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sz w:val="22"/>
          <w:szCs w:val="22"/>
        </w:rPr>
        <w:t xml:space="preserve"/>
      </w:r>
    </w:p>
    <w:p>
      <w:pPr>
        <w:spacing w:after="80"/>
        <w:jc w:val="center"/>
      </w:pPr>
      <w:r>
        <w:rPr>
          <w:rFonts w:ascii="Times New Roman" w:cs="Times New Roman" w:eastAsia="Times New Roman" w:hAnsi="Times New Roman"/>
          <w:b/>
          <w:bCs/>
          <w:sz w:val="44"/>
          <w:szCs w:val="44"/>
        </w:rPr>
        <w:t xml:space="preserve">Siva Ganesh Golla</w:t>
      </w:r>
    </w:p>
    <w:p>
      <w:pPr>
        <w:spacing w:after="80"/>
        <w:jc w:val="center"/>
      </w:pPr>
      <w:r>
        <w:rPr>
          <w:rFonts w:ascii="Times New Roman" w:cs="Times New Roman" w:eastAsia="Times New Roman" w:hAnsi="Times New Roman"/>
          <w:sz w:val="22"/>
          <w:szCs w:val="22"/>
        </w:rPr>
        <w:t xml:space="preserve">Senior Java Full Stack Engineer | Spring Boot | React | Angular | AWS</w:t>
      </w:r>
    </w:p>
    <w:p>
      <w:pPr>
        <w:spacing w:after="120"/>
        <w:jc w:val="center"/>
      </w:pPr>
      <w:r>
        <w:rPr>
          <w:rFonts w:ascii="Times New Roman" w:cs="Times New Roman" w:eastAsia="Times New Roman" w:hAnsi="Times New Roman"/>
          <w:sz w:val="22"/>
          <w:szCs w:val="22"/>
        </w:rPr>
        <w:t xml:space="preserve">Tampa, FL, USA  •  gsg1499@gmail.com  •  linkedin.com/in/ganeshg7  •  github.com/sivaganesh1407</w:t>
      </w:r>
    </w:p>
    <w:p>
      <w:pPr>
        <w:pBdr>
          <w:bottom w:val="single" w:color="000000" w:sz="6" w:space="1"/>
        </w:pBdr>
        <w:spacing w:after="80" w:before="120"/>
      </w:pPr>
      <w:r>
        <w:rPr>
          <w:rFonts w:ascii="Times New Roman" w:cs="Times New Roman" w:eastAsia="Times New Roman" w:hAnsi="Times New Roman"/>
          <w:b/>
          <w:bCs/>
          <w:sz w:val="24"/>
          <w:szCs w:val="24"/>
        </w:rPr>
        <w:t xml:space="preserve">PROFESSIONAL SUMMARY</w:t>
      </w:r>
    </w:p>
    <w:p>
      <w:pPr>
        <w:spacing w:after="120"/>
      </w:pPr>
      <w:r>
        <w:rPr>
          <w:rFonts w:ascii="Times New Roman" w:cs="Times New Roman" w:eastAsia="Times New Roman" w:hAnsi="Times New Roman"/>
          <w:sz w:val="22"/>
          <w:szCs w:val="22"/>
        </w:rPr>
        <w:t xml:space="preserve">Senior Java Full Stack Engineer with 5+ years architecting cloud-native, distributed systems across restaurant and retail platforms, insurance and retirement, energy, automotive supply chain, and regulated pharma. Owns microservices, secure REST APIs, React and Angular, Docker and Kubernetes on AWS, CI/CD, and observability. AWS Certified DevOps Engineer – Professional, Solutions Architect – Associate; HashiCorp Terraform Associate. Available for C2C, contract, and W2 engagements.</w:t>
      </w:r>
    </w:p>
    <w:p>
      <w:pPr>
        <w:pBdr>
          <w:bottom w:val="single" w:color="000000" w:sz="6" w:space="1"/>
        </w:pBdr>
        <w:spacing w:after="80" w:before="120"/>
      </w:pPr>
      <w:r>
        <w:rPr>
          <w:rFonts w:ascii="Times New Roman" w:cs="Times New Roman" w:eastAsia="Times New Roman" w:hAnsi="Times New Roman"/>
          <w:b/>
          <w:bCs/>
          <w:sz w:val="24"/>
          <w:szCs w:val="24"/>
        </w:rPr>
        <w:t xml:space="preserve">TECHNICAL SKILLS</w:t>
      </w:r>
    </w:p>
    <w:p>
      <w:pPr>
        <w:spacing w:after="40"/>
      </w:pPr>
      <w:r>
        <w:rPr>
          <w:rFonts w:ascii="Times New Roman" w:cs="Times New Roman" w:eastAsia="Times New Roman" w:hAnsi="Times New Roman"/>
          <w:sz w:val="22"/>
          <w:szCs w:val="22"/>
        </w:rPr>
        <w:t xml:space="preserve">Backend: Java, Spring Boot, microservices, REST APIs, Spring Security (OAuth2, JWT, RBAC), Hibernate/JPA | Frontend: React, Angular, HTML5, CSS3, JavaScript, Bootstrap | Cloud &amp; DevOps: AWS (EC2, S3, RDS, Lambda, ECS, ECR), Docker, Kubernetes, Jenkins, Bitbucket, CI/CD, DevSecOps, Terraform, Ansible, Maven, Git | Messaging &amp; caching: Kafka, RabbitMQ, Redis | Databases: Oracle, MySQL, PostgreSQL, MongoDB</w:t>
      </w:r>
    </w:p>
    <w:p>
      <w:pPr>
        <w:spacing w:after="120"/>
      </w:pPr>
      <w:r>
        <w:rPr>
          <w:rFonts w:ascii="Times New Roman" w:cs="Times New Roman" w:eastAsia="Times New Roman" w:hAnsi="Times New Roman"/>
          <w:sz w:val="22"/>
          <w:szCs w:val="22"/>
        </w:rPr>
        <w:t xml:space="preserve">Quality &amp; monitoring: JUnit, Mockito, Selenium, Postman, Prometheus, Grafana, JIRA, Swagger</w:t>
      </w:r>
    </w:p>
    <w:p>
      <w:pPr>
        <w:spacing w:after="80"/>
      </w:pPr>
      <w:r>
        <w:rPr>
          <w:rFonts w:ascii="Times New Roman" w:cs="Times New Roman" w:eastAsia="Times New Roman" w:hAnsi="Times New Roman"/>
          <w:sz w:val="22"/>
          <w:szCs w:val="22"/>
        </w:rPr>
        <w:t xml:space="preserve"/>
      </w:r>
    </w:p>
    <w:p>
      <w:pPr>
        <w:pBdr>
          <w:bottom w:val="single" w:color="000000" w:sz="6" w:space="1"/>
        </w:pBdr>
        <w:spacing w:after="80" w:before="120"/>
      </w:pPr>
      <w:r>
        <w:rPr>
          <w:rFonts w:ascii="Times New Roman" w:cs="Times New Roman" w:eastAsia="Times New Roman" w:hAnsi="Times New Roman"/>
          <w:b/>
          <w:bCs/>
          <w:sz w:val="24"/>
          <w:szCs w:val="24"/>
        </w:rPr>
        <w:t xml:space="preserve">PROFESSIONAL EXPERIENCE</w:t>
      </w:r>
    </w:p>
    <w:p>
      <w:pPr>
        <w:spacing w:after="20"/>
      </w:pPr>
      <w:r>
        <w:rPr>
          <w:rFonts w:ascii="Times New Roman" w:cs="Times New Roman" w:eastAsia="Times New Roman" w:hAnsi="Times New Roman"/>
          <w:b/>
          <w:bCs/>
          <w:sz w:val="22"/>
          <w:szCs w:val="22"/>
        </w:rPr>
        <w:t xml:space="preserve">Client: Mad Mobile</w:t>
      </w:r>
    </w:p>
    <w:p>
      <w:pPr>
        <w:spacing w:after="40"/>
      </w:pPr>
      <w:r>
        <w:rPr>
          <w:rFonts w:ascii="Times New Roman" w:cs="Times New Roman" w:eastAsia="Times New Roman" w:hAnsi="Times New Roman"/>
          <w:sz w:val="22"/>
          <w:szCs w:val="22"/>
        </w:rPr>
        <w:t xml:space="preserve">Role: Java Full Stack Engineer  |  Duration: Nov 2025 – Present</w:t>
      </w:r>
    </w:p>
    <w:p>
      <w:pPr>
        <w:spacing w:after="20"/>
      </w:pPr>
      <w:r>
        <w:rPr>
          <w:rFonts w:ascii="Times New Roman" w:cs="Times New Roman" w:eastAsia="Times New Roman" w:hAnsi="Times New Roman"/>
          <w:sz w:val="22"/>
          <w:szCs w:val="22"/>
        </w:rPr>
        <w:t xml:space="preserve">• Spearheaded a cloud-native architecture migration from Spring MVC to Java 17 and Spring Boot microservices for retail and restaurant POS—cut production incidents 40% and deployment cycle time from 2 hours to 15 minutes.</w:t>
      </w:r>
    </w:p>
    <w:p>
      <w:pPr>
        <w:spacing w:after="20"/>
      </w:pPr>
      <w:r>
        <w:rPr>
          <w:rFonts w:ascii="Times New Roman" w:cs="Times New Roman" w:eastAsia="Times New Roman" w:hAnsi="Times New Roman"/>
          <w:sz w:val="22"/>
          <w:szCs w:val="22"/>
        </w:rPr>
        <w:t xml:space="preserve">• Architected a distributed, event-driven integration backbone (Kafka, RabbitMQ, Redis) processing 10K+ daily transactions at 99.9% availability with circuit breakers and retries for fault-tolerant order and payment flows.</w:t>
      </w:r>
    </w:p>
    <w:p>
      <w:pPr>
        <w:spacing w:after="20"/>
      </w:pPr>
      <w:r>
        <w:rPr>
          <w:rFonts w:ascii="Times New Roman" w:cs="Times New Roman" w:eastAsia="Times New Roman" w:hAnsi="Times New Roman"/>
          <w:sz w:val="22"/>
          <w:szCs w:val="22"/>
        </w:rPr>
        <w:t xml:space="preserve">• Engineered sub-200ms REST APIs with OAuth2, JWT, and RBAC via Spring Security for 500+ concurrent users; shipped Angular and React experiences that improved staff and guest throughput at peak service intervals.</w:t>
      </w:r>
    </w:p>
    <w:p>
      <w:pPr>
        <w:spacing w:after="20"/>
      </w:pPr>
      <w:r>
        <w:rPr>
          <w:rFonts w:ascii="Times New Roman" w:cs="Times New Roman" w:eastAsia="Times New Roman" w:hAnsi="Times New Roman"/>
          <w:sz w:val="22"/>
          <w:szCs w:val="22"/>
        </w:rPr>
        <w:t xml:space="preserve">• Owned full-stack delivery for menu, order, and location domains using Spring Data JPA (Oracle, MongoDB), HTML5/CSS3/JavaScript, Docker container images, and Kubernetes on AWS (EC2, ECS) for horizontally scalable systems.</w:t>
      </w:r>
    </w:p>
    <w:p>
      <w:pPr>
        <w:spacing w:after="20"/>
      </w:pPr>
      <w:r>
        <w:rPr>
          <w:rFonts w:ascii="Times New Roman" w:cs="Times New Roman" w:eastAsia="Times New Roman" w:hAnsi="Times New Roman"/>
          <w:sz w:val="22"/>
          <w:szCs w:val="22"/>
        </w:rPr>
        <w:t xml:space="preserve">• Owned CI/CD on Jenkins and Bitbucket—build, security scan, and deploy stages—standardizing Docker-based promotions into production Kubernetes clusters with repeatable release discipline.</w:t>
      </w:r>
    </w:p>
    <w:p>
      <w:pPr>
        <w:spacing w:after="80"/>
      </w:pPr>
      <w:r>
        <w:rPr>
          <w:rFonts w:ascii="Times New Roman" w:cs="Times New Roman" w:eastAsia="Times New Roman" w:hAnsi="Times New Roman"/>
          <w:sz w:val="22"/>
          <w:szCs w:val="22"/>
        </w:rPr>
        <w:t xml:space="preserve">• Raised observability and resiliency with Prometheus and Grafana dashboards plus JUnit and Mockito gates tied to latency, error-rate, and defect KPIs before production cutover.</w:t>
      </w:r>
    </w:p>
    <w:p>
      <w:pPr>
        <w:spacing w:after="20"/>
      </w:pPr>
      <w:r>
        <w:rPr>
          <w:rFonts w:ascii="Times New Roman" w:cs="Times New Roman" w:eastAsia="Times New Roman" w:hAnsi="Times New Roman"/>
          <w:b/>
          <w:bCs/>
          <w:sz w:val="22"/>
          <w:szCs w:val="22"/>
        </w:rPr>
        <w:t xml:space="preserve">Client: Corebridge Financial</w:t>
      </w:r>
    </w:p>
    <w:p>
      <w:pPr>
        <w:spacing w:after="40"/>
      </w:pPr>
      <w:r>
        <w:rPr>
          <w:rFonts w:ascii="Times New Roman" w:cs="Times New Roman" w:eastAsia="Times New Roman" w:hAnsi="Times New Roman"/>
          <w:sz w:val="22"/>
          <w:szCs w:val="22"/>
        </w:rPr>
        <w:t xml:space="preserve">Role: Java Full Stack Engineer  |  Duration: Feb 2025 – Oct 2025</w:t>
      </w:r>
    </w:p>
    <w:p>
      <w:pPr>
        <w:spacing w:after="20"/>
      </w:pPr>
      <w:r>
        <w:rPr>
          <w:rFonts w:ascii="Times New Roman" w:cs="Times New Roman" w:eastAsia="Times New Roman" w:hAnsi="Times New Roman"/>
          <w:sz w:val="22"/>
          <w:szCs w:val="22"/>
        </w:rPr>
        <w:t xml:space="preserve">• Architected cloud-native Spring Boot microservices with Hibernate/JPA for insurance, retirement, and asset management—distributed, high-availability services behind customer and agent financial portals.</w:t>
      </w:r>
    </w:p>
    <w:p>
      <w:pPr>
        <w:spacing w:after="20"/>
      </w:pPr>
      <w:r>
        <w:rPr>
          <w:rFonts w:ascii="Times New Roman" w:cs="Times New Roman" w:eastAsia="Times New Roman" w:hAnsi="Times New Roman"/>
          <w:sz w:val="22"/>
          <w:szCs w:val="22"/>
        </w:rPr>
        <w:t xml:space="preserve">• Owned Docker image pipelines and Kubernetes releases on AWS (EC2, S3, RDS, Lambda) with OAuth2, JWT, Redis-backed sessions, and RBAC for secure, compliant financial traffic at enterprise scale.</w:t>
      </w:r>
    </w:p>
    <w:p>
      <w:pPr>
        <w:spacing w:after="20"/>
      </w:pPr>
      <w:r>
        <w:rPr>
          <w:rFonts w:ascii="Times New Roman" w:cs="Times New Roman" w:eastAsia="Times New Roman" w:hAnsi="Times New Roman"/>
          <w:sz w:val="22"/>
          <w:szCs w:val="22"/>
        </w:rPr>
        <w:t xml:space="preserve">• Optimized policy and claims experiences: cut data defects 90% and improved API response time 25% by pairing validated Spring Boot services with Angular and React (HTML5, CSS3, JavaScript) UIs.</w:t>
      </w:r>
    </w:p>
    <w:p>
      <w:pPr>
        <w:spacing w:after="20"/>
      </w:pPr>
      <w:r>
        <w:rPr>
          <w:rFonts w:ascii="Times New Roman" w:cs="Times New Roman" w:eastAsia="Times New Roman" w:hAnsi="Times New Roman"/>
          <w:sz w:val="22"/>
          <w:szCs w:val="22"/>
        </w:rPr>
        <w:t xml:space="preserve">• Led API contracts, technical specifications, and integration design with architecture and compliance stakeholders—reducing ambiguity in scalable financial workflow integrations.</w:t>
      </w:r>
    </w:p>
    <w:p>
      <w:pPr>
        <w:spacing w:after="20"/>
      </w:pPr>
      <w:r>
        <w:rPr>
          <w:rFonts w:ascii="Times New Roman" w:cs="Times New Roman" w:eastAsia="Times New Roman" w:hAnsi="Times New Roman"/>
          <w:sz w:val="22"/>
          <w:szCs w:val="22"/>
        </w:rPr>
        <w:t xml:space="preserve">• Delivered 8+ production features on schedule (policy, claims, reporting) through Agile partnership with Product and QA, accelerated by Jenkins and Bitbucket CI/CD and faster test-to-prod feedback.</w:t>
      </w:r>
    </w:p>
    <w:p>
      <w:pPr>
        <w:spacing w:after="80"/>
      </w:pPr>
      <w:r>
        <w:rPr>
          <w:rFonts w:ascii="Times New Roman" w:cs="Times New Roman" w:eastAsia="Times New Roman" w:hAnsi="Times New Roman"/>
          <w:sz w:val="22"/>
          <w:szCs w:val="22"/>
        </w:rPr>
        <w:t xml:space="preserve">• Strengthened fault tolerance on money-movement paths with JUnit and Mockito; used Prometheus and Grafana for production observability of latency and error budgets on critical services.</w:t>
      </w:r>
    </w:p>
    <w:p>
      <w:pPr>
        <w:spacing w:after="20"/>
      </w:pPr>
      <w:r>
        <w:rPr>
          <w:rFonts w:ascii="Times New Roman" w:cs="Times New Roman" w:eastAsia="Times New Roman" w:hAnsi="Times New Roman"/>
          <w:b/>
          <w:bCs/>
          <w:sz w:val="22"/>
          <w:szCs w:val="22"/>
        </w:rPr>
        <w:t xml:space="preserve">Client: ConocoPhillips</w:t>
      </w:r>
    </w:p>
    <w:p>
      <w:pPr>
        <w:spacing w:after="40"/>
      </w:pPr>
      <w:r>
        <w:rPr>
          <w:rFonts w:ascii="Times New Roman" w:cs="Times New Roman" w:eastAsia="Times New Roman" w:hAnsi="Times New Roman"/>
          <w:sz w:val="22"/>
          <w:szCs w:val="22"/>
        </w:rPr>
        <w:t xml:space="preserve">Role: Java Full Stack Engineer  |  Duration: Feb 2024 – Dec 2024</w:t>
      </w:r>
    </w:p>
    <w:p>
      <w:pPr>
        <w:spacing w:after="20"/>
      </w:pPr>
      <w:r>
        <w:rPr>
          <w:rFonts w:ascii="Times New Roman" w:cs="Times New Roman" w:eastAsia="Times New Roman" w:hAnsi="Times New Roman"/>
          <w:sz w:val="22"/>
          <w:szCs w:val="22"/>
        </w:rPr>
        <w:t xml:space="preserve">• Architected Java 11, Spring Boot, and Spring Data JPA services for oil and gas portfolio and asset tracking—scalable systems sustaining 500+ users and 10K+ daily transactions across distributed energy operations.</w:t>
      </w:r>
    </w:p>
    <w:p>
      <w:pPr>
        <w:spacing w:after="20"/>
      </w:pPr>
      <w:r>
        <w:rPr>
          <w:rFonts w:ascii="Times New Roman" w:cs="Times New Roman" w:eastAsia="Times New Roman" w:hAnsi="Times New Roman"/>
          <w:sz w:val="22"/>
          <w:szCs w:val="22"/>
        </w:rPr>
        <w:t xml:space="preserve">• Delivered React dashboards (HTML5, CSS3, JavaScript) on Spring Boot REST APIs that cut manual reporting time 50%, improving field and office decision velocity on production and asset data.</w:t>
      </w:r>
    </w:p>
    <w:p>
      <w:pPr>
        <w:spacing w:after="20"/>
      </w:pPr>
      <w:r>
        <w:rPr>
          <w:rFonts w:ascii="Times New Roman" w:cs="Times New Roman" w:eastAsia="Times New Roman" w:hAnsi="Times New Roman"/>
          <w:sz w:val="22"/>
          <w:szCs w:val="22"/>
        </w:rPr>
        <w:t xml:space="preserve">• Owned Terraform and Jenkins pipelines with infrastructure as code, reducing environment provisioning time 60% and increasing deployment repeatability for cloud-bound energy workloads.</w:t>
      </w:r>
    </w:p>
    <w:p>
      <w:pPr>
        <w:spacing w:after="20"/>
      </w:pPr>
      <w:r>
        <w:rPr>
          <w:rFonts w:ascii="Times New Roman" w:cs="Times New Roman" w:eastAsia="Times New Roman" w:hAnsi="Times New Roman"/>
          <w:sz w:val="22"/>
          <w:szCs w:val="22"/>
        </w:rPr>
        <w:t xml:space="preserve">• Operated containerized services on Kubernetes—health checks, readiness probes, auto-scaling—with Oracle and MySQL on AWS for resilient, high-availability upstream and downstream data exchange.</w:t>
      </w:r>
    </w:p>
    <w:p>
      <w:pPr>
        <w:spacing w:after="20"/>
      </w:pPr>
      <w:r>
        <w:rPr>
          <w:rFonts w:ascii="Times New Roman" w:cs="Times New Roman" w:eastAsia="Times New Roman" w:hAnsi="Times New Roman"/>
          <w:sz w:val="22"/>
          <w:szCs w:val="22"/>
        </w:rPr>
        <w:t xml:space="preserve">• Hardened REST contracts and integration documentation for distributed energy consumers, shortening operations handoffs and reducing integration defects on production interfaces.</w:t>
      </w:r>
    </w:p>
    <w:p>
      <w:pPr>
        <w:spacing w:after="80"/>
      </w:pPr>
      <w:r>
        <w:rPr>
          <w:rFonts w:ascii="Times New Roman" w:cs="Times New Roman" w:eastAsia="Times New Roman" w:hAnsi="Times New Roman"/>
          <w:sz w:val="22"/>
          <w:szCs w:val="22"/>
        </w:rPr>
        <w:t xml:space="preserve">• Expanded JUnit and Mockito coverage on core services to improve regression detection and release confidence for production-grade energy analytics.</w:t>
      </w:r>
    </w:p>
    <w:p>
      <w:pPr>
        <w:spacing w:after="20"/>
      </w:pPr>
      <w:r>
        <w:rPr>
          <w:rFonts w:ascii="Times New Roman" w:cs="Times New Roman" w:eastAsia="Times New Roman" w:hAnsi="Times New Roman"/>
          <w:b/>
          <w:bCs/>
          <w:sz w:val="22"/>
          <w:szCs w:val="22"/>
        </w:rPr>
        <w:t xml:space="preserve">Client: Infosys</w:t>
      </w:r>
    </w:p>
    <w:p>
      <w:pPr>
        <w:spacing w:after="40"/>
      </w:pPr>
      <w:r>
        <w:rPr>
          <w:rFonts w:ascii="Times New Roman" w:cs="Times New Roman" w:eastAsia="Times New Roman" w:hAnsi="Times New Roman"/>
          <w:sz w:val="22"/>
          <w:szCs w:val="22"/>
        </w:rPr>
        <w:t xml:space="preserve">Role: System Engineer  |  Duration: Jun 2021 – Jun 2022</w:t>
      </w:r>
    </w:p>
    <w:p>
      <w:pPr>
        <w:spacing w:after="20"/>
      </w:pPr>
      <w:r>
        <w:rPr>
          <w:rFonts w:ascii="Times New Roman" w:cs="Times New Roman" w:eastAsia="Times New Roman" w:hAnsi="Times New Roman"/>
          <w:sz w:val="22"/>
          <w:szCs w:val="22"/>
        </w:rPr>
        <w:t xml:space="preserve">• Engineered distributed Java and Spring Boot REST services on Oracle and PostgreSQL for automotive manufacturing and supply-chain analytics—scalable integrations across plants, dealers, and logistics networks.</w:t>
      </w:r>
    </w:p>
    <w:p>
      <w:pPr>
        <w:spacing w:after="20"/>
      </w:pPr>
      <w:r>
        <w:rPr>
          <w:rFonts w:ascii="Times New Roman" w:cs="Times New Roman" w:eastAsia="Times New Roman" w:hAnsi="Times New Roman"/>
          <w:sz w:val="22"/>
          <w:szCs w:val="22"/>
        </w:rPr>
        <w:t xml:space="preserve">• Optimized SQL and indexing to improve query performance 30%, cutting dashboard latency for 100+ manufacturing, dealer, and logistics users on high-throughput analytics workloads.</w:t>
      </w:r>
    </w:p>
    <w:p>
      <w:pPr>
        <w:spacing w:after="20"/>
      </w:pPr>
      <w:r>
        <w:rPr>
          <w:rFonts w:ascii="Times New Roman" w:cs="Times New Roman" w:eastAsia="Times New Roman" w:hAnsi="Times New Roman"/>
          <w:sz w:val="22"/>
          <w:szCs w:val="22"/>
        </w:rPr>
        <w:t xml:space="preserve">• Built resilient ETL from vehicle production, dealer, and logistics sources into analytics stores, enabling batch and near-real-time reporting for supply-chain observability and planning.</w:t>
      </w:r>
    </w:p>
    <w:p>
      <w:pPr>
        <w:spacing w:after="20"/>
      </w:pPr>
      <w:r>
        <w:rPr>
          <w:rFonts w:ascii="Times New Roman" w:cs="Times New Roman" w:eastAsia="Times New Roman" w:hAnsi="Times New Roman"/>
          <w:sz w:val="22"/>
          <w:szCs w:val="22"/>
        </w:rPr>
        <w:t xml:space="preserve">• Defined contract-first REST layers between operational systems and analytics consumers, stabilizing JSON payloads and error semantics for JavaScript KPI dashboards under load.</w:t>
      </w:r>
    </w:p>
    <w:p>
      <w:pPr>
        <w:spacing w:after="20"/>
      </w:pPr>
      <w:r>
        <w:rPr>
          <w:rFonts w:ascii="Times New Roman" w:cs="Times New Roman" w:eastAsia="Times New Roman" w:hAnsi="Times New Roman"/>
          <w:sz w:val="22"/>
          <w:szCs w:val="22"/>
        </w:rPr>
        <w:t xml:space="preserve">• Implemented validation and reconciliation logic in Java so cross-plant and cross-dealer feeds stayed consistent—improving downstream reporting reliability and fault tolerance for analytics pipelines.</w:t>
      </w:r>
    </w:p>
    <w:p>
      <w:pPr>
        <w:spacing w:after="80"/>
      </w:pPr>
      <w:r>
        <w:rPr>
          <w:rFonts w:ascii="Times New Roman" w:cs="Times New Roman" w:eastAsia="Times New Roman" w:hAnsi="Times New Roman"/>
          <w:sz w:val="22"/>
          <w:szCs w:val="22"/>
        </w:rPr>
        <w:t xml:space="preserve">• Drove a 12-month Agile cadence with analysts and QA, shipping incremental capabilities with automated JUnit regression prior to each production analytics release.</w:t>
      </w:r>
    </w:p>
    <w:p>
      <w:pPr>
        <w:spacing w:after="20"/>
      </w:pPr>
      <w:r>
        <w:rPr>
          <w:rFonts w:ascii="Times New Roman" w:cs="Times New Roman" w:eastAsia="Times New Roman" w:hAnsi="Times New Roman"/>
          <w:b/>
          <w:bCs/>
          <w:sz w:val="22"/>
          <w:szCs w:val="22"/>
        </w:rPr>
        <w:t xml:space="preserve">Client: Elder Pharmaceuticals</w:t>
      </w:r>
    </w:p>
    <w:p>
      <w:pPr>
        <w:spacing w:after="40"/>
      </w:pPr>
      <w:r>
        <w:rPr>
          <w:rFonts w:ascii="Times New Roman" w:cs="Times New Roman" w:eastAsia="Times New Roman" w:hAnsi="Times New Roman"/>
          <w:sz w:val="22"/>
          <w:szCs w:val="22"/>
        </w:rPr>
        <w:t xml:space="preserve">Role: Associate System Engineer  |  Duration: Jun 2019 – May 2021</w:t>
      </w:r>
    </w:p>
    <w:p>
      <w:pPr>
        <w:spacing w:after="20"/>
      </w:pPr>
      <w:r>
        <w:rPr>
          <w:rFonts w:ascii="Times New Roman" w:cs="Times New Roman" w:eastAsia="Times New Roman" w:hAnsi="Times New Roman"/>
          <w:sz w:val="22"/>
          <w:szCs w:val="22"/>
        </w:rPr>
        <w:t xml:space="preserve">• Architected Spring Boot and Node.js REST services for production monitoring and ERP integration on Oracle and PostgreSQL—compliance-bound, distributed backends for regulated pharmaceutical operations.</w:t>
      </w:r>
    </w:p>
    <w:p>
      <w:pPr>
        <w:spacing w:after="20"/>
      </w:pPr>
      <w:r>
        <w:rPr>
          <w:rFonts w:ascii="Times New Roman" w:cs="Times New Roman" w:eastAsia="Times New Roman" w:hAnsi="Times New Roman"/>
          <w:sz w:val="22"/>
          <w:szCs w:val="22"/>
        </w:rPr>
        <w:t xml:space="preserve">• Spearheaded AngularJS and React dashboards (HTML5, CSS3, JavaScript) on secure APIs, cutting manual laboratory, QC, and inventory data entry 70% and accelerating quality review cycles.</w:t>
      </w:r>
    </w:p>
    <w:p>
      <w:pPr>
        <w:spacing w:after="20"/>
      </w:pPr>
      <w:r>
        <w:rPr>
          <w:rFonts w:ascii="Times New Roman" w:cs="Times New Roman" w:eastAsia="Times New Roman" w:hAnsi="Times New Roman"/>
          <w:sz w:val="22"/>
          <w:szCs w:val="22"/>
        </w:rPr>
        <w:t xml:space="preserve">• Engineered ETL consolidating lab, QC, and inventory data into validated reporting models; delivered SQL-based compliance reports aligned to GxP-style controls and audit expectations.</w:t>
      </w:r>
    </w:p>
    <w:p>
      <w:pPr>
        <w:spacing w:after="20"/>
      </w:pPr>
      <w:r>
        <w:rPr>
          <w:rFonts w:ascii="Times New Roman" w:cs="Times New Roman" w:eastAsia="Times New Roman" w:hAnsi="Times New Roman"/>
          <w:sz w:val="22"/>
          <w:szCs w:val="22"/>
        </w:rPr>
        <w:t xml:space="preserve">• Implemented RBAC-aware validation, audit trails, and reporting pipelines so manufacturing and quality teams could trace regulated data lineage with higher reliability across distributed sites.</w:t>
      </w:r>
    </w:p>
    <w:p>
      <w:pPr>
        <w:spacing w:after="20"/>
      </w:pPr>
      <w:r>
        <w:rPr>
          <w:rFonts w:ascii="Times New Roman" w:cs="Times New Roman" w:eastAsia="Times New Roman" w:hAnsi="Times New Roman"/>
          <w:sz w:val="22"/>
          <w:szCs w:val="22"/>
        </w:rPr>
        <w:t xml:space="preserve">• Owned Jenkins and Maven CI/CD with JUnit quality gates for compliance-critical builds, tightening promotion discipline into controlled environments without slowing delivery cadence.</w:t>
      </w:r>
    </w:p>
    <w:p>
      <w:pPr>
        <w:spacing w:after="80"/>
      </w:pPr>
      <w:r>
        <w:rPr>
          <w:rFonts w:ascii="Times New Roman" w:cs="Times New Roman" w:eastAsia="Times New Roman" w:hAnsi="Times New Roman"/>
          <w:sz w:val="22"/>
          <w:szCs w:val="22"/>
        </w:rPr>
        <w:t xml:space="preserve">• Partnered with operations and quality for 24 months on incremental, audit-friendly releases—improving stability and predictability of pharma reporting and integration rollouts.</w:t>
      </w:r>
    </w:p>
    <w:p>
      <w:pPr>
        <w:pBdr>
          <w:bottom w:val="single" w:color="000000" w:sz="6" w:space="1"/>
        </w:pBdr>
        <w:spacing w:after="80" w:before="120"/>
      </w:pPr>
      <w:r>
        <w:rPr>
          <w:rFonts w:ascii="Times New Roman" w:cs="Times New Roman" w:eastAsia="Times New Roman" w:hAnsi="Times New Roman"/>
          <w:b/>
          <w:bCs/>
          <w:sz w:val="24"/>
          <w:szCs w:val="24"/>
        </w:rPr>
        <w:t xml:space="preserve">CERTIFICATIONS</w:t>
      </w:r>
    </w:p>
    <w:p>
      <w:pPr>
        <w:spacing w:after="6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AWS Certified DevOps Engineer – Professional</w:t>
      </w:r>
      <w:r>
        <w:rPr>
          <w:rFonts w:ascii="Times New Roman" w:cs="Times New Roman" w:eastAsia="Times New Roman" w:hAnsi="Times New Roman"/>
          <w:sz w:val="22"/>
          <w:szCs w:val="22"/>
        </w:rPr>
        <w:t xml:space="preserve"> (March 2025 – March 2027)</w:t>
      </w:r>
    </w:p>
    <w:p>
      <w:pPr>
        <w:spacing w:after="6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AWS Certified Solutions Architect – Associate</w:t>
      </w:r>
      <w:r>
        <w:rPr>
          <w:rFonts w:ascii="Times New Roman" w:cs="Times New Roman" w:eastAsia="Times New Roman" w:hAnsi="Times New Roman"/>
          <w:sz w:val="22"/>
          <w:szCs w:val="22"/>
        </w:rPr>
        <w:t xml:space="preserve"> (February 2025 – February 2028)</w:t>
      </w:r>
    </w:p>
    <w:p>
      <w:pPr>
        <w:spacing w:after="120"/>
      </w:pP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HashiCorp Certified: Terraform Associate (003)</w:t>
      </w:r>
      <w:r>
        <w:rPr>
          <w:rFonts w:ascii="Times New Roman" w:cs="Times New Roman" w:eastAsia="Times New Roman" w:hAnsi="Times New Roman"/>
          <w:sz w:val="22"/>
          <w:szCs w:val="22"/>
        </w:rPr>
        <w:t xml:space="preserve"> (March 2025 – March 2027)</w:t>
      </w:r>
    </w:p>
    <w:p>
      <w:pPr>
        <w:pBdr>
          <w:bottom w:val="single" w:color="000000" w:sz="6" w:space="1"/>
        </w:pBdr>
        <w:spacing w:after="80" w:before="120"/>
      </w:pPr>
      <w:r>
        <w:rPr>
          <w:rFonts w:ascii="Times New Roman" w:cs="Times New Roman" w:eastAsia="Times New Roman" w:hAnsi="Times New Roman"/>
          <w:b/>
          <w:bCs/>
          <w:sz w:val="24"/>
          <w:szCs w:val="24"/>
        </w:rPr>
        <w:t xml:space="preserve">EDUCATION</w:t>
      </w:r>
    </w:p>
    <w:p>
      <w:pPr>
        <w:spacing w:after="60"/>
      </w:pPr>
      <w:r>
        <w:rPr>
          <w:rFonts w:ascii="Times New Roman" w:cs="Times New Roman" w:eastAsia="Times New Roman" w:hAnsi="Times New Roman"/>
          <w:b/>
          <w:bCs/>
          <w:sz w:val="22"/>
          <w:szCs w:val="22"/>
        </w:rPr>
        <w:t xml:space="preserve">Master's Degree, Information Technology Management</w:t>
      </w:r>
      <w:r>
        <w:rPr>
          <w:rFonts w:ascii="Times New Roman" w:cs="Times New Roman" w:eastAsia="Times New Roman" w:hAnsi="Times New Roman"/>
          <w:sz w:val="22"/>
          <w:szCs w:val="22"/>
        </w:rPr>
        <w:t xml:space="preserve">, Indiana Wesleyan University</w:t>
      </w:r>
    </w:p>
    <w:p>
      <w:pPr>
        <w:spacing w:after="120"/>
      </w:pPr>
      <w:r>
        <w:rPr>
          <w:rFonts w:ascii="Times New Roman" w:cs="Times New Roman" w:eastAsia="Times New Roman" w:hAnsi="Times New Roman"/>
          <w:sz w:val="22"/>
          <w:szCs w:val="22"/>
        </w:rPr>
        <w:t xml:space="preserve">Grade: 3.45/5. Coursework: Information Systems Management, IT Infrastructure, Database Systems, Cloud Computing, Cybersecurity Fundamentals.</w:t>
      </w:r>
    </w:p>
    <w:p>
      <w:pPr>
        <w:spacing w:after="60"/>
      </w:pPr>
      <w:r>
        <w:rPr>
          <w:rFonts w:ascii="Times New Roman" w:cs="Times New Roman" w:eastAsia="Times New Roman" w:hAnsi="Times New Roman"/>
          <w:b/>
          <w:bCs/>
          <w:sz w:val="22"/>
          <w:szCs w:val="22"/>
        </w:rPr>
        <w:t xml:space="preserve">Bachelor's, Electrical, Electronics and Communications Engineering</w:t>
      </w:r>
      <w:r>
        <w:rPr>
          <w:rFonts w:ascii="Times New Roman" w:cs="Times New Roman" w:eastAsia="Times New Roman" w:hAnsi="Times New Roman"/>
          <w:sz w:val="22"/>
          <w:szCs w:val="22"/>
        </w:rPr>
        <w:t xml:space="preserve">, Karunya Institute of Technology and Sciences</w:t>
      </w:r>
    </w:p>
    <w:p>
      <w:pPr>
        <w:spacing w:after="200"/>
      </w:pPr>
      <w:r>
        <w:rPr>
          <w:rFonts w:ascii="Times New Roman" w:cs="Times New Roman" w:eastAsia="Times New Roman" w:hAnsi="Times New Roman"/>
          <w:sz w:val="22"/>
          <w:szCs w:val="22"/>
        </w:rPr>
        <w:t xml:space="preserve">Grade: 7.2/10. Coursework: Communication Systems, Embedded Systems, Microprocessors, Digital Electronics, Computer Engineering. Active volunteer, National Service Scheme (NSS).</w:t>
      </w:r>
    </w:p>
    <w:p>
      <w:pPr>
        <w:pBdr>
          <w:bottom w:val="single" w:color="000000" w:sz="6" w:space="1"/>
        </w:pBdr>
        <w:spacing w:after="80" w:before="120"/>
      </w:pPr>
      <w:r>
        <w:rPr>
          <w:rFonts w:ascii="Times New Roman" w:cs="Times New Roman" w:eastAsia="Times New Roman" w:hAnsi="Times New Roman"/>
          <w:b/>
          <w:bCs/>
          <w:sz w:val="24"/>
          <w:szCs w:val="24"/>
        </w:rPr>
        <w:t xml:space="preserve">KEY PROJECTS</w:t>
      </w:r>
    </w:p>
    <w:p>
      <w:pPr>
        <w:spacing w:after="20"/>
      </w:pPr>
      <w:r>
        <w:rPr>
          <w:rFonts w:ascii="Times New Roman" w:cs="Times New Roman" w:eastAsia="Times New Roman" w:hAnsi="Times New Roman"/>
          <w:b/>
          <w:bCs/>
          <w:sz w:val="22"/>
          <w:szCs w:val="22"/>
        </w:rPr>
        <w:t xml:space="preserve">Retirement Investment Management Platform</w:t>
      </w:r>
    </w:p>
    <w:p>
      <w:pPr>
        <w:spacing w:after="20"/>
      </w:pPr>
      <w:r>
        <w:rPr>
          <w:rFonts w:ascii="Times New Roman" w:cs="Times New Roman" w:eastAsia="Times New Roman" w:hAnsi="Times New Roman"/>
          <w:sz w:val="22"/>
          <w:szCs w:val="22"/>
        </w:rPr>
        <w:t xml:space="preserve">• Full stack: Spring Boot, JWT auth, React; AWS and Docker for retirement and portfolio management.</w:t>
      </w:r>
    </w:p>
    <w:p>
      <w:pPr>
        <w:spacing w:after="20"/>
      </w:pPr>
      <w:r>
        <w:rPr>
          <w:rFonts w:ascii="Times New Roman" w:cs="Times New Roman" w:eastAsia="Times New Roman" w:hAnsi="Times New Roman"/>
          <w:sz w:val="22"/>
          <w:szCs w:val="22"/>
        </w:rPr>
        <w:t xml:space="preserve">• REST APIs for authentication and portfolio tracking; PostgreSQL and Redis.</w:t>
      </w:r>
    </w:p>
    <w:p>
      <w:pPr>
        <w:spacing w:after="60"/>
      </w:pPr>
      <w:r>
        <w:rPr>
          <w:rFonts w:ascii="Times New Roman" w:cs="Times New Roman" w:eastAsia="Times New Roman" w:hAnsi="Times New Roman"/>
          <w:sz w:val="22"/>
          <w:szCs w:val="22"/>
        </w:rPr>
        <w:t xml:space="preserve">• React UI: dashboards, portfolio views, transaction history; role-based access.</w:t>
      </w:r>
    </w:p>
    <w:p>
      <w:pPr>
        <w:spacing w:after="20"/>
      </w:pPr>
      <w:r>
        <w:rPr>
          <w:rFonts w:ascii="Times New Roman" w:cs="Times New Roman" w:eastAsia="Times New Roman" w:hAnsi="Times New Roman"/>
          <w:b/>
          <w:bCs/>
          <w:sz w:val="22"/>
          <w:szCs w:val="22"/>
        </w:rPr>
        <w:t xml:space="preserve">Smart Restaurant Platform</w:t>
      </w:r>
    </w:p>
    <w:p>
      <w:pPr>
        <w:spacing w:after="20"/>
      </w:pPr>
      <w:r>
        <w:rPr>
          <w:rFonts w:ascii="Times New Roman" w:cs="Times New Roman" w:eastAsia="Times New Roman" w:hAnsi="Times New Roman"/>
          <w:sz w:val="22"/>
          <w:szCs w:val="22"/>
        </w:rPr>
        <w:t xml:space="preserve">• Spring Boot, React, MySQL for menus, orders, inventory, and sales analytics.</w:t>
      </w:r>
    </w:p>
    <w:p>
      <w:pPr>
        <w:spacing w:after="60"/>
      </w:pPr>
      <w:r>
        <w:rPr>
          <w:rFonts w:ascii="Times New Roman" w:cs="Times New Roman" w:eastAsia="Times New Roman" w:hAnsi="Times New Roman"/>
          <w:sz w:val="22"/>
          <w:szCs w:val="22"/>
        </w:rPr>
        <w:t xml:space="preserve">• REST APIs for orders, inventory, and reporting; admin React dashboard; 60% less manual operations.</w:t>
      </w:r>
    </w:p>
    <w:p>
      <w:pPr>
        <w:spacing w:after="20"/>
      </w:pPr>
      <w:r>
        <w:rPr>
          <w:rFonts w:ascii="Times New Roman" w:cs="Times New Roman" w:eastAsia="Times New Roman" w:hAnsi="Times New Roman"/>
          <w:b/>
          <w:bCs/>
          <w:sz w:val="22"/>
          <w:szCs w:val="22"/>
        </w:rPr>
        <w:t xml:space="preserve">User Management Service</w:t>
      </w:r>
    </w:p>
    <w:p>
      <w:pPr>
        <w:spacing w:after="20"/>
      </w:pPr>
      <w:r>
        <w:rPr>
          <w:rFonts w:ascii="Times New Roman" w:cs="Times New Roman" w:eastAsia="Times New Roman" w:hAnsi="Times New Roman"/>
          <w:sz w:val="22"/>
          <w:szCs w:val="22"/>
        </w:rPr>
        <w:t xml:space="preserve">• Spring Boot, JPA, H2; JWT and RBAC with Spring Security.</w:t>
      </w:r>
    </w:p>
    <w:p>
      <w:pPr>
        <w:spacing w:after="60"/>
      </w:pPr>
      <w:r>
        <w:rPr>
          <w:rFonts w:ascii="Times New Roman" w:cs="Times New Roman" w:eastAsia="Times New Roman" w:hAnsi="Times New Roman"/>
          <w:sz w:val="22"/>
          <w:szCs w:val="22"/>
        </w:rPr>
        <w:t xml:space="preserve">• Registration, login, profiles, audit logging endpoints.</w:t>
      </w:r>
    </w:p>
    <w:p>
      <w:pPr>
        <w:spacing w:after="20"/>
      </w:pPr>
      <w:r>
        <w:rPr>
          <w:rFonts w:ascii="Times New Roman" w:cs="Times New Roman" w:eastAsia="Times New Roman" w:hAnsi="Times New Roman"/>
          <w:b/>
          <w:bCs/>
          <w:sz w:val="22"/>
          <w:szCs w:val="22"/>
        </w:rPr>
        <w:t xml:space="preserve">Investment Portfolio Manager</w:t>
      </w:r>
    </w:p>
    <w:p>
      <w:pPr>
        <w:spacing w:after="20"/>
      </w:pPr>
      <w:r>
        <w:rPr>
          <w:rFonts w:ascii="Times New Roman" w:cs="Times New Roman" w:eastAsia="Times New Roman" w:hAnsi="Times New Roman"/>
          <w:sz w:val="22"/>
          <w:szCs w:val="22"/>
        </w:rPr>
        <w:t xml:space="preserve">• Spring Boot and React for assets, performance tracking, and financial analytics.</w:t>
      </w:r>
    </w:p>
    <w:p>
      <w:pPr>
        <w:spacing w:after="60"/>
      </w:pPr>
      <w:r>
        <w:rPr>
          <w:rFonts w:ascii="Times New Roman" w:cs="Times New Roman" w:eastAsia="Times New Roman" w:hAnsi="Times New Roman"/>
          <w:sz w:val="22"/>
          <w:szCs w:val="22"/>
        </w:rPr>
        <w:t xml:space="preserve">• REST APIs for portfolio CRUD and metrics; dashboards with charts and updates.</w:t>
      </w:r>
    </w:p>
    <w:sectPr>
      <w:pgSz w:w="11906" w:h="16838" w:orient="portrait"/>
      <w:pgMar w:top="576" w:right="576" w:bottom="576" w:left="57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2026-03-30T17:24:46.411Z</dcterms:created>
  <dcterms:modified xsi:type="dcterms:W3CDTF">2026-03-30T17:24:46.412Z</dcterms:modified>
</cp:coreProperties>
</file>

<file path=docProps/custom.xml><?xml version="1.0" encoding="utf-8"?>
<Properties xmlns="http://schemas.openxmlformats.org/officeDocument/2006/custom-properties" xmlns:vt="http://schemas.openxmlformats.org/officeDocument/2006/docPropsVTypes"/>
</file>