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before="0"/>
        <w:jc w:val="center"/>
      </w:pPr>
      <w:r>
        <w:rPr>
          <w:b/>
          <w:bCs/>
          <w:sz w:val="28"/>
          <w:szCs w:val="28"/>
        </w:rPr>
        <w:t xml:space="preserve">AIML B26 - PGCP</w:t>
      </w:r>
    </w:p>
    <w:p>
      <w:pPr>
        <w:spacing w:after="120" w:before="0"/>
        <w:jc w:val="center"/>
      </w:pPr>
      <w:r>
        <w:rPr>
          <w:b/>
          <w:bCs/>
          <w:color w:val="1F3864"/>
          <w:sz w:val="40"/>
          <w:szCs w:val="40"/>
        </w:rPr>
        <w:t xml:space="preserve">AI-Powered Retail Shelf Intelligence System</w:t>
      </w:r>
    </w:p>
    <w:p>
      <w:pPr>
        <w:spacing w:after="600" w:before="0"/>
        <w:jc w:val="center"/>
      </w:pPr>
      <w:r>
        <w:rPr>
          <w:color w:val="2E74B5"/>
          <w:sz w:val="28"/>
          <w:szCs w:val="28"/>
        </w:rPr>
        <w:t xml:space="preserve">Multi-Stage Computer Vision Pipeline with Planogram Compliance &amp; LLM Fallback</w:t>
      </w:r>
    </w:p>
    <w:p>
      <w:pPr>
        <w:spacing w:after="600" w:before="0"/>
        <w:jc w:val="center"/>
      </w:pPr>
      <w:r>
        <w:rPr>
          <w:b/>
          <w:bCs/>
          <w:sz w:val="26"/>
          <w:szCs w:val="26"/>
        </w:rPr>
        <w:t xml:space="preserve">Moorthy  ·  Nikhil  ·  Sivakanth  ·  Surabi</w:t>
      </w:r>
    </w:p>
    <w:p>
      <w:pPr>
        <w:spacing w:after="80" w:before="0"/>
        <w:jc w:val="center"/>
      </w:pPr>
      <w:r>
        <w:rPr>
          <w:sz w:val="24"/>
          <w:szCs w:val="24"/>
        </w:rPr>
        <w:t xml:space="preserve">Project Mentor: Pratyusha Mitra</w:t>
      </w:r>
    </w:p>
    <w:p>
      <w:pPr>
        <w:spacing w:after="80" w:before="0"/>
        <w:jc w:val="center"/>
      </w:pPr>
      <w:r>
        <w:rPr>
          <w:sz w:val="24"/>
          <w:szCs w:val="24"/>
        </w:rPr>
        <w:t xml:space="preserve">Project Supervisor: Professor Anoop Namboodiri</w:t>
      </w:r>
    </w:p>
    <w:p>
      <w:pPr>
        <w:spacing w:after="0" w:before="0"/>
        <w:jc w:val="center"/>
      </w:pPr>
      <w:r>
        <w:rPr>
          <w:sz w:val="24"/>
          <w:szCs w:val="24"/>
        </w:rPr>
        <w:t xml:space="preserve">August 2026</w:t>
      </w:r>
    </w:p>
    <w:p>
      <w:r>
        <w:br w:type="page"/>
      </w:r>
    </w:p>
    <w:p>
      <w:pPr>
        <w:pStyle w:val="Heading1"/>
        <w:spacing w:after="120" w:before="400"/>
      </w:pPr>
      <w:r>
        <w:t xml:space="preserve">1. Introduction</w:t>
      </w:r>
    </w:p>
    <w:p>
      <w:pPr>
        <w:spacing w:after="60" w:before="60"/>
        <w:jc w:val="both"/>
      </w:pPr>
      <w:r>
        <w:rPr>
          <w:sz w:val="24"/>
          <w:szCs w:val="24"/>
        </w:rPr>
        <w:t xml:space="preserve">Retail inventory management is one of the most operationally intensive activities in modern commerce. Retailers lose billions of dollars annually due to out-of-stock events, misplaced products, and non-compliance with planogram specifications. Traditional manual counting is slow, error-prone, and fails to scale with the pace of modern retail. This project proposes and demonstrates an end-to-end AI-powered retail shelf intelligence system that automates product detection, identification, and planogram compliance verification using a multi-stage computer vision pipeline.</w:t>
      </w:r>
    </w:p>
    <w:p>
      <w:pPr>
        <w:spacing w:after="60" w:before="60"/>
        <w:jc w:val="both"/>
      </w:pPr>
      <w:r>
        <w:rPr>
          <w:sz w:val="24"/>
          <w:szCs w:val="24"/>
        </w:rPr>
        <w:t xml:space="preserve">The system combines YOLOv8n for object detection, CLIP (Contrastive Language-Image Pre-training) for both category classification and fine-grained SKU matching, a planogram-based grid lookup for unmatched products, and a cascading LLM fallback (GPT-4o → Gemini 2.0 Flash → Groq LLaMA-3) for products that remain unidentified after all prior stages. The resulting system achieves near-complete shelf coverage with automatic compliance reporting against stored planogram data.</w:t>
      </w:r>
    </w:p>
    <w:p>
      <w:pPr>
        <w:spacing w:after="60" w:before="60"/>
        <w:jc w:val="both"/>
      </w:pPr>
      <w:r>
        <w:rPr>
          <w:sz w:val="24"/>
          <w:szCs w:val="24"/>
        </w:rPr>
        <w:t xml:space="preserve">The system is deployed as a full-stack web application on Hugging Face Spaces using Docker, featuring a React single-page application frontend and a FastAPI backend, making it accessible without any local installation.</w:t>
      </w:r>
    </w:p>
    <w:p>
      <w:pPr>
        <w:pStyle w:val="Heading2"/>
        <w:spacing w:after="80" w:before="280"/>
      </w:pPr>
      <w:r>
        <w:t xml:space="preserve">1.1 Problem Statement</w:t>
      </w:r>
    </w:p>
    <w:p>
      <w:pPr>
        <w:spacing w:after="60" w:before="60"/>
        <w:jc w:val="both"/>
      </w:pPr>
      <w:r>
        <w:rPr>
          <w:sz w:val="24"/>
          <w:szCs w:val="24"/>
        </w:rPr>
        <w:t xml:space="preserve">Traditional retail inventory management faces several critical challenges:</w:t>
      </w:r>
    </w:p>
    <w:p>
      <w:pPr>
        <w:pStyle w:val="ListParagraph"/>
        <w:numPr>
          <w:ilvl w:val="0"/>
          <w:numId w:val="2"/>
        </w:numPr>
        <w:spacing w:after="40" w:before="40"/>
      </w:pPr>
      <w:r>
        <w:rPr>
          <w:sz w:val="24"/>
          <w:szCs w:val="24"/>
        </w:rPr>
        <w:t xml:space="preserve">Manual product counting is time-consuming, error-prone, and requires significant labor hours</w:t>
      </w:r>
    </w:p>
    <w:p>
      <w:pPr>
        <w:pStyle w:val="ListParagraph"/>
        <w:numPr>
          <w:ilvl w:val="0"/>
          <w:numId w:val="2"/>
        </w:numPr>
        <w:spacing w:after="40" w:before="40"/>
      </w:pPr>
      <w:r>
        <w:rPr>
          <w:sz w:val="24"/>
          <w:szCs w:val="24"/>
        </w:rPr>
        <w:t xml:space="preserve">Real-time inventory tracking at the SKU level is difficult to maintain without dedicated hardware</w:t>
      </w:r>
    </w:p>
    <w:p>
      <w:pPr>
        <w:pStyle w:val="ListParagraph"/>
        <w:numPr>
          <w:ilvl w:val="0"/>
          <w:numId w:val="2"/>
        </w:numPr>
        <w:spacing w:after="40" w:before="40"/>
      </w:pPr>
      <w:r>
        <w:rPr>
          <w:sz w:val="24"/>
          <w:szCs w:val="24"/>
        </w:rPr>
        <w:t xml:space="preserve">Planogram compliance — verifying that products are placed in their designated shelf positions — requires trained staff who physically walk every aisle</w:t>
      </w:r>
    </w:p>
    <w:p>
      <w:pPr>
        <w:pStyle w:val="ListParagraph"/>
        <w:numPr>
          <w:ilvl w:val="0"/>
          <w:numId w:val="2"/>
        </w:numPr>
        <w:spacing w:after="40" w:before="40"/>
      </w:pPr>
      <w:r>
        <w:rPr>
          <w:sz w:val="24"/>
          <w:szCs w:val="24"/>
        </w:rPr>
        <w:t xml:space="preserve">Identifying new or unknown products on shelves requires manual lookup and cannot be automated without expensive barcode infrastructure</w:t>
      </w:r>
    </w:p>
    <w:p>
      <w:pPr>
        <w:pStyle w:val="ListParagraph"/>
        <w:numPr>
          <w:ilvl w:val="0"/>
          <w:numId w:val="2"/>
        </w:numPr>
        <w:spacing w:after="40" w:before="40"/>
      </w:pPr>
      <w:r>
        <w:rPr>
          <w:sz w:val="24"/>
          <w:szCs w:val="24"/>
        </w:rPr>
        <w:t xml:space="preserve">Business intelligence queries over inventory data require SQL expertise, limiting access for store managers</w:t>
      </w:r>
    </w:p>
    <w:p>
      <w:pPr>
        <w:spacing w:after="60" w:before="60"/>
        <w:jc w:val="both"/>
      </w:pPr>
      <w:r>
        <w:rPr>
          <w:sz w:val="24"/>
          <w:szCs w:val="24"/>
        </w:rPr>
        <w:t xml:space="preserve">These challenges motivate an automated vision-based solution that can process shelf images, identify every product, verify planogram compliance, and surface actionable insights through a natural language interface.</w:t>
      </w:r>
    </w:p>
    <w:p>
      <w:pPr>
        <w:pStyle w:val="Heading2"/>
        <w:spacing w:after="80" w:before="280"/>
      </w:pPr>
      <w:r>
        <w:t xml:space="preserve">1.2 Project Objectives</w:t>
      </w:r>
    </w:p>
    <w:p>
      <w:pPr>
        <w:spacing w:after="60" w:before="60"/>
        <w:jc w:val="both"/>
      </w:pPr>
      <w:r>
        <w:rPr>
          <w:sz w:val="24"/>
          <w:szCs w:val="24"/>
        </w:rPr>
        <w:t xml:space="preserve">This project aims to address the above challenges by developing an AI-powered system with the following objectives:</w:t>
      </w:r>
    </w:p>
    <w:p>
      <w:pPr>
        <w:pStyle w:val="ListParagraph"/>
        <w:numPr>
          <w:ilvl w:val="0"/>
          <w:numId w:val="3"/>
        </w:numPr>
        <w:spacing w:after="40" w:before="40"/>
      </w:pPr>
      <w:r>
        <w:rPr>
          <w:sz w:val="24"/>
          <w:szCs w:val="24"/>
        </w:rPr>
        <w:t xml:space="preserve">Automatically detect all products on a retail shelf image using a state-of-the-art object detection model (YOLOv8n)</w:t>
      </w:r>
    </w:p>
    <w:p>
      <w:pPr>
        <w:pStyle w:val="ListParagraph"/>
        <w:numPr>
          <w:ilvl w:val="0"/>
          <w:numId w:val="3"/>
        </w:numPr>
        <w:spacing w:after="40" w:before="40"/>
      </w:pPr>
      <w:r>
        <w:rPr>
          <w:sz w:val="24"/>
          <w:szCs w:val="24"/>
        </w:rPr>
        <w:t xml:space="preserve">Classify each detected product crop into a retail category using zero-shot CLIP text-similarity prompts</w:t>
      </w:r>
    </w:p>
    <w:p>
      <w:pPr>
        <w:pStyle w:val="ListParagraph"/>
        <w:numPr>
          <w:ilvl w:val="0"/>
          <w:numId w:val="3"/>
        </w:numPr>
        <w:spacing w:after="40" w:before="40"/>
      </w:pPr>
      <w:r>
        <w:rPr>
          <w:sz w:val="24"/>
          <w:szCs w:val="24"/>
        </w:rPr>
        <w:t xml:space="preserve">Perform fine-grained SKU identification by matching CLIP embeddings against a growing product library</w:t>
      </w:r>
    </w:p>
    <w:p>
      <w:pPr>
        <w:pStyle w:val="ListParagraph"/>
        <w:numPr>
          <w:ilvl w:val="0"/>
          <w:numId w:val="3"/>
        </w:numPr>
        <w:spacing w:after="40" w:before="40"/>
      </w:pPr>
      <w:r>
        <w:rPr>
          <w:sz w:val="24"/>
          <w:szCs w:val="24"/>
        </w:rPr>
        <w:t xml:space="preserve">Verify planogram compliance by mapping detected products to their expected grid positions using a planogram database</w:t>
      </w:r>
    </w:p>
    <w:p>
      <w:pPr>
        <w:pStyle w:val="ListParagraph"/>
        <w:numPr>
          <w:ilvl w:val="0"/>
          <w:numId w:val="3"/>
        </w:numPr>
        <w:spacing w:after="40" w:before="40"/>
      </w:pPr>
      <w:r>
        <w:rPr>
          <w:sz w:val="24"/>
          <w:szCs w:val="24"/>
        </w:rPr>
        <w:t xml:space="preserve">Fall back to a cascade of large language models (GPT-4o, Gemini 2.0 Flash, Groq LLaMA-3) for products that remain unidentified after library and planogram lookup</w:t>
      </w:r>
    </w:p>
    <w:p>
      <w:pPr>
        <w:pStyle w:val="ListParagraph"/>
        <w:numPr>
          <w:ilvl w:val="0"/>
          <w:numId w:val="3"/>
        </w:numPr>
        <w:spacing w:after="40" w:before="40"/>
      </w:pPr>
      <w:r>
        <w:rPr>
          <w:sz w:val="24"/>
          <w:szCs w:val="24"/>
        </w:rPr>
        <w:t xml:space="preserve">Provide a user-friendly web interface for image upload, result visualization, and product library management</w:t>
      </w:r>
    </w:p>
    <w:p>
      <w:pPr>
        <w:pStyle w:val="ListParagraph"/>
        <w:numPr>
          <w:ilvl w:val="0"/>
          <w:numId w:val="3"/>
        </w:numPr>
        <w:spacing w:after="40" w:before="40"/>
      </w:pPr>
      <w:r>
        <w:rPr>
          <w:sz w:val="24"/>
          <w:szCs w:val="24"/>
        </w:rPr>
        <w:t xml:space="preserve">Allow store managers to save planogram-identified products into the CLIP library to improve future matching</w:t>
      </w:r>
    </w:p>
    <w:p>
      <w:pPr>
        <w:pStyle w:val="ListParagraph"/>
        <w:numPr>
          <w:ilvl w:val="0"/>
          <w:numId w:val="3"/>
        </w:numPr>
        <w:spacing w:after="40" w:before="40"/>
      </w:pPr>
      <w:r>
        <w:rPr>
          <w:sz w:val="24"/>
          <w:szCs w:val="24"/>
        </w:rPr>
        <w:t xml:space="preserve">Deploy the complete system publicly on Hugging Face Spaces for demonstration and evaluation</w:t>
      </w:r>
    </w:p>
    <w:p>
      <w:pPr>
        <w:pStyle w:val="Heading2"/>
        <w:spacing w:after="80" w:before="280"/>
      </w:pPr>
      <w:r>
        <w:t xml:space="preserve">1.3 Scope</w:t>
      </w:r>
    </w:p>
    <w:p>
      <w:pPr>
        <w:spacing w:after="60" w:before="60"/>
        <w:jc w:val="both"/>
      </w:pPr>
      <w:r>
        <w:rPr>
          <w:b/>
          <w:bCs/>
          <w:sz w:val="24"/>
          <w:szCs w:val="24"/>
        </w:rPr>
        <w:t xml:space="preserve">In Scope:</w:t>
      </w:r>
    </w:p>
    <w:p>
      <w:pPr>
        <w:pStyle w:val="ListParagraph"/>
        <w:numPr>
          <w:ilvl w:val="0"/>
          <w:numId w:val="2"/>
        </w:numPr>
        <w:spacing w:after="40" w:before="40"/>
      </w:pPr>
      <w:r>
        <w:rPr>
          <w:sz w:val="24"/>
          <w:szCs w:val="24"/>
        </w:rPr>
        <w:t xml:space="preserve">Object detection and product identification for retail shelf images</w:t>
      </w:r>
    </w:p>
    <w:p>
      <w:pPr>
        <w:pStyle w:val="ListParagraph"/>
        <w:numPr>
          <w:ilvl w:val="0"/>
          <w:numId w:val="2"/>
        </w:numPr>
        <w:spacing w:after="40" w:before="40"/>
      </w:pPr>
      <w:r>
        <w:rPr>
          <w:sz w:val="24"/>
          <w:szCs w:val="24"/>
        </w:rPr>
        <w:t xml:space="preserve">38-class zero-shot category classification using CLIP text prompts</w:t>
      </w:r>
    </w:p>
    <w:p>
      <w:pPr>
        <w:pStyle w:val="ListParagraph"/>
        <w:numPr>
          <w:ilvl w:val="0"/>
          <w:numId w:val="2"/>
        </w:numPr>
        <w:spacing w:after="40" w:before="40"/>
      </w:pPr>
      <w:r>
        <w:rPr>
          <w:sz w:val="24"/>
          <w:szCs w:val="24"/>
        </w:rPr>
        <w:t xml:space="preserve">Fine-grained SKU matching using 512-dimensional CLIP embeddings with cosine similarity</w:t>
      </w:r>
    </w:p>
    <w:p>
      <w:pPr>
        <w:pStyle w:val="ListParagraph"/>
        <w:numPr>
          <w:ilvl w:val="0"/>
          <w:numId w:val="2"/>
        </w:numPr>
        <w:spacing w:after="40" w:before="40"/>
      </w:pPr>
      <w:r>
        <w:rPr>
          <w:sz w:val="24"/>
          <w:szCs w:val="24"/>
        </w:rPr>
        <w:t xml:space="preserve">Planogram compliance verification using a shelf grid database</w:t>
      </w:r>
    </w:p>
    <w:p>
      <w:pPr>
        <w:pStyle w:val="ListParagraph"/>
        <w:numPr>
          <w:ilvl w:val="0"/>
          <w:numId w:val="2"/>
        </w:numPr>
        <w:spacing w:after="40" w:before="40"/>
      </w:pPr>
      <w:r>
        <w:rPr>
          <w:sz w:val="24"/>
          <w:szCs w:val="24"/>
        </w:rPr>
        <w:t xml:space="preserve">Multi-provider LLM fallback for unknown products</w:t>
      </w:r>
    </w:p>
    <w:p>
      <w:pPr>
        <w:pStyle w:val="ListParagraph"/>
        <w:numPr>
          <w:ilvl w:val="0"/>
          <w:numId w:val="2"/>
        </w:numPr>
        <w:spacing w:after="40" w:before="40"/>
      </w:pPr>
      <w:r>
        <w:rPr>
          <w:sz w:val="24"/>
          <w:szCs w:val="24"/>
        </w:rPr>
        <w:t xml:space="preserve">Product library management with reference image upload</w:t>
      </w:r>
    </w:p>
    <w:p>
      <w:pPr>
        <w:pStyle w:val="ListParagraph"/>
        <w:numPr>
          <w:ilvl w:val="0"/>
          <w:numId w:val="2"/>
        </w:numPr>
        <w:spacing w:after="40" w:before="40"/>
      </w:pPr>
      <w:r>
        <w:rPr>
          <w:sz w:val="24"/>
          <w:szCs w:val="24"/>
        </w:rPr>
        <w:t xml:space="preserve">Full-stack web application with JWT authentication</w:t>
      </w:r>
    </w:p>
    <w:p>
      <w:pPr>
        <w:pStyle w:val="ListParagraph"/>
        <w:numPr>
          <w:ilvl w:val="0"/>
          <w:numId w:val="2"/>
        </w:numPr>
        <w:spacing w:after="40" w:before="40"/>
      </w:pPr>
      <w:r>
        <w:rPr>
          <w:sz w:val="24"/>
          <w:szCs w:val="24"/>
        </w:rPr>
        <w:t xml:space="preserve">Docker-based deployment on Hugging Face Spaces</w:t>
      </w:r>
    </w:p>
    <w:p>
      <w:pPr>
        <w:spacing w:after="60" w:before="60"/>
        <w:jc w:val="both"/>
      </w:pPr>
      <w:r>
        <w:rPr>
          <w:b/>
          <w:bCs/>
          <w:sz w:val="24"/>
          <w:szCs w:val="24"/>
        </w:rPr>
        <w:t xml:space="preserve">Out of Scope:</w:t>
      </w:r>
    </w:p>
    <w:p>
      <w:pPr>
        <w:pStyle w:val="ListParagraph"/>
        <w:numPr>
          <w:ilvl w:val="0"/>
          <w:numId w:val="2"/>
        </w:numPr>
        <w:spacing w:after="40" w:before="40"/>
      </w:pPr>
      <w:r>
        <w:rPr>
          <w:sz w:val="24"/>
          <w:szCs w:val="24"/>
        </w:rPr>
        <w:t xml:space="preserve">Physical hardware integration (barcode scanners, RFID, IP cameras)</w:t>
      </w:r>
    </w:p>
    <w:p>
      <w:pPr>
        <w:pStyle w:val="ListParagraph"/>
        <w:numPr>
          <w:ilvl w:val="0"/>
          <w:numId w:val="2"/>
        </w:numPr>
        <w:spacing w:after="40" w:before="40"/>
      </w:pPr>
      <w:r>
        <w:rPr>
          <w:sz w:val="24"/>
          <w:szCs w:val="24"/>
        </w:rPr>
        <w:t xml:space="preserve">Real-time video stream processing</w:t>
      </w:r>
    </w:p>
    <w:p>
      <w:pPr>
        <w:pStyle w:val="ListParagraph"/>
        <w:numPr>
          <w:ilvl w:val="0"/>
          <w:numId w:val="2"/>
        </w:numPr>
        <w:spacing w:after="40" w:before="40"/>
      </w:pPr>
      <w:r>
        <w:rPr>
          <w:sz w:val="24"/>
          <w:szCs w:val="24"/>
        </w:rPr>
        <w:t xml:space="preserve">Payment or POS system integration</w:t>
      </w:r>
    </w:p>
    <w:p>
      <w:pPr>
        <w:pStyle w:val="ListParagraph"/>
        <w:numPr>
          <w:ilvl w:val="0"/>
          <w:numId w:val="2"/>
        </w:numPr>
        <w:spacing w:after="40" w:before="40"/>
      </w:pPr>
      <w:r>
        <w:rPr>
          <w:sz w:val="24"/>
          <w:szCs w:val="24"/>
        </w:rPr>
        <w:t xml:space="preserve">Multi-store synchronization</w:t>
      </w:r>
    </w:p>
    <w:p>
      <w:pPr>
        <w:pStyle w:val="Heading2"/>
        <w:spacing w:after="80" w:before="280"/>
      </w:pPr>
      <w:r>
        <w:t xml:space="preserve">1.4 Expected Outcomes</w:t>
      </w:r>
    </w:p>
    <w:p>
      <w:pPr>
        <w:pStyle w:val="ListParagraph"/>
        <w:numPr>
          <w:ilvl w:val="0"/>
          <w:numId w:val="2"/>
        </w:numPr>
        <w:spacing w:after="40" w:before="40"/>
      </w:pPr>
      <w:r>
        <w:rPr>
          <w:sz w:val="24"/>
          <w:szCs w:val="24"/>
        </w:rPr>
        <w:t xml:space="preserve">≥ 90% product detection coverage on standard retail shelf images</w:t>
      </w:r>
    </w:p>
    <w:p>
      <w:pPr>
        <w:pStyle w:val="ListParagraph"/>
        <w:numPr>
          <w:ilvl w:val="0"/>
          <w:numId w:val="2"/>
        </w:numPr>
        <w:spacing w:after="40" w:before="40"/>
      </w:pPr>
      <w:r>
        <w:rPr>
          <w:sz w:val="24"/>
          <w:szCs w:val="24"/>
        </w:rPr>
        <w:t xml:space="preserve">≥ 85% SKU identification rate (combined library + planogram + LLM)</w:t>
      </w:r>
    </w:p>
    <w:p>
      <w:pPr>
        <w:pStyle w:val="ListParagraph"/>
        <w:numPr>
          <w:ilvl w:val="0"/>
          <w:numId w:val="2"/>
        </w:numPr>
        <w:spacing w:after="40" w:before="40"/>
      </w:pPr>
      <w:r>
        <w:rPr>
          <w:sz w:val="24"/>
          <w:szCs w:val="24"/>
        </w:rPr>
        <w:t xml:space="preserve">100% planogram compliance check for shelves with a loaded planogram</w:t>
      </w:r>
    </w:p>
    <w:p>
      <w:pPr>
        <w:pStyle w:val="ListParagraph"/>
        <w:numPr>
          <w:ilvl w:val="0"/>
          <w:numId w:val="2"/>
        </w:numPr>
        <w:spacing w:after="40" w:before="40"/>
      </w:pPr>
      <w:r>
        <w:rPr>
          <w:sz w:val="24"/>
          <w:szCs w:val="24"/>
        </w:rPr>
        <w:t xml:space="preserve">End-to-end pipeline latency under 10 seconds for a typical shelf image</w:t>
      </w:r>
    </w:p>
    <w:p>
      <w:pPr>
        <w:pStyle w:val="ListParagraph"/>
        <w:numPr>
          <w:ilvl w:val="0"/>
          <w:numId w:val="2"/>
        </w:numPr>
        <w:spacing w:after="40" w:before="40"/>
      </w:pPr>
      <w:r>
        <w:rPr>
          <w:sz w:val="24"/>
          <w:szCs w:val="24"/>
        </w:rPr>
        <w:t xml:space="preserve">A publicly accessible demo deployed on Hugging Face Spaces</w:t>
      </w:r>
    </w:p>
    <w:p>
      <w:pPr>
        <w:pStyle w:val="ListParagraph"/>
        <w:numPr>
          <w:ilvl w:val="0"/>
          <w:numId w:val="2"/>
        </w:numPr>
        <w:spacing w:after="40" w:before="40"/>
      </w:pPr>
      <w:r>
        <w:rPr>
          <w:sz w:val="24"/>
          <w:szCs w:val="24"/>
        </w:rPr>
        <w:t xml:space="preserve">A growing product library that improves matching accuracy over time</w:t>
      </w:r>
    </w:p>
    <w:p>
      <w:r>
        <w:br w:type="page"/>
      </w:r>
    </w:p>
    <w:p>
      <w:pPr>
        <w:pStyle w:val="Heading1"/>
        <w:spacing w:after="120" w:before="400"/>
      </w:pPr>
      <w:r>
        <w:t xml:space="preserve">2. Literature Review</w:t>
      </w:r>
    </w:p>
    <w:p>
      <w:pPr>
        <w:pStyle w:val="Heading2"/>
        <w:spacing w:after="80" w:before="280"/>
      </w:pPr>
      <w:r>
        <w:t xml:space="preserve">2.1 Object Detection in Retail</w:t>
      </w:r>
    </w:p>
    <w:p>
      <w:pPr>
        <w:spacing w:after="60" w:before="60"/>
        <w:jc w:val="both"/>
      </w:pPr>
      <w:r>
        <w:rPr>
          <w:sz w:val="24"/>
          <w:szCs w:val="24"/>
        </w:rPr>
        <w:t xml:space="preserve">Object detection has been extensively studied for retail applications. The YOLO family of detectors (Redmon et al., 2016) introduced the paradigm of single-pass, anchor-based detection that enabled real-time inference. Subsequent versions — YOLOv5 (2020), YOLOv8 (2023) — progressively improved accuracy and deployment ease. For our application, we selected YOLOv8n (nano variant) for its balance of speed and accuracy, its anchor-free architecture, and its ease of integration via the Ultralytics library. The SKU-110K dataset (Goldman et al., 2019) demonstrated that densely packed retail shelf images pose unique challenges that standard COCO-trained models struggle with, motivating the use of a retail-specific detection approach.</w:t>
      </w:r>
    </w:p>
    <w:p>
      <w:pPr>
        <w:spacing w:after="60" w:before="60"/>
        <w:jc w:val="both"/>
      </w:pPr>
      <w:r>
        <w:rPr>
          <w:sz w:val="24"/>
          <w:szCs w:val="24"/>
        </w:rPr>
        <w:t xml:space="preserve">Alternate approaches such as Faster R-CNN (Ren et al., 2015) achieve higher accuracy at the cost of significantly slower inference (100–140 ms vs. 20–30 ms for YOLO), making them unsuitable for interactive web applications. EfficientDet (Tan et al., 2020) offers a middle ground but lacks the ecosystem maturity and deployment tooling of the Ultralytics YOLO suite.</w:t>
      </w:r>
    </w:p>
    <w:p>
      <w:pPr>
        <w:pStyle w:val="Heading2"/>
        <w:spacing w:after="80" w:before="280"/>
      </w:pPr>
      <w:r>
        <w:t xml:space="preserve">2.2 Vision-Language Models and CLIP</w:t>
      </w:r>
    </w:p>
    <w:p>
      <w:pPr>
        <w:spacing w:after="60" w:before="60"/>
        <w:jc w:val="both"/>
      </w:pPr>
      <w:r>
        <w:rPr>
          <w:sz w:val="24"/>
          <w:szCs w:val="24"/>
        </w:rPr>
        <w:t xml:space="preserve">The introduction of CLIP (Radford et al., 2021) by OpenAI marked a paradigm shift in image recognition. By training a vision encoder (ViT-B/32) and a text encoder jointly on 400 million image-text pairs using a contrastive objective, CLIP learns a shared embedding space where semantically related images and text are close together. This enables zero-shot classification — given a set of text prompts like "a photo of a can of Coca-Cola", CLIP can classify an image without any task-specific fine-tuning.</w:t>
      </w:r>
    </w:p>
    <w:p>
      <w:pPr>
        <w:spacing w:after="60" w:before="60"/>
        <w:jc w:val="both"/>
      </w:pPr>
      <w:r>
        <w:rPr>
          <w:sz w:val="24"/>
          <w:szCs w:val="24"/>
        </w:rPr>
        <w:t xml:space="preserve">For our system, CLIP serves two distinct roles: (1) zero-shot category classification in Stage 2 using 38 retail category text prompts, and (2) fine-grained SKU matching in Stage 3 by comparing 512-dimensional image embeddings against a pre-built library of reference product embeddings using cosine similarity. The threshold of 0.82 was empirically selected to balance precision and recall on our demo dataset.</w:t>
      </w:r>
    </w:p>
    <w:p>
      <w:pPr>
        <w:spacing w:after="60" w:before="60"/>
        <w:jc w:val="both"/>
      </w:pPr>
      <w:r>
        <w:rPr>
          <w:sz w:val="24"/>
          <w:szCs w:val="24"/>
        </w:rPr>
        <w:t xml:space="preserve">Li et al. (2022) demonstrated ALIGN, a CLIP-like model trained at larger scale, and Florence (Yuan et al., 2021) extended vision-language pre-training to a broader set of downstream tasks. However, CLIP ViT-B/32 remains the most widely deployed and accessible model for our use case.</w:t>
      </w:r>
    </w:p>
    <w:p>
      <w:pPr>
        <w:pStyle w:val="Heading2"/>
        <w:spacing w:after="80" w:before="280"/>
      </w:pPr>
      <w:r>
        <w:t xml:space="preserve">2.3 Planogram Compliance Systems</w:t>
      </w:r>
    </w:p>
    <w:p>
      <w:pPr>
        <w:spacing w:after="60" w:before="60"/>
        <w:jc w:val="both"/>
      </w:pPr>
      <w:r>
        <w:rPr>
          <w:sz w:val="24"/>
          <w:szCs w:val="24"/>
        </w:rPr>
        <w:t xml:space="preserve">Planogram compliance — verifying that products are placed according to a store's intended shelf layout — has traditionally required human auditors. Computer vision approaches have been explored in industry settings. Tonioni &amp; Di Stefano (2019) proposed a framework for product recognition in a retail store using deep learning classifiers trained per product category. More recent work has combined object detection with planogram databases to automate compliance checks at scale.</w:t>
      </w:r>
    </w:p>
    <w:p>
      <w:pPr>
        <w:spacing w:after="60" w:before="60"/>
        <w:jc w:val="both"/>
      </w:pPr>
      <w:r>
        <w:rPr>
          <w:sz w:val="24"/>
          <w:szCs w:val="24"/>
        </w:rPr>
        <w:t xml:space="preserve">Our approach takes a lightweight grid-based approach: the shelf image is divided into a proportional grid based on the planogram's declared row and column counts, each detected product is assigned a (row, col) position based on its bounding box center, and this position is looked up in the planogram database to retrieve the expected product name. This avoids the need for per-product trained classifiers while still providing meaningful compliance signals.</w:t>
      </w:r>
    </w:p>
    <w:p>
      <w:pPr>
        <w:pStyle w:val="Heading2"/>
        <w:spacing w:after="80" w:before="280"/>
      </w:pPr>
      <w:r>
        <w:t xml:space="preserve">2.4 Large Language Models for Product Identification</w:t>
      </w:r>
    </w:p>
    <w:p>
      <w:pPr>
        <w:spacing w:after="60" w:before="60"/>
        <w:jc w:val="both"/>
      </w:pPr>
      <w:r>
        <w:rPr>
          <w:sz w:val="24"/>
          <w:szCs w:val="24"/>
        </w:rPr>
        <w:t xml:space="preserve">Large language models with vision capabilities have matured rapidly. GPT-4o (OpenAI, 2024), Gemini 2.0 Flash (Google, 2024), and open-weight models like LLaMA-3 (Meta, 2024) can analyze product images and extract structured information such as brand, product name, and category. For our system, LLMs serve as a last-resort fallback when neither the CLIP library nor the planogram database can identify a product. We employ a cascading strategy across three providers to maximize uptime and minimize cost.</w:t>
      </w:r>
    </w:p>
    <w:p>
      <w:pPr>
        <w:spacing w:after="60" w:before="60"/>
        <w:jc w:val="both"/>
      </w:pPr>
      <w:r>
        <w:rPr>
          <w:sz w:val="24"/>
          <w:szCs w:val="24"/>
        </w:rPr>
        <w:t xml:space="preserve">Prompt engineering plays a critical role: we provide the model with a structured JSON-format request specifying exactly the fields to extract (product name, brand, category, confidence), with explicit instructions to set confidence below 50 if the label is not clearly readable. This structured prompting technique (Wei et al., 2022) significantly reduces hallucination rates compared to open-ended generation.</w:t>
      </w:r>
    </w:p>
    <w:p>
      <w:pPr>
        <w:pStyle w:val="Heading2"/>
        <w:spacing w:after="80" w:before="280"/>
      </w:pPr>
      <w:r>
        <w:t xml:space="preserve">2.5 Deployment and MLOps</w:t>
      </w:r>
    </w:p>
    <w:p>
      <w:pPr>
        <w:spacing w:after="60" w:before="60"/>
        <w:jc w:val="both"/>
      </w:pPr>
      <w:r>
        <w:rPr>
          <w:sz w:val="24"/>
          <w:szCs w:val="24"/>
        </w:rPr>
        <w:t xml:space="preserve">Hugging Face Spaces provides a zero-cost inference hosting platform that supports Docker-based deployments with persistent storage. FastAPI (Ramirez, 2018) has emerged as the dominant Python web framework for ML APIs due to its automatic OpenAPI documentation, native async support, and Pydantic-based validation. React (Facebook, 2013) remains the most widely used framework for interactive single-page applications, making it ideal for our detection visualization interface.</w:t>
      </w:r>
    </w:p>
    <w:p>
      <w:r>
        <w:br w:type="page"/>
      </w:r>
    </w:p>
    <w:p>
      <w:pPr>
        <w:pStyle w:val="Heading1"/>
        <w:spacing w:after="120" w:before="400"/>
      </w:pPr>
      <w:r>
        <w:t xml:space="preserve">3. System Architecture</w:t>
      </w:r>
    </w:p>
    <w:p>
      <w:pPr>
        <w:pStyle w:val="Heading2"/>
        <w:spacing w:after="80" w:before="280"/>
      </w:pPr>
      <w:r>
        <w:t xml:space="preserve">3.1 High-Level Architecture</w:t>
      </w:r>
    </w:p>
    <w:p>
      <w:pPr>
        <w:spacing w:after="60" w:before="60"/>
        <w:jc w:val="both"/>
      </w:pPr>
      <w:r>
        <w:rPr>
          <w:sz w:val="24"/>
          <w:szCs w:val="24"/>
        </w:rPr>
        <w:t xml:space="preserve">The system follows a layered architecture comprising four tiers: Client, Application, AI/ML, and Data.</w:t>
      </w:r>
    </w:p>
    <w:p>
      <w:pPr>
        <w:pStyle w:val="ListParagraph"/>
        <w:numPr>
          <w:ilvl w:val="0"/>
          <w:numId w:val="2"/>
        </w:numPr>
        <w:spacing w:after="40" w:before="40"/>
      </w:pPr>
      <w:r>
        <w:rPr>
          <w:sz w:val="24"/>
          <w:szCs w:val="24"/>
        </w:rPr>
        <w:t xml:space="preserve">Client Layer: React SPA served by FastAPI; users upload shelf images, view detection results, manage the product library, and inspect planogram compliance</w:t>
      </w:r>
    </w:p>
    <w:p>
      <w:pPr>
        <w:pStyle w:val="ListParagraph"/>
        <w:numPr>
          <w:ilvl w:val="0"/>
          <w:numId w:val="2"/>
        </w:numPr>
        <w:spacing w:after="40" w:before="40"/>
      </w:pPr>
      <w:r>
        <w:rPr>
          <w:sz w:val="24"/>
          <w:szCs w:val="24"/>
        </w:rPr>
        <w:t xml:space="preserve">Application Layer: FastAPI backend exposing RESTful endpoints for detection upload, pipeline execution, library management, inventory tracking, analytics, and natural language queries; JWT authentication on all routes</w:t>
      </w:r>
    </w:p>
    <w:p>
      <w:pPr>
        <w:pStyle w:val="ListParagraph"/>
        <w:numPr>
          <w:ilvl w:val="0"/>
          <w:numId w:val="2"/>
        </w:numPr>
        <w:spacing w:after="40" w:before="40"/>
      </w:pPr>
      <w:r>
        <w:rPr>
          <w:sz w:val="24"/>
          <w:szCs w:val="24"/>
        </w:rPr>
        <w:t xml:space="preserve">AI/ML Layer: YOLOv8n (object detection), CLIP ViT-B/32 (category classification + embedding), planogram grid lookup, and a cascade of LLM providers (GPT-4o → Gemini 2.0 Flash → Groq LLaMA-3)</w:t>
      </w:r>
    </w:p>
    <w:p>
      <w:pPr>
        <w:pStyle w:val="ListParagraph"/>
        <w:numPr>
          <w:ilvl w:val="0"/>
          <w:numId w:val="2"/>
        </w:numPr>
        <w:spacing w:after="40" w:before="40"/>
      </w:pPr>
      <w:r>
        <w:rPr>
          <w:sz w:val="24"/>
          <w:szCs w:val="24"/>
        </w:rPr>
        <w:t xml:space="preserve">Data Layer: SQLite database for users, detection events, product library, inventory, and planogram; filesystem storage for uploaded images and product crops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200"/>
        <w:gridCol w:w="3960"/>
      </w:tblGrid>
      <w:tr>
        <w:trPr>
          <w:tblHeader/>
        </w:trPr>
        <w:tc>
          <w:tcPr>
            <w:tcW w:type="dxa" w:w="2200"/>
            <w:shd w:fill="1F3864" w:color="auto" w:val="clear"/>
            <w:vAlign w:val="center"/>
          </w:tcPr>
          <w:p>
            <w:pPr>
              <w:spacing w:after="40" w:before="40"/>
              <w:jc w:val="center"/>
            </w:pPr>
            <w:r>
              <w:rPr>
                <w:b/>
                <w:bCs/>
                <w:color w:val="FFFFFF"/>
                <w:sz w:val="20"/>
                <w:szCs w:val="20"/>
              </w:rPr>
              <w:t xml:space="preserve">Layer</w:t>
            </w:r>
          </w:p>
        </w:tc>
        <w:tc>
          <w:tcPr>
            <w:tcW w:type="dxa" w:w="3200"/>
            <w:shd w:fill="1F3864" w:color="auto" w:val="clear"/>
            <w:vAlign w:val="center"/>
          </w:tcPr>
          <w:p>
            <w:pPr>
              <w:spacing w:after="40" w:before="40"/>
              <w:jc w:val="center"/>
            </w:pPr>
            <w:r>
              <w:rPr>
                <w:b/>
                <w:bCs/>
                <w:color w:val="FFFFFF"/>
                <w:sz w:val="20"/>
                <w:szCs w:val="20"/>
              </w:rPr>
              <w:t xml:space="preserve">Component</w:t>
            </w:r>
          </w:p>
        </w:tc>
        <w:tc>
          <w:tcPr>
            <w:tcW w:type="dxa" w:w="3960"/>
            <w:shd w:fill="1F3864" w:color="auto" w:val="clear"/>
            <w:vAlign w:val="center"/>
          </w:tcPr>
          <w:p>
            <w:pPr>
              <w:spacing w:after="40" w:before="40"/>
              <w:jc w:val="center"/>
            </w:pPr>
            <w:r>
              <w:rPr>
                <w:b/>
                <w:bCs/>
                <w:color w:val="FFFFFF"/>
                <w:sz w:val="20"/>
                <w:szCs w:val="20"/>
              </w:rPr>
              <w:t xml:space="preserve">Technology</w:t>
            </w:r>
          </w:p>
        </w:tc>
      </w:tr>
      <w:tr>
        <w:tc>
          <w:tcPr>
            <w:tcW w:type="dxa" w:w="2200"/>
            <w:shd w:fill="FFFFFF" w:color="auto" w:val="clear"/>
            <w:vAlign w:val="center"/>
          </w:tcPr>
          <w:p>
            <w:pPr>
              <w:spacing w:after="30" w:before="30"/>
            </w:pPr>
            <w:r>
              <w:rPr>
                <w:sz w:val="20"/>
                <w:szCs w:val="20"/>
              </w:rPr>
              <w:t xml:space="preserve">Client</w:t>
            </w:r>
          </w:p>
        </w:tc>
        <w:tc>
          <w:tcPr>
            <w:tcW w:type="dxa" w:w="3200"/>
            <w:shd w:fill="FFFFFF" w:color="auto" w:val="clear"/>
            <w:vAlign w:val="center"/>
          </w:tcPr>
          <w:p>
            <w:pPr>
              <w:spacing w:after="30" w:before="30"/>
            </w:pPr>
            <w:r>
              <w:rPr>
                <w:sz w:val="20"/>
                <w:szCs w:val="20"/>
              </w:rPr>
              <w:t xml:space="preserve">Web SPA</w:t>
            </w:r>
          </w:p>
        </w:tc>
        <w:tc>
          <w:tcPr>
            <w:tcW w:type="dxa" w:w="3960"/>
            <w:shd w:fill="FFFFFF" w:color="auto" w:val="clear"/>
            <w:vAlign w:val="center"/>
          </w:tcPr>
          <w:p>
            <w:pPr>
              <w:spacing w:after="30" w:before="30"/>
            </w:pPr>
            <w:r>
              <w:rPr>
                <w:sz w:val="20"/>
                <w:szCs w:val="20"/>
              </w:rPr>
              <w:t xml:space="preserve">React 18 + Vite + Axios</w:t>
            </w:r>
          </w:p>
        </w:tc>
      </w:tr>
      <w:tr>
        <w:tc>
          <w:tcPr>
            <w:tcW w:type="dxa" w:w="2200"/>
            <w:shd w:fill="EBF0FF" w:color="auto" w:val="clear"/>
            <w:vAlign w:val="center"/>
          </w:tcPr>
          <w:p>
            <w:pPr>
              <w:spacing w:after="30" w:before="30"/>
            </w:pPr>
            <w:r>
              <w:rPr>
                <w:sz w:val="20"/>
                <w:szCs w:val="20"/>
              </w:rPr>
              <w:t xml:space="preserve">Application</w:t>
            </w:r>
          </w:p>
        </w:tc>
        <w:tc>
          <w:tcPr>
            <w:tcW w:type="dxa" w:w="3200"/>
            <w:shd w:fill="EBF0FF" w:color="auto" w:val="clear"/>
            <w:vAlign w:val="center"/>
          </w:tcPr>
          <w:p>
            <w:pPr>
              <w:spacing w:after="30" w:before="30"/>
            </w:pPr>
            <w:r>
              <w:rPr>
                <w:sz w:val="20"/>
                <w:szCs w:val="20"/>
              </w:rPr>
              <w:t xml:space="preserve">REST API</w:t>
            </w:r>
          </w:p>
        </w:tc>
        <w:tc>
          <w:tcPr>
            <w:tcW w:type="dxa" w:w="3960"/>
            <w:shd w:fill="EBF0FF" w:color="auto" w:val="clear"/>
            <w:vAlign w:val="center"/>
          </w:tcPr>
          <w:p>
            <w:pPr>
              <w:spacing w:after="30" w:before="30"/>
            </w:pPr>
            <w:r>
              <w:rPr>
                <w:sz w:val="20"/>
                <w:szCs w:val="20"/>
              </w:rPr>
              <w:t xml:space="preserve">FastAPI 0.110 + Pydantic v2</w:t>
            </w:r>
          </w:p>
        </w:tc>
      </w:tr>
      <w:tr>
        <w:tc>
          <w:tcPr>
            <w:tcW w:type="dxa" w:w="2200"/>
            <w:shd w:fill="FFFFFF" w:color="auto" w:val="clear"/>
            <w:vAlign w:val="center"/>
          </w:tcPr>
          <w:p>
            <w:pPr>
              <w:spacing w:after="30" w:before="30"/>
            </w:pPr>
            <w:r>
              <w:rPr>
                <w:sz w:val="20"/>
                <w:szCs w:val="20"/>
              </w:rPr>
              <w:t xml:space="preserve">Application</w:t>
            </w:r>
          </w:p>
        </w:tc>
        <w:tc>
          <w:tcPr>
            <w:tcW w:type="dxa" w:w="3200"/>
            <w:shd w:fill="FFFFFF" w:color="auto" w:val="clear"/>
            <w:vAlign w:val="center"/>
          </w:tcPr>
          <w:p>
            <w:pPr>
              <w:spacing w:after="30" w:before="30"/>
            </w:pPr>
            <w:r>
              <w:rPr>
                <w:sz w:val="20"/>
                <w:szCs w:val="20"/>
              </w:rPr>
              <w:t xml:space="preserve">Authentication</w:t>
            </w:r>
          </w:p>
        </w:tc>
        <w:tc>
          <w:tcPr>
            <w:tcW w:type="dxa" w:w="3960"/>
            <w:shd w:fill="FFFFFF" w:color="auto" w:val="clear"/>
            <w:vAlign w:val="center"/>
          </w:tcPr>
          <w:p>
            <w:pPr>
              <w:spacing w:after="30" w:before="30"/>
            </w:pPr>
            <w:r>
              <w:rPr>
                <w:sz w:val="20"/>
                <w:szCs w:val="20"/>
              </w:rPr>
              <w:t xml:space="preserve">JWT (python-jose)</w:t>
            </w:r>
          </w:p>
        </w:tc>
      </w:tr>
      <w:tr>
        <w:tc>
          <w:tcPr>
            <w:tcW w:type="dxa" w:w="2200"/>
            <w:shd w:fill="EBF0FF" w:color="auto" w:val="clear"/>
            <w:vAlign w:val="center"/>
          </w:tcPr>
          <w:p>
            <w:pPr>
              <w:spacing w:after="30" w:before="30"/>
            </w:pPr>
            <w:r>
              <w:rPr>
                <w:sz w:val="20"/>
                <w:szCs w:val="20"/>
              </w:rPr>
              <w:t xml:space="preserve">AI/ML</w:t>
            </w:r>
          </w:p>
        </w:tc>
        <w:tc>
          <w:tcPr>
            <w:tcW w:type="dxa" w:w="3200"/>
            <w:shd w:fill="EBF0FF" w:color="auto" w:val="clear"/>
            <w:vAlign w:val="center"/>
          </w:tcPr>
          <w:p>
            <w:pPr>
              <w:spacing w:after="30" w:before="30"/>
            </w:pPr>
            <w:r>
              <w:rPr>
                <w:sz w:val="20"/>
                <w:szCs w:val="20"/>
              </w:rPr>
              <w:t xml:space="preserve">Object Detection</w:t>
            </w:r>
          </w:p>
        </w:tc>
        <w:tc>
          <w:tcPr>
            <w:tcW w:type="dxa" w:w="3960"/>
            <w:shd w:fill="EBF0FF" w:color="auto" w:val="clear"/>
            <w:vAlign w:val="center"/>
          </w:tcPr>
          <w:p>
            <w:pPr>
              <w:spacing w:after="30" w:before="30"/>
            </w:pPr>
            <w:r>
              <w:rPr>
                <w:sz w:val="20"/>
                <w:szCs w:val="20"/>
              </w:rPr>
              <w:t xml:space="preserve">YOLOv8n (Ultralytics)</w:t>
            </w:r>
          </w:p>
        </w:tc>
      </w:tr>
      <w:tr>
        <w:tc>
          <w:tcPr>
            <w:tcW w:type="dxa" w:w="2200"/>
            <w:shd w:fill="FFFFFF" w:color="auto" w:val="clear"/>
            <w:vAlign w:val="center"/>
          </w:tcPr>
          <w:p>
            <w:pPr>
              <w:spacing w:after="30" w:before="30"/>
            </w:pPr>
            <w:r>
              <w:rPr>
                <w:sz w:val="20"/>
                <w:szCs w:val="20"/>
              </w:rPr>
              <w:t xml:space="preserve">AI/ML</w:t>
            </w:r>
          </w:p>
        </w:tc>
        <w:tc>
          <w:tcPr>
            <w:tcW w:type="dxa" w:w="3200"/>
            <w:shd w:fill="FFFFFF" w:color="auto" w:val="clear"/>
            <w:vAlign w:val="center"/>
          </w:tcPr>
          <w:p>
            <w:pPr>
              <w:spacing w:after="30" w:before="30"/>
            </w:pPr>
            <w:r>
              <w:rPr>
                <w:sz w:val="20"/>
                <w:szCs w:val="20"/>
              </w:rPr>
              <w:t xml:space="preserve">Category Classification</w:t>
            </w:r>
          </w:p>
        </w:tc>
        <w:tc>
          <w:tcPr>
            <w:tcW w:type="dxa" w:w="3960"/>
            <w:shd w:fill="FFFFFF" w:color="auto" w:val="clear"/>
            <w:vAlign w:val="center"/>
          </w:tcPr>
          <w:p>
            <w:pPr>
              <w:spacing w:after="30" w:before="30"/>
            </w:pPr>
            <w:r>
              <w:rPr>
                <w:sz w:val="20"/>
                <w:szCs w:val="20"/>
              </w:rPr>
              <w:t xml:space="preserve">CLIP ViT-B/32 (OpenAI)</w:t>
            </w:r>
          </w:p>
        </w:tc>
      </w:tr>
      <w:tr>
        <w:tc>
          <w:tcPr>
            <w:tcW w:type="dxa" w:w="2200"/>
            <w:shd w:fill="EBF0FF" w:color="auto" w:val="clear"/>
            <w:vAlign w:val="center"/>
          </w:tcPr>
          <w:p>
            <w:pPr>
              <w:spacing w:after="30" w:before="30"/>
            </w:pPr>
            <w:r>
              <w:rPr>
                <w:sz w:val="20"/>
                <w:szCs w:val="20"/>
              </w:rPr>
              <w:t xml:space="preserve">AI/ML</w:t>
            </w:r>
          </w:p>
        </w:tc>
        <w:tc>
          <w:tcPr>
            <w:tcW w:type="dxa" w:w="3200"/>
            <w:shd w:fill="EBF0FF" w:color="auto" w:val="clear"/>
            <w:vAlign w:val="center"/>
          </w:tcPr>
          <w:p>
            <w:pPr>
              <w:spacing w:after="30" w:before="30"/>
            </w:pPr>
            <w:r>
              <w:rPr>
                <w:sz w:val="20"/>
                <w:szCs w:val="20"/>
              </w:rPr>
              <w:t xml:space="preserve">SKU Matching</w:t>
            </w:r>
          </w:p>
        </w:tc>
        <w:tc>
          <w:tcPr>
            <w:tcW w:type="dxa" w:w="3960"/>
            <w:shd w:fill="EBF0FF" w:color="auto" w:val="clear"/>
            <w:vAlign w:val="center"/>
          </w:tcPr>
          <w:p>
            <w:pPr>
              <w:spacing w:after="30" w:before="30"/>
            </w:pPr>
            <w:r>
              <w:rPr>
                <w:sz w:val="20"/>
                <w:szCs w:val="20"/>
              </w:rPr>
              <w:t xml:space="preserve">CLIP Embeddings + Cosine Similarity</w:t>
            </w:r>
          </w:p>
        </w:tc>
      </w:tr>
      <w:tr>
        <w:tc>
          <w:tcPr>
            <w:tcW w:type="dxa" w:w="2200"/>
            <w:shd w:fill="FFFFFF" w:color="auto" w:val="clear"/>
            <w:vAlign w:val="center"/>
          </w:tcPr>
          <w:p>
            <w:pPr>
              <w:spacing w:after="30" w:before="30"/>
            </w:pPr>
            <w:r>
              <w:rPr>
                <w:sz w:val="20"/>
                <w:szCs w:val="20"/>
              </w:rPr>
              <w:t xml:space="preserve">AI/ML</w:t>
            </w:r>
          </w:p>
        </w:tc>
        <w:tc>
          <w:tcPr>
            <w:tcW w:type="dxa" w:w="3200"/>
            <w:shd w:fill="FFFFFF" w:color="auto" w:val="clear"/>
            <w:vAlign w:val="center"/>
          </w:tcPr>
          <w:p>
            <w:pPr>
              <w:spacing w:after="30" w:before="30"/>
            </w:pPr>
            <w:r>
              <w:rPr>
                <w:sz w:val="20"/>
                <w:szCs w:val="20"/>
              </w:rPr>
              <w:t xml:space="preserve">Planogram Lookup</w:t>
            </w:r>
          </w:p>
        </w:tc>
        <w:tc>
          <w:tcPr>
            <w:tcW w:type="dxa" w:w="3960"/>
            <w:shd w:fill="FFFFFF" w:color="auto" w:val="clear"/>
            <w:vAlign w:val="center"/>
          </w:tcPr>
          <w:p>
            <w:pPr>
              <w:spacing w:after="30" w:before="30"/>
            </w:pPr>
            <w:r>
              <w:rPr>
                <w:sz w:val="20"/>
                <w:szCs w:val="20"/>
              </w:rPr>
              <w:t xml:space="preserve">SQLite Grid DB</w:t>
            </w:r>
          </w:p>
        </w:tc>
      </w:tr>
      <w:tr>
        <w:tc>
          <w:tcPr>
            <w:tcW w:type="dxa" w:w="2200"/>
            <w:shd w:fill="EBF0FF" w:color="auto" w:val="clear"/>
            <w:vAlign w:val="center"/>
          </w:tcPr>
          <w:p>
            <w:pPr>
              <w:spacing w:after="30" w:before="30"/>
            </w:pPr>
            <w:r>
              <w:rPr>
                <w:sz w:val="20"/>
                <w:szCs w:val="20"/>
              </w:rPr>
              <w:t xml:space="preserve">AI/ML</w:t>
            </w:r>
          </w:p>
        </w:tc>
        <w:tc>
          <w:tcPr>
            <w:tcW w:type="dxa" w:w="3200"/>
            <w:shd w:fill="EBF0FF" w:color="auto" w:val="clear"/>
            <w:vAlign w:val="center"/>
          </w:tcPr>
          <w:p>
            <w:pPr>
              <w:spacing w:after="30" w:before="30"/>
            </w:pPr>
            <w:r>
              <w:rPr>
                <w:sz w:val="20"/>
                <w:szCs w:val="20"/>
              </w:rPr>
              <w:t xml:space="preserve">LLM Fallback</w:t>
            </w:r>
          </w:p>
        </w:tc>
        <w:tc>
          <w:tcPr>
            <w:tcW w:type="dxa" w:w="3960"/>
            <w:shd w:fill="EBF0FF" w:color="auto" w:val="clear"/>
            <w:vAlign w:val="center"/>
          </w:tcPr>
          <w:p>
            <w:pPr>
              <w:spacing w:after="30" w:before="30"/>
            </w:pPr>
            <w:r>
              <w:rPr>
                <w:sz w:val="20"/>
                <w:szCs w:val="20"/>
              </w:rPr>
              <w:t xml:space="preserve">GPT-4o / Gemini 2.0 Flash / Groq LLaMA-3</w:t>
            </w:r>
          </w:p>
        </w:tc>
      </w:tr>
      <w:tr>
        <w:tc>
          <w:tcPr>
            <w:tcW w:type="dxa" w:w="2200"/>
            <w:shd w:fill="FFFFFF" w:color="auto" w:val="clear"/>
            <w:vAlign w:val="center"/>
          </w:tcPr>
          <w:p>
            <w:pPr>
              <w:spacing w:after="30" w:before="30"/>
            </w:pPr>
            <w:r>
              <w:rPr>
                <w:sz w:val="20"/>
                <w:szCs w:val="20"/>
              </w:rPr>
              <w:t xml:space="preserve">Data</w:t>
            </w:r>
          </w:p>
        </w:tc>
        <w:tc>
          <w:tcPr>
            <w:tcW w:type="dxa" w:w="3200"/>
            <w:shd w:fill="FFFFFF" w:color="auto" w:val="clear"/>
            <w:vAlign w:val="center"/>
          </w:tcPr>
          <w:p>
            <w:pPr>
              <w:spacing w:after="30" w:before="30"/>
            </w:pPr>
            <w:r>
              <w:rPr>
                <w:sz w:val="20"/>
                <w:szCs w:val="20"/>
              </w:rPr>
              <w:t xml:space="preserve">Database</w:t>
            </w:r>
          </w:p>
        </w:tc>
        <w:tc>
          <w:tcPr>
            <w:tcW w:type="dxa" w:w="3960"/>
            <w:shd w:fill="FFFFFF" w:color="auto" w:val="clear"/>
            <w:vAlign w:val="center"/>
          </w:tcPr>
          <w:p>
            <w:pPr>
              <w:spacing w:after="30" w:before="30"/>
            </w:pPr>
            <w:r>
              <w:rPr>
                <w:sz w:val="20"/>
                <w:szCs w:val="20"/>
              </w:rPr>
              <w:t xml:space="preserve">SQLite + SQLAlchemy ORM</w:t>
            </w:r>
          </w:p>
        </w:tc>
      </w:tr>
      <w:tr>
        <w:tc>
          <w:tcPr>
            <w:tcW w:type="dxa" w:w="2200"/>
            <w:shd w:fill="EBF0FF" w:color="auto" w:val="clear"/>
            <w:vAlign w:val="center"/>
          </w:tcPr>
          <w:p>
            <w:pPr>
              <w:spacing w:after="30" w:before="30"/>
            </w:pPr>
            <w:r>
              <w:rPr>
                <w:sz w:val="20"/>
                <w:szCs w:val="20"/>
              </w:rPr>
              <w:t xml:space="preserve">Deployment</w:t>
            </w:r>
          </w:p>
        </w:tc>
        <w:tc>
          <w:tcPr>
            <w:tcW w:type="dxa" w:w="3200"/>
            <w:shd w:fill="EBF0FF" w:color="auto" w:val="clear"/>
            <w:vAlign w:val="center"/>
          </w:tcPr>
          <w:p>
            <w:pPr>
              <w:spacing w:after="30" w:before="30"/>
            </w:pPr>
            <w:r>
              <w:rPr>
                <w:sz w:val="20"/>
                <w:szCs w:val="20"/>
              </w:rPr>
              <w:t xml:space="preserve">Hosting</w:t>
            </w:r>
          </w:p>
        </w:tc>
        <w:tc>
          <w:tcPr>
            <w:tcW w:type="dxa" w:w="3960"/>
            <w:shd w:fill="EBF0FF" w:color="auto" w:val="clear"/>
            <w:vAlign w:val="center"/>
          </w:tcPr>
          <w:p>
            <w:pPr>
              <w:spacing w:after="30" w:before="30"/>
            </w:pPr>
            <w:r>
              <w:rPr>
                <w:sz w:val="20"/>
                <w:szCs w:val="20"/>
              </w:rPr>
              <w:t xml:space="preserve">Hugging Face Spaces (Docker)</w:t>
            </w:r>
          </w:p>
        </w:tc>
      </w:tr>
    </w:tbl>
    <w:p>
      <w:pPr>
        <w:pStyle w:val="Heading2"/>
        <w:spacing w:after="80" w:before="280"/>
      </w:pPr>
      <w:r>
        <w:t xml:space="preserve">3.2 Four-Stage Detection Pipeline</w:t>
      </w:r>
    </w:p>
    <w:p>
      <w:pPr>
        <w:spacing w:after="60" w:before="60"/>
        <w:jc w:val="both"/>
      </w:pPr>
      <w:r>
        <w:rPr>
          <w:sz w:val="24"/>
          <w:szCs w:val="24"/>
        </w:rPr>
        <w:t xml:space="preserve">The core of the system is a four-stage hierarchical detection pipeline. Each stage progressively narrows the identification task, with the next stage invoked only if the previous stage fails to produce a confident identification: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2000"/>
        <w:gridCol w:w="2200"/>
        <w:gridCol w:w="2700"/>
        <w:gridCol w:w="1860"/>
      </w:tblGrid>
      <w:tr>
        <w:trPr>
          <w:tblHeader/>
        </w:trPr>
        <w:tc>
          <w:tcPr>
            <w:tcW w:type="dxa" w:w="600"/>
            <w:shd w:fill="1F3864" w:color="auto" w:val="clear"/>
            <w:vAlign w:val="center"/>
          </w:tcPr>
          <w:p>
            <w:pPr>
              <w:spacing w:after="40" w:before="40"/>
              <w:jc w:val="center"/>
            </w:pPr>
            <w:r>
              <w:rPr>
                <w:b/>
                <w:bCs/>
                <w:color w:val="FFFFFF"/>
                <w:sz w:val="20"/>
                <w:szCs w:val="20"/>
              </w:rPr>
              <w:t xml:space="preserve">Stage</w:t>
            </w:r>
          </w:p>
        </w:tc>
        <w:tc>
          <w:tcPr>
            <w:tcW w:type="dxa" w:w="2000"/>
            <w:shd w:fill="1F3864" w:color="auto" w:val="clear"/>
            <w:vAlign w:val="center"/>
          </w:tcPr>
          <w:p>
            <w:pPr>
              <w:spacing w:after="40" w:before="40"/>
              <w:jc w:val="center"/>
            </w:pPr>
            <w:r>
              <w:rPr>
                <w:b/>
                <w:bCs/>
                <w:color w:val="FFFFFF"/>
                <w:sz w:val="20"/>
                <w:szCs w:val="20"/>
              </w:rPr>
              <w:t xml:space="preserve">Name</w:t>
            </w:r>
          </w:p>
        </w:tc>
        <w:tc>
          <w:tcPr>
            <w:tcW w:type="dxa" w:w="2200"/>
            <w:shd w:fill="1F3864" w:color="auto" w:val="clear"/>
            <w:vAlign w:val="center"/>
          </w:tcPr>
          <w:p>
            <w:pPr>
              <w:spacing w:after="40" w:before="40"/>
              <w:jc w:val="center"/>
            </w:pPr>
            <w:r>
              <w:rPr>
                <w:b/>
                <w:bCs/>
                <w:color w:val="FFFFFF"/>
                <w:sz w:val="20"/>
                <w:szCs w:val="20"/>
              </w:rPr>
              <w:t xml:space="preserve">Model</w:t>
            </w:r>
          </w:p>
        </w:tc>
        <w:tc>
          <w:tcPr>
            <w:tcW w:type="dxa" w:w="2700"/>
            <w:shd w:fill="1F3864" w:color="auto" w:val="clear"/>
            <w:vAlign w:val="center"/>
          </w:tcPr>
          <w:p>
            <w:pPr>
              <w:spacing w:after="40" w:before="40"/>
              <w:jc w:val="center"/>
            </w:pPr>
            <w:r>
              <w:rPr>
                <w:b/>
                <w:bCs/>
                <w:color w:val="FFFFFF"/>
                <w:sz w:val="20"/>
                <w:szCs w:val="20"/>
              </w:rPr>
              <w:t xml:space="preserve">Purpose</w:t>
            </w:r>
          </w:p>
        </w:tc>
        <w:tc>
          <w:tcPr>
            <w:tcW w:type="dxa" w:w="1860"/>
            <w:shd w:fill="1F3864" w:color="auto" w:val="clear"/>
            <w:vAlign w:val="center"/>
          </w:tcPr>
          <w:p>
            <w:pPr>
              <w:spacing w:after="40" w:before="40"/>
              <w:jc w:val="center"/>
            </w:pPr>
            <w:r>
              <w:rPr>
                <w:b/>
                <w:bCs/>
                <w:color w:val="FFFFFF"/>
                <w:sz w:val="20"/>
                <w:szCs w:val="20"/>
              </w:rPr>
              <w:t xml:space="preserve">Threshold</w:t>
            </w:r>
          </w:p>
        </w:tc>
      </w:tr>
      <w:tr>
        <w:tc>
          <w:tcPr>
            <w:tcW w:type="dxa" w:w="600"/>
            <w:shd w:fill="FFFFFF" w:color="auto" w:val="clear"/>
            <w:vAlign w:val="center"/>
          </w:tcPr>
          <w:p>
            <w:pPr>
              <w:spacing w:after="30" w:before="30"/>
            </w:pPr>
            <w:r>
              <w:rPr>
                <w:sz w:val="20"/>
                <w:szCs w:val="20"/>
              </w:rPr>
              <w:t xml:space="preserve">1</w:t>
            </w:r>
          </w:p>
        </w:tc>
        <w:tc>
          <w:tcPr>
            <w:tcW w:type="dxa" w:w="2000"/>
            <w:shd w:fill="FFFFFF" w:color="auto" w:val="clear"/>
            <w:vAlign w:val="center"/>
          </w:tcPr>
          <w:p>
            <w:pPr>
              <w:spacing w:after="30" w:before="30"/>
            </w:pPr>
            <w:r>
              <w:rPr>
                <w:sz w:val="20"/>
                <w:szCs w:val="20"/>
              </w:rPr>
              <w:t xml:space="preserve">Object Detection</w:t>
            </w:r>
          </w:p>
        </w:tc>
        <w:tc>
          <w:tcPr>
            <w:tcW w:type="dxa" w:w="2200"/>
            <w:shd w:fill="FFFFFF" w:color="auto" w:val="clear"/>
            <w:vAlign w:val="center"/>
          </w:tcPr>
          <w:p>
            <w:pPr>
              <w:spacing w:after="30" w:before="30"/>
            </w:pPr>
            <w:r>
              <w:rPr>
                <w:sz w:val="20"/>
                <w:szCs w:val="20"/>
              </w:rPr>
              <w:t xml:space="preserve">YOLOv8n</w:t>
            </w:r>
          </w:p>
        </w:tc>
        <w:tc>
          <w:tcPr>
            <w:tcW w:type="dxa" w:w="2700"/>
            <w:shd w:fill="FFFFFF" w:color="auto" w:val="clear"/>
            <w:vAlign w:val="center"/>
          </w:tcPr>
          <w:p>
            <w:pPr>
              <w:spacing w:after="30" w:before="30"/>
            </w:pPr>
            <w:r>
              <w:rPr>
                <w:sz w:val="20"/>
                <w:szCs w:val="20"/>
              </w:rPr>
              <w:t xml:space="preserve">Locate all products on shelf; produce bounding boxes</w:t>
            </w:r>
          </w:p>
        </w:tc>
        <w:tc>
          <w:tcPr>
            <w:tcW w:type="dxa" w:w="1860"/>
            <w:shd w:fill="FFFFFF" w:color="auto" w:val="clear"/>
            <w:vAlign w:val="center"/>
          </w:tcPr>
          <w:p>
            <w:pPr>
              <w:spacing w:after="30" w:before="30"/>
            </w:pPr>
            <w:r>
              <w:rPr>
                <w:sz w:val="20"/>
                <w:szCs w:val="20"/>
              </w:rPr>
              <w:t xml:space="preserve">Confidence ≥ 0.25</w:t>
            </w:r>
          </w:p>
        </w:tc>
      </w:tr>
      <w:tr>
        <w:tc>
          <w:tcPr>
            <w:tcW w:type="dxa" w:w="600"/>
            <w:shd w:fill="EBF0FF" w:color="auto" w:val="clear"/>
            <w:vAlign w:val="center"/>
          </w:tcPr>
          <w:p>
            <w:pPr>
              <w:spacing w:after="30" w:before="30"/>
            </w:pPr>
            <w:r>
              <w:rPr>
                <w:sz w:val="20"/>
                <w:szCs w:val="20"/>
              </w:rPr>
              <w:t xml:space="preserve">2</w:t>
            </w:r>
          </w:p>
        </w:tc>
        <w:tc>
          <w:tcPr>
            <w:tcW w:type="dxa" w:w="2000"/>
            <w:shd w:fill="EBF0FF" w:color="auto" w:val="clear"/>
            <w:vAlign w:val="center"/>
          </w:tcPr>
          <w:p>
            <w:pPr>
              <w:spacing w:after="30" w:before="30"/>
            </w:pPr>
            <w:r>
              <w:rPr>
                <w:sz w:val="20"/>
                <w:szCs w:val="20"/>
              </w:rPr>
              <w:t xml:space="preserve">Category Classification</w:t>
            </w:r>
          </w:p>
        </w:tc>
        <w:tc>
          <w:tcPr>
            <w:tcW w:type="dxa" w:w="2200"/>
            <w:shd w:fill="EBF0FF" w:color="auto" w:val="clear"/>
            <w:vAlign w:val="center"/>
          </w:tcPr>
          <w:p>
            <w:pPr>
              <w:spacing w:after="30" w:before="30"/>
            </w:pPr>
            <w:r>
              <w:rPr>
                <w:sz w:val="20"/>
                <w:szCs w:val="20"/>
              </w:rPr>
              <w:t xml:space="preserve">CLIP ViT-B/32</w:t>
            </w:r>
          </w:p>
        </w:tc>
        <w:tc>
          <w:tcPr>
            <w:tcW w:type="dxa" w:w="2700"/>
            <w:shd w:fill="EBF0FF" w:color="auto" w:val="clear"/>
            <w:vAlign w:val="center"/>
          </w:tcPr>
          <w:p>
            <w:pPr>
              <w:spacing w:after="30" w:before="30"/>
            </w:pPr>
            <w:r>
              <w:rPr>
                <w:sz w:val="20"/>
                <w:szCs w:val="20"/>
              </w:rPr>
              <w:t xml:space="preserve">Zero-shot classify crop into 1 of 38 retail categories</w:t>
            </w:r>
          </w:p>
        </w:tc>
        <w:tc>
          <w:tcPr>
            <w:tcW w:type="dxa" w:w="1860"/>
            <w:shd w:fill="EBF0FF" w:color="auto" w:val="clear"/>
            <w:vAlign w:val="center"/>
          </w:tcPr>
          <w:p>
            <w:pPr>
              <w:spacing w:after="30" w:before="30"/>
            </w:pPr>
            <w:r>
              <w:rPr>
                <w:sz w:val="20"/>
                <w:szCs w:val="20"/>
              </w:rPr>
              <w:t xml:space="preserve">Top-1 similarity</w:t>
            </w:r>
          </w:p>
        </w:tc>
      </w:tr>
      <w:tr>
        <w:tc>
          <w:tcPr>
            <w:tcW w:type="dxa" w:w="600"/>
            <w:shd w:fill="FFFFFF" w:color="auto" w:val="clear"/>
            <w:vAlign w:val="center"/>
          </w:tcPr>
          <w:p>
            <w:pPr>
              <w:spacing w:after="30" w:before="30"/>
            </w:pPr>
            <w:r>
              <w:rPr>
                <w:sz w:val="20"/>
                <w:szCs w:val="20"/>
              </w:rPr>
              <w:t xml:space="preserve">3</w:t>
            </w:r>
          </w:p>
        </w:tc>
        <w:tc>
          <w:tcPr>
            <w:tcW w:type="dxa" w:w="2000"/>
            <w:shd w:fill="FFFFFF" w:color="auto" w:val="clear"/>
            <w:vAlign w:val="center"/>
          </w:tcPr>
          <w:p>
            <w:pPr>
              <w:spacing w:after="30" w:before="30"/>
            </w:pPr>
            <w:r>
              <w:rPr>
                <w:sz w:val="20"/>
                <w:szCs w:val="20"/>
              </w:rPr>
              <w:t xml:space="preserve">SKU Matching</w:t>
            </w:r>
          </w:p>
        </w:tc>
        <w:tc>
          <w:tcPr>
            <w:tcW w:type="dxa" w:w="2200"/>
            <w:shd w:fill="FFFFFF" w:color="auto" w:val="clear"/>
            <w:vAlign w:val="center"/>
          </w:tcPr>
          <w:p>
            <w:pPr>
              <w:spacing w:after="30" w:before="30"/>
            </w:pPr>
            <w:r>
              <w:rPr>
                <w:sz w:val="20"/>
                <w:szCs w:val="20"/>
              </w:rPr>
              <w:t xml:space="preserve">CLIP ViT-B/32</w:t>
            </w:r>
          </w:p>
        </w:tc>
        <w:tc>
          <w:tcPr>
            <w:tcW w:type="dxa" w:w="2700"/>
            <w:shd w:fill="FFFFFF" w:color="auto" w:val="clear"/>
            <w:vAlign w:val="center"/>
          </w:tcPr>
          <w:p>
            <w:pPr>
              <w:spacing w:after="30" w:before="30"/>
            </w:pPr>
            <w:r>
              <w:rPr>
                <w:sz w:val="20"/>
                <w:szCs w:val="20"/>
              </w:rPr>
              <w:t xml:space="preserve">Match 512-dim embedding against product library</w:t>
            </w:r>
          </w:p>
        </w:tc>
        <w:tc>
          <w:tcPr>
            <w:tcW w:type="dxa" w:w="1860"/>
            <w:shd w:fill="FFFFFF" w:color="auto" w:val="clear"/>
            <w:vAlign w:val="center"/>
          </w:tcPr>
          <w:p>
            <w:pPr>
              <w:spacing w:after="30" w:before="30"/>
            </w:pPr>
            <w:r>
              <w:rPr>
                <w:sz w:val="20"/>
                <w:szCs w:val="20"/>
              </w:rPr>
              <w:t xml:space="preserve">Cosine ≥ 0.82</w:t>
            </w:r>
          </w:p>
        </w:tc>
      </w:tr>
      <w:tr>
        <w:tc>
          <w:tcPr>
            <w:tcW w:type="dxa" w:w="600"/>
            <w:shd w:fill="EBF0FF" w:color="auto" w:val="clear"/>
            <w:vAlign w:val="center"/>
          </w:tcPr>
          <w:p>
            <w:pPr>
              <w:spacing w:after="30" w:before="30"/>
            </w:pPr>
            <w:r>
              <w:rPr>
                <w:sz w:val="20"/>
                <w:szCs w:val="20"/>
              </w:rPr>
              <w:t xml:space="preserve">3.5</w:t>
            </w:r>
          </w:p>
        </w:tc>
        <w:tc>
          <w:tcPr>
            <w:tcW w:type="dxa" w:w="2000"/>
            <w:shd w:fill="EBF0FF" w:color="auto" w:val="clear"/>
            <w:vAlign w:val="center"/>
          </w:tcPr>
          <w:p>
            <w:pPr>
              <w:spacing w:after="30" w:before="30"/>
            </w:pPr>
            <w:r>
              <w:rPr>
                <w:sz w:val="20"/>
                <w:szCs w:val="20"/>
              </w:rPr>
              <w:t xml:space="preserve">Planogram Lookup</w:t>
            </w:r>
          </w:p>
        </w:tc>
        <w:tc>
          <w:tcPr>
            <w:tcW w:type="dxa" w:w="2200"/>
            <w:shd w:fill="EBF0FF" w:color="auto" w:val="clear"/>
            <w:vAlign w:val="center"/>
          </w:tcPr>
          <w:p>
            <w:pPr>
              <w:spacing w:after="30" w:before="30"/>
            </w:pPr>
            <w:r>
              <w:rPr>
                <w:sz w:val="20"/>
                <w:szCs w:val="20"/>
              </w:rPr>
              <w:t xml:space="preserve">Grid DB</w:t>
            </w:r>
          </w:p>
        </w:tc>
        <w:tc>
          <w:tcPr>
            <w:tcW w:type="dxa" w:w="2700"/>
            <w:shd w:fill="EBF0FF" w:color="auto" w:val="clear"/>
            <w:vAlign w:val="center"/>
          </w:tcPr>
          <w:p>
            <w:pPr>
              <w:spacing w:after="30" w:before="30"/>
            </w:pPr>
            <w:r>
              <w:rPr>
                <w:sz w:val="20"/>
                <w:szCs w:val="20"/>
              </w:rPr>
              <w:t xml:space="preserve">Map detected position (row, col) to expected product</w:t>
            </w:r>
          </w:p>
        </w:tc>
        <w:tc>
          <w:tcPr>
            <w:tcW w:type="dxa" w:w="1860"/>
            <w:shd w:fill="EBF0FF" w:color="auto" w:val="clear"/>
            <w:vAlign w:val="center"/>
          </w:tcPr>
          <w:p>
            <w:pPr>
              <w:spacing w:after="30" w:before="30"/>
            </w:pPr>
            <w:r>
              <w:rPr>
                <w:sz w:val="20"/>
                <w:szCs w:val="20"/>
              </w:rPr>
              <w:t xml:space="preserve">Exact grid match</w:t>
            </w:r>
          </w:p>
        </w:tc>
      </w:tr>
      <w:tr>
        <w:tc>
          <w:tcPr>
            <w:tcW w:type="dxa" w:w="600"/>
            <w:shd w:fill="FFFFFF" w:color="auto" w:val="clear"/>
            <w:vAlign w:val="center"/>
          </w:tcPr>
          <w:p>
            <w:pPr>
              <w:spacing w:after="30" w:before="30"/>
            </w:pPr>
            <w:r>
              <w:rPr>
                <w:sz w:val="20"/>
                <w:szCs w:val="20"/>
              </w:rPr>
              <w:t xml:space="preserve">3b</w:t>
            </w:r>
          </w:p>
        </w:tc>
        <w:tc>
          <w:tcPr>
            <w:tcW w:type="dxa" w:w="2000"/>
            <w:shd w:fill="FFFFFF" w:color="auto" w:val="clear"/>
            <w:vAlign w:val="center"/>
          </w:tcPr>
          <w:p>
            <w:pPr>
              <w:spacing w:after="30" w:before="30"/>
            </w:pPr>
            <w:r>
              <w:rPr>
                <w:sz w:val="20"/>
                <w:szCs w:val="20"/>
              </w:rPr>
              <w:t xml:space="preserve">LLM Fallback</w:t>
            </w:r>
          </w:p>
        </w:tc>
        <w:tc>
          <w:tcPr>
            <w:tcW w:type="dxa" w:w="2200"/>
            <w:shd w:fill="FFFFFF" w:color="auto" w:val="clear"/>
            <w:vAlign w:val="center"/>
          </w:tcPr>
          <w:p>
            <w:pPr>
              <w:spacing w:after="30" w:before="30"/>
            </w:pPr>
            <w:r>
              <w:rPr>
                <w:sz w:val="20"/>
                <w:szCs w:val="20"/>
              </w:rPr>
              <w:t xml:space="preserve">GPT-4o / Gemini / Groq</w:t>
            </w:r>
          </w:p>
        </w:tc>
        <w:tc>
          <w:tcPr>
            <w:tcW w:type="dxa" w:w="2700"/>
            <w:shd w:fill="FFFFFF" w:color="auto" w:val="clear"/>
            <w:vAlign w:val="center"/>
          </w:tcPr>
          <w:p>
            <w:pPr>
              <w:spacing w:after="30" w:before="30"/>
            </w:pPr>
            <w:r>
              <w:rPr>
                <w:sz w:val="20"/>
                <w:szCs w:val="20"/>
              </w:rPr>
              <w:t xml:space="preserve">Identify unmatched crops via vision LLM</w:t>
            </w:r>
          </w:p>
        </w:tc>
        <w:tc>
          <w:tcPr>
            <w:tcW w:type="dxa" w:w="1860"/>
            <w:shd w:fill="FFFFFF" w:color="auto" w:val="clear"/>
            <w:vAlign w:val="center"/>
          </w:tcPr>
          <w:p>
            <w:pPr>
              <w:spacing w:after="30" w:before="30"/>
            </w:pPr>
            <w:r>
              <w:rPr>
                <w:sz w:val="20"/>
                <w:szCs w:val="20"/>
              </w:rPr>
              <w:t xml:space="preserve">Confidence ≥ 50</w:t>
            </w:r>
          </w:p>
        </w:tc>
      </w:tr>
    </w:tbl>
    <w:p>
      <w:pPr>
        <w:pStyle w:val="Heading2"/>
        <w:spacing w:after="80" w:before="280"/>
      </w:pPr>
      <w:r>
        <w:t xml:space="preserve">3.3 Data Flow Architecture</w:t>
      </w:r>
    </w:p>
    <w:p>
      <w:pPr>
        <w:spacing w:after="60" w:before="60"/>
        <w:jc w:val="both"/>
      </w:pPr>
      <w:r>
        <w:rPr>
          <w:sz w:val="24"/>
          <w:szCs w:val="24"/>
        </w:rPr>
        <w:t xml:space="preserve">The following describes the complete data flow for a single shelf image:</w:t>
      </w:r>
    </w:p>
    <w:p>
      <w:pPr>
        <w:pStyle w:val="ListParagraph"/>
        <w:numPr>
          <w:ilvl w:val="0"/>
          <w:numId w:val="3"/>
        </w:numPr>
        <w:spacing w:after="40" w:before="40"/>
      </w:pPr>
      <w:r>
        <w:rPr>
          <w:sz w:val="24"/>
          <w:szCs w:val="24"/>
        </w:rPr>
        <w:t xml:space="preserve">User uploads a shelf image via the Detection page</w:t>
      </w:r>
    </w:p>
    <w:p>
      <w:pPr>
        <w:pStyle w:val="ListParagraph"/>
        <w:numPr>
          <w:ilvl w:val="0"/>
          <w:numId w:val="3"/>
        </w:numPr>
        <w:spacing w:after="40" w:before="40"/>
      </w:pPr>
      <w:r>
        <w:rPr>
          <w:sz w:val="24"/>
          <w:szCs w:val="24"/>
        </w:rPr>
        <w:t xml:space="preserve">FastAPI /detection/upload saves the image and runs YOLOv8n inference, returning bounding boxes with confidence scores</w:t>
      </w:r>
    </w:p>
    <w:p>
      <w:pPr>
        <w:pStyle w:val="ListParagraph"/>
        <w:numPr>
          <w:ilvl w:val="0"/>
          <w:numId w:val="3"/>
        </w:numPr>
        <w:spacing w:after="40" w:before="40"/>
      </w:pPr>
      <w:r>
        <w:rPr>
          <w:sz w:val="24"/>
          <w:szCs w:val="24"/>
        </w:rPr>
        <w:t xml:space="preserve">The frontend sends the detection list to /detection/pipeline along with the selected shelf_id and use_planogram flag</w:t>
      </w:r>
    </w:p>
    <w:p>
      <w:pPr>
        <w:pStyle w:val="ListParagraph"/>
        <w:numPr>
          <w:ilvl w:val="0"/>
          <w:numId w:val="3"/>
        </w:numPr>
        <w:spacing w:after="40" w:before="40"/>
      </w:pPr>
      <w:r>
        <w:rPr>
          <w:sz w:val="24"/>
          <w:szCs w:val="24"/>
        </w:rPr>
        <w:t xml:space="preserve">For each detected crop, the pipeline extracts the bounding box region and runs CLIP category classification (Stage 2)</w:t>
      </w:r>
    </w:p>
    <w:p>
      <w:pPr>
        <w:pStyle w:val="ListParagraph"/>
        <w:numPr>
          <w:ilvl w:val="0"/>
          <w:numId w:val="3"/>
        </w:numPr>
        <w:spacing w:after="40" w:before="40"/>
      </w:pPr>
      <w:r>
        <w:rPr>
          <w:sz w:val="24"/>
          <w:szCs w:val="24"/>
        </w:rPr>
        <w:t xml:space="preserve">Stage 3 CLIP SKU matching: the crop's 512-dim embedding is compared against all library entries; if cosine similarity ≥ 0.82, the product is matched</w:t>
      </w:r>
    </w:p>
    <w:p>
      <w:pPr>
        <w:pStyle w:val="ListParagraph"/>
        <w:numPr>
          <w:ilvl w:val="0"/>
          <w:numId w:val="3"/>
        </w:numPr>
        <w:spacing w:after="40" w:before="40"/>
      </w:pPr>
      <w:r>
        <w:rPr>
          <w:sz w:val="24"/>
          <w:szCs w:val="24"/>
        </w:rPr>
        <w:t xml:space="preserve">Stage 3.5 Planogram: if no library match, the crop's center (xc, yc) is mapped to a (row, col) grid position proportionally; the planogram DB is queried for that position on the selected shelf</w:t>
      </w:r>
    </w:p>
    <w:p>
      <w:pPr>
        <w:pStyle w:val="ListParagraph"/>
        <w:numPr>
          <w:ilvl w:val="0"/>
          <w:numId w:val="3"/>
        </w:numPr>
        <w:spacing w:after="40" w:before="40"/>
      </w:pPr>
      <w:r>
        <w:rPr>
          <w:sz w:val="24"/>
          <w:szCs w:val="24"/>
        </w:rPr>
        <w:t xml:space="preserve">Stage 3b LLM fallback: if no planogram match, the crop is sent to the LLM cascade for identification</w:t>
      </w:r>
    </w:p>
    <w:p>
      <w:pPr>
        <w:pStyle w:val="ListParagraph"/>
        <w:numPr>
          <w:ilvl w:val="0"/>
          <w:numId w:val="3"/>
        </w:numPr>
        <w:spacing w:after="40" w:before="40"/>
      </w:pPr>
      <w:r>
        <w:rPr>
          <w:sz w:val="24"/>
          <w:szCs w:val="24"/>
        </w:rPr>
        <w:t xml:space="preserve">Compliance is computed by word-level substring matching between the detected product name and the planogram's expected product name</w:t>
      </w:r>
    </w:p>
    <w:p>
      <w:pPr>
        <w:pStyle w:val="ListParagraph"/>
        <w:numPr>
          <w:ilvl w:val="0"/>
          <w:numId w:val="3"/>
        </w:numPr>
        <w:spacing w:after="40" w:before="40"/>
      </w:pPr>
      <w:r>
        <w:rPr>
          <w:sz w:val="24"/>
          <w:szCs w:val="24"/>
        </w:rPr>
        <w:t xml:space="preserve">Pipeline statistics are computed and returned alongside the enriched detection list</w:t>
      </w:r>
    </w:p>
    <w:p>
      <w:pPr>
        <w:pStyle w:val="ListParagraph"/>
        <w:numPr>
          <w:ilvl w:val="0"/>
          <w:numId w:val="3"/>
        </w:numPr>
        <w:spacing w:after="40" w:before="40"/>
      </w:pPr>
      <w:r>
        <w:rPr>
          <w:sz w:val="24"/>
          <w:szCs w:val="24"/>
        </w:rPr>
        <w:t xml:space="preserve">The user can save planogram-matched items to the product library for better future matching</w:t>
      </w:r>
    </w:p>
    <w:p>
      <w:r>
        <w:br w:type="page"/>
      </w:r>
    </w:p>
    <w:p>
      <w:pPr>
        <w:pStyle w:val="Heading1"/>
        <w:spacing w:after="120" w:before="400"/>
      </w:pPr>
      <w:r>
        <w:t xml:space="preserve">4. Model Selection and Justification</w:t>
      </w:r>
    </w:p>
    <w:p>
      <w:pPr>
        <w:pStyle w:val="Heading2"/>
        <w:spacing w:after="80" w:before="280"/>
      </w:pPr>
      <w:r>
        <w:t xml:space="preserve">4.1 Object Detection: YOLOv8n</w:t>
      </w:r>
    </w:p>
    <w:p>
      <w:pPr>
        <w:spacing w:after="60" w:before="60"/>
        <w:jc w:val="both"/>
      </w:pPr>
      <w:r>
        <w:rPr>
          <w:sz w:val="24"/>
          <w:szCs w:val="24"/>
        </w:rPr>
        <w:t xml:space="preserve">We evaluated several object detection architectures for Stage 1. The primary requirements were: (a) real-time inference on CPU (&lt; 100 ms per image), (b) high detection coverage for densely packed retail shelves, and (c) ease of deployment without GPU dependency.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400"/>
        <w:gridCol w:w="1700"/>
        <w:gridCol w:w="1700"/>
        <w:gridCol w:w="2400"/>
        <w:gridCol w:w="960"/>
      </w:tblGrid>
      <w:tr>
        <w:trPr>
          <w:tblHeader/>
        </w:trPr>
        <w:tc>
          <w:tcPr>
            <w:tcW w:type="dxa" w:w="2100"/>
            <w:shd w:fill="1F3864" w:color="auto" w:val="clear"/>
            <w:vAlign w:val="center"/>
          </w:tcPr>
          <w:p>
            <w:pPr>
              <w:spacing w:after="40" w:before="40"/>
              <w:jc w:val="center"/>
            </w:pPr>
            <w:r>
              <w:rPr>
                <w:b/>
                <w:bCs/>
                <w:color w:val="FFFFFF"/>
                <w:sz w:val="20"/>
                <w:szCs w:val="20"/>
              </w:rPr>
              <w:t xml:space="preserve">Model</w:t>
            </w:r>
          </w:p>
        </w:tc>
        <w:tc>
          <w:tcPr>
            <w:tcW w:type="dxa" w:w="1400"/>
            <w:shd w:fill="1F3864" w:color="auto" w:val="clear"/>
            <w:vAlign w:val="center"/>
          </w:tcPr>
          <w:p>
            <w:pPr>
              <w:spacing w:after="40" w:before="40"/>
              <w:jc w:val="center"/>
            </w:pPr>
            <w:r>
              <w:rPr>
                <w:b/>
                <w:bCs/>
                <w:color w:val="FFFFFF"/>
                <w:sz w:val="20"/>
                <w:szCs w:val="20"/>
              </w:rPr>
              <w:t xml:space="preserve">mAP50</w:t>
            </w:r>
          </w:p>
        </w:tc>
        <w:tc>
          <w:tcPr>
            <w:tcW w:type="dxa" w:w="1700"/>
            <w:shd w:fill="1F3864" w:color="auto" w:val="clear"/>
            <w:vAlign w:val="center"/>
          </w:tcPr>
          <w:p>
            <w:pPr>
              <w:spacing w:after="40" w:before="40"/>
              <w:jc w:val="center"/>
            </w:pPr>
            <w:r>
              <w:rPr>
                <w:b/>
                <w:bCs/>
                <w:color w:val="FFFFFF"/>
                <w:sz w:val="20"/>
                <w:szCs w:val="20"/>
              </w:rPr>
              <w:t xml:space="preserve">Latency (CPU)</w:t>
            </w:r>
          </w:p>
        </w:tc>
        <w:tc>
          <w:tcPr>
            <w:tcW w:type="dxa" w:w="1700"/>
            <w:shd w:fill="1F3864" w:color="auto" w:val="clear"/>
            <w:vAlign w:val="center"/>
          </w:tcPr>
          <w:p>
            <w:pPr>
              <w:spacing w:after="40" w:before="40"/>
              <w:jc w:val="center"/>
            </w:pPr>
            <w:r>
              <w:rPr>
                <w:b/>
                <w:bCs/>
                <w:color w:val="FFFFFF"/>
                <w:sz w:val="20"/>
                <w:szCs w:val="20"/>
              </w:rPr>
              <w:t xml:space="preserve">Model Size</w:t>
            </w:r>
          </w:p>
        </w:tc>
        <w:tc>
          <w:tcPr>
            <w:tcW w:type="dxa" w:w="2400"/>
            <w:shd w:fill="1F3864" w:color="auto" w:val="clear"/>
            <w:vAlign w:val="center"/>
          </w:tcPr>
          <w:p>
            <w:pPr>
              <w:spacing w:after="40" w:before="40"/>
              <w:jc w:val="center"/>
            </w:pPr>
            <w:r>
              <w:rPr>
                <w:b/>
                <w:bCs/>
                <w:color w:val="FFFFFF"/>
                <w:sz w:val="20"/>
                <w:szCs w:val="20"/>
              </w:rPr>
              <w:t xml:space="preserve">Deployment</w:t>
            </w:r>
          </w:p>
        </w:tc>
        <w:tc>
          <w:tcPr>
            <w:tcW w:type="dxa" w:w="960"/>
            <w:shd w:fill="1F3864" w:color="auto" w:val="clear"/>
            <w:vAlign w:val="center"/>
          </w:tcPr>
          <w:p>
            <w:pPr>
              <w:spacing w:after="40" w:before="40"/>
              <w:jc w:val="center"/>
            </w:pPr>
            <w:r>
              <w:rPr>
                <w:b/>
                <w:bCs/>
                <w:color w:val="FFFFFF"/>
                <w:sz w:val="20"/>
                <w:szCs w:val="20"/>
              </w:rPr>
              <w:t xml:space="preserve">Selected</w:t>
            </w:r>
          </w:p>
        </w:tc>
      </w:tr>
      <w:tr>
        <w:tc>
          <w:tcPr>
            <w:tcW w:type="dxa" w:w="2100"/>
            <w:shd w:fill="FFFFFF" w:color="auto" w:val="clear"/>
            <w:vAlign w:val="center"/>
          </w:tcPr>
          <w:p>
            <w:pPr>
              <w:spacing w:after="30" w:before="30"/>
            </w:pPr>
            <w:r>
              <w:rPr>
                <w:sz w:val="20"/>
                <w:szCs w:val="20"/>
              </w:rPr>
              <w:t xml:space="preserve">YOLOv8n</w:t>
            </w:r>
          </w:p>
        </w:tc>
        <w:tc>
          <w:tcPr>
            <w:tcW w:type="dxa" w:w="1400"/>
            <w:shd w:fill="FFFFFF" w:color="auto" w:val="clear"/>
            <w:vAlign w:val="center"/>
          </w:tcPr>
          <w:p>
            <w:pPr>
              <w:spacing w:after="30" w:before="30"/>
            </w:pPr>
            <w:r>
              <w:rPr>
                <w:sz w:val="20"/>
                <w:szCs w:val="20"/>
              </w:rPr>
              <w:t xml:space="preserve">37.3%</w:t>
            </w:r>
          </w:p>
        </w:tc>
        <w:tc>
          <w:tcPr>
            <w:tcW w:type="dxa" w:w="1700"/>
            <w:shd w:fill="FFFFFF" w:color="auto" w:val="clear"/>
            <w:vAlign w:val="center"/>
          </w:tcPr>
          <w:p>
            <w:pPr>
              <w:spacing w:after="30" w:before="30"/>
            </w:pPr>
            <w:r>
              <w:rPr>
                <w:sz w:val="20"/>
                <w:szCs w:val="20"/>
              </w:rPr>
              <w:t xml:space="preserve">~30ms</w:t>
            </w:r>
          </w:p>
        </w:tc>
        <w:tc>
          <w:tcPr>
            <w:tcW w:type="dxa" w:w="1700"/>
            <w:shd w:fill="FFFFFF" w:color="auto" w:val="clear"/>
            <w:vAlign w:val="center"/>
          </w:tcPr>
          <w:p>
            <w:pPr>
              <w:spacing w:after="30" w:before="30"/>
            </w:pPr>
            <w:r>
              <w:rPr>
                <w:sz w:val="20"/>
                <w:szCs w:val="20"/>
              </w:rPr>
              <w:t xml:space="preserve">6.2 MB</w:t>
            </w:r>
          </w:p>
        </w:tc>
        <w:tc>
          <w:tcPr>
            <w:tcW w:type="dxa" w:w="2400"/>
            <w:shd w:fill="FFFFFF" w:color="auto" w:val="clear"/>
            <w:vAlign w:val="center"/>
          </w:tcPr>
          <w:p>
            <w:pPr>
              <w:spacing w:after="30" w:before="30"/>
            </w:pPr>
            <w:r>
              <w:rPr>
                <w:sz w:val="20"/>
                <w:szCs w:val="20"/>
              </w:rPr>
              <w:t xml:space="preserve">Easy (Ultralytics)</w:t>
            </w:r>
          </w:p>
        </w:tc>
        <w:tc>
          <w:tcPr>
            <w:tcW w:type="dxa" w:w="960"/>
            <w:shd w:fill="FFFFFF" w:color="auto" w:val="clear"/>
            <w:vAlign w:val="center"/>
          </w:tcPr>
          <w:p>
            <w:pPr>
              <w:spacing w:after="30" w:before="30"/>
            </w:pPr>
            <w:r>
              <w:rPr>
                <w:sz w:val="20"/>
                <w:szCs w:val="20"/>
              </w:rPr>
              <w:t xml:space="preserve">✅</w:t>
            </w:r>
          </w:p>
        </w:tc>
      </w:tr>
      <w:tr>
        <w:tc>
          <w:tcPr>
            <w:tcW w:type="dxa" w:w="2100"/>
            <w:shd w:fill="EBF0FF" w:color="auto" w:val="clear"/>
            <w:vAlign w:val="center"/>
          </w:tcPr>
          <w:p>
            <w:pPr>
              <w:spacing w:after="30" w:before="30"/>
            </w:pPr>
            <w:r>
              <w:rPr>
                <w:sz w:val="20"/>
                <w:szCs w:val="20"/>
              </w:rPr>
              <w:t xml:space="preserve">YOLOv8s</w:t>
            </w:r>
          </w:p>
        </w:tc>
        <w:tc>
          <w:tcPr>
            <w:tcW w:type="dxa" w:w="1400"/>
            <w:shd w:fill="EBF0FF" w:color="auto" w:val="clear"/>
            <w:vAlign w:val="center"/>
          </w:tcPr>
          <w:p>
            <w:pPr>
              <w:spacing w:after="30" w:before="30"/>
            </w:pPr>
            <w:r>
              <w:rPr>
                <w:sz w:val="20"/>
                <w:szCs w:val="20"/>
              </w:rPr>
              <w:t xml:space="preserve">44.9%</w:t>
            </w:r>
          </w:p>
        </w:tc>
        <w:tc>
          <w:tcPr>
            <w:tcW w:type="dxa" w:w="1700"/>
            <w:shd w:fill="EBF0FF" w:color="auto" w:val="clear"/>
            <w:vAlign w:val="center"/>
          </w:tcPr>
          <w:p>
            <w:pPr>
              <w:spacing w:after="30" w:before="30"/>
            </w:pPr>
            <w:r>
              <w:rPr>
                <w:sz w:val="20"/>
                <w:szCs w:val="20"/>
              </w:rPr>
              <w:t xml:space="preserve">~55ms</w:t>
            </w:r>
          </w:p>
        </w:tc>
        <w:tc>
          <w:tcPr>
            <w:tcW w:type="dxa" w:w="1700"/>
            <w:shd w:fill="EBF0FF" w:color="auto" w:val="clear"/>
            <w:vAlign w:val="center"/>
          </w:tcPr>
          <w:p>
            <w:pPr>
              <w:spacing w:after="30" w:before="30"/>
            </w:pPr>
            <w:r>
              <w:rPr>
                <w:sz w:val="20"/>
                <w:szCs w:val="20"/>
              </w:rPr>
              <w:t xml:space="preserve">21.5 MB</w:t>
            </w:r>
          </w:p>
        </w:tc>
        <w:tc>
          <w:tcPr>
            <w:tcW w:type="dxa" w:w="2400"/>
            <w:shd w:fill="EBF0FF" w:color="auto" w:val="clear"/>
            <w:vAlign w:val="center"/>
          </w:tcPr>
          <w:p>
            <w:pPr>
              <w:spacing w:after="30" w:before="30"/>
            </w:pPr>
            <w:r>
              <w:rPr>
                <w:sz w:val="20"/>
                <w:szCs w:val="20"/>
              </w:rPr>
              <w:t xml:space="preserve">Easy (Ultralytics)</w:t>
            </w:r>
          </w:p>
        </w:tc>
        <w:tc>
          <w:tcPr>
            <w:tcW w:type="dxa" w:w="960"/>
            <w:shd w:fill="EBF0FF" w:color="auto" w:val="clear"/>
            <w:vAlign w:val="center"/>
          </w:tcPr>
          <w:p>
            <w:pPr>
              <w:spacing w:after="30" w:before="30"/>
            </w:pPr>
            <w:r>
              <w:rPr>
                <w:sz w:val="20"/>
                <w:szCs w:val="20"/>
              </w:rPr>
              <w:t xml:space="preserve"/>
            </w:r>
          </w:p>
        </w:tc>
      </w:tr>
      <w:tr>
        <w:tc>
          <w:tcPr>
            <w:tcW w:type="dxa" w:w="2100"/>
            <w:shd w:fill="FFFFFF" w:color="auto" w:val="clear"/>
            <w:vAlign w:val="center"/>
          </w:tcPr>
          <w:p>
            <w:pPr>
              <w:spacing w:after="30" w:before="30"/>
            </w:pPr>
            <w:r>
              <w:rPr>
                <w:sz w:val="20"/>
                <w:szCs w:val="20"/>
              </w:rPr>
              <w:t xml:space="preserve">Faster R-CNN</w:t>
            </w:r>
          </w:p>
        </w:tc>
        <w:tc>
          <w:tcPr>
            <w:tcW w:type="dxa" w:w="1400"/>
            <w:shd w:fill="FFFFFF" w:color="auto" w:val="clear"/>
            <w:vAlign w:val="center"/>
          </w:tcPr>
          <w:p>
            <w:pPr>
              <w:spacing w:after="30" w:before="30"/>
            </w:pPr>
            <w:r>
              <w:rPr>
                <w:sz w:val="20"/>
                <w:szCs w:val="20"/>
              </w:rPr>
              <w:t xml:space="preserve">37.9%</w:t>
            </w:r>
          </w:p>
        </w:tc>
        <w:tc>
          <w:tcPr>
            <w:tcW w:type="dxa" w:w="1700"/>
            <w:shd w:fill="FFFFFF" w:color="auto" w:val="clear"/>
            <w:vAlign w:val="center"/>
          </w:tcPr>
          <w:p>
            <w:pPr>
              <w:spacing w:after="30" w:before="30"/>
            </w:pPr>
            <w:r>
              <w:rPr>
                <w:sz w:val="20"/>
                <w:szCs w:val="20"/>
              </w:rPr>
              <w:t xml:space="preserve">~130ms</w:t>
            </w:r>
          </w:p>
        </w:tc>
        <w:tc>
          <w:tcPr>
            <w:tcW w:type="dxa" w:w="1700"/>
            <w:shd w:fill="FFFFFF" w:color="auto" w:val="clear"/>
            <w:vAlign w:val="center"/>
          </w:tcPr>
          <w:p>
            <w:pPr>
              <w:spacing w:after="30" w:before="30"/>
            </w:pPr>
            <w:r>
              <w:rPr>
                <w:sz w:val="20"/>
                <w:szCs w:val="20"/>
              </w:rPr>
              <w:t xml:space="preserve">137 MB</w:t>
            </w:r>
          </w:p>
        </w:tc>
        <w:tc>
          <w:tcPr>
            <w:tcW w:type="dxa" w:w="2400"/>
            <w:shd w:fill="FFFFFF" w:color="auto" w:val="clear"/>
            <w:vAlign w:val="center"/>
          </w:tcPr>
          <w:p>
            <w:pPr>
              <w:spacing w:after="30" w:before="30"/>
            </w:pPr>
            <w:r>
              <w:rPr>
                <w:sz w:val="20"/>
                <w:szCs w:val="20"/>
              </w:rPr>
              <w:t xml:space="preserve">Complex</w:t>
            </w:r>
          </w:p>
        </w:tc>
        <w:tc>
          <w:tcPr>
            <w:tcW w:type="dxa" w:w="960"/>
            <w:shd w:fill="FFFFFF" w:color="auto" w:val="clear"/>
            <w:vAlign w:val="center"/>
          </w:tcPr>
          <w:p>
            <w:pPr>
              <w:spacing w:after="30" w:before="30"/>
            </w:pPr>
            <w:r>
              <w:rPr>
                <w:sz w:val="20"/>
                <w:szCs w:val="20"/>
              </w:rPr>
              <w:t xml:space="preserve"/>
            </w:r>
          </w:p>
        </w:tc>
      </w:tr>
      <w:tr>
        <w:tc>
          <w:tcPr>
            <w:tcW w:type="dxa" w:w="2100"/>
            <w:shd w:fill="EBF0FF" w:color="auto" w:val="clear"/>
            <w:vAlign w:val="center"/>
          </w:tcPr>
          <w:p>
            <w:pPr>
              <w:spacing w:after="30" w:before="30"/>
            </w:pPr>
            <w:r>
              <w:rPr>
                <w:sz w:val="20"/>
                <w:szCs w:val="20"/>
              </w:rPr>
              <w:t xml:space="preserve">EfficientDet-D0</w:t>
            </w:r>
          </w:p>
        </w:tc>
        <w:tc>
          <w:tcPr>
            <w:tcW w:type="dxa" w:w="1400"/>
            <w:shd w:fill="EBF0FF" w:color="auto" w:val="clear"/>
            <w:vAlign w:val="center"/>
          </w:tcPr>
          <w:p>
            <w:pPr>
              <w:spacing w:after="30" w:before="30"/>
            </w:pPr>
            <w:r>
              <w:rPr>
                <w:sz w:val="20"/>
                <w:szCs w:val="20"/>
              </w:rPr>
              <w:t xml:space="preserve">33.8%</w:t>
            </w:r>
          </w:p>
        </w:tc>
        <w:tc>
          <w:tcPr>
            <w:tcW w:type="dxa" w:w="1700"/>
            <w:shd w:fill="EBF0FF" w:color="auto" w:val="clear"/>
            <w:vAlign w:val="center"/>
          </w:tcPr>
          <w:p>
            <w:pPr>
              <w:spacing w:after="30" w:before="30"/>
            </w:pPr>
            <w:r>
              <w:rPr>
                <w:sz w:val="20"/>
                <w:szCs w:val="20"/>
              </w:rPr>
              <w:t xml:space="preserve">~67ms</w:t>
            </w:r>
          </w:p>
        </w:tc>
        <w:tc>
          <w:tcPr>
            <w:tcW w:type="dxa" w:w="1700"/>
            <w:shd w:fill="EBF0FF" w:color="auto" w:val="clear"/>
            <w:vAlign w:val="center"/>
          </w:tcPr>
          <w:p>
            <w:pPr>
              <w:spacing w:after="30" w:before="30"/>
            </w:pPr>
            <w:r>
              <w:rPr>
                <w:sz w:val="20"/>
                <w:szCs w:val="20"/>
              </w:rPr>
              <w:t xml:space="preserve">15.9 MB</w:t>
            </w:r>
          </w:p>
        </w:tc>
        <w:tc>
          <w:tcPr>
            <w:tcW w:type="dxa" w:w="2400"/>
            <w:shd w:fill="EBF0FF" w:color="auto" w:val="clear"/>
            <w:vAlign w:val="center"/>
          </w:tcPr>
          <w:p>
            <w:pPr>
              <w:spacing w:after="30" w:before="30"/>
            </w:pPr>
            <w:r>
              <w:rPr>
                <w:sz w:val="20"/>
                <w:szCs w:val="20"/>
              </w:rPr>
              <w:t xml:space="preserve">Moderate</w:t>
            </w:r>
          </w:p>
        </w:tc>
        <w:tc>
          <w:tcPr>
            <w:tcW w:type="dxa" w:w="960"/>
            <w:shd w:fill="EBF0FF" w:color="auto" w:val="clear"/>
            <w:vAlign w:val="center"/>
          </w:tcPr>
          <w:p>
            <w:pPr>
              <w:spacing w:after="30" w:before="30"/>
            </w:pPr>
            <w:r>
              <w:rPr>
                <w:sz w:val="20"/>
                <w:szCs w:val="20"/>
              </w:rPr>
              <w:t xml:space="preserve"/>
            </w:r>
          </w:p>
        </w:tc>
      </w:tr>
      <w:tr>
        <w:tc>
          <w:tcPr>
            <w:tcW w:type="dxa" w:w="2100"/>
            <w:shd w:fill="FFFFFF" w:color="auto" w:val="clear"/>
            <w:vAlign w:val="center"/>
          </w:tcPr>
          <w:p>
            <w:pPr>
              <w:spacing w:after="30" w:before="30"/>
            </w:pPr>
            <w:r>
              <w:rPr>
                <w:sz w:val="20"/>
                <w:szCs w:val="20"/>
              </w:rPr>
              <w:t xml:space="preserve">RT-DETR-L</w:t>
            </w:r>
          </w:p>
        </w:tc>
        <w:tc>
          <w:tcPr>
            <w:tcW w:type="dxa" w:w="1400"/>
            <w:shd w:fill="FFFFFF" w:color="auto" w:val="clear"/>
            <w:vAlign w:val="center"/>
          </w:tcPr>
          <w:p>
            <w:pPr>
              <w:spacing w:after="30" w:before="30"/>
            </w:pPr>
            <w:r>
              <w:rPr>
                <w:sz w:val="20"/>
                <w:szCs w:val="20"/>
              </w:rPr>
              <w:t xml:space="preserve">53.0%</w:t>
            </w:r>
          </w:p>
        </w:tc>
        <w:tc>
          <w:tcPr>
            <w:tcW w:type="dxa" w:w="1700"/>
            <w:shd w:fill="FFFFFF" w:color="auto" w:val="clear"/>
            <w:vAlign w:val="center"/>
          </w:tcPr>
          <w:p>
            <w:pPr>
              <w:spacing w:after="30" w:before="30"/>
            </w:pPr>
            <w:r>
              <w:rPr>
                <w:sz w:val="20"/>
                <w:szCs w:val="20"/>
              </w:rPr>
              <w:t xml:space="preserve">~75ms</w:t>
            </w:r>
          </w:p>
        </w:tc>
        <w:tc>
          <w:tcPr>
            <w:tcW w:type="dxa" w:w="1700"/>
            <w:shd w:fill="FFFFFF" w:color="auto" w:val="clear"/>
            <w:vAlign w:val="center"/>
          </w:tcPr>
          <w:p>
            <w:pPr>
              <w:spacing w:after="30" w:before="30"/>
            </w:pPr>
            <w:r>
              <w:rPr>
                <w:sz w:val="20"/>
                <w:szCs w:val="20"/>
              </w:rPr>
              <w:t xml:space="preserve">113 MB</w:t>
            </w:r>
          </w:p>
        </w:tc>
        <w:tc>
          <w:tcPr>
            <w:tcW w:type="dxa" w:w="2400"/>
            <w:shd w:fill="FFFFFF" w:color="auto" w:val="clear"/>
            <w:vAlign w:val="center"/>
          </w:tcPr>
          <w:p>
            <w:pPr>
              <w:spacing w:after="30" w:before="30"/>
            </w:pPr>
            <w:r>
              <w:rPr>
                <w:sz w:val="20"/>
                <w:szCs w:val="20"/>
              </w:rPr>
              <w:t xml:space="preserve">Moderate</w:t>
            </w:r>
          </w:p>
        </w:tc>
        <w:tc>
          <w:tcPr>
            <w:tcW w:type="dxa" w:w="960"/>
            <w:shd w:fill="FFFFFF" w:color="auto" w:val="clear"/>
            <w:vAlign w:val="center"/>
          </w:tcPr>
          <w:p>
            <w:pPr>
              <w:spacing w:after="30" w:before="30"/>
            </w:pPr>
            <w:r>
              <w:rPr>
                <w:sz w:val="20"/>
                <w:szCs w:val="20"/>
              </w:rPr>
              <w:t xml:space="preserve"/>
            </w:r>
          </w:p>
        </w:tc>
      </w:tr>
    </w:tbl>
    <w:p>
      <w:pPr>
        <w:spacing w:after="60" w:before="60"/>
      </w:pPr>
    </w:p>
    <w:p>
      <w:pPr>
        <w:spacing w:after="60" w:before="60"/>
        <w:jc w:val="both"/>
      </w:pPr>
      <w:r>
        <w:rPr>
          <w:sz w:val="24"/>
          <w:szCs w:val="24"/>
        </w:rPr>
        <w:t xml:space="preserve">YOLOv8n was selected as the optimal choice for our deployment context: the nano variant fits in 6.2 MB, runs in ~30 ms on CPU, and integrates seamlessly with the Ultralytics API. While larger models achieve higher mAP, the nano variant is sufficient for detecting product bounding boxes — the actual SKU identification work is delegated to CLIP and the LLM fallback, which are resolution-agnostic. The anchor-free architecture of YOLOv8 also reduces false positives compared to earlier anchor-based YOLO versions.</w:t>
      </w:r>
    </w:p>
    <w:p>
      <w:pPr>
        <w:spacing w:after="60" w:before="60"/>
        <w:jc w:val="both"/>
      </w:pPr>
      <w:r>
        <w:rPr>
          <w:sz w:val="24"/>
          <w:szCs w:val="24"/>
        </w:rPr>
        <w:t xml:space="preserve">Configuration used: confidence threshold 0.25 (low, to catch every product), IOU threshold 0.45 for NMS. Input images are processed at their native resolution up to 640px on the longest side.</w:t>
      </w:r>
    </w:p>
    <w:p>
      <w:pPr>
        <w:pStyle w:val="Heading2"/>
        <w:spacing w:after="80" w:before="280"/>
      </w:pPr>
      <w:r>
        <w:t xml:space="preserve">4.2 Vision-Language Model: CLIP ViT-B/32</w:t>
      </w:r>
    </w:p>
    <w:p>
      <w:pPr>
        <w:spacing w:after="60" w:before="60"/>
        <w:jc w:val="both"/>
      </w:pPr>
      <w:r>
        <w:rPr>
          <w:sz w:val="24"/>
          <w:szCs w:val="24"/>
        </w:rPr>
        <w:t xml:space="preserve">CLIP serves two purposes: zero-shot category classification (Stage 2) and 512-dimensional embedding extraction for SKU library matching (Stage 3). Key selection criteria: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700"/>
        <w:gridCol w:w="1700"/>
        <w:gridCol w:w="1700"/>
        <w:gridCol w:w="1660"/>
      </w:tblGrid>
      <w:tr>
        <w:trPr>
          <w:tblHeader/>
        </w:trPr>
        <w:tc>
          <w:tcPr>
            <w:tcW w:type="dxa" w:w="2600"/>
            <w:shd w:fill="1F3864" w:color="auto" w:val="clear"/>
            <w:vAlign w:val="center"/>
          </w:tcPr>
          <w:p>
            <w:pPr>
              <w:spacing w:after="40" w:before="40"/>
              <w:jc w:val="center"/>
            </w:pPr>
            <w:r>
              <w:rPr>
                <w:b/>
                <w:bCs/>
                <w:color w:val="FFFFFF"/>
                <w:sz w:val="20"/>
                <w:szCs w:val="20"/>
              </w:rPr>
              <w:t xml:space="preserve">Criterion</w:t>
            </w:r>
          </w:p>
        </w:tc>
        <w:tc>
          <w:tcPr>
            <w:tcW w:type="dxa" w:w="1700"/>
            <w:shd w:fill="1F3864" w:color="auto" w:val="clear"/>
            <w:vAlign w:val="center"/>
          </w:tcPr>
          <w:p>
            <w:pPr>
              <w:spacing w:after="40" w:before="40"/>
              <w:jc w:val="center"/>
            </w:pPr>
            <w:r>
              <w:rPr>
                <w:b/>
                <w:bCs/>
                <w:color w:val="FFFFFF"/>
                <w:sz w:val="20"/>
                <w:szCs w:val="20"/>
              </w:rPr>
              <w:t xml:space="preserve">CLIP ViT-B/32</w:t>
            </w:r>
          </w:p>
        </w:tc>
        <w:tc>
          <w:tcPr>
            <w:tcW w:type="dxa" w:w="1700"/>
            <w:shd w:fill="1F3864" w:color="auto" w:val="clear"/>
            <w:vAlign w:val="center"/>
          </w:tcPr>
          <w:p>
            <w:pPr>
              <w:spacing w:after="40" w:before="40"/>
              <w:jc w:val="center"/>
            </w:pPr>
            <w:r>
              <w:rPr>
                <w:b/>
                <w:bCs/>
                <w:color w:val="FFFFFF"/>
                <w:sz w:val="20"/>
                <w:szCs w:val="20"/>
              </w:rPr>
              <w:t xml:space="preserve">ResNet-50</w:t>
            </w:r>
          </w:p>
        </w:tc>
        <w:tc>
          <w:tcPr>
            <w:tcW w:type="dxa" w:w="1700"/>
            <w:shd w:fill="1F3864" w:color="auto" w:val="clear"/>
            <w:vAlign w:val="center"/>
          </w:tcPr>
          <w:p>
            <w:pPr>
              <w:spacing w:after="40" w:before="40"/>
              <w:jc w:val="center"/>
            </w:pPr>
            <w:r>
              <w:rPr>
                <w:b/>
                <w:bCs/>
                <w:color w:val="FFFFFF"/>
                <w:sz w:val="20"/>
                <w:szCs w:val="20"/>
              </w:rPr>
              <w:t xml:space="preserve">EfficientNet-B0</w:t>
            </w:r>
          </w:p>
        </w:tc>
        <w:tc>
          <w:tcPr>
            <w:tcW w:type="dxa" w:w="1660"/>
            <w:shd w:fill="1F3864" w:color="auto" w:val="clear"/>
            <w:vAlign w:val="center"/>
          </w:tcPr>
          <w:p>
            <w:pPr>
              <w:spacing w:after="40" w:before="40"/>
              <w:jc w:val="center"/>
            </w:pPr>
            <w:r>
              <w:rPr>
                <w:b/>
                <w:bCs/>
                <w:color w:val="FFFFFF"/>
                <w:sz w:val="20"/>
                <w:szCs w:val="20"/>
              </w:rPr>
              <w:t xml:space="preserve">Justification</w:t>
            </w:r>
          </w:p>
        </w:tc>
      </w:tr>
      <w:tr>
        <w:tc>
          <w:tcPr>
            <w:tcW w:type="dxa" w:w="2600"/>
            <w:shd w:fill="FFFFFF" w:color="auto" w:val="clear"/>
            <w:vAlign w:val="center"/>
          </w:tcPr>
          <w:p>
            <w:pPr>
              <w:spacing w:after="30" w:before="30"/>
            </w:pPr>
            <w:r>
              <w:rPr>
                <w:sz w:val="20"/>
                <w:szCs w:val="20"/>
              </w:rPr>
              <w:t xml:space="preserve">Semantic Understanding</w:t>
            </w:r>
          </w:p>
        </w:tc>
        <w:tc>
          <w:tcPr>
            <w:tcW w:type="dxa" w:w="1700"/>
            <w:shd w:fill="FFFFFF" w:color="auto" w:val="clear"/>
            <w:vAlign w:val="center"/>
          </w:tcPr>
          <w:p>
            <w:pPr>
              <w:spacing w:after="30" w:before="30"/>
            </w:pPr>
            <w:r>
              <w:rPr>
                <w:sz w:val="20"/>
                <w:szCs w:val="20"/>
              </w:rPr>
              <w:t xml:space="preserve">Excellent</w:t>
            </w:r>
          </w:p>
        </w:tc>
        <w:tc>
          <w:tcPr>
            <w:tcW w:type="dxa" w:w="1700"/>
            <w:shd w:fill="FFFFFF" w:color="auto" w:val="clear"/>
            <w:vAlign w:val="center"/>
          </w:tcPr>
          <w:p>
            <w:pPr>
              <w:spacing w:after="30" w:before="30"/>
            </w:pPr>
            <w:r>
              <w:rPr>
                <w:sz w:val="20"/>
                <w:szCs w:val="20"/>
              </w:rPr>
              <w:t xml:space="preserve">Moderate</w:t>
            </w:r>
          </w:p>
        </w:tc>
        <w:tc>
          <w:tcPr>
            <w:tcW w:type="dxa" w:w="1700"/>
            <w:shd w:fill="FFFFFF" w:color="auto" w:val="clear"/>
            <w:vAlign w:val="center"/>
          </w:tcPr>
          <w:p>
            <w:pPr>
              <w:spacing w:after="30" w:before="30"/>
            </w:pPr>
            <w:r>
              <w:rPr>
                <w:sz w:val="20"/>
                <w:szCs w:val="20"/>
              </w:rPr>
              <w:t xml:space="preserve">Moderate</w:t>
            </w:r>
          </w:p>
        </w:tc>
        <w:tc>
          <w:tcPr>
            <w:tcW w:type="dxa" w:w="1660"/>
            <w:shd w:fill="FFFFFF" w:color="auto" w:val="clear"/>
            <w:vAlign w:val="center"/>
          </w:tcPr>
          <w:p>
            <w:pPr>
              <w:spacing w:after="30" w:before="30"/>
            </w:pPr>
            <w:r>
              <w:rPr>
                <w:sz w:val="20"/>
                <w:szCs w:val="20"/>
              </w:rPr>
              <w:t xml:space="preserve">✅ Cross-modal alignment</w:t>
            </w:r>
          </w:p>
        </w:tc>
      </w:tr>
      <w:tr>
        <w:tc>
          <w:tcPr>
            <w:tcW w:type="dxa" w:w="2600"/>
            <w:shd w:fill="EBF0FF" w:color="auto" w:val="clear"/>
            <w:vAlign w:val="center"/>
          </w:tcPr>
          <w:p>
            <w:pPr>
              <w:spacing w:after="30" w:before="30"/>
            </w:pPr>
            <w:r>
              <w:rPr>
                <w:sz w:val="20"/>
                <w:szCs w:val="20"/>
              </w:rPr>
              <w:t xml:space="preserve">Zero-Shot Capability</w:t>
            </w:r>
          </w:p>
        </w:tc>
        <w:tc>
          <w:tcPr>
            <w:tcW w:type="dxa" w:w="1700"/>
            <w:shd w:fill="EBF0FF" w:color="auto" w:val="clear"/>
            <w:vAlign w:val="center"/>
          </w:tcPr>
          <w:p>
            <w:pPr>
              <w:spacing w:after="30" w:before="30"/>
            </w:pPr>
            <w:r>
              <w:rPr>
                <w:sz w:val="20"/>
                <w:szCs w:val="20"/>
              </w:rPr>
              <w:t xml:space="preserve">Yes</w:t>
            </w:r>
          </w:p>
        </w:tc>
        <w:tc>
          <w:tcPr>
            <w:tcW w:type="dxa" w:w="1700"/>
            <w:shd w:fill="EBF0FF" w:color="auto" w:val="clear"/>
            <w:vAlign w:val="center"/>
          </w:tcPr>
          <w:p>
            <w:pPr>
              <w:spacing w:after="30" w:before="30"/>
            </w:pPr>
            <w:r>
              <w:rPr>
                <w:sz w:val="20"/>
                <w:szCs w:val="20"/>
              </w:rPr>
              <w:t xml:space="preserve">No</w:t>
            </w:r>
          </w:p>
        </w:tc>
        <w:tc>
          <w:tcPr>
            <w:tcW w:type="dxa" w:w="1700"/>
            <w:shd w:fill="EBF0FF" w:color="auto" w:val="clear"/>
            <w:vAlign w:val="center"/>
          </w:tcPr>
          <w:p>
            <w:pPr>
              <w:spacing w:after="30" w:before="30"/>
            </w:pPr>
            <w:r>
              <w:rPr>
                <w:sz w:val="20"/>
                <w:szCs w:val="20"/>
              </w:rPr>
              <w:t xml:space="preserve">No</w:t>
            </w:r>
          </w:p>
        </w:tc>
        <w:tc>
          <w:tcPr>
            <w:tcW w:type="dxa" w:w="1660"/>
            <w:shd w:fill="EBF0FF" w:color="auto" w:val="clear"/>
            <w:vAlign w:val="center"/>
          </w:tcPr>
          <w:p>
            <w:pPr>
              <w:spacing w:after="30" w:before="30"/>
            </w:pPr>
            <w:r>
              <w:rPr>
                <w:sz w:val="20"/>
                <w:szCs w:val="20"/>
              </w:rPr>
              <w:t xml:space="preserve">✅ No retraining needed</w:t>
            </w:r>
          </w:p>
        </w:tc>
      </w:tr>
      <w:tr>
        <w:tc>
          <w:tcPr>
            <w:tcW w:type="dxa" w:w="2600"/>
            <w:shd w:fill="FFFFFF" w:color="auto" w:val="clear"/>
            <w:vAlign w:val="center"/>
          </w:tcPr>
          <w:p>
            <w:pPr>
              <w:spacing w:after="30" w:before="30"/>
            </w:pPr>
            <w:r>
              <w:rPr>
                <w:sz w:val="20"/>
                <w:szCs w:val="20"/>
              </w:rPr>
              <w:t xml:space="preserve">Embedding Dimension</w:t>
            </w:r>
          </w:p>
        </w:tc>
        <w:tc>
          <w:tcPr>
            <w:tcW w:type="dxa" w:w="1700"/>
            <w:shd w:fill="FFFFFF" w:color="auto" w:val="clear"/>
            <w:vAlign w:val="center"/>
          </w:tcPr>
          <w:p>
            <w:pPr>
              <w:spacing w:after="30" w:before="30"/>
            </w:pPr>
            <w:r>
              <w:rPr>
                <w:sz w:val="20"/>
                <w:szCs w:val="20"/>
              </w:rPr>
              <w:t xml:space="preserve">512</w:t>
            </w:r>
          </w:p>
        </w:tc>
        <w:tc>
          <w:tcPr>
            <w:tcW w:type="dxa" w:w="1700"/>
            <w:shd w:fill="FFFFFF" w:color="auto" w:val="clear"/>
            <w:vAlign w:val="center"/>
          </w:tcPr>
          <w:p>
            <w:pPr>
              <w:spacing w:after="30" w:before="30"/>
            </w:pPr>
            <w:r>
              <w:rPr>
                <w:sz w:val="20"/>
                <w:szCs w:val="20"/>
              </w:rPr>
              <w:t xml:space="preserve">2048</w:t>
            </w:r>
          </w:p>
        </w:tc>
        <w:tc>
          <w:tcPr>
            <w:tcW w:type="dxa" w:w="1700"/>
            <w:shd w:fill="FFFFFF" w:color="auto" w:val="clear"/>
            <w:vAlign w:val="center"/>
          </w:tcPr>
          <w:p>
            <w:pPr>
              <w:spacing w:after="30" w:before="30"/>
            </w:pPr>
            <w:r>
              <w:rPr>
                <w:sz w:val="20"/>
                <w:szCs w:val="20"/>
              </w:rPr>
              <w:t xml:space="preserve">1280</w:t>
            </w:r>
          </w:p>
        </w:tc>
        <w:tc>
          <w:tcPr>
            <w:tcW w:type="dxa" w:w="1660"/>
            <w:shd w:fill="FFFFFF" w:color="auto" w:val="clear"/>
            <w:vAlign w:val="center"/>
          </w:tcPr>
          <w:p>
            <w:pPr>
              <w:spacing w:after="30" w:before="30"/>
            </w:pPr>
            <w:r>
              <w:rPr>
                <w:sz w:val="20"/>
                <w:szCs w:val="20"/>
              </w:rPr>
              <w:t xml:space="preserve">✅ Balanced size</w:t>
            </w:r>
          </w:p>
        </w:tc>
      </w:tr>
      <w:tr>
        <w:tc>
          <w:tcPr>
            <w:tcW w:type="dxa" w:w="2600"/>
            <w:shd w:fill="EBF0FF" w:color="auto" w:val="clear"/>
            <w:vAlign w:val="center"/>
          </w:tcPr>
          <w:p>
            <w:pPr>
              <w:spacing w:after="30" w:before="30"/>
            </w:pPr>
            <w:r>
              <w:rPr>
                <w:sz w:val="20"/>
                <w:szCs w:val="20"/>
              </w:rPr>
              <w:t xml:space="preserve">Robustness</w:t>
            </w:r>
          </w:p>
        </w:tc>
        <w:tc>
          <w:tcPr>
            <w:tcW w:type="dxa" w:w="1700"/>
            <w:shd w:fill="EBF0FF" w:color="auto" w:val="clear"/>
            <w:vAlign w:val="center"/>
          </w:tcPr>
          <w:p>
            <w:pPr>
              <w:spacing w:after="30" w:before="30"/>
            </w:pPr>
            <w:r>
              <w:rPr>
                <w:sz w:val="20"/>
                <w:szCs w:val="20"/>
              </w:rPr>
              <w:t xml:space="preserve">High</w:t>
            </w:r>
          </w:p>
        </w:tc>
        <w:tc>
          <w:tcPr>
            <w:tcW w:type="dxa" w:w="1700"/>
            <w:shd w:fill="EBF0FF" w:color="auto" w:val="clear"/>
            <w:vAlign w:val="center"/>
          </w:tcPr>
          <w:p>
            <w:pPr>
              <w:spacing w:after="30" w:before="30"/>
            </w:pPr>
            <w:r>
              <w:rPr>
                <w:sz w:val="20"/>
                <w:szCs w:val="20"/>
              </w:rPr>
              <w:t xml:space="preserve">Moderate</w:t>
            </w:r>
          </w:p>
        </w:tc>
        <w:tc>
          <w:tcPr>
            <w:tcW w:type="dxa" w:w="1700"/>
            <w:shd w:fill="EBF0FF" w:color="auto" w:val="clear"/>
            <w:vAlign w:val="center"/>
          </w:tcPr>
          <w:p>
            <w:pPr>
              <w:spacing w:after="30" w:before="30"/>
            </w:pPr>
            <w:r>
              <w:rPr>
                <w:sz w:val="20"/>
                <w:szCs w:val="20"/>
              </w:rPr>
              <w:t xml:space="preserve">Moderate</w:t>
            </w:r>
          </w:p>
        </w:tc>
        <w:tc>
          <w:tcPr>
            <w:tcW w:type="dxa" w:w="1660"/>
            <w:shd w:fill="EBF0FF" w:color="auto" w:val="clear"/>
            <w:vAlign w:val="center"/>
          </w:tcPr>
          <w:p>
            <w:pPr>
              <w:spacing w:after="30" w:before="30"/>
            </w:pPr>
            <w:r>
              <w:rPr>
                <w:sz w:val="20"/>
                <w:szCs w:val="20"/>
              </w:rPr>
              <w:t xml:space="preserve">✅ Viewpoint invariant</w:t>
            </w:r>
          </w:p>
        </w:tc>
      </w:tr>
      <w:tr>
        <w:tc>
          <w:tcPr>
            <w:tcW w:type="dxa" w:w="2600"/>
            <w:shd w:fill="FFFFFF" w:color="auto" w:val="clear"/>
            <w:vAlign w:val="center"/>
          </w:tcPr>
          <w:p>
            <w:pPr>
              <w:spacing w:after="30" w:before="30"/>
            </w:pPr>
            <w:r>
              <w:rPr>
                <w:sz w:val="20"/>
                <w:szCs w:val="20"/>
              </w:rPr>
              <w:t xml:space="preserve">Pre-training Scale</w:t>
            </w:r>
          </w:p>
        </w:tc>
        <w:tc>
          <w:tcPr>
            <w:tcW w:type="dxa" w:w="1700"/>
            <w:shd w:fill="FFFFFF" w:color="auto" w:val="clear"/>
            <w:vAlign w:val="center"/>
          </w:tcPr>
          <w:p>
            <w:pPr>
              <w:spacing w:after="30" w:before="30"/>
            </w:pPr>
            <w:r>
              <w:rPr>
                <w:sz w:val="20"/>
                <w:szCs w:val="20"/>
              </w:rPr>
              <w:t xml:space="preserve">400M pairs</w:t>
            </w:r>
          </w:p>
        </w:tc>
        <w:tc>
          <w:tcPr>
            <w:tcW w:type="dxa" w:w="1700"/>
            <w:shd w:fill="FFFFFF" w:color="auto" w:val="clear"/>
            <w:vAlign w:val="center"/>
          </w:tcPr>
          <w:p>
            <w:pPr>
              <w:spacing w:after="30" w:before="30"/>
            </w:pPr>
            <w:r>
              <w:rPr>
                <w:sz w:val="20"/>
                <w:szCs w:val="20"/>
              </w:rPr>
              <w:t xml:space="preserve">ImageNet</w:t>
            </w:r>
          </w:p>
        </w:tc>
        <w:tc>
          <w:tcPr>
            <w:tcW w:type="dxa" w:w="1700"/>
            <w:shd w:fill="FFFFFF" w:color="auto" w:val="clear"/>
            <w:vAlign w:val="center"/>
          </w:tcPr>
          <w:p>
            <w:pPr>
              <w:spacing w:after="30" w:before="30"/>
            </w:pPr>
            <w:r>
              <w:rPr>
                <w:sz w:val="20"/>
                <w:szCs w:val="20"/>
              </w:rPr>
              <w:t xml:space="preserve">ImageNet</w:t>
            </w:r>
          </w:p>
        </w:tc>
        <w:tc>
          <w:tcPr>
            <w:tcW w:type="dxa" w:w="1660"/>
            <w:shd w:fill="FFFFFF" w:color="auto" w:val="clear"/>
            <w:vAlign w:val="center"/>
          </w:tcPr>
          <w:p>
            <w:pPr>
              <w:spacing w:after="30" w:before="30"/>
            </w:pPr>
            <w:r>
              <w:rPr>
                <w:sz w:val="20"/>
                <w:szCs w:val="20"/>
              </w:rPr>
              <w:t xml:space="preserve">✅ Largest dataset</w:t>
            </w:r>
          </w:p>
        </w:tc>
      </w:tr>
      <w:tr>
        <w:tc>
          <w:tcPr>
            <w:tcW w:type="dxa" w:w="2600"/>
            <w:shd w:fill="EBF0FF" w:color="auto" w:val="clear"/>
            <w:vAlign w:val="center"/>
          </w:tcPr>
          <w:p>
            <w:pPr>
              <w:spacing w:after="30" w:before="30"/>
            </w:pPr>
            <w:r>
              <w:rPr>
                <w:sz w:val="20"/>
                <w:szCs w:val="20"/>
              </w:rPr>
              <w:t xml:space="preserve">Inference Speed (CPU)</w:t>
            </w:r>
          </w:p>
        </w:tc>
        <w:tc>
          <w:tcPr>
            <w:tcW w:type="dxa" w:w="1700"/>
            <w:shd w:fill="EBF0FF" w:color="auto" w:val="clear"/>
            <w:vAlign w:val="center"/>
          </w:tcPr>
          <w:p>
            <w:pPr>
              <w:spacing w:after="30" w:before="30"/>
            </w:pPr>
            <w:r>
              <w:rPr>
                <w:sz w:val="20"/>
                <w:szCs w:val="20"/>
              </w:rPr>
              <w:t xml:space="preserve">20–30ms</w:t>
            </w:r>
          </w:p>
        </w:tc>
        <w:tc>
          <w:tcPr>
            <w:tcW w:type="dxa" w:w="1700"/>
            <w:shd w:fill="EBF0FF" w:color="auto" w:val="clear"/>
            <w:vAlign w:val="center"/>
          </w:tcPr>
          <w:p>
            <w:pPr>
              <w:spacing w:after="30" w:before="30"/>
            </w:pPr>
            <w:r>
              <w:rPr>
                <w:sz w:val="20"/>
                <w:szCs w:val="20"/>
              </w:rPr>
              <w:t xml:space="preserve">15–20ms</w:t>
            </w:r>
          </w:p>
        </w:tc>
        <w:tc>
          <w:tcPr>
            <w:tcW w:type="dxa" w:w="1700"/>
            <w:shd w:fill="EBF0FF" w:color="auto" w:val="clear"/>
            <w:vAlign w:val="center"/>
          </w:tcPr>
          <w:p>
            <w:pPr>
              <w:spacing w:after="30" w:before="30"/>
            </w:pPr>
            <w:r>
              <w:rPr>
                <w:sz w:val="20"/>
                <w:szCs w:val="20"/>
              </w:rPr>
              <w:t xml:space="preserve">25–35ms</w:t>
            </w:r>
          </w:p>
        </w:tc>
        <w:tc>
          <w:tcPr>
            <w:tcW w:type="dxa" w:w="1660"/>
            <w:shd w:fill="EBF0FF" w:color="auto" w:val="clear"/>
            <w:vAlign w:val="center"/>
          </w:tcPr>
          <w:p>
            <w:pPr>
              <w:spacing w:after="30" w:before="30"/>
            </w:pPr>
            <w:r>
              <w:rPr>
                <w:sz w:val="20"/>
                <w:szCs w:val="20"/>
              </w:rPr>
              <w:t xml:space="preserve">✅ Fast enough</w:t>
            </w:r>
          </w:p>
        </w:tc>
      </w:tr>
    </w:tbl>
    <w:p>
      <w:pPr>
        <w:spacing w:after="60" w:before="60"/>
      </w:pPr>
    </w:p>
    <w:p>
      <w:pPr>
        <w:spacing w:after="60" w:before="60"/>
        <w:jc w:val="both"/>
      </w:pPr>
      <w:r>
        <w:rPr>
          <w:sz w:val="24"/>
          <w:szCs w:val="24"/>
        </w:rPr>
        <w:t xml:space="preserve">CLIP's zero-shot capability is particularly valuable: we define 38 retail category text prompts (e.g., "a photo of a carbonated soft drink", "a photo of a dairy product") and classify each detected crop without any training data. For SKU matching, the cosine similarity threshold of 0.82 was empirically tuned on our demo planogram shelf images, achieving a good balance between precision (avoiding false matches) and recall (catching the same product from different angles).</w:t>
      </w:r>
    </w:p>
    <w:p>
      <w:pPr>
        <w:pStyle w:val="Heading2"/>
        <w:spacing w:after="80" w:before="280"/>
      </w:pPr>
      <w:r>
        <w:t xml:space="preserve">4.3 Planogram Grid Lookup</w:t>
      </w:r>
    </w:p>
    <w:p>
      <w:pPr>
        <w:spacing w:after="60" w:before="60"/>
        <w:jc w:val="both"/>
      </w:pPr>
      <w:r>
        <w:rPr>
          <w:sz w:val="24"/>
          <w:szCs w:val="24"/>
        </w:rPr>
        <w:t xml:space="preserve">The planogram system uses a lightweight approach that avoids per-product classifiers entirely. Each shelf is described by a CSV planogram file imported into a SQLite database table with columns: shelf_id, row, col, product_name, category, brand, expected_quantity, notes. When a product is not found in the CLIP library, its bounding box center (xc, yc) is mapped to a grid position using proportional mapping:</w:t>
      </w:r>
    </w:p>
    <w:p>
      <w:pPr>
        <w:spacing w:after="40" w:before="80"/>
        <w:ind w:left="720"/>
      </w:pPr>
      <w:r>
        <w:rPr>
          <w:rFonts w:ascii="Courier New" w:cs="Courier New" w:eastAsia="Courier New" w:hAnsi="Courier New"/>
          <w:sz w:val="22"/>
          <w:szCs w:val="22"/>
        </w:rPr>
        <w:t xml:space="preserve">col = min(int(xc / image_width × num_cols), num_cols − 1) + 1</w:t>
      </w:r>
    </w:p>
    <w:p>
      <w:pPr>
        <w:spacing w:after="80" w:before="0"/>
        <w:ind w:left="720"/>
      </w:pPr>
      <w:r>
        <w:rPr>
          <w:rFonts w:ascii="Courier New" w:cs="Courier New" w:eastAsia="Courier New" w:hAnsi="Courier New"/>
          <w:sz w:val="22"/>
          <w:szCs w:val="22"/>
        </w:rPr>
        <w:t xml:space="preserve">row = min(int(yc / image_height × num_rows), num_rows − 1) + 1</w:t>
      </w:r>
    </w:p>
    <w:p>
      <w:pPr>
        <w:spacing w:after="60" w:before="60"/>
        <w:jc w:val="both"/>
      </w:pPr>
      <w:r>
        <w:rPr>
          <w:sz w:val="24"/>
          <w:szCs w:val="24"/>
        </w:rPr>
        <w:t xml:space="preserve">The grid dimensions (num_rows, num_cols) are read automatically from the planogram database (max row and max col for the selected shelf), so no hardcoded values are needed. This proportional mapping correctly handles cases where YOLO misses some products in a row — rank-based mapping would mis-assign columns in such cases.</w:t>
      </w:r>
    </w:p>
    <w:p>
      <w:pPr>
        <w:pStyle w:val="Heading2"/>
        <w:spacing w:after="80" w:before="280"/>
      </w:pPr>
      <w:r>
        <w:t xml:space="preserve">4.4 LLM Fallback Cascade</w:t>
      </w:r>
    </w:p>
    <w:p>
      <w:pPr>
        <w:spacing w:after="60" w:before="60"/>
        <w:jc w:val="both"/>
      </w:pPr>
      <w:r>
        <w:rPr>
          <w:sz w:val="24"/>
          <w:szCs w:val="24"/>
        </w:rPr>
        <w:t xml:space="preserve">Products that remain unidentified after library and planogram lookup are sent to a cascading LLM pipeline:</w:t>
      </w:r>
    </w:p>
    <w:p>
      <w:pPr>
        <w:pStyle w:val="ListParagraph"/>
        <w:numPr>
          <w:ilvl w:val="0"/>
          <w:numId w:val="2"/>
        </w:numPr>
        <w:spacing w:after="40" w:before="40"/>
      </w:pPr>
      <w:r>
        <w:rPr>
          <w:sz w:val="24"/>
          <w:szCs w:val="24"/>
        </w:rPr>
        <w:t xml:space="preserve">GPT-4o (OpenAI): Primary provider — highest accuracy, handles partial labels and varied packaging</w:t>
      </w:r>
    </w:p>
    <w:p>
      <w:pPr>
        <w:pStyle w:val="ListParagraph"/>
        <w:numPr>
          <w:ilvl w:val="0"/>
          <w:numId w:val="2"/>
        </w:numPr>
        <w:spacing w:after="40" w:before="40"/>
      </w:pPr>
      <w:r>
        <w:rPr>
          <w:sz w:val="24"/>
          <w:szCs w:val="24"/>
        </w:rPr>
        <w:t xml:space="preserve">Gemini 2.0 Flash (Google): Secondary — fast and cost-effective, strong visual understanding</w:t>
      </w:r>
    </w:p>
    <w:p>
      <w:pPr>
        <w:pStyle w:val="ListParagraph"/>
        <w:numPr>
          <w:ilvl w:val="0"/>
          <w:numId w:val="2"/>
        </w:numPr>
        <w:spacing w:after="40" w:before="40"/>
      </w:pPr>
      <w:r>
        <w:rPr>
          <w:sz w:val="24"/>
          <w:szCs w:val="24"/>
        </w:rPr>
        <w:t xml:space="preserve">Groq LLaMA-3 Vision: Tertiary — open-weight model hosted on Groq's low-latency inference infrastructure</w:t>
      </w:r>
    </w:p>
    <w:p>
      <w:pPr>
        <w:pStyle w:val="ListParagraph"/>
        <w:numPr>
          <w:ilvl w:val="0"/>
          <w:numId w:val="2"/>
        </w:numPr>
        <w:spacing w:after="40" w:before="40"/>
      </w:pPr>
      <w:r>
        <w:rPr>
          <w:sz w:val="24"/>
          <w:szCs w:val="24"/>
        </w:rPr>
        <w:t xml:space="preserve">Rule-based fallback: If all LLM providers fail, the CLIP category label is used as the product name with a low confidence flag</w:t>
      </w:r>
    </w:p>
    <w:p>
      <w:pPr>
        <w:spacing w:after="60" w:before="60"/>
        <w:jc w:val="both"/>
      </w:pPr>
      <w:r>
        <w:rPr>
          <w:sz w:val="24"/>
          <w:szCs w:val="24"/>
        </w:rPr>
        <w:t xml:space="preserve">Each LLM receives the product crop image and a structured prompt requesting JSON output with product_name, brand, category, and confidence fields. Providers are tried in order, with automatic fallback on API errors, rate limits, or confidence below 50%.</w:t>
      </w:r>
    </w:p>
    <w:p>
      <w:r>
        <w:br w:type="page"/>
      </w:r>
    </w:p>
    <w:p>
      <w:pPr>
        <w:pStyle w:val="Heading1"/>
        <w:spacing w:after="120" w:before="400"/>
      </w:pPr>
      <w:r>
        <w:t xml:space="preserve">5. Implementation Details</w:t>
      </w:r>
    </w:p>
    <w:p>
      <w:pPr>
        <w:pStyle w:val="Heading2"/>
        <w:spacing w:after="80" w:before="280"/>
      </w:pPr>
      <w:r>
        <w:t xml:space="preserve">5.1 Backend Architecture (FastAPI)</w:t>
      </w:r>
    </w:p>
    <w:p>
      <w:pPr>
        <w:spacing w:after="60" w:before="60"/>
        <w:jc w:val="both"/>
      </w:pPr>
      <w:r>
        <w:rPr>
          <w:sz w:val="24"/>
          <w:szCs w:val="24"/>
        </w:rPr>
        <w:t xml:space="preserve">The backend is implemented as a FastAPI application organized into routers: /auth (JWT login/register), /detection (upload, pipeline, library save), /library (reference image management, CLIP embedding storage), /inventory (product catalog, stock alerts), /planogram (CRUD for shelf planograms), /analytics (dashboard metrics), and /nlq (natural language query to SQL).</w:t>
      </w:r>
    </w:p>
    <w:p>
      <w:pPr>
        <w:spacing w:after="60" w:before="60"/>
        <w:jc w:val="both"/>
      </w:pPr>
      <w:r>
        <w:rPr>
          <w:sz w:val="24"/>
          <w:szCs w:val="24"/>
        </w:rPr>
        <w:t xml:space="preserve">SQLAlchemy ORM with SQLite is used for persistence. All routes use Depends(get_db) for session management and Depends(get_current_user) for JWT-authenticated access. CLIP models are loaded lazily at first use and cached in memory for the process lifetime to avoid re-initialization overhead.</w:t>
      </w:r>
    </w:p>
    <w:p>
      <w:pPr>
        <w:pStyle w:val="Heading2"/>
        <w:spacing w:after="80" w:before="280"/>
      </w:pPr>
      <w:r>
        <w:t xml:space="preserve">5.2 Detection Pipeline Implementation</w:t>
      </w:r>
    </w:p>
    <w:p>
      <w:pPr>
        <w:spacing w:after="60" w:before="60"/>
        <w:jc w:val="both"/>
      </w:pPr>
      <w:r>
        <w:rPr>
          <w:sz w:val="24"/>
          <w:szCs w:val="24"/>
        </w:rPr>
        <w:t xml:space="preserve">The core pipeline is implemented in backend/routers/detection.py. The PipelineRequest model accepts:</w:t>
      </w:r>
    </w:p>
    <w:p>
      <w:pPr>
        <w:spacing w:after="80" w:before="80"/>
        <w:ind w:left="720"/>
      </w:pPr>
      <w:r>
        <w:rPr>
          <w:rFonts w:ascii="Courier New" w:cs="Courier New" w:eastAsia="Courier New" w:hAnsi="Courier New"/>
          <w:color w:val="1F3864"/>
          <w:sz w:val="20"/>
          <w:szCs w:val="20"/>
        </w:rPr>
        <w:t xml:space="preserve">class PipelineRequest(BaseModel):
    event_id:      int
    detections:    list
    shelf_id:      str  = "SHELF-A1"
    use_planogram: bool = True</w:t>
      </w:r>
    </w:p>
    <w:p>
      <w:pPr>
        <w:spacing w:after="60" w:before="60"/>
        <w:jc w:val="both"/>
      </w:pPr>
      <w:r>
        <w:rPr>
          <w:sz w:val="24"/>
          <w:szCs w:val="24"/>
        </w:rPr>
        <w:t xml:space="preserve">The pipeline function iterates over each detection, extracts the crop, runs CLIP embedding, performs cosine similarity search against the library, and — if no match — queries the planogram. The use_planogram flag allows toggling between the full pipeline and a legacy YOLO+CLIP+LLM-only mode.</w:t>
      </w:r>
    </w:p>
    <w:p>
      <w:pPr>
        <w:spacing w:after="60" w:before="60"/>
        <w:jc w:val="both"/>
      </w:pPr>
      <w:r>
        <w:rPr>
          <w:sz w:val="24"/>
          <w:szCs w:val="24"/>
        </w:rPr>
        <w:t xml:space="preserve">A key implementation detail is the _assign_grid function, which uses proportional mapping to correctly assign (row, col) to each detected product regardless of how many items YOLO detected in that row:</w:t>
      </w:r>
    </w:p>
    <w:p>
      <w:pPr>
        <w:spacing w:after="80" w:before="80"/>
        <w:ind w:left="720"/>
      </w:pPr>
      <w:r>
        <w:rPr>
          <w:rFonts w:ascii="Courier New" w:cs="Courier New" w:eastAsia="Courier New" w:hAnsi="Courier New"/>
          <w:color w:val="1F3864"/>
          <w:sz w:val="20"/>
          <w:szCs w:val="20"/>
        </w:rPr>
        <w:t xml:space="preserve">def _assign_grid(dets, img_w, img_h, num_rows, num_cols):
    band_h = img_h / num_rows
    band_w = img_w / num_cols
    result = []
    for d in dets:
        xc = (d["bbox"][0] + d["bbox"][2]) / 2
        yc = (d["bbox"][1] + d["bbox"][3]) / 2
        row = min(int(yc / band_h), num_rows - 1) + 1
        col = min(int(xc / band_w), num_cols - 1) + 1
        result.append((row, col))
    return result</w:t>
      </w:r>
    </w:p>
    <w:p>
      <w:pPr>
        <w:pStyle w:val="Heading2"/>
        <w:spacing w:after="80" w:before="280"/>
      </w:pPr>
      <w:r>
        <w:t xml:space="preserve">5.3 Planogram Compliance Matching</w:t>
      </w:r>
    </w:p>
    <w:p>
      <w:pPr>
        <w:spacing w:after="60" w:before="60"/>
        <w:jc w:val="both"/>
      </w:pPr>
      <w:r>
        <w:rPr>
          <w:sz w:val="24"/>
          <w:szCs w:val="24"/>
        </w:rPr>
        <w:t xml:space="preserve">Compliance is determined by word-level substring matching with hyphen and underscore normalization:</w:t>
      </w:r>
    </w:p>
    <w:p>
      <w:pPr>
        <w:spacing w:after="80" w:before="80"/>
        <w:ind w:left="720"/>
      </w:pPr>
      <w:r>
        <w:rPr>
          <w:rFonts w:ascii="Courier New" w:cs="Courier New" w:eastAsia="Courier New" w:hAnsi="Courier New"/>
          <w:color w:val="1F3864"/>
          <w:sz w:val="20"/>
          <w:szCs w:val="20"/>
        </w:rPr>
        <w:t xml:space="preserve">det_low = final_name.lower().replace("-"," ").replace("_"," ")
exp_low = pog_entry.product_name.lower().replace("-"," ").replace("_"," ")
words_ok = any(w in det_low for w in exp_low.split() if len(w) &gt; 3)
compliance = "ok" if words_ok else "mismatch"</w:t>
      </w:r>
    </w:p>
    <w:p>
      <w:pPr>
        <w:spacing w:after="60" w:before="60"/>
        <w:jc w:val="both"/>
      </w:pPr>
      <w:r>
        <w:rPr>
          <w:sz w:val="24"/>
          <w:szCs w:val="24"/>
        </w:rPr>
        <w:t xml:space="preserve">This normalization step was critical: without it, "Coca-Cola" (with hyphen in planogram) would fail to match "Coca Cola" (without hyphen as detected by the LLM or CLIP). The word-level matching is also more tolerant of minor truncations in product names than an exact string comparison.</w:t>
      </w:r>
    </w:p>
    <w:p>
      <w:pPr>
        <w:pStyle w:val="Heading2"/>
        <w:spacing w:after="80" w:before="280"/>
      </w:pPr>
      <w:r>
        <w:t xml:space="preserve">5.4 Frontend Architecture (React)</w:t>
      </w:r>
    </w:p>
    <w:p>
      <w:pPr>
        <w:spacing w:after="60" w:before="60"/>
        <w:jc w:val="both"/>
      </w:pPr>
      <w:r>
        <w:rPr>
          <w:sz w:val="24"/>
          <w:szCs w:val="24"/>
        </w:rPr>
        <w:t xml:space="preserve">The frontend is a React 18 SPA built with Vite and served by FastAPI's catch-all route. All API calls use Axios with a relative base URL (baseURL: ''), which ensures the app works correctly whether served from localhost or from Hugging Face Spaces without environment variable configuration.</w:t>
      </w:r>
    </w:p>
    <w:p>
      <w:pPr>
        <w:spacing w:after="60" w:before="60"/>
        <w:jc w:val="both"/>
      </w:pPr>
      <w:r>
        <w:rPr>
          <w:sz w:val="24"/>
          <w:szCs w:val="24"/>
        </w:rPr>
        <w:t xml:space="preserve">Key frontend pages include:</w:t>
      </w:r>
    </w:p>
    <w:p>
      <w:pPr>
        <w:pStyle w:val="ListParagraph"/>
        <w:numPr>
          <w:ilvl w:val="0"/>
          <w:numId w:val="2"/>
        </w:numPr>
        <w:spacing w:after="40" w:before="40"/>
      </w:pPr>
      <w:r>
        <w:rPr>
          <w:sz w:val="24"/>
          <w:szCs w:val="24"/>
        </w:rPr>
        <w:t xml:space="preserve">Detection: image upload, pipeline trigger, results table with stage-colored rows, planogram compliance badges, and "Save to Library" button for planogram-matched items</w:t>
      </w:r>
    </w:p>
    <w:p>
      <w:pPr>
        <w:pStyle w:val="ListParagraph"/>
        <w:numPr>
          <w:ilvl w:val="0"/>
          <w:numId w:val="2"/>
        </w:numPr>
        <w:spacing w:after="40" w:before="40"/>
      </w:pPr>
      <w:r>
        <w:rPr>
          <w:sz w:val="24"/>
          <w:szCs w:val="24"/>
        </w:rPr>
        <w:t xml:space="preserve">Product Library: reference image upload, CLIP embedding status, per-product reference image gallery with coverage quality indicator</w:t>
      </w:r>
    </w:p>
    <w:p>
      <w:pPr>
        <w:pStyle w:val="ListParagraph"/>
        <w:numPr>
          <w:ilvl w:val="0"/>
          <w:numId w:val="2"/>
        </w:numPr>
        <w:spacing w:after="40" w:before="40"/>
      </w:pPr>
      <w:r>
        <w:rPr>
          <w:sz w:val="24"/>
          <w:szCs w:val="24"/>
        </w:rPr>
        <w:t xml:space="preserve">Inventory: product catalog with stock levels and low-stock alerts</w:t>
      </w:r>
    </w:p>
    <w:p>
      <w:pPr>
        <w:pStyle w:val="ListParagraph"/>
        <w:numPr>
          <w:ilvl w:val="0"/>
          <w:numId w:val="2"/>
        </w:numPr>
        <w:spacing w:after="40" w:before="40"/>
      </w:pPr>
      <w:r>
        <w:rPr>
          <w:sz w:val="24"/>
          <w:szCs w:val="24"/>
        </w:rPr>
        <w:t xml:space="preserve">Analytics: dashboard with detection event history and identification breakdown</w:t>
      </w:r>
    </w:p>
    <w:p>
      <w:pPr>
        <w:pStyle w:val="ListParagraph"/>
        <w:numPr>
          <w:ilvl w:val="0"/>
          <w:numId w:val="2"/>
        </w:numPr>
        <w:spacing w:after="40" w:before="40"/>
      </w:pPr>
      <w:r>
        <w:rPr>
          <w:sz w:val="24"/>
          <w:szCs w:val="24"/>
        </w:rPr>
        <w:t xml:space="preserve">Planogram: shelf planogram viewer and CSV import tool</w:t>
      </w:r>
    </w:p>
    <w:p>
      <w:pPr>
        <w:spacing w:after="60" w:before="60"/>
        <w:jc w:val="both"/>
      </w:pPr>
      <w:r>
        <w:rPr>
          <w:sz w:val="24"/>
          <w:szCs w:val="24"/>
        </w:rPr>
        <w:t xml:space="preserve">The Detection page implements a toggle switch for the use_planogram flag, allowing users to switch between the full pipeline (with planogram and compliance) and a legacy mode (YOLO + CLIP + LLM only). The results table is colour-coded by identification source: green for CLIP library match, blue for planogram lookup, purple for LLM identification, and grey for unmatched.</w:t>
      </w:r>
    </w:p>
    <w:p>
      <w:pPr>
        <w:pStyle w:val="Heading2"/>
        <w:spacing w:after="80" w:before="280"/>
      </w:pPr>
      <w:r>
        <w:t xml:space="preserve">5.5 Product Library and CLIP Embedding Storage</w:t>
      </w:r>
    </w:p>
    <w:p>
      <w:pPr>
        <w:spacing w:after="60" w:before="60"/>
        <w:jc w:val="both"/>
      </w:pPr>
      <w:r>
        <w:rPr>
          <w:sz w:val="24"/>
          <w:szCs w:val="24"/>
        </w:rPr>
        <w:t xml:space="preserve">The product library stores reference crops for each known product. When an image is uploaded via the Product Library page or via the "Save to Library" button on a planogram-matched detection, the system:</w:t>
      </w:r>
    </w:p>
    <w:p>
      <w:pPr>
        <w:pStyle w:val="ListParagraph"/>
        <w:numPr>
          <w:ilvl w:val="0"/>
          <w:numId w:val="3"/>
        </w:numPr>
        <w:spacing w:after="40" w:before="40"/>
      </w:pPr>
      <w:r>
        <w:rPr>
          <w:sz w:val="24"/>
          <w:szCs w:val="24"/>
        </w:rPr>
        <w:t xml:space="preserve">Extracts the specified bounding box crop from the stored event image</w:t>
      </w:r>
    </w:p>
    <w:p>
      <w:pPr>
        <w:pStyle w:val="ListParagraph"/>
        <w:numPr>
          <w:ilvl w:val="0"/>
          <w:numId w:val="3"/>
        </w:numPr>
        <w:spacing w:after="40" w:before="40"/>
      </w:pPr>
      <w:r>
        <w:rPr>
          <w:sz w:val="24"/>
          <w:szCs w:val="24"/>
        </w:rPr>
        <w:t xml:space="preserve">Runs CLIP ViT-B/32 to generate a 512-dimensional L2-normalized embedding</w:t>
      </w:r>
    </w:p>
    <w:p>
      <w:pPr>
        <w:pStyle w:val="ListParagraph"/>
        <w:numPr>
          <w:ilvl w:val="0"/>
          <w:numId w:val="3"/>
        </w:numPr>
        <w:spacing w:after="40" w:before="40"/>
      </w:pPr>
      <w:r>
        <w:rPr>
          <w:sz w:val="24"/>
          <w:szCs w:val="24"/>
        </w:rPr>
        <w:t xml:space="preserve">Stores the embedding (as a binary blob) alongside the product name in the library_references table</w:t>
      </w:r>
    </w:p>
    <w:p>
      <w:pPr>
        <w:pStyle w:val="ListParagraph"/>
        <w:numPr>
          <w:ilvl w:val="0"/>
          <w:numId w:val="3"/>
        </w:numPr>
        <w:spacing w:after="40" w:before="40"/>
      </w:pPr>
      <w:r>
        <w:rPr>
          <w:sz w:val="24"/>
          <w:szCs w:val="24"/>
        </w:rPr>
        <w:t xml:space="preserve">On subsequent pipeline runs, this embedding is included in the cosine similarity search</w:t>
      </w:r>
    </w:p>
    <w:p>
      <w:pPr>
        <w:spacing w:after="60" w:before="60"/>
        <w:jc w:val="both"/>
      </w:pPr>
      <w:r>
        <w:rPr>
          <w:sz w:val="24"/>
          <w:szCs w:val="24"/>
        </w:rPr>
        <w:t xml:space="preserve">This "progressive library building" workflow means the system improves over time: planogram-identified products are saved to the library, and future scans of the same shelf identify them via CLIP match (faster, no planogram lookup needed). The Product Library page shows a coverage indicator per product — "Good coverage" (≥3 references), "Moderate" (2 references), or "Needs more refs" (1 reference).</w:t>
      </w:r>
    </w:p>
    <w:p>
      <w:pPr>
        <w:pStyle w:val="Heading2"/>
        <w:spacing w:after="80" w:before="280"/>
      </w:pPr>
      <w:r>
        <w:t xml:space="preserve">5.6 Deployment</w:t>
      </w:r>
    </w:p>
    <w:p>
      <w:pPr>
        <w:spacing w:after="60" w:before="60"/>
        <w:jc w:val="both"/>
      </w:pPr>
      <w:r>
        <w:rPr>
          <w:sz w:val="24"/>
          <w:szCs w:val="24"/>
        </w:rPr>
        <w:t xml:space="preserve">The complete system is containerized in a single Docker image. The Dockerfile uses a Python 3.11 slim base, installs system dependencies (libgl1-mesa-glx for OpenCV), installs Python requirements (ultralytics, clip, fastapi, sqlalchemy, python-jose, etc.), copies the React production build into backend/static, and starts the FastAPI server on port 7860.</w:t>
      </w:r>
    </w:p>
    <w:p>
      <w:pPr>
        <w:spacing w:after="60" w:before="60"/>
        <w:jc w:val="both"/>
      </w:pPr>
      <w:r>
        <w:rPr>
          <w:sz w:val="24"/>
          <w:szCs w:val="24"/>
        </w:rPr>
        <w:t xml:space="preserve">The Hugging Face Spaces platform automatically builds and deploys the Docker image on every git push to the main branch. A GitHub Actions workflow can be configured to push to the HF Spaces repository after CI passes. Hard refresh (Ctrl+Shift+R) is required after builds to clear the browser's cached SPA bundle.</w:t>
      </w:r>
    </w:p>
    <w:p>
      <w:r>
        <w:br w:type="page"/>
      </w:r>
    </w:p>
    <w:p>
      <w:pPr>
        <w:pStyle w:val="Heading1"/>
        <w:spacing w:after="120" w:before="400"/>
      </w:pPr>
      <w:r>
        <w:t xml:space="preserve">6. Evaluation Metrics and Results</w:t>
      </w:r>
    </w:p>
    <w:p>
      <w:pPr>
        <w:pStyle w:val="Heading2"/>
        <w:spacing w:after="80" w:before="280"/>
      </w:pPr>
      <w:r>
        <w:t xml:space="preserve">6.1 Object Detection Performance (YOLOv8n)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1500"/>
        <w:gridCol w:w="5260"/>
      </w:tblGrid>
      <w:tr>
        <w:trPr>
          <w:tblHeader/>
        </w:trPr>
        <w:tc>
          <w:tcPr>
            <w:tcW w:type="dxa" w:w="2600"/>
            <w:shd w:fill="1F3864" w:color="auto" w:val="clear"/>
            <w:vAlign w:val="center"/>
          </w:tcPr>
          <w:p>
            <w:pPr>
              <w:spacing w:after="40" w:before="40"/>
              <w:jc w:val="center"/>
            </w:pPr>
            <w:r>
              <w:rPr>
                <w:b/>
                <w:bCs/>
                <w:color w:val="FFFFFF"/>
                <w:sz w:val="20"/>
                <w:szCs w:val="20"/>
              </w:rPr>
              <w:t xml:space="preserve">Metric</w:t>
            </w:r>
          </w:p>
        </w:tc>
        <w:tc>
          <w:tcPr>
            <w:tcW w:type="dxa" w:w="1500"/>
            <w:shd w:fill="1F3864" w:color="auto" w:val="clear"/>
            <w:vAlign w:val="center"/>
          </w:tcPr>
          <w:p>
            <w:pPr>
              <w:spacing w:after="40" w:before="40"/>
              <w:jc w:val="center"/>
            </w:pPr>
            <w:r>
              <w:rPr>
                <w:b/>
                <w:bCs/>
                <w:color w:val="FFFFFF"/>
                <w:sz w:val="20"/>
                <w:szCs w:val="20"/>
              </w:rPr>
              <w:t xml:space="preserve">Value</w:t>
            </w:r>
          </w:p>
        </w:tc>
        <w:tc>
          <w:tcPr>
            <w:tcW w:type="dxa" w:w="5260"/>
            <w:shd w:fill="1F3864" w:color="auto" w:val="clear"/>
            <w:vAlign w:val="center"/>
          </w:tcPr>
          <w:p>
            <w:pPr>
              <w:spacing w:after="40" w:before="40"/>
              <w:jc w:val="center"/>
            </w:pPr>
            <w:r>
              <w:rPr>
                <w:b/>
                <w:bCs/>
                <w:color w:val="FFFFFF"/>
                <w:sz w:val="20"/>
                <w:szCs w:val="20"/>
              </w:rPr>
              <w:t xml:space="preserve">Description</w:t>
            </w:r>
          </w:p>
        </w:tc>
      </w:tr>
      <w:tr>
        <w:tc>
          <w:tcPr>
            <w:tcW w:type="dxa" w:w="2600"/>
            <w:shd w:fill="FFFFFF" w:color="auto" w:val="clear"/>
            <w:vAlign w:val="center"/>
          </w:tcPr>
          <w:p>
            <w:pPr>
              <w:spacing w:after="30" w:before="30"/>
            </w:pPr>
            <w:r>
              <w:rPr>
                <w:sz w:val="20"/>
                <w:szCs w:val="20"/>
              </w:rPr>
              <w:t xml:space="preserve">mAP50</w:t>
            </w:r>
          </w:p>
        </w:tc>
        <w:tc>
          <w:tcPr>
            <w:tcW w:type="dxa" w:w="1500"/>
            <w:shd w:fill="FFFFFF" w:color="auto" w:val="clear"/>
            <w:vAlign w:val="center"/>
          </w:tcPr>
          <w:p>
            <w:pPr>
              <w:spacing w:after="30" w:before="30"/>
            </w:pPr>
            <w:r>
              <w:rPr>
                <w:sz w:val="20"/>
                <w:szCs w:val="20"/>
              </w:rPr>
              <w:t xml:space="preserve">37.3%</w:t>
            </w:r>
          </w:p>
        </w:tc>
        <w:tc>
          <w:tcPr>
            <w:tcW w:type="dxa" w:w="5260"/>
            <w:shd w:fill="FFFFFF" w:color="auto" w:val="clear"/>
            <w:vAlign w:val="center"/>
          </w:tcPr>
          <w:p>
            <w:pPr>
              <w:spacing w:after="30" w:before="30"/>
            </w:pPr>
            <w:r>
              <w:rPr>
                <w:sz w:val="20"/>
                <w:szCs w:val="20"/>
              </w:rPr>
              <w:t xml:space="preserve">Mean Average Precision at IoU threshold 0.50 (COCO benchmark)</w:t>
            </w:r>
          </w:p>
        </w:tc>
      </w:tr>
      <w:tr>
        <w:tc>
          <w:tcPr>
            <w:tcW w:type="dxa" w:w="2600"/>
            <w:shd w:fill="EBF0FF" w:color="auto" w:val="clear"/>
            <w:vAlign w:val="center"/>
          </w:tcPr>
          <w:p>
            <w:pPr>
              <w:spacing w:after="30" w:before="30"/>
            </w:pPr>
            <w:r>
              <w:rPr>
                <w:sz w:val="20"/>
                <w:szCs w:val="20"/>
              </w:rPr>
              <w:t xml:space="preserve">Inference Time (CPU)</w:t>
            </w:r>
          </w:p>
        </w:tc>
        <w:tc>
          <w:tcPr>
            <w:tcW w:type="dxa" w:w="1500"/>
            <w:shd w:fill="EBF0FF" w:color="auto" w:val="clear"/>
            <w:vAlign w:val="center"/>
          </w:tcPr>
          <w:p>
            <w:pPr>
              <w:spacing w:after="30" w:before="30"/>
            </w:pPr>
            <w:r>
              <w:rPr>
                <w:sz w:val="20"/>
                <w:szCs w:val="20"/>
              </w:rPr>
              <w:t xml:space="preserve">~30ms</w:t>
            </w:r>
          </w:p>
        </w:tc>
        <w:tc>
          <w:tcPr>
            <w:tcW w:type="dxa" w:w="5260"/>
            <w:shd w:fill="EBF0FF" w:color="auto" w:val="clear"/>
            <w:vAlign w:val="center"/>
          </w:tcPr>
          <w:p>
            <w:pPr>
              <w:spacing w:after="30" w:before="30"/>
            </w:pPr>
            <w:r>
              <w:rPr>
                <w:sz w:val="20"/>
                <w:szCs w:val="20"/>
              </w:rPr>
              <w:t xml:space="preserve">Average per 640×640 image on 4-core CPU</w:t>
            </w:r>
          </w:p>
        </w:tc>
      </w:tr>
      <w:tr>
        <w:tc>
          <w:tcPr>
            <w:tcW w:type="dxa" w:w="2600"/>
            <w:shd w:fill="FFFFFF" w:color="auto" w:val="clear"/>
            <w:vAlign w:val="center"/>
          </w:tcPr>
          <w:p>
            <w:pPr>
              <w:spacing w:after="30" w:before="30"/>
            </w:pPr>
            <w:r>
              <w:rPr>
                <w:sz w:val="20"/>
                <w:szCs w:val="20"/>
              </w:rPr>
              <w:t xml:space="preserve">Model Size</w:t>
            </w:r>
          </w:p>
        </w:tc>
        <w:tc>
          <w:tcPr>
            <w:tcW w:type="dxa" w:w="1500"/>
            <w:shd w:fill="FFFFFF" w:color="auto" w:val="clear"/>
            <w:vAlign w:val="center"/>
          </w:tcPr>
          <w:p>
            <w:pPr>
              <w:spacing w:after="30" w:before="30"/>
            </w:pPr>
            <w:r>
              <w:rPr>
                <w:sz w:val="20"/>
                <w:szCs w:val="20"/>
              </w:rPr>
              <w:t xml:space="preserve">6.2 MB</w:t>
            </w:r>
          </w:p>
        </w:tc>
        <w:tc>
          <w:tcPr>
            <w:tcW w:type="dxa" w:w="5260"/>
            <w:shd w:fill="FFFFFF" w:color="auto" w:val="clear"/>
            <w:vAlign w:val="center"/>
          </w:tcPr>
          <w:p>
            <w:pPr>
              <w:spacing w:after="30" w:before="30"/>
            </w:pPr>
            <w:r>
              <w:rPr>
                <w:sz w:val="20"/>
                <w:szCs w:val="20"/>
              </w:rPr>
              <w:t xml:space="preserve">Smallest YOLO variant, suitable for cloud CPU deployments</w:t>
            </w:r>
          </w:p>
        </w:tc>
      </w:tr>
      <w:tr>
        <w:tc>
          <w:tcPr>
            <w:tcW w:type="dxa" w:w="2600"/>
            <w:shd w:fill="EBF0FF" w:color="auto" w:val="clear"/>
            <w:vAlign w:val="center"/>
          </w:tcPr>
          <w:p>
            <w:pPr>
              <w:spacing w:after="30" w:before="30"/>
            </w:pPr>
            <w:r>
              <w:rPr>
                <w:sz w:val="20"/>
                <w:szCs w:val="20"/>
              </w:rPr>
              <w:t xml:space="preserve">Detection Coverage</w:t>
            </w:r>
          </w:p>
        </w:tc>
        <w:tc>
          <w:tcPr>
            <w:tcW w:type="dxa" w:w="1500"/>
            <w:shd w:fill="EBF0FF" w:color="auto" w:val="clear"/>
            <w:vAlign w:val="center"/>
          </w:tcPr>
          <w:p>
            <w:pPr>
              <w:spacing w:after="30" w:before="30"/>
            </w:pPr>
            <w:r>
              <w:rPr>
                <w:sz w:val="20"/>
                <w:szCs w:val="20"/>
              </w:rPr>
              <w:t xml:space="preserve">≥ 90%</w:t>
            </w:r>
          </w:p>
        </w:tc>
        <w:tc>
          <w:tcPr>
            <w:tcW w:type="dxa" w:w="5260"/>
            <w:shd w:fill="EBF0FF" w:color="auto" w:val="clear"/>
            <w:vAlign w:val="center"/>
          </w:tcPr>
          <w:p>
            <w:pPr>
              <w:spacing w:after="30" w:before="30"/>
            </w:pPr>
            <w:r>
              <w:rPr>
                <w:sz w:val="20"/>
                <w:szCs w:val="20"/>
              </w:rPr>
              <w:t xml:space="preserve">Products detected on demo shelf images (visual inspection)</w:t>
            </w:r>
          </w:p>
        </w:tc>
      </w:tr>
      <w:tr>
        <w:tc>
          <w:tcPr>
            <w:tcW w:type="dxa" w:w="2600"/>
            <w:shd w:fill="FFFFFF" w:color="auto" w:val="clear"/>
            <w:vAlign w:val="center"/>
          </w:tcPr>
          <w:p>
            <w:pPr>
              <w:spacing w:after="30" w:before="30"/>
            </w:pPr>
            <w:r>
              <w:rPr>
                <w:sz w:val="20"/>
                <w:szCs w:val="20"/>
              </w:rPr>
              <w:t xml:space="preserve">Confidence Threshold</w:t>
            </w:r>
          </w:p>
        </w:tc>
        <w:tc>
          <w:tcPr>
            <w:tcW w:type="dxa" w:w="1500"/>
            <w:shd w:fill="FFFFFF" w:color="auto" w:val="clear"/>
            <w:vAlign w:val="center"/>
          </w:tcPr>
          <w:p>
            <w:pPr>
              <w:spacing w:after="30" w:before="30"/>
            </w:pPr>
            <w:r>
              <w:rPr>
                <w:sz w:val="20"/>
                <w:szCs w:val="20"/>
              </w:rPr>
              <w:t xml:space="preserve">0.25</w:t>
            </w:r>
          </w:p>
        </w:tc>
        <w:tc>
          <w:tcPr>
            <w:tcW w:type="dxa" w:w="5260"/>
            <w:shd w:fill="FFFFFF" w:color="auto" w:val="clear"/>
            <w:vAlign w:val="center"/>
          </w:tcPr>
          <w:p>
            <w:pPr>
              <w:spacing w:after="30" w:before="30"/>
            </w:pPr>
            <w:r>
              <w:rPr>
                <w:sz w:val="20"/>
                <w:szCs w:val="20"/>
              </w:rPr>
              <w:t xml:space="preserve">Low threshold to maximize recall (catch all products)</w:t>
            </w:r>
          </w:p>
        </w:tc>
      </w:tr>
    </w:tbl>
    <w:p>
      <w:pPr>
        <w:spacing w:after="60" w:before="60"/>
      </w:pPr>
    </w:p>
    <w:p>
      <w:pPr>
        <w:spacing w:after="60" w:before="60"/>
        <w:jc w:val="both"/>
      </w:pPr>
      <w:r>
        <w:rPr>
          <w:sz w:val="24"/>
          <w:szCs w:val="24"/>
        </w:rPr>
        <w:t xml:space="preserve">Note: COCO mAP figures reflect the general benchmark. On densely packed retail shelf images the detection coverage is higher because the model is not required to classify individual SKUs — only to detect object presence, which is a simpler task.</w:t>
      </w:r>
    </w:p>
    <w:p>
      <w:pPr>
        <w:pStyle w:val="Heading2"/>
        <w:spacing w:after="80" w:before="280"/>
      </w:pPr>
      <w:r>
        <w:t xml:space="preserve">6.2 CLIP SKU Matching Performance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600"/>
        <w:gridCol w:w="4560"/>
      </w:tblGrid>
      <w:tr>
        <w:trPr>
          <w:tblHeader/>
        </w:trPr>
        <w:tc>
          <w:tcPr>
            <w:tcW w:type="dxa" w:w="3200"/>
            <w:shd w:fill="1F3864" w:color="auto" w:val="clear"/>
            <w:vAlign w:val="center"/>
          </w:tcPr>
          <w:p>
            <w:pPr>
              <w:spacing w:after="40" w:before="40"/>
              <w:jc w:val="center"/>
            </w:pPr>
            <w:r>
              <w:rPr>
                <w:b/>
                <w:bCs/>
                <w:color w:val="FFFFFF"/>
                <w:sz w:val="20"/>
                <w:szCs w:val="20"/>
              </w:rPr>
              <w:t xml:space="preserve">Metric</w:t>
            </w:r>
          </w:p>
        </w:tc>
        <w:tc>
          <w:tcPr>
            <w:tcW w:type="dxa" w:w="1600"/>
            <w:shd w:fill="1F3864" w:color="auto" w:val="clear"/>
            <w:vAlign w:val="center"/>
          </w:tcPr>
          <w:p>
            <w:pPr>
              <w:spacing w:after="40" w:before="40"/>
              <w:jc w:val="center"/>
            </w:pPr>
            <w:r>
              <w:rPr>
                <w:b/>
                <w:bCs/>
                <w:color w:val="FFFFFF"/>
                <w:sz w:val="20"/>
                <w:szCs w:val="20"/>
              </w:rPr>
              <w:t xml:space="preserve">Value</w:t>
            </w:r>
          </w:p>
        </w:tc>
        <w:tc>
          <w:tcPr>
            <w:tcW w:type="dxa" w:w="4560"/>
            <w:shd w:fill="1F3864" w:color="auto" w:val="clear"/>
            <w:vAlign w:val="center"/>
          </w:tcPr>
          <w:p>
            <w:pPr>
              <w:spacing w:after="40" w:before="40"/>
              <w:jc w:val="center"/>
            </w:pPr>
            <w:r>
              <w:rPr>
                <w:b/>
                <w:bCs/>
                <w:color w:val="FFFFFF"/>
                <w:sz w:val="20"/>
                <w:szCs w:val="20"/>
              </w:rPr>
              <w:t xml:space="preserve">Description</w:t>
            </w:r>
          </w:p>
        </w:tc>
      </w:tr>
      <w:tr>
        <w:tc>
          <w:tcPr>
            <w:tcW w:type="dxa" w:w="3200"/>
            <w:shd w:fill="FFFFFF" w:color="auto" w:val="clear"/>
            <w:vAlign w:val="center"/>
          </w:tcPr>
          <w:p>
            <w:pPr>
              <w:spacing w:after="30" w:before="30"/>
            </w:pPr>
            <w:r>
              <w:rPr>
                <w:sz w:val="20"/>
                <w:szCs w:val="20"/>
              </w:rPr>
              <w:t xml:space="preserve">Embedding Dimension</w:t>
            </w:r>
          </w:p>
        </w:tc>
        <w:tc>
          <w:tcPr>
            <w:tcW w:type="dxa" w:w="1600"/>
            <w:shd w:fill="FFFFFF" w:color="auto" w:val="clear"/>
            <w:vAlign w:val="center"/>
          </w:tcPr>
          <w:p>
            <w:pPr>
              <w:spacing w:after="30" w:before="30"/>
            </w:pPr>
            <w:r>
              <w:rPr>
                <w:sz w:val="20"/>
                <w:szCs w:val="20"/>
              </w:rPr>
              <w:t xml:space="preserve">512</w:t>
            </w:r>
          </w:p>
        </w:tc>
        <w:tc>
          <w:tcPr>
            <w:tcW w:type="dxa" w:w="4560"/>
            <w:shd w:fill="FFFFFF" w:color="auto" w:val="clear"/>
            <w:vAlign w:val="center"/>
          </w:tcPr>
          <w:p>
            <w:pPr>
              <w:spacing w:after="30" w:before="30"/>
            </w:pPr>
            <w:r>
              <w:rPr>
                <w:sz w:val="20"/>
                <w:szCs w:val="20"/>
              </w:rPr>
              <w:t xml:space="preserve">L2-normalized ViT-B/32 output vector</w:t>
            </w:r>
          </w:p>
        </w:tc>
      </w:tr>
      <w:tr>
        <w:tc>
          <w:tcPr>
            <w:tcW w:type="dxa" w:w="3200"/>
            <w:shd w:fill="EBF0FF" w:color="auto" w:val="clear"/>
            <w:vAlign w:val="center"/>
          </w:tcPr>
          <w:p>
            <w:pPr>
              <w:spacing w:after="30" w:before="30"/>
            </w:pPr>
            <w:r>
              <w:rPr>
                <w:sz w:val="20"/>
                <w:szCs w:val="20"/>
              </w:rPr>
              <w:t xml:space="preserve">Similarity Threshold</w:t>
            </w:r>
          </w:p>
        </w:tc>
        <w:tc>
          <w:tcPr>
            <w:tcW w:type="dxa" w:w="1600"/>
            <w:shd w:fill="EBF0FF" w:color="auto" w:val="clear"/>
            <w:vAlign w:val="center"/>
          </w:tcPr>
          <w:p>
            <w:pPr>
              <w:spacing w:after="30" w:before="30"/>
            </w:pPr>
            <w:r>
              <w:rPr>
                <w:sz w:val="20"/>
                <w:szCs w:val="20"/>
              </w:rPr>
              <w:t xml:space="preserve">0.82</w:t>
            </w:r>
          </w:p>
        </w:tc>
        <w:tc>
          <w:tcPr>
            <w:tcW w:type="dxa" w:w="4560"/>
            <w:shd w:fill="EBF0FF" w:color="auto" w:val="clear"/>
            <w:vAlign w:val="center"/>
          </w:tcPr>
          <w:p>
            <w:pPr>
              <w:spacing w:after="30" w:before="30"/>
            </w:pPr>
            <w:r>
              <w:rPr>
                <w:sz w:val="20"/>
                <w:szCs w:val="20"/>
              </w:rPr>
              <w:t xml:space="preserve">Empirically tuned on demo dataset</w:t>
            </w:r>
          </w:p>
        </w:tc>
      </w:tr>
      <w:tr>
        <w:tc>
          <w:tcPr>
            <w:tcW w:type="dxa" w:w="3200"/>
            <w:shd w:fill="FFFFFF" w:color="auto" w:val="clear"/>
            <w:vAlign w:val="center"/>
          </w:tcPr>
          <w:p>
            <w:pPr>
              <w:spacing w:after="30" w:before="30"/>
            </w:pPr>
            <w:r>
              <w:rPr>
                <w:sz w:val="20"/>
                <w:szCs w:val="20"/>
              </w:rPr>
              <w:t xml:space="preserve">Inference Time per Crop</w:t>
            </w:r>
          </w:p>
        </w:tc>
        <w:tc>
          <w:tcPr>
            <w:tcW w:type="dxa" w:w="1600"/>
            <w:shd w:fill="FFFFFF" w:color="auto" w:val="clear"/>
            <w:vAlign w:val="center"/>
          </w:tcPr>
          <w:p>
            <w:pPr>
              <w:spacing w:after="30" w:before="30"/>
            </w:pPr>
            <w:r>
              <w:rPr>
                <w:sz w:val="20"/>
                <w:szCs w:val="20"/>
              </w:rPr>
              <w:t xml:space="preserve">~25ms</w:t>
            </w:r>
          </w:p>
        </w:tc>
        <w:tc>
          <w:tcPr>
            <w:tcW w:type="dxa" w:w="4560"/>
            <w:shd w:fill="FFFFFF" w:color="auto" w:val="clear"/>
            <w:vAlign w:val="center"/>
          </w:tcPr>
          <w:p>
            <w:pPr>
              <w:spacing w:after="30" w:before="30"/>
            </w:pPr>
            <w:r>
              <w:rPr>
                <w:sz w:val="20"/>
                <w:szCs w:val="20"/>
              </w:rPr>
              <w:t xml:space="preserve">CLIP forward pass on CPU</w:t>
            </w:r>
          </w:p>
        </w:tc>
      </w:tr>
      <w:tr>
        <w:tc>
          <w:tcPr>
            <w:tcW w:type="dxa" w:w="3200"/>
            <w:shd w:fill="EBF0FF" w:color="auto" w:val="clear"/>
            <w:vAlign w:val="center"/>
          </w:tcPr>
          <w:p>
            <w:pPr>
              <w:spacing w:after="30" w:before="30"/>
            </w:pPr>
            <w:r>
              <w:rPr>
                <w:sz w:val="20"/>
                <w:szCs w:val="20"/>
              </w:rPr>
              <w:t xml:space="preserve">Library Search Time</w:t>
            </w:r>
          </w:p>
        </w:tc>
        <w:tc>
          <w:tcPr>
            <w:tcW w:type="dxa" w:w="1600"/>
            <w:shd w:fill="EBF0FF" w:color="auto" w:val="clear"/>
            <w:vAlign w:val="center"/>
          </w:tcPr>
          <w:p>
            <w:pPr>
              <w:spacing w:after="30" w:before="30"/>
            </w:pPr>
            <w:r>
              <w:rPr>
                <w:sz w:val="20"/>
                <w:szCs w:val="20"/>
              </w:rPr>
              <w:t xml:space="preserve">&lt; 5ms</w:t>
            </w:r>
          </w:p>
        </w:tc>
        <w:tc>
          <w:tcPr>
            <w:tcW w:type="dxa" w:w="4560"/>
            <w:shd w:fill="EBF0FF" w:color="auto" w:val="clear"/>
            <w:vAlign w:val="center"/>
          </w:tcPr>
          <w:p>
            <w:pPr>
              <w:spacing w:after="30" w:before="30"/>
            </w:pPr>
            <w:r>
              <w:rPr>
                <w:sz w:val="20"/>
                <w:szCs w:val="20"/>
              </w:rPr>
              <w:t xml:space="preserve">Cosine similarity over all library entries</w:t>
            </w:r>
          </w:p>
        </w:tc>
      </w:tr>
      <w:tr>
        <w:tc>
          <w:tcPr>
            <w:tcW w:type="dxa" w:w="3200"/>
            <w:shd w:fill="FFFFFF" w:color="auto" w:val="clear"/>
            <w:vAlign w:val="center"/>
          </w:tcPr>
          <w:p>
            <w:pPr>
              <w:spacing w:after="30" w:before="30"/>
            </w:pPr>
            <w:r>
              <w:rPr>
                <w:sz w:val="20"/>
                <w:szCs w:val="20"/>
              </w:rPr>
              <w:t xml:space="preserve">Stage 2 Categories</w:t>
            </w:r>
          </w:p>
        </w:tc>
        <w:tc>
          <w:tcPr>
            <w:tcW w:type="dxa" w:w="1600"/>
            <w:shd w:fill="FFFFFF" w:color="auto" w:val="clear"/>
            <w:vAlign w:val="center"/>
          </w:tcPr>
          <w:p>
            <w:pPr>
              <w:spacing w:after="30" w:before="30"/>
            </w:pPr>
            <w:r>
              <w:rPr>
                <w:sz w:val="20"/>
                <w:szCs w:val="20"/>
              </w:rPr>
              <w:t xml:space="preserve">38</w:t>
            </w:r>
          </w:p>
        </w:tc>
        <w:tc>
          <w:tcPr>
            <w:tcW w:type="dxa" w:w="4560"/>
            <w:shd w:fill="FFFFFF" w:color="auto" w:val="clear"/>
            <w:vAlign w:val="center"/>
          </w:tcPr>
          <w:p>
            <w:pPr>
              <w:spacing w:after="30" w:before="30"/>
            </w:pPr>
            <w:r>
              <w:rPr>
                <w:sz w:val="20"/>
                <w:szCs w:val="20"/>
              </w:rPr>
              <w:t xml:space="preserve">Zero-shot retail category text prompts</w:t>
            </w:r>
          </w:p>
        </w:tc>
      </w:tr>
      <w:tr>
        <w:tc>
          <w:tcPr>
            <w:tcW w:type="dxa" w:w="3200"/>
            <w:shd w:fill="EBF0FF" w:color="auto" w:val="clear"/>
            <w:vAlign w:val="center"/>
          </w:tcPr>
          <w:p>
            <w:pPr>
              <w:spacing w:after="30" w:before="30"/>
            </w:pPr>
            <w:r>
              <w:rPr>
                <w:sz w:val="20"/>
                <w:szCs w:val="20"/>
              </w:rPr>
              <w:t xml:space="preserve">Match Accuracy (demo)</w:t>
            </w:r>
          </w:p>
        </w:tc>
        <w:tc>
          <w:tcPr>
            <w:tcW w:type="dxa" w:w="1600"/>
            <w:shd w:fill="EBF0FF" w:color="auto" w:val="clear"/>
            <w:vAlign w:val="center"/>
          </w:tcPr>
          <w:p>
            <w:pPr>
              <w:spacing w:after="30" w:before="30"/>
            </w:pPr>
            <w:r>
              <w:rPr>
                <w:sz w:val="20"/>
                <w:szCs w:val="20"/>
              </w:rPr>
              <w:t xml:space="preserve">~85%</w:t>
            </w:r>
          </w:p>
        </w:tc>
        <w:tc>
          <w:tcPr>
            <w:tcW w:type="dxa" w:w="4560"/>
            <w:shd w:fill="EBF0FF" w:color="auto" w:val="clear"/>
            <w:vAlign w:val="center"/>
          </w:tcPr>
          <w:p>
            <w:pPr>
              <w:spacing w:after="30" w:before="30"/>
            </w:pPr>
            <w:r>
              <w:rPr>
                <w:sz w:val="20"/>
                <w:szCs w:val="20"/>
              </w:rPr>
              <w:t xml:space="preserve">On demo shelf images with populated library</w:t>
            </w:r>
          </w:p>
        </w:tc>
      </w:tr>
    </w:tbl>
    <w:p>
      <w:pPr>
        <w:spacing w:after="60" w:before="60"/>
      </w:pPr>
    </w:p>
    <w:p>
      <w:pPr>
        <w:pStyle w:val="Heading2"/>
        <w:spacing w:after="80" w:before="280"/>
      </w:pPr>
      <w:r>
        <w:t xml:space="preserve">6.3 Planogram Lookup Performance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000"/>
        <w:gridCol w:w="4360"/>
      </w:tblGrid>
      <w:tr>
        <w:trPr>
          <w:tblHeader/>
        </w:trPr>
        <w:tc>
          <w:tcPr>
            <w:tcW w:type="dxa" w:w="3000"/>
            <w:shd w:fill="1F3864" w:color="auto" w:val="clear"/>
            <w:vAlign w:val="center"/>
          </w:tcPr>
          <w:p>
            <w:pPr>
              <w:spacing w:after="40" w:before="40"/>
              <w:jc w:val="center"/>
            </w:pPr>
            <w:r>
              <w:rPr>
                <w:b/>
                <w:bCs/>
                <w:color w:val="FFFFFF"/>
                <w:sz w:val="20"/>
                <w:szCs w:val="20"/>
              </w:rPr>
              <w:t xml:space="preserve">Metric</w:t>
            </w:r>
          </w:p>
        </w:tc>
        <w:tc>
          <w:tcPr>
            <w:tcW w:type="dxa" w:w="2000"/>
            <w:shd w:fill="1F3864" w:color="auto" w:val="clear"/>
            <w:vAlign w:val="center"/>
          </w:tcPr>
          <w:p>
            <w:pPr>
              <w:spacing w:after="40" w:before="40"/>
              <w:jc w:val="center"/>
            </w:pPr>
            <w:r>
              <w:rPr>
                <w:b/>
                <w:bCs/>
                <w:color w:val="FFFFFF"/>
                <w:sz w:val="20"/>
                <w:szCs w:val="20"/>
              </w:rPr>
              <w:t xml:space="preserve">Value</w:t>
            </w:r>
          </w:p>
        </w:tc>
        <w:tc>
          <w:tcPr>
            <w:tcW w:type="dxa" w:w="4360"/>
            <w:shd w:fill="1F3864" w:color="auto" w:val="clear"/>
            <w:vAlign w:val="center"/>
          </w:tcPr>
          <w:p>
            <w:pPr>
              <w:spacing w:after="40" w:before="40"/>
              <w:jc w:val="center"/>
            </w:pPr>
            <w:r>
              <w:rPr>
                <w:b/>
                <w:bCs/>
                <w:color w:val="FFFFFF"/>
                <w:sz w:val="20"/>
                <w:szCs w:val="20"/>
              </w:rPr>
              <w:t xml:space="preserve">Description</w:t>
            </w:r>
          </w:p>
        </w:tc>
      </w:tr>
      <w:tr>
        <w:tc>
          <w:tcPr>
            <w:tcW w:type="dxa" w:w="3000"/>
            <w:shd w:fill="FFFFFF" w:color="auto" w:val="clear"/>
            <w:vAlign w:val="center"/>
          </w:tcPr>
          <w:p>
            <w:pPr>
              <w:spacing w:after="30" w:before="30"/>
            </w:pPr>
            <w:r>
              <w:rPr>
                <w:sz w:val="20"/>
                <w:szCs w:val="20"/>
              </w:rPr>
              <w:t xml:space="preserve">Grid Assignment Method</w:t>
            </w:r>
          </w:p>
        </w:tc>
        <w:tc>
          <w:tcPr>
            <w:tcW w:type="dxa" w:w="2000"/>
            <w:shd w:fill="FFFFFF" w:color="auto" w:val="clear"/>
            <w:vAlign w:val="center"/>
          </w:tcPr>
          <w:p>
            <w:pPr>
              <w:spacing w:after="30" w:before="30"/>
            </w:pPr>
            <w:r>
              <w:rPr>
                <w:sz w:val="20"/>
                <w:szCs w:val="20"/>
              </w:rPr>
              <w:t xml:space="preserve">Proportional</w:t>
            </w:r>
          </w:p>
        </w:tc>
        <w:tc>
          <w:tcPr>
            <w:tcW w:type="dxa" w:w="4360"/>
            <w:shd w:fill="FFFFFF" w:color="auto" w:val="clear"/>
            <w:vAlign w:val="center"/>
          </w:tcPr>
          <w:p>
            <w:pPr>
              <w:spacing w:after="30" w:before="30"/>
            </w:pPr>
            <w:r>
              <w:rPr>
                <w:sz w:val="20"/>
                <w:szCs w:val="20"/>
              </w:rPr>
              <w:t xml:space="preserve">xc/img_w × num_cols (handles YOLO misses)</w:t>
            </w:r>
          </w:p>
        </w:tc>
      </w:tr>
      <w:tr>
        <w:tc>
          <w:tcPr>
            <w:tcW w:type="dxa" w:w="3000"/>
            <w:shd w:fill="EBF0FF" w:color="auto" w:val="clear"/>
            <w:vAlign w:val="center"/>
          </w:tcPr>
          <w:p>
            <w:pPr>
              <w:spacing w:after="30" w:before="30"/>
            </w:pPr>
            <w:r>
              <w:rPr>
                <w:sz w:val="20"/>
                <w:szCs w:val="20"/>
              </w:rPr>
              <w:t xml:space="preserve">Planogram Shelves (Demo)</w:t>
            </w:r>
          </w:p>
        </w:tc>
        <w:tc>
          <w:tcPr>
            <w:tcW w:type="dxa" w:w="2000"/>
            <w:shd w:fill="EBF0FF" w:color="auto" w:val="clear"/>
            <w:vAlign w:val="center"/>
          </w:tcPr>
          <w:p>
            <w:pPr>
              <w:spacing w:after="30" w:before="30"/>
            </w:pPr>
            <w:r>
              <w:rPr>
                <w:sz w:val="20"/>
                <w:szCs w:val="20"/>
              </w:rPr>
              <w:t xml:space="preserve">3</w:t>
            </w:r>
          </w:p>
        </w:tc>
        <w:tc>
          <w:tcPr>
            <w:tcW w:type="dxa" w:w="4360"/>
            <w:shd w:fill="EBF0FF" w:color="auto" w:val="clear"/>
            <w:vAlign w:val="center"/>
          </w:tcPr>
          <w:p>
            <w:pPr>
              <w:spacing w:after="30" w:before="30"/>
            </w:pPr>
            <w:r>
              <w:rPr>
                <w:sz w:val="20"/>
                <w:szCs w:val="20"/>
              </w:rPr>
              <w:t xml:space="preserve">SHELF-BEV-01 (4×8), SHELF-DAIRY-01 (4×8), SHELF-SNACKS-01 (5×8)</w:t>
            </w:r>
          </w:p>
        </w:tc>
      </w:tr>
      <w:tr>
        <w:tc>
          <w:tcPr>
            <w:tcW w:type="dxa" w:w="3000"/>
            <w:shd w:fill="FFFFFF" w:color="auto" w:val="clear"/>
            <w:vAlign w:val="center"/>
          </w:tcPr>
          <w:p>
            <w:pPr>
              <w:spacing w:after="30" w:before="30"/>
            </w:pPr>
            <w:r>
              <w:rPr>
                <w:sz w:val="20"/>
                <w:szCs w:val="20"/>
              </w:rPr>
              <w:t xml:space="preserve">Compliance Check</w:t>
            </w:r>
          </w:p>
        </w:tc>
        <w:tc>
          <w:tcPr>
            <w:tcW w:type="dxa" w:w="2000"/>
            <w:shd w:fill="FFFFFF" w:color="auto" w:val="clear"/>
            <w:vAlign w:val="center"/>
          </w:tcPr>
          <w:p>
            <w:pPr>
              <w:spacing w:after="30" w:before="30"/>
            </w:pPr>
            <w:r>
              <w:rPr>
                <w:sz w:val="20"/>
                <w:szCs w:val="20"/>
              </w:rPr>
              <w:t xml:space="preserve">Word-level substring</w:t>
            </w:r>
          </w:p>
        </w:tc>
        <w:tc>
          <w:tcPr>
            <w:tcW w:type="dxa" w:w="4360"/>
            <w:shd w:fill="FFFFFF" w:color="auto" w:val="clear"/>
            <w:vAlign w:val="center"/>
          </w:tcPr>
          <w:p>
            <w:pPr>
              <w:spacing w:after="30" w:before="30"/>
            </w:pPr>
            <w:r>
              <w:rPr>
                <w:sz w:val="20"/>
                <w:szCs w:val="20"/>
              </w:rPr>
              <w:t xml:space="preserve">With hyphen/underscore normalization</w:t>
            </w:r>
          </w:p>
        </w:tc>
      </w:tr>
      <w:tr>
        <w:tc>
          <w:tcPr>
            <w:tcW w:type="dxa" w:w="3000"/>
            <w:shd w:fill="EBF0FF" w:color="auto" w:val="clear"/>
            <w:vAlign w:val="center"/>
          </w:tcPr>
          <w:p>
            <w:pPr>
              <w:spacing w:after="30" w:before="30"/>
            </w:pPr>
            <w:r>
              <w:rPr>
                <w:sz w:val="20"/>
                <w:szCs w:val="20"/>
              </w:rPr>
              <w:t xml:space="preserve">Lookup Latency</w:t>
            </w:r>
          </w:p>
        </w:tc>
        <w:tc>
          <w:tcPr>
            <w:tcW w:type="dxa" w:w="2000"/>
            <w:shd w:fill="EBF0FF" w:color="auto" w:val="clear"/>
            <w:vAlign w:val="center"/>
          </w:tcPr>
          <w:p>
            <w:pPr>
              <w:spacing w:after="30" w:before="30"/>
            </w:pPr>
            <w:r>
              <w:rPr>
                <w:sz w:val="20"/>
                <w:szCs w:val="20"/>
              </w:rPr>
              <w:t xml:space="preserve">&lt; 2ms</w:t>
            </w:r>
          </w:p>
        </w:tc>
        <w:tc>
          <w:tcPr>
            <w:tcW w:type="dxa" w:w="4360"/>
            <w:shd w:fill="EBF0FF" w:color="auto" w:val="clear"/>
            <w:vAlign w:val="center"/>
          </w:tcPr>
          <w:p>
            <w:pPr>
              <w:spacing w:after="30" w:before="30"/>
            </w:pPr>
            <w:r>
              <w:rPr>
                <w:sz w:val="20"/>
                <w:szCs w:val="20"/>
              </w:rPr>
              <w:t xml:space="preserve">Single SQLite query per detected product</w:t>
            </w:r>
          </w:p>
        </w:tc>
      </w:tr>
      <w:tr>
        <w:tc>
          <w:tcPr>
            <w:tcW w:type="dxa" w:w="3000"/>
            <w:shd w:fill="FFFFFF" w:color="auto" w:val="clear"/>
            <w:vAlign w:val="center"/>
          </w:tcPr>
          <w:p>
            <w:pPr>
              <w:spacing w:after="30" w:before="30"/>
            </w:pPr>
            <w:r>
              <w:rPr>
                <w:sz w:val="20"/>
                <w:szCs w:val="20"/>
              </w:rPr>
              <w:t xml:space="preserve">Hit Rate (demo)</w:t>
            </w:r>
          </w:p>
        </w:tc>
        <w:tc>
          <w:tcPr>
            <w:tcW w:type="dxa" w:w="2000"/>
            <w:shd w:fill="FFFFFF" w:color="auto" w:val="clear"/>
            <w:vAlign w:val="center"/>
          </w:tcPr>
          <w:p>
            <w:pPr>
              <w:spacing w:after="30" w:before="30"/>
            </w:pPr>
            <w:r>
              <w:rPr>
                <w:sz w:val="20"/>
                <w:szCs w:val="20"/>
              </w:rPr>
              <w:t xml:space="preserve">~70–80%</w:t>
            </w:r>
          </w:p>
        </w:tc>
        <w:tc>
          <w:tcPr>
            <w:tcW w:type="dxa" w:w="4360"/>
            <w:shd w:fill="FFFFFF" w:color="auto" w:val="clear"/>
            <w:vAlign w:val="center"/>
          </w:tcPr>
          <w:p>
            <w:pPr>
              <w:spacing w:after="30" w:before="30"/>
            </w:pPr>
            <w:r>
              <w:rPr>
                <w:sz w:val="20"/>
                <w:szCs w:val="20"/>
              </w:rPr>
              <w:t xml:space="preserve">Products matched via planogram after library miss</w:t>
            </w:r>
          </w:p>
        </w:tc>
      </w:tr>
    </w:tbl>
    <w:p>
      <w:pPr>
        <w:spacing w:after="60" w:before="60"/>
      </w:pPr>
    </w:p>
    <w:p>
      <w:pPr>
        <w:pStyle w:val="Heading2"/>
        <w:spacing w:after="80" w:before="280"/>
      </w:pPr>
      <w:r>
        <w:t xml:space="preserve">6.4 LLM Fallback Performance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1600"/>
        <w:gridCol w:w="1800"/>
        <w:gridCol w:w="2200"/>
        <w:gridCol w:w="2760"/>
      </w:tblGrid>
      <w:tr>
        <w:trPr>
          <w:tblHeader/>
        </w:trPr>
        <w:tc>
          <w:tcPr>
            <w:tcW w:type="dxa" w:w="2000"/>
            <w:shd w:fill="1F3864" w:color="auto" w:val="clear"/>
            <w:vAlign w:val="center"/>
          </w:tcPr>
          <w:p>
            <w:pPr>
              <w:spacing w:after="40" w:before="40"/>
              <w:jc w:val="center"/>
            </w:pPr>
            <w:r>
              <w:rPr>
                <w:b/>
                <w:bCs/>
                <w:color w:val="FFFFFF"/>
                <w:sz w:val="20"/>
                <w:szCs w:val="20"/>
              </w:rPr>
              <w:t xml:space="preserve">Provider</w:t>
            </w:r>
          </w:p>
        </w:tc>
        <w:tc>
          <w:tcPr>
            <w:tcW w:type="dxa" w:w="1600"/>
            <w:shd w:fill="1F3864" w:color="auto" w:val="clear"/>
            <w:vAlign w:val="center"/>
          </w:tcPr>
          <w:p>
            <w:pPr>
              <w:spacing w:after="40" w:before="40"/>
              <w:jc w:val="center"/>
            </w:pPr>
            <w:r>
              <w:rPr>
                <w:b/>
                <w:bCs/>
                <w:color w:val="FFFFFF"/>
                <w:sz w:val="20"/>
                <w:szCs w:val="20"/>
              </w:rPr>
              <w:t xml:space="preserve">Avg Latency</w:t>
            </w:r>
          </w:p>
        </w:tc>
        <w:tc>
          <w:tcPr>
            <w:tcW w:type="dxa" w:w="1800"/>
            <w:shd w:fill="1F3864" w:color="auto" w:val="clear"/>
            <w:vAlign w:val="center"/>
          </w:tcPr>
          <w:p>
            <w:pPr>
              <w:spacing w:after="40" w:before="40"/>
              <w:jc w:val="center"/>
            </w:pPr>
            <w:r>
              <w:rPr>
                <w:b/>
                <w:bCs/>
                <w:color w:val="FFFFFF"/>
                <w:sz w:val="20"/>
                <w:szCs w:val="20"/>
              </w:rPr>
              <w:t xml:space="preserve">Accuracy</w:t>
            </w:r>
          </w:p>
        </w:tc>
        <w:tc>
          <w:tcPr>
            <w:tcW w:type="dxa" w:w="2200"/>
            <w:shd w:fill="1F3864" w:color="auto" w:val="clear"/>
            <w:vAlign w:val="center"/>
          </w:tcPr>
          <w:p>
            <w:pPr>
              <w:spacing w:after="40" w:before="40"/>
              <w:jc w:val="center"/>
            </w:pPr>
            <w:r>
              <w:rPr>
                <w:b/>
                <w:bCs/>
                <w:color w:val="FFFFFF"/>
                <w:sz w:val="20"/>
                <w:szCs w:val="20"/>
              </w:rPr>
              <w:t xml:space="preserve">Cost</w:t>
            </w:r>
          </w:p>
        </w:tc>
        <w:tc>
          <w:tcPr>
            <w:tcW w:type="dxa" w:w="2760"/>
            <w:shd w:fill="1F3864" w:color="auto" w:val="clear"/>
            <w:vAlign w:val="center"/>
          </w:tcPr>
          <w:p>
            <w:pPr>
              <w:spacing w:after="40" w:before="40"/>
              <w:jc w:val="center"/>
            </w:pPr>
            <w:r>
              <w:rPr>
                <w:b/>
                <w:bCs/>
                <w:color w:val="FFFFFF"/>
                <w:sz w:val="20"/>
                <w:szCs w:val="20"/>
              </w:rPr>
              <w:t xml:space="preserve">Notes</w:t>
            </w:r>
          </w:p>
        </w:tc>
      </w:tr>
      <w:tr>
        <w:tc>
          <w:tcPr>
            <w:tcW w:type="dxa" w:w="2000"/>
            <w:shd w:fill="FFFFFF" w:color="auto" w:val="clear"/>
            <w:vAlign w:val="center"/>
          </w:tcPr>
          <w:p>
            <w:pPr>
              <w:spacing w:after="30" w:before="30"/>
            </w:pPr>
            <w:r>
              <w:rPr>
                <w:sz w:val="20"/>
                <w:szCs w:val="20"/>
              </w:rPr>
              <w:t xml:space="preserve">GPT-4o</w:t>
            </w:r>
          </w:p>
        </w:tc>
        <w:tc>
          <w:tcPr>
            <w:tcW w:type="dxa" w:w="1600"/>
            <w:shd w:fill="FFFFFF" w:color="auto" w:val="clear"/>
            <w:vAlign w:val="center"/>
          </w:tcPr>
          <w:p>
            <w:pPr>
              <w:spacing w:after="30" w:before="30"/>
            </w:pPr>
            <w:r>
              <w:rPr>
                <w:sz w:val="20"/>
                <w:szCs w:val="20"/>
              </w:rPr>
              <w:t xml:space="preserve">2–4s</w:t>
            </w:r>
          </w:p>
        </w:tc>
        <w:tc>
          <w:tcPr>
            <w:tcW w:type="dxa" w:w="1800"/>
            <w:shd w:fill="FFFFFF" w:color="auto" w:val="clear"/>
            <w:vAlign w:val="center"/>
          </w:tcPr>
          <w:p>
            <w:pPr>
              <w:spacing w:after="30" w:before="30"/>
            </w:pPr>
            <w:r>
              <w:rPr>
                <w:sz w:val="20"/>
                <w:szCs w:val="20"/>
              </w:rPr>
              <w:t xml:space="preserve">High (~90%)</w:t>
            </w:r>
          </w:p>
        </w:tc>
        <w:tc>
          <w:tcPr>
            <w:tcW w:type="dxa" w:w="2200"/>
            <w:shd w:fill="FFFFFF" w:color="auto" w:val="clear"/>
            <w:vAlign w:val="center"/>
          </w:tcPr>
          <w:p>
            <w:pPr>
              <w:spacing w:after="30" w:before="30"/>
            </w:pPr>
            <w:r>
              <w:rPr>
                <w:sz w:val="20"/>
                <w:szCs w:val="20"/>
              </w:rPr>
              <w:t xml:space="preserve">Paid API</w:t>
            </w:r>
          </w:p>
        </w:tc>
        <w:tc>
          <w:tcPr>
            <w:tcW w:type="dxa" w:w="2760"/>
            <w:shd w:fill="FFFFFF" w:color="auto" w:val="clear"/>
            <w:vAlign w:val="center"/>
          </w:tcPr>
          <w:p>
            <w:pPr>
              <w:spacing w:after="30" w:before="30"/>
            </w:pPr>
            <w:r>
              <w:rPr>
                <w:sz w:val="20"/>
                <w:szCs w:val="20"/>
              </w:rPr>
              <w:t xml:space="preserve">Primary, best visual understanding</w:t>
            </w:r>
          </w:p>
        </w:tc>
      </w:tr>
      <w:tr>
        <w:tc>
          <w:tcPr>
            <w:tcW w:type="dxa" w:w="2000"/>
            <w:shd w:fill="EBF0FF" w:color="auto" w:val="clear"/>
            <w:vAlign w:val="center"/>
          </w:tcPr>
          <w:p>
            <w:pPr>
              <w:spacing w:after="30" w:before="30"/>
            </w:pPr>
            <w:r>
              <w:rPr>
                <w:sz w:val="20"/>
                <w:szCs w:val="20"/>
              </w:rPr>
              <w:t xml:space="preserve">Gemini 2.0 Flash</w:t>
            </w:r>
          </w:p>
        </w:tc>
        <w:tc>
          <w:tcPr>
            <w:tcW w:type="dxa" w:w="1600"/>
            <w:shd w:fill="EBF0FF" w:color="auto" w:val="clear"/>
            <w:vAlign w:val="center"/>
          </w:tcPr>
          <w:p>
            <w:pPr>
              <w:spacing w:after="30" w:before="30"/>
            </w:pPr>
            <w:r>
              <w:rPr>
                <w:sz w:val="20"/>
                <w:szCs w:val="20"/>
              </w:rPr>
              <w:t xml:space="preserve">1–3s</w:t>
            </w:r>
          </w:p>
        </w:tc>
        <w:tc>
          <w:tcPr>
            <w:tcW w:type="dxa" w:w="1800"/>
            <w:shd w:fill="EBF0FF" w:color="auto" w:val="clear"/>
            <w:vAlign w:val="center"/>
          </w:tcPr>
          <w:p>
            <w:pPr>
              <w:spacing w:after="30" w:before="30"/>
            </w:pPr>
            <w:r>
              <w:rPr>
                <w:sz w:val="20"/>
                <w:szCs w:val="20"/>
              </w:rPr>
              <w:t xml:space="preserve">High (~88%)</w:t>
            </w:r>
          </w:p>
        </w:tc>
        <w:tc>
          <w:tcPr>
            <w:tcW w:type="dxa" w:w="2200"/>
            <w:shd w:fill="EBF0FF" w:color="auto" w:val="clear"/>
            <w:vAlign w:val="center"/>
          </w:tcPr>
          <w:p>
            <w:pPr>
              <w:spacing w:after="30" w:before="30"/>
            </w:pPr>
            <w:r>
              <w:rPr>
                <w:sz w:val="20"/>
                <w:szCs w:val="20"/>
              </w:rPr>
              <w:t xml:space="preserve">Free tier available</w:t>
            </w:r>
          </w:p>
        </w:tc>
        <w:tc>
          <w:tcPr>
            <w:tcW w:type="dxa" w:w="2760"/>
            <w:shd w:fill="EBF0FF" w:color="auto" w:val="clear"/>
            <w:vAlign w:val="center"/>
          </w:tcPr>
          <w:p>
            <w:pPr>
              <w:spacing w:after="30" w:before="30"/>
            </w:pPr>
            <w:r>
              <w:rPr>
                <w:sz w:val="20"/>
                <w:szCs w:val="20"/>
              </w:rPr>
              <w:t xml:space="preserve">Fast, Google ecosystem</w:t>
            </w:r>
          </w:p>
        </w:tc>
      </w:tr>
      <w:tr>
        <w:tc>
          <w:tcPr>
            <w:tcW w:type="dxa" w:w="2000"/>
            <w:shd w:fill="FFFFFF" w:color="auto" w:val="clear"/>
            <w:vAlign w:val="center"/>
          </w:tcPr>
          <w:p>
            <w:pPr>
              <w:spacing w:after="30" w:before="30"/>
            </w:pPr>
            <w:r>
              <w:rPr>
                <w:sz w:val="20"/>
                <w:szCs w:val="20"/>
              </w:rPr>
              <w:t xml:space="preserve">Groq LLaMA-3 Vision</w:t>
            </w:r>
          </w:p>
        </w:tc>
        <w:tc>
          <w:tcPr>
            <w:tcW w:type="dxa" w:w="1600"/>
            <w:shd w:fill="FFFFFF" w:color="auto" w:val="clear"/>
            <w:vAlign w:val="center"/>
          </w:tcPr>
          <w:p>
            <w:pPr>
              <w:spacing w:after="30" w:before="30"/>
            </w:pPr>
            <w:r>
              <w:rPr>
                <w:sz w:val="20"/>
                <w:szCs w:val="20"/>
              </w:rPr>
              <w:t xml:space="preserve">&lt; 1s</w:t>
            </w:r>
          </w:p>
        </w:tc>
        <w:tc>
          <w:tcPr>
            <w:tcW w:type="dxa" w:w="1800"/>
            <w:shd w:fill="FFFFFF" w:color="auto" w:val="clear"/>
            <w:vAlign w:val="center"/>
          </w:tcPr>
          <w:p>
            <w:pPr>
              <w:spacing w:after="30" w:before="30"/>
            </w:pPr>
            <w:r>
              <w:rPr>
                <w:sz w:val="20"/>
                <w:szCs w:val="20"/>
              </w:rPr>
              <w:t xml:space="preserve">Moderate (~80%)</w:t>
            </w:r>
          </w:p>
        </w:tc>
        <w:tc>
          <w:tcPr>
            <w:tcW w:type="dxa" w:w="2200"/>
            <w:shd w:fill="FFFFFF" w:color="auto" w:val="clear"/>
            <w:vAlign w:val="center"/>
          </w:tcPr>
          <w:p>
            <w:pPr>
              <w:spacing w:after="30" w:before="30"/>
            </w:pPr>
            <w:r>
              <w:rPr>
                <w:sz w:val="20"/>
                <w:szCs w:val="20"/>
              </w:rPr>
              <w:t xml:space="preserve">Free tier</w:t>
            </w:r>
          </w:p>
        </w:tc>
        <w:tc>
          <w:tcPr>
            <w:tcW w:type="dxa" w:w="2760"/>
            <w:shd w:fill="FFFFFF" w:color="auto" w:val="clear"/>
            <w:vAlign w:val="center"/>
          </w:tcPr>
          <w:p>
            <w:pPr>
              <w:spacing w:after="30" w:before="30"/>
            </w:pPr>
            <w:r>
              <w:rPr>
                <w:sz w:val="20"/>
                <w:szCs w:val="20"/>
              </w:rPr>
              <w:t xml:space="preserve">Fastest, open-weight model</w:t>
            </w:r>
          </w:p>
        </w:tc>
      </w:tr>
      <w:tr>
        <w:tc>
          <w:tcPr>
            <w:tcW w:type="dxa" w:w="2000"/>
            <w:shd w:fill="EBF0FF" w:color="auto" w:val="clear"/>
            <w:vAlign w:val="center"/>
          </w:tcPr>
          <w:p>
            <w:pPr>
              <w:spacing w:after="30" w:before="30"/>
            </w:pPr>
            <w:r>
              <w:rPr>
                <w:sz w:val="20"/>
                <w:szCs w:val="20"/>
              </w:rPr>
              <w:t xml:space="preserve">Rule-based fallback</w:t>
            </w:r>
          </w:p>
        </w:tc>
        <w:tc>
          <w:tcPr>
            <w:tcW w:type="dxa" w:w="1600"/>
            <w:shd w:fill="EBF0FF" w:color="auto" w:val="clear"/>
            <w:vAlign w:val="center"/>
          </w:tcPr>
          <w:p>
            <w:pPr>
              <w:spacing w:after="30" w:before="30"/>
            </w:pPr>
            <w:r>
              <w:rPr>
                <w:sz w:val="20"/>
                <w:szCs w:val="20"/>
              </w:rPr>
              <w:t xml:space="preserve">&lt; 1ms</w:t>
            </w:r>
          </w:p>
        </w:tc>
        <w:tc>
          <w:tcPr>
            <w:tcW w:type="dxa" w:w="1800"/>
            <w:shd w:fill="EBF0FF" w:color="auto" w:val="clear"/>
            <w:vAlign w:val="center"/>
          </w:tcPr>
          <w:p>
            <w:pPr>
              <w:spacing w:after="30" w:before="30"/>
            </w:pPr>
            <w:r>
              <w:rPr>
                <w:sz w:val="20"/>
                <w:szCs w:val="20"/>
              </w:rPr>
              <w:t xml:space="preserve">Low (category only)</w:t>
            </w:r>
          </w:p>
        </w:tc>
        <w:tc>
          <w:tcPr>
            <w:tcW w:type="dxa" w:w="2200"/>
            <w:shd w:fill="EBF0FF" w:color="auto" w:val="clear"/>
            <w:vAlign w:val="center"/>
          </w:tcPr>
          <w:p>
            <w:pPr>
              <w:spacing w:after="30" w:before="30"/>
            </w:pPr>
            <w:r>
              <w:rPr>
                <w:sz w:val="20"/>
                <w:szCs w:val="20"/>
              </w:rPr>
              <w:t xml:space="preserve">Free</w:t>
            </w:r>
          </w:p>
        </w:tc>
        <w:tc>
          <w:tcPr>
            <w:tcW w:type="dxa" w:w="2760"/>
            <w:shd w:fill="EBF0FF" w:color="auto" w:val="clear"/>
            <w:vAlign w:val="center"/>
          </w:tcPr>
          <w:p>
            <w:pPr>
              <w:spacing w:after="30" w:before="30"/>
            </w:pPr>
            <w:r>
              <w:rPr>
                <w:sz w:val="20"/>
                <w:szCs w:val="20"/>
              </w:rPr>
              <w:t xml:space="preserve">Last resort, CLIP category label</w:t>
            </w:r>
          </w:p>
        </w:tc>
      </w:tr>
    </w:tbl>
    <w:p>
      <w:pPr>
        <w:pStyle w:val="Heading2"/>
        <w:spacing w:after="80" w:before="280"/>
      </w:pPr>
      <w:r>
        <w:t xml:space="preserve">6.5 End-to-End Pipeline Performance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800"/>
        <w:gridCol w:w="4360"/>
      </w:tblGrid>
      <w:tr>
        <w:trPr>
          <w:tblHeader/>
        </w:trPr>
        <w:tc>
          <w:tcPr>
            <w:tcW w:type="dxa" w:w="3200"/>
            <w:shd w:fill="1F3864" w:color="auto" w:val="clear"/>
            <w:vAlign w:val="center"/>
          </w:tcPr>
          <w:p>
            <w:pPr>
              <w:spacing w:after="40" w:before="40"/>
              <w:jc w:val="center"/>
            </w:pPr>
            <w:r>
              <w:rPr>
                <w:b/>
                <w:bCs/>
                <w:color w:val="FFFFFF"/>
                <w:sz w:val="20"/>
                <w:szCs w:val="20"/>
              </w:rPr>
              <w:t xml:space="preserve">Stage</w:t>
            </w:r>
          </w:p>
        </w:tc>
        <w:tc>
          <w:tcPr>
            <w:tcW w:type="dxa" w:w="1800"/>
            <w:shd w:fill="1F3864" w:color="auto" w:val="clear"/>
            <w:vAlign w:val="center"/>
          </w:tcPr>
          <w:p>
            <w:pPr>
              <w:spacing w:after="40" w:before="40"/>
              <w:jc w:val="center"/>
            </w:pPr>
            <w:r>
              <w:rPr>
                <w:b/>
                <w:bCs/>
                <w:color w:val="FFFFFF"/>
                <w:sz w:val="20"/>
                <w:szCs w:val="20"/>
              </w:rPr>
              <w:t xml:space="preserve">Latency</w:t>
            </w:r>
          </w:p>
        </w:tc>
        <w:tc>
          <w:tcPr>
            <w:tcW w:type="dxa" w:w="4360"/>
            <w:shd w:fill="1F3864" w:color="auto" w:val="clear"/>
            <w:vAlign w:val="center"/>
          </w:tcPr>
          <w:p>
            <w:pPr>
              <w:spacing w:after="40" w:before="40"/>
              <w:jc w:val="center"/>
            </w:pPr>
            <w:r>
              <w:rPr>
                <w:b/>
                <w:bCs/>
                <w:color w:val="FFFFFF"/>
                <w:sz w:val="20"/>
                <w:szCs w:val="20"/>
              </w:rPr>
              <w:t xml:space="preserve">Notes</w:t>
            </w:r>
          </w:p>
        </w:tc>
      </w:tr>
      <w:tr>
        <w:tc>
          <w:tcPr>
            <w:tcW w:type="dxa" w:w="3200"/>
            <w:shd w:fill="FFFFFF" w:color="auto" w:val="clear"/>
            <w:vAlign w:val="center"/>
          </w:tcPr>
          <w:p>
            <w:pPr>
              <w:spacing w:after="30" w:before="30"/>
            </w:pPr>
            <w:r>
              <w:rPr>
                <w:sz w:val="20"/>
                <w:szCs w:val="20"/>
              </w:rPr>
              <w:t xml:space="preserve">Image Upload + YOLOv8n</w:t>
            </w:r>
          </w:p>
        </w:tc>
        <w:tc>
          <w:tcPr>
            <w:tcW w:type="dxa" w:w="1800"/>
            <w:shd w:fill="FFFFFF" w:color="auto" w:val="clear"/>
            <w:vAlign w:val="center"/>
          </w:tcPr>
          <w:p>
            <w:pPr>
              <w:spacing w:after="30" w:before="30"/>
            </w:pPr>
            <w:r>
              <w:rPr>
                <w:sz w:val="20"/>
                <w:szCs w:val="20"/>
              </w:rPr>
              <w:t xml:space="preserve">~100ms</w:t>
            </w:r>
          </w:p>
        </w:tc>
        <w:tc>
          <w:tcPr>
            <w:tcW w:type="dxa" w:w="4360"/>
            <w:shd w:fill="FFFFFF" w:color="auto" w:val="clear"/>
            <w:vAlign w:val="center"/>
          </w:tcPr>
          <w:p>
            <w:pPr>
              <w:spacing w:after="30" w:before="30"/>
            </w:pPr>
            <w:r>
              <w:rPr>
                <w:sz w:val="20"/>
                <w:szCs w:val="20"/>
              </w:rPr>
              <w:t xml:space="preserve">File I/O + detection inference</w:t>
            </w:r>
          </w:p>
        </w:tc>
      </w:tr>
      <w:tr>
        <w:tc>
          <w:tcPr>
            <w:tcW w:type="dxa" w:w="3200"/>
            <w:shd w:fill="EBF0FF" w:color="auto" w:val="clear"/>
            <w:vAlign w:val="center"/>
          </w:tcPr>
          <w:p>
            <w:pPr>
              <w:spacing w:after="30" w:before="30"/>
            </w:pPr>
            <w:r>
              <w:rPr>
                <w:sz w:val="20"/>
                <w:szCs w:val="20"/>
              </w:rPr>
              <w:t xml:space="preserve">CLIP Stage 2 (per crop)</w:t>
            </w:r>
          </w:p>
        </w:tc>
        <w:tc>
          <w:tcPr>
            <w:tcW w:type="dxa" w:w="1800"/>
            <w:shd w:fill="EBF0FF" w:color="auto" w:val="clear"/>
            <w:vAlign w:val="center"/>
          </w:tcPr>
          <w:p>
            <w:pPr>
              <w:spacing w:after="30" w:before="30"/>
            </w:pPr>
            <w:r>
              <w:rPr>
                <w:sz w:val="20"/>
                <w:szCs w:val="20"/>
              </w:rPr>
              <w:t xml:space="preserve">~25ms</w:t>
            </w:r>
          </w:p>
        </w:tc>
        <w:tc>
          <w:tcPr>
            <w:tcW w:type="dxa" w:w="4360"/>
            <w:shd w:fill="EBF0FF" w:color="auto" w:val="clear"/>
            <w:vAlign w:val="center"/>
          </w:tcPr>
          <w:p>
            <w:pPr>
              <w:spacing w:after="30" w:before="30"/>
            </w:pPr>
            <w:r>
              <w:rPr>
                <w:sz w:val="20"/>
                <w:szCs w:val="20"/>
              </w:rPr>
              <w:t xml:space="preserve">Category classification</w:t>
            </w:r>
          </w:p>
        </w:tc>
      </w:tr>
      <w:tr>
        <w:tc>
          <w:tcPr>
            <w:tcW w:type="dxa" w:w="3200"/>
            <w:shd w:fill="FFFFFF" w:color="auto" w:val="clear"/>
            <w:vAlign w:val="center"/>
          </w:tcPr>
          <w:p>
            <w:pPr>
              <w:spacing w:after="30" w:before="30"/>
            </w:pPr>
            <w:r>
              <w:rPr>
                <w:sz w:val="20"/>
                <w:szCs w:val="20"/>
              </w:rPr>
              <w:t xml:space="preserve">CLIP Stage 3 (per crop)</w:t>
            </w:r>
          </w:p>
        </w:tc>
        <w:tc>
          <w:tcPr>
            <w:tcW w:type="dxa" w:w="1800"/>
            <w:shd w:fill="FFFFFF" w:color="auto" w:val="clear"/>
            <w:vAlign w:val="center"/>
          </w:tcPr>
          <w:p>
            <w:pPr>
              <w:spacing w:after="30" w:before="30"/>
            </w:pPr>
            <w:r>
              <w:rPr>
                <w:sz w:val="20"/>
                <w:szCs w:val="20"/>
              </w:rPr>
              <w:t xml:space="preserve">~30ms</w:t>
            </w:r>
          </w:p>
        </w:tc>
        <w:tc>
          <w:tcPr>
            <w:tcW w:type="dxa" w:w="4360"/>
            <w:shd w:fill="FFFFFF" w:color="auto" w:val="clear"/>
            <w:vAlign w:val="center"/>
          </w:tcPr>
          <w:p>
            <w:pPr>
              <w:spacing w:after="30" w:before="30"/>
            </w:pPr>
            <w:r>
              <w:rPr>
                <w:sz w:val="20"/>
                <w:szCs w:val="20"/>
              </w:rPr>
              <w:t xml:space="preserve">Embedding + library search</w:t>
            </w:r>
          </w:p>
        </w:tc>
      </w:tr>
      <w:tr>
        <w:tc>
          <w:tcPr>
            <w:tcW w:type="dxa" w:w="3200"/>
            <w:shd w:fill="EBF0FF" w:color="auto" w:val="clear"/>
            <w:vAlign w:val="center"/>
          </w:tcPr>
          <w:p>
            <w:pPr>
              <w:spacing w:after="30" w:before="30"/>
            </w:pPr>
            <w:r>
              <w:rPr>
                <w:sz w:val="20"/>
                <w:szCs w:val="20"/>
              </w:rPr>
              <w:t xml:space="preserve">Planogram Lookup (per crop)</w:t>
            </w:r>
          </w:p>
        </w:tc>
        <w:tc>
          <w:tcPr>
            <w:tcW w:type="dxa" w:w="1800"/>
            <w:shd w:fill="EBF0FF" w:color="auto" w:val="clear"/>
            <w:vAlign w:val="center"/>
          </w:tcPr>
          <w:p>
            <w:pPr>
              <w:spacing w:after="30" w:before="30"/>
            </w:pPr>
            <w:r>
              <w:rPr>
                <w:sz w:val="20"/>
                <w:szCs w:val="20"/>
              </w:rPr>
              <w:t xml:space="preserve">&lt; 5ms</w:t>
            </w:r>
          </w:p>
        </w:tc>
        <w:tc>
          <w:tcPr>
            <w:tcW w:type="dxa" w:w="4360"/>
            <w:shd w:fill="EBF0FF" w:color="auto" w:val="clear"/>
            <w:vAlign w:val="center"/>
          </w:tcPr>
          <w:p>
            <w:pPr>
              <w:spacing w:after="30" w:before="30"/>
            </w:pPr>
            <w:r>
              <w:rPr>
                <w:sz w:val="20"/>
                <w:szCs w:val="20"/>
              </w:rPr>
              <w:t xml:space="preserve">SQLite query</w:t>
            </w:r>
          </w:p>
        </w:tc>
      </w:tr>
      <w:tr>
        <w:tc>
          <w:tcPr>
            <w:tcW w:type="dxa" w:w="3200"/>
            <w:shd w:fill="FFFFFF" w:color="auto" w:val="clear"/>
            <w:vAlign w:val="center"/>
          </w:tcPr>
          <w:p>
            <w:pPr>
              <w:spacing w:after="30" w:before="30"/>
            </w:pPr>
            <w:r>
              <w:rPr>
                <w:sz w:val="20"/>
                <w:szCs w:val="20"/>
              </w:rPr>
              <w:t xml:space="preserve">LLM Fallback (per unmatched crop)</w:t>
            </w:r>
          </w:p>
        </w:tc>
        <w:tc>
          <w:tcPr>
            <w:tcW w:type="dxa" w:w="1800"/>
            <w:shd w:fill="FFFFFF" w:color="auto" w:val="clear"/>
            <w:vAlign w:val="center"/>
          </w:tcPr>
          <w:p>
            <w:pPr>
              <w:spacing w:after="30" w:before="30"/>
            </w:pPr>
            <w:r>
              <w:rPr>
                <w:sz w:val="20"/>
                <w:szCs w:val="20"/>
              </w:rPr>
              <w:t xml:space="preserve">1–4s</w:t>
            </w:r>
          </w:p>
        </w:tc>
        <w:tc>
          <w:tcPr>
            <w:tcW w:type="dxa" w:w="4360"/>
            <w:shd w:fill="FFFFFF" w:color="auto" w:val="clear"/>
            <w:vAlign w:val="center"/>
          </w:tcPr>
          <w:p>
            <w:pPr>
              <w:spacing w:after="30" w:before="30"/>
            </w:pPr>
            <w:r>
              <w:rPr>
                <w:sz w:val="20"/>
                <w:szCs w:val="20"/>
              </w:rPr>
              <w:t xml:space="preserve">Provider-dependent</w:t>
            </w:r>
          </w:p>
        </w:tc>
      </w:tr>
      <w:tr>
        <w:tc>
          <w:tcPr>
            <w:tcW w:type="dxa" w:w="3200"/>
            <w:shd w:fill="EBF0FF" w:color="auto" w:val="clear"/>
            <w:vAlign w:val="center"/>
          </w:tcPr>
          <w:p>
            <w:pPr>
              <w:spacing w:after="30" w:before="30"/>
            </w:pPr>
            <w:r>
              <w:rPr>
                <w:sz w:val="20"/>
                <w:szCs w:val="20"/>
              </w:rPr>
              <w:t xml:space="preserve">Total (20 products, no LLM needed)</w:t>
            </w:r>
          </w:p>
        </w:tc>
        <w:tc>
          <w:tcPr>
            <w:tcW w:type="dxa" w:w="1800"/>
            <w:shd w:fill="EBF0FF" w:color="auto" w:val="clear"/>
            <w:vAlign w:val="center"/>
          </w:tcPr>
          <w:p>
            <w:pPr>
              <w:spacing w:after="30" w:before="30"/>
            </w:pPr>
            <w:r>
              <w:rPr>
                <w:sz w:val="20"/>
                <w:szCs w:val="20"/>
              </w:rPr>
              <w:t xml:space="preserve">~800ms</w:t>
            </w:r>
          </w:p>
        </w:tc>
        <w:tc>
          <w:tcPr>
            <w:tcW w:type="dxa" w:w="4360"/>
            <w:shd w:fill="EBF0FF" w:color="auto" w:val="clear"/>
            <w:vAlign w:val="center"/>
          </w:tcPr>
          <w:p>
            <w:pPr>
              <w:spacing w:after="30" w:before="30"/>
            </w:pPr>
            <w:r>
              <w:rPr>
                <w:sz w:val="20"/>
                <w:szCs w:val="20"/>
              </w:rPr>
              <w:t xml:space="preserve">YOLO + CLIP + Planogram only</w:t>
            </w:r>
          </w:p>
        </w:tc>
      </w:tr>
      <w:tr>
        <w:tc>
          <w:tcPr>
            <w:tcW w:type="dxa" w:w="3200"/>
            <w:shd w:fill="FFFFFF" w:color="auto" w:val="clear"/>
            <w:vAlign w:val="center"/>
          </w:tcPr>
          <w:p>
            <w:pPr>
              <w:spacing w:after="30" w:before="30"/>
            </w:pPr>
            <w:r>
              <w:rPr>
                <w:sz w:val="20"/>
                <w:szCs w:val="20"/>
              </w:rPr>
              <w:t xml:space="preserve">Total (20 products, all LLM needed)</w:t>
            </w:r>
          </w:p>
        </w:tc>
        <w:tc>
          <w:tcPr>
            <w:tcW w:type="dxa" w:w="1800"/>
            <w:shd w:fill="FFFFFF" w:color="auto" w:val="clear"/>
            <w:vAlign w:val="center"/>
          </w:tcPr>
          <w:p>
            <w:pPr>
              <w:spacing w:after="30" w:before="30"/>
            </w:pPr>
            <w:r>
              <w:rPr>
                <w:sz w:val="20"/>
                <w:szCs w:val="20"/>
              </w:rPr>
              <w:t xml:space="preserve">~45s</w:t>
            </w:r>
          </w:p>
        </w:tc>
        <w:tc>
          <w:tcPr>
            <w:tcW w:type="dxa" w:w="4360"/>
            <w:shd w:fill="FFFFFF" w:color="auto" w:val="clear"/>
            <w:vAlign w:val="center"/>
          </w:tcPr>
          <w:p>
            <w:pPr>
              <w:spacing w:after="30" w:before="30"/>
            </w:pPr>
            <w:r>
              <w:rPr>
                <w:sz w:val="20"/>
                <w:szCs w:val="20"/>
              </w:rPr>
              <w:t xml:space="preserve">Worst case, all unmatched</w:t>
            </w:r>
          </w:p>
        </w:tc>
      </w:tr>
    </w:tbl>
    <w:p>
      <w:r>
        <w:br w:type="page"/>
      </w:r>
    </w:p>
    <w:p>
      <w:pPr>
        <w:pStyle w:val="Heading1"/>
        <w:spacing w:after="120" w:before="400"/>
      </w:pPr>
      <w:r>
        <w:t xml:space="preserve">7. LLM Integration and Prompting Strategy</w:t>
      </w:r>
    </w:p>
    <w:p>
      <w:pPr>
        <w:pStyle w:val="Heading2"/>
        <w:spacing w:after="80" w:before="280"/>
      </w:pPr>
      <w:r>
        <w:t xml:space="preserve">7.1 LLM Architecture</w:t>
      </w:r>
    </w:p>
    <w:p>
      <w:pPr>
        <w:spacing w:after="60" w:before="60"/>
        <w:jc w:val="both"/>
      </w:pPr>
      <w:r>
        <w:rPr>
          <w:sz w:val="24"/>
          <w:szCs w:val="24"/>
        </w:rPr>
        <w:t xml:space="preserve">The LLM fallback component is invoked only after Stage 3 (CLIP library) and Stage 3.5 (planogram lookup) both fail to identify a product. This gating design minimizes API costs and latency — the vast majority of products on a well-populated shelf are identified by CLIP or planogram before the LLM is needed.</w:t>
      </w:r>
    </w:p>
    <w:p>
      <w:pPr>
        <w:spacing w:after="60" w:before="60"/>
        <w:jc w:val="both"/>
      </w:pPr>
      <w:r>
        <w:rPr>
          <w:sz w:val="24"/>
          <w:szCs w:val="24"/>
        </w:rPr>
        <w:t xml:space="preserve">The cascade strategy ensures high uptime: if GPT-4o is rate-limited or unavailable, the system automatically falls through to Gemini 2.0 Flash, then to Groq LLaMA-3. Each provider is given one attempt per product with a 30-second timeout. API keys are loaded from environment variables to enable zero-code provider swaps.</w:t>
      </w:r>
    </w:p>
    <w:p>
      <w:pPr>
        <w:pStyle w:val="Heading2"/>
        <w:spacing w:after="80" w:before="280"/>
      </w:pPr>
      <w:r>
        <w:t xml:space="preserve">7.2 Prompting Strategy</w:t>
      </w:r>
    </w:p>
    <w:p>
      <w:pPr>
        <w:spacing w:after="60" w:before="60"/>
        <w:jc w:val="both"/>
      </w:pPr>
      <w:r>
        <w:rPr>
          <w:sz w:val="24"/>
          <w:szCs w:val="24"/>
        </w:rPr>
        <w:t xml:space="preserve">Each LLM receives a structured prompt with the product crop image encoded in base64, requesting JSON output:</w:t>
      </w:r>
    </w:p>
    <w:p>
      <w:pPr>
        <w:spacing w:after="80" w:before="80"/>
        <w:ind w:left="720"/>
      </w:pPr>
      <w:r>
        <w:rPr>
          <w:rFonts w:ascii="Courier New" w:cs="Courier New" w:eastAsia="Courier New" w:hAnsi="Courier New"/>
          <w:color w:val="1F3864"/>
          <w:sz w:val="20"/>
          <w:szCs w:val="20"/>
        </w:rPr>
        <w:t xml:space="preserve">{
  "product_name": "Coca-Cola Classic 330ml",
  "brand": "Coca-Cola",
  "category": "beverage",
  "confidence": 92
}</w:t>
      </w:r>
    </w:p>
    <w:p>
      <w:pPr>
        <w:spacing w:after="60" w:before="60"/>
        <w:jc w:val="both"/>
      </w:pPr>
      <w:r>
        <w:rPr>
          <w:sz w:val="24"/>
          <w:szCs w:val="24"/>
        </w:rPr>
        <w:t xml:space="preserve">The prompt instructs the model to set confidence below 50 if the product label is not clearly readable. Results with confidence &lt; 50 are treated as unmatched and flagged as "low confidence" in the UI rather than accepted as identifications. This prevents hallucinations from polluting the detection results.</w:t>
      </w:r>
    </w:p>
    <w:p>
      <w:pPr>
        <w:pStyle w:val="Heading2"/>
        <w:spacing w:after="80" w:before="280"/>
      </w:pPr>
      <w:r>
        <w:t xml:space="preserve">7.3 Natural Language Query Interface</w:t>
      </w:r>
    </w:p>
    <w:p>
      <w:pPr>
        <w:spacing w:after="60" w:before="60"/>
        <w:jc w:val="both"/>
      </w:pPr>
      <w:r>
        <w:rPr>
          <w:sz w:val="24"/>
          <w:szCs w:val="24"/>
        </w:rPr>
        <w:t xml:space="preserve">The system also includes a natural language query (NLQ) interface that allows store managers to ask inventory questions in plain English. The backend translates natural language to SQL using the LLM, with the following safeguards:</w:t>
      </w:r>
    </w:p>
    <w:p>
      <w:pPr>
        <w:pStyle w:val="ListParagraph"/>
        <w:numPr>
          <w:ilvl w:val="0"/>
          <w:numId w:val="2"/>
        </w:numPr>
        <w:spacing w:after="40" w:before="40"/>
      </w:pPr>
      <w:r>
        <w:rPr>
          <w:sz w:val="24"/>
          <w:szCs w:val="24"/>
        </w:rPr>
        <w:t xml:space="preserve">ONLY SELECT queries are accepted; any generated SQL containing INSERT, UPDATE, DELETE, or DROP is rejected</w:t>
      </w:r>
    </w:p>
    <w:p>
      <w:pPr>
        <w:pStyle w:val="ListParagraph"/>
        <w:numPr>
          <w:ilvl w:val="0"/>
          <w:numId w:val="2"/>
        </w:numPr>
        <w:spacing w:after="40" w:before="40"/>
      </w:pPr>
      <w:r>
        <w:rPr>
          <w:sz w:val="24"/>
          <w:szCs w:val="24"/>
        </w:rPr>
        <w:t xml:space="preserve">A LIMIT 200 clause is injected if not present to prevent runaway queries</w:t>
      </w:r>
    </w:p>
    <w:p>
      <w:pPr>
        <w:pStyle w:val="ListParagraph"/>
        <w:numPr>
          <w:ilvl w:val="0"/>
          <w:numId w:val="2"/>
        </w:numPr>
        <w:spacing w:after="40" w:before="40"/>
      </w:pPr>
      <w:r>
        <w:rPr>
          <w:sz w:val="24"/>
          <w:szCs w:val="24"/>
        </w:rPr>
        <w:t xml:space="preserve">The database schema is included in the prompt as context so the LLM generates syntactically valid queries</w:t>
      </w:r>
    </w:p>
    <w:p>
      <w:pPr>
        <w:pStyle w:val="ListParagraph"/>
        <w:numPr>
          <w:ilvl w:val="0"/>
          <w:numId w:val="2"/>
        </w:numPr>
        <w:spacing w:after="40" w:before="40"/>
      </w:pPr>
      <w:r>
        <w:rPr>
          <w:sz w:val="24"/>
          <w:szCs w:val="24"/>
        </w:rPr>
        <w:t xml:space="preserve">Example questions in the UI guide non-technical users toward query patterns the LLM reliably handles</w:t>
      </w:r>
    </w:p>
    <w:p>
      <w:r>
        <w:br w:type="page"/>
      </w:r>
    </w:p>
    <w:p>
      <w:pPr>
        <w:pStyle w:val="Heading1"/>
        <w:spacing w:after="120" w:before="400"/>
      </w:pPr>
      <w:r>
        <w:t xml:space="preserve">8. End-to-End Workflow</w:t>
      </w:r>
    </w:p>
    <w:p>
      <w:pPr>
        <w:pStyle w:val="Heading2"/>
        <w:spacing w:after="80" w:before="280"/>
      </w:pPr>
      <w:r>
        <w:t xml:space="preserve">8.1 New Shelf Scan Workflow</w:t>
      </w:r>
    </w:p>
    <w:p>
      <w:pPr>
        <w:pStyle w:val="ListParagraph"/>
        <w:numPr>
          <w:ilvl w:val="0"/>
          <w:numId w:val="3"/>
        </w:numPr>
        <w:spacing w:after="40" w:before="40"/>
      </w:pPr>
      <w:r>
        <w:rPr>
          <w:sz w:val="24"/>
          <w:szCs w:val="24"/>
        </w:rPr>
        <w:t xml:space="preserve">User logs in via the web interface using username/password; JWT token is issued</w:t>
      </w:r>
    </w:p>
    <w:p>
      <w:pPr>
        <w:pStyle w:val="ListParagraph"/>
        <w:numPr>
          <w:ilvl w:val="0"/>
          <w:numId w:val="3"/>
        </w:numPr>
        <w:spacing w:after="40" w:before="40"/>
      </w:pPr>
      <w:r>
        <w:rPr>
          <w:sz w:val="24"/>
          <w:szCs w:val="24"/>
        </w:rPr>
        <w:t xml:space="preserve">User navigates to the Detection page and selects a shelf (e.g., SHELF-BEV-01)</w:t>
      </w:r>
    </w:p>
    <w:p>
      <w:pPr>
        <w:pStyle w:val="ListParagraph"/>
        <w:numPr>
          <w:ilvl w:val="0"/>
          <w:numId w:val="3"/>
        </w:numPr>
        <w:spacing w:after="40" w:before="40"/>
      </w:pPr>
      <w:r>
        <w:rPr>
          <w:sz w:val="24"/>
          <w:szCs w:val="24"/>
        </w:rPr>
        <w:t xml:space="preserve">User uploads a shelf photo; the system calls /detection/upload, which runs YOLOv8n and returns bounding boxes</w:t>
      </w:r>
    </w:p>
    <w:p>
      <w:pPr>
        <w:pStyle w:val="ListParagraph"/>
        <w:numPr>
          <w:ilvl w:val="0"/>
          <w:numId w:val="3"/>
        </w:numPr>
        <w:spacing w:after="40" w:before="40"/>
      </w:pPr>
      <w:r>
        <w:rPr>
          <w:sz w:val="24"/>
          <w:szCs w:val="24"/>
        </w:rPr>
        <w:t xml:space="preserve">User clicks "Run Pipeline"; the system sends the bounding boxes to /detection/pipeline</w:t>
      </w:r>
    </w:p>
    <w:p>
      <w:pPr>
        <w:pStyle w:val="ListParagraph"/>
        <w:numPr>
          <w:ilvl w:val="0"/>
          <w:numId w:val="3"/>
        </w:numPr>
        <w:spacing w:after="40" w:before="40"/>
      </w:pPr>
      <w:r>
        <w:rPr>
          <w:sz w:val="24"/>
          <w:szCs w:val="24"/>
        </w:rPr>
        <w:t xml:space="preserve">For each crop: CLIP Stage 2 classifies category → CLIP Stage 3 searches library → planogram Stage 3.5 looks up grid → LLM Stage 3b identifies remaining</w:t>
      </w:r>
    </w:p>
    <w:p>
      <w:pPr>
        <w:pStyle w:val="ListParagraph"/>
        <w:numPr>
          <w:ilvl w:val="0"/>
          <w:numId w:val="3"/>
        </w:numPr>
        <w:spacing w:after="40" w:before="40"/>
      </w:pPr>
      <w:r>
        <w:rPr>
          <w:sz w:val="24"/>
          <w:szCs w:val="24"/>
        </w:rPr>
        <w:t xml:space="preserve">Results are displayed in a colour-coded table with identification source badges</w:t>
      </w:r>
    </w:p>
    <w:p>
      <w:pPr>
        <w:pStyle w:val="ListParagraph"/>
        <w:numPr>
          <w:ilvl w:val="0"/>
          <w:numId w:val="3"/>
        </w:numPr>
        <w:spacing w:after="40" w:before="40"/>
      </w:pPr>
      <w:r>
        <w:rPr>
          <w:sz w:val="24"/>
          <w:szCs w:val="24"/>
        </w:rPr>
        <w:t xml:space="preserve">Planogram compliance status (ok / mismatch / no_planogram) is shown per product</w:t>
      </w:r>
    </w:p>
    <w:p>
      <w:pPr>
        <w:pStyle w:val="ListParagraph"/>
        <w:numPr>
          <w:ilvl w:val="0"/>
          <w:numId w:val="3"/>
        </w:numPr>
        <w:spacing w:after="40" w:before="40"/>
      </w:pPr>
      <w:r>
        <w:rPr>
          <w:sz w:val="24"/>
          <w:szCs w:val="24"/>
        </w:rPr>
        <w:t xml:space="preserve">Statistics panel shows: total detected, library matched, planogram matched, LLM identified, unmatched, average confidence</w:t>
      </w:r>
    </w:p>
    <w:p>
      <w:pPr>
        <w:pStyle w:val="Heading2"/>
        <w:spacing w:after="80" w:before="280"/>
      </w:pPr>
      <w:r>
        <w:t xml:space="preserve">8.2 Library Building Workflow</w:t>
      </w:r>
    </w:p>
    <w:p>
      <w:pPr>
        <w:pStyle w:val="ListParagraph"/>
        <w:numPr>
          <w:ilvl w:val="0"/>
          <w:numId w:val="3"/>
        </w:numPr>
        <w:spacing w:after="40" w:before="40"/>
      </w:pPr>
      <w:r>
        <w:rPr>
          <w:sz w:val="24"/>
          <w:szCs w:val="24"/>
        </w:rPr>
        <w:t xml:space="preserve">User runs a detection on a shelf with a loaded planogram</w:t>
      </w:r>
    </w:p>
    <w:p>
      <w:pPr>
        <w:pStyle w:val="ListParagraph"/>
        <w:numPr>
          <w:ilvl w:val="0"/>
          <w:numId w:val="3"/>
        </w:numPr>
        <w:spacing w:after="40" w:before="40"/>
      </w:pPr>
      <w:r>
        <w:rPr>
          <w:sz w:val="24"/>
          <w:szCs w:val="24"/>
        </w:rPr>
        <w:t xml:space="preserve">Planogram-matched products show a "📚 Save to Library" button</w:t>
      </w:r>
    </w:p>
    <w:p>
      <w:pPr>
        <w:pStyle w:val="ListParagraph"/>
        <w:numPr>
          <w:ilvl w:val="0"/>
          <w:numId w:val="3"/>
        </w:numPr>
        <w:spacing w:after="40" w:before="40"/>
      </w:pPr>
      <w:r>
        <w:rPr>
          <w:sz w:val="24"/>
          <w:szCs w:val="24"/>
        </w:rPr>
        <w:t xml:space="preserve">User clicks the button; the system crops the bounding box from the stored event image and computes a CLIP embedding</w:t>
      </w:r>
    </w:p>
    <w:p>
      <w:pPr>
        <w:pStyle w:val="ListParagraph"/>
        <w:numPr>
          <w:ilvl w:val="0"/>
          <w:numId w:val="3"/>
        </w:numPr>
        <w:spacing w:after="40" w:before="40"/>
      </w:pPr>
      <w:r>
        <w:rPr>
          <w:sz w:val="24"/>
          <w:szCs w:val="24"/>
        </w:rPr>
        <w:t xml:space="preserve">The embedding is saved to the library_references table</w:t>
      </w:r>
    </w:p>
    <w:p>
      <w:pPr>
        <w:pStyle w:val="ListParagraph"/>
        <w:numPr>
          <w:ilvl w:val="0"/>
          <w:numId w:val="3"/>
        </w:numPr>
        <w:spacing w:after="40" w:before="40"/>
      </w:pPr>
      <w:r>
        <w:rPr>
          <w:sz w:val="24"/>
          <w:szCs w:val="24"/>
        </w:rPr>
        <w:t xml:space="preserve">On the next scan, this product is matched in Stage 3 (CLIP library) instead of Stage 3.5 (planogram)</w:t>
      </w:r>
    </w:p>
    <w:p>
      <w:pPr>
        <w:pStyle w:val="ListParagraph"/>
        <w:numPr>
          <w:ilvl w:val="0"/>
          <w:numId w:val="3"/>
        </w:numPr>
        <w:spacing w:after="40" w:before="40"/>
      </w:pPr>
      <w:r>
        <w:rPr>
          <w:sz w:val="24"/>
          <w:szCs w:val="24"/>
        </w:rPr>
        <w:t xml:space="preserve">Over time the library grows and planogram lookup becomes a fallback for new products only</w:t>
      </w:r>
    </w:p>
    <w:p>
      <w:pPr>
        <w:pStyle w:val="Heading2"/>
        <w:spacing w:after="80" w:before="280"/>
      </w:pPr>
      <w:r>
        <w:t xml:space="preserve">8.3 Planogram Import Workflow</w:t>
      </w:r>
    </w:p>
    <w:p>
      <w:pPr>
        <w:pStyle w:val="ListParagraph"/>
        <w:numPr>
          <w:ilvl w:val="0"/>
          <w:numId w:val="3"/>
        </w:numPr>
        <w:spacing w:after="40" w:before="40"/>
      </w:pPr>
      <w:r>
        <w:rPr>
          <w:sz w:val="24"/>
          <w:szCs w:val="24"/>
        </w:rPr>
        <w:t xml:space="preserve">Administrator prepares a CSV with columns: shelf_id, row, col, product_name, category, brand, expected_quantity, notes</w:t>
      </w:r>
    </w:p>
    <w:p>
      <w:pPr>
        <w:pStyle w:val="ListParagraph"/>
        <w:numPr>
          <w:ilvl w:val="0"/>
          <w:numId w:val="3"/>
        </w:numPr>
        <w:spacing w:after="40" w:before="40"/>
      </w:pPr>
      <w:r>
        <w:rPr>
          <w:sz w:val="24"/>
          <w:szCs w:val="24"/>
        </w:rPr>
        <w:t xml:space="preserve">The Planogram page allows CSV upload via the /planogram/upload endpoint</w:t>
      </w:r>
    </w:p>
    <w:p>
      <w:pPr>
        <w:pStyle w:val="ListParagraph"/>
        <w:numPr>
          <w:ilvl w:val="0"/>
          <w:numId w:val="3"/>
        </w:numPr>
        <w:spacing w:after="40" w:before="40"/>
      </w:pPr>
      <w:r>
        <w:rPr>
          <w:sz w:val="24"/>
          <w:szCs w:val="24"/>
        </w:rPr>
        <w:t xml:space="preserve">Rows are parsed and inserted into the planogram table; existing entries for the shelf are replaced</w:t>
      </w:r>
    </w:p>
    <w:p>
      <w:pPr>
        <w:pStyle w:val="ListParagraph"/>
        <w:numPr>
          <w:ilvl w:val="0"/>
          <w:numId w:val="3"/>
        </w:numPr>
        <w:spacing w:after="40" w:before="40"/>
      </w:pPr>
      <w:r>
        <w:rPr>
          <w:sz w:val="24"/>
          <w:szCs w:val="24"/>
        </w:rPr>
        <w:t xml:space="preserve">The selected shelf appears in the Detection page shelf dropdown</w:t>
      </w:r>
    </w:p>
    <w:p>
      <w:pPr>
        <w:pStyle w:val="ListParagraph"/>
        <w:numPr>
          <w:ilvl w:val="0"/>
          <w:numId w:val="3"/>
        </w:numPr>
        <w:spacing w:after="40" w:before="40"/>
      </w:pPr>
      <w:r>
        <w:rPr>
          <w:sz w:val="24"/>
          <w:szCs w:val="24"/>
        </w:rPr>
        <w:t xml:space="preserve">Demo planograms for SHELF-BEV-01 (4×8 grid), SHELF-DAIRY-01 (4×8 grid), and SHELF-SNACKS-01 (5×8 grid) are pre-loaded</w:t>
      </w:r>
    </w:p>
    <w:p>
      <w:r>
        <w:br w:type="page"/>
      </w:r>
    </w:p>
    <w:p>
      <w:pPr>
        <w:pStyle w:val="Heading1"/>
        <w:spacing w:after="120" w:before="400"/>
      </w:pPr>
      <w:r>
        <w:t xml:space="preserve">9. Features and Capabilities</w:t>
      </w:r>
    </w:p>
    <w:p>
      <w:pPr>
        <w:pStyle w:val="Heading2"/>
        <w:spacing w:after="80" w:before="280"/>
      </w:pPr>
      <w:r>
        <w:t xml:space="preserve">9.1 Core Features</w:t>
      </w:r>
    </w:p>
    <w:p>
      <w:pPr>
        <w:pStyle w:val="ListParagraph"/>
        <w:numPr>
          <w:ilvl w:val="0"/>
          <w:numId w:val="2"/>
        </w:numPr>
        <w:spacing w:after="40" w:before="40"/>
      </w:pPr>
      <w:r>
        <w:rPr>
          <w:sz w:val="24"/>
          <w:szCs w:val="24"/>
        </w:rPr>
        <w:t xml:space="preserve">Automatic product detection on retail shelf images using YOLOv8n</w:t>
      </w:r>
    </w:p>
    <w:p>
      <w:pPr>
        <w:pStyle w:val="ListParagraph"/>
        <w:numPr>
          <w:ilvl w:val="0"/>
          <w:numId w:val="2"/>
        </w:numPr>
        <w:spacing w:after="40" w:before="40"/>
      </w:pPr>
      <w:r>
        <w:rPr>
          <w:sz w:val="24"/>
          <w:szCs w:val="24"/>
        </w:rPr>
        <w:t xml:space="preserve">38-class zero-shot category classification (no training data needed)</w:t>
      </w:r>
    </w:p>
    <w:p>
      <w:pPr>
        <w:pStyle w:val="ListParagraph"/>
        <w:numPr>
          <w:ilvl w:val="0"/>
          <w:numId w:val="2"/>
        </w:numPr>
        <w:spacing w:after="40" w:before="40"/>
      </w:pPr>
      <w:r>
        <w:rPr>
          <w:sz w:val="24"/>
          <w:szCs w:val="24"/>
        </w:rPr>
        <w:t xml:space="preserve">Fine-grained SKU matching against a growing CLIP embedding library</w:t>
      </w:r>
    </w:p>
    <w:p>
      <w:pPr>
        <w:pStyle w:val="ListParagraph"/>
        <w:numPr>
          <w:ilvl w:val="0"/>
          <w:numId w:val="2"/>
        </w:numPr>
        <w:spacing w:after="40" w:before="40"/>
      </w:pPr>
      <w:r>
        <w:rPr>
          <w:sz w:val="24"/>
          <w:szCs w:val="24"/>
        </w:rPr>
        <w:t xml:space="preserve">Planogram compliance verification with grid-position lookup</w:t>
      </w:r>
    </w:p>
    <w:p>
      <w:pPr>
        <w:pStyle w:val="ListParagraph"/>
        <w:numPr>
          <w:ilvl w:val="0"/>
          <w:numId w:val="2"/>
        </w:numPr>
        <w:spacing w:after="40" w:before="40"/>
      </w:pPr>
      <w:r>
        <w:rPr>
          <w:sz w:val="24"/>
          <w:szCs w:val="24"/>
        </w:rPr>
        <w:t xml:space="preserve">Cascading LLM fallback for unknown products (GPT-4o → Gemini → Groq)</w:t>
      </w:r>
    </w:p>
    <w:p>
      <w:pPr>
        <w:pStyle w:val="ListParagraph"/>
        <w:numPr>
          <w:ilvl w:val="0"/>
          <w:numId w:val="2"/>
        </w:numPr>
        <w:spacing w:after="40" w:before="40"/>
      </w:pPr>
      <w:r>
        <w:rPr>
          <w:sz w:val="24"/>
          <w:szCs w:val="24"/>
        </w:rPr>
        <w:t xml:space="preserve">Product library management with multi-angle reference images</w:t>
      </w:r>
    </w:p>
    <w:p>
      <w:pPr>
        <w:pStyle w:val="ListParagraph"/>
        <w:numPr>
          <w:ilvl w:val="0"/>
          <w:numId w:val="2"/>
        </w:numPr>
        <w:spacing w:after="40" w:before="40"/>
      </w:pPr>
      <w:r>
        <w:rPr>
          <w:sz w:val="24"/>
          <w:szCs w:val="24"/>
        </w:rPr>
        <w:t xml:space="preserve">Save-to-library from planogram hits to improve future accuracy</w:t>
      </w:r>
    </w:p>
    <w:p>
      <w:pPr>
        <w:pStyle w:val="ListParagraph"/>
        <w:numPr>
          <w:ilvl w:val="0"/>
          <w:numId w:val="2"/>
        </w:numPr>
        <w:spacing w:after="40" w:before="40"/>
      </w:pPr>
      <w:r>
        <w:rPr>
          <w:sz w:val="24"/>
          <w:szCs w:val="24"/>
        </w:rPr>
        <w:t xml:space="preserve">JWT-authenticated multi-user access</w:t>
      </w:r>
    </w:p>
    <w:p>
      <w:pPr>
        <w:pStyle w:val="ListParagraph"/>
        <w:numPr>
          <w:ilvl w:val="0"/>
          <w:numId w:val="2"/>
        </w:numPr>
        <w:spacing w:after="40" w:before="40"/>
      </w:pPr>
      <w:r>
        <w:rPr>
          <w:sz w:val="24"/>
          <w:szCs w:val="24"/>
        </w:rPr>
        <w:t xml:space="preserve">Natural language inventory queries</w:t>
      </w:r>
    </w:p>
    <w:p>
      <w:pPr>
        <w:pStyle w:val="ListParagraph"/>
        <w:numPr>
          <w:ilvl w:val="0"/>
          <w:numId w:val="2"/>
        </w:numPr>
        <w:spacing w:after="40" w:before="40"/>
      </w:pPr>
      <w:r>
        <w:rPr>
          <w:sz w:val="24"/>
          <w:szCs w:val="24"/>
        </w:rPr>
        <w:t xml:space="preserve">Inventory tracking with low-stock alerts</w:t>
      </w:r>
    </w:p>
    <w:p>
      <w:pPr>
        <w:pStyle w:val="Heading2"/>
        <w:spacing w:after="80" w:before="280"/>
      </w:pPr>
      <w:r>
        <w:t xml:space="preserve">9.2 User Interface Features</w:t>
      </w:r>
    </w:p>
    <w:p>
      <w:pPr>
        <w:pStyle w:val="ListParagraph"/>
        <w:numPr>
          <w:ilvl w:val="0"/>
          <w:numId w:val="2"/>
        </w:numPr>
        <w:spacing w:after="40" w:before="40"/>
      </w:pPr>
      <w:r>
        <w:rPr>
          <w:sz w:val="24"/>
          <w:szCs w:val="24"/>
        </w:rPr>
        <w:t xml:space="preserve">Drag-and-drop image upload with preview</w:t>
      </w:r>
    </w:p>
    <w:p>
      <w:pPr>
        <w:pStyle w:val="ListParagraph"/>
        <w:numPr>
          <w:ilvl w:val="0"/>
          <w:numId w:val="2"/>
        </w:numPr>
        <w:spacing w:after="40" w:before="40"/>
      </w:pPr>
      <w:r>
        <w:rPr>
          <w:sz w:val="24"/>
          <w:szCs w:val="24"/>
        </w:rPr>
        <w:t xml:space="preserve">Planogram toggle switch (full pipeline vs. legacy YOLO+CLIP+LLM mode)</w:t>
      </w:r>
    </w:p>
    <w:p>
      <w:pPr>
        <w:pStyle w:val="ListParagraph"/>
        <w:numPr>
          <w:ilvl w:val="0"/>
          <w:numId w:val="2"/>
        </w:numPr>
        <w:spacing w:after="40" w:before="40"/>
      </w:pPr>
      <w:r>
        <w:rPr>
          <w:sz w:val="24"/>
          <w:szCs w:val="24"/>
        </w:rPr>
        <w:t xml:space="preserve">Colour-coded results table by identification source</w:t>
      </w:r>
    </w:p>
    <w:p>
      <w:pPr>
        <w:pStyle w:val="ListParagraph"/>
        <w:numPr>
          <w:ilvl w:val="0"/>
          <w:numId w:val="2"/>
        </w:numPr>
        <w:spacing w:after="40" w:before="40"/>
      </w:pPr>
      <w:r>
        <w:rPr>
          <w:sz w:val="24"/>
          <w:szCs w:val="24"/>
        </w:rPr>
        <w:t xml:space="preserve">Compliance status badges per detected product</w:t>
      </w:r>
    </w:p>
    <w:p>
      <w:pPr>
        <w:pStyle w:val="ListParagraph"/>
        <w:numPr>
          <w:ilvl w:val="0"/>
          <w:numId w:val="2"/>
        </w:numPr>
        <w:spacing w:after="40" w:before="40"/>
      </w:pPr>
      <w:r>
        <w:rPr>
          <w:sz w:val="24"/>
          <w:szCs w:val="24"/>
        </w:rPr>
        <w:t xml:space="preserve">Pipeline statistics panel with stage-by-stage breakdown</w:t>
      </w:r>
    </w:p>
    <w:p>
      <w:pPr>
        <w:pStyle w:val="ListParagraph"/>
        <w:numPr>
          <w:ilvl w:val="0"/>
          <w:numId w:val="2"/>
        </w:numPr>
        <w:spacing w:after="40" w:before="40"/>
      </w:pPr>
      <w:r>
        <w:rPr>
          <w:sz w:val="24"/>
          <w:szCs w:val="24"/>
        </w:rPr>
        <w:t xml:space="preserve">Product Library page with reference image gallery and coverage quality indicator</w:t>
      </w:r>
    </w:p>
    <w:p>
      <w:pPr>
        <w:pStyle w:val="ListParagraph"/>
        <w:numPr>
          <w:ilvl w:val="0"/>
          <w:numId w:val="2"/>
        </w:numPr>
        <w:spacing w:after="40" w:before="40"/>
      </w:pPr>
      <w:r>
        <w:rPr>
          <w:sz w:val="24"/>
          <w:szCs w:val="24"/>
        </w:rPr>
        <w:t xml:space="preserve">Analytics dashboard with detection event history</w:t>
      </w:r>
    </w:p>
    <w:p>
      <w:pPr>
        <w:pStyle w:val="Heading2"/>
        <w:spacing w:after="80" w:before="280"/>
      </w:pPr>
      <w:r>
        <w:t xml:space="preserve">9.3 Deployment Features</w:t>
      </w:r>
    </w:p>
    <w:p>
      <w:pPr>
        <w:pStyle w:val="ListParagraph"/>
        <w:numPr>
          <w:ilvl w:val="0"/>
          <w:numId w:val="2"/>
        </w:numPr>
        <w:spacing w:after="40" w:before="40"/>
      </w:pPr>
      <w:r>
        <w:rPr>
          <w:sz w:val="24"/>
          <w:szCs w:val="24"/>
        </w:rPr>
        <w:t xml:space="preserve">Single Docker container deployment</w:t>
      </w:r>
    </w:p>
    <w:p>
      <w:pPr>
        <w:pStyle w:val="ListParagraph"/>
        <w:numPr>
          <w:ilvl w:val="0"/>
          <w:numId w:val="2"/>
        </w:numPr>
        <w:spacing w:after="40" w:before="40"/>
      </w:pPr>
      <w:r>
        <w:rPr>
          <w:sz w:val="24"/>
          <w:szCs w:val="24"/>
        </w:rPr>
        <w:t xml:space="preserve">Auto-deploy to Hugging Face Spaces on GitHub push</w:t>
      </w:r>
    </w:p>
    <w:p>
      <w:pPr>
        <w:pStyle w:val="ListParagraph"/>
        <w:numPr>
          <w:ilvl w:val="0"/>
          <w:numId w:val="2"/>
        </w:numPr>
        <w:spacing w:after="40" w:before="40"/>
      </w:pPr>
      <w:r>
        <w:rPr>
          <w:sz w:val="24"/>
          <w:szCs w:val="24"/>
        </w:rPr>
        <w:t xml:space="preserve">Environment variable configuration for API keys (OpenAI, Google, Groq)</w:t>
      </w:r>
    </w:p>
    <w:p>
      <w:pPr>
        <w:pStyle w:val="ListParagraph"/>
        <w:numPr>
          <w:ilvl w:val="0"/>
          <w:numId w:val="2"/>
        </w:numPr>
        <w:spacing w:after="40" w:before="40"/>
      </w:pPr>
      <w:r>
        <w:rPr>
          <w:sz w:val="24"/>
          <w:szCs w:val="24"/>
        </w:rPr>
        <w:t xml:space="preserve">Persistent SQLite database with filesystem storage on HF Spaces</w:t>
      </w:r>
    </w:p>
    <w:p>
      <w:pPr>
        <w:pStyle w:val="ListParagraph"/>
        <w:numPr>
          <w:ilvl w:val="0"/>
          <w:numId w:val="2"/>
        </w:numPr>
        <w:spacing w:after="40" w:before="40"/>
      </w:pPr>
      <w:r>
        <w:rPr>
          <w:sz w:val="24"/>
          <w:szCs w:val="24"/>
        </w:rPr>
        <w:t xml:space="preserve">Health check endpoint at /health</w:t>
      </w:r>
    </w:p>
    <w:p>
      <w:pPr>
        <w:pStyle w:val="ListParagraph"/>
        <w:numPr>
          <w:ilvl w:val="0"/>
          <w:numId w:val="2"/>
        </w:numPr>
        <w:spacing w:after="40" w:before="40"/>
      </w:pPr>
      <w:r>
        <w:rPr>
          <w:sz w:val="24"/>
          <w:szCs w:val="24"/>
        </w:rPr>
        <w:t xml:space="preserve">Auto-generated OpenAPI/Swagger documentation at /docs</w:t>
      </w:r>
    </w:p>
    <w:p>
      <w:r>
        <w:br w:type="page"/>
      </w:r>
    </w:p>
    <w:p>
      <w:pPr>
        <w:pStyle w:val="Heading1"/>
        <w:spacing w:after="120" w:before="400"/>
      </w:pPr>
      <w:r>
        <w:t xml:space="preserve">10. Challenges and Solutions</w:t>
      </w:r>
    </w:p>
    <w:p>
      <w:pPr>
        <w:pStyle w:val="Heading2"/>
        <w:spacing w:after="80" w:before="280"/>
      </w:pPr>
      <w:r>
        <w:t xml:space="preserve">10.1 Technical Challenges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400"/>
        <w:gridCol w:w="2800"/>
        <w:gridCol w:w="2360"/>
      </w:tblGrid>
      <w:tr>
        <w:trPr>
          <w:tblHeader/>
        </w:trPr>
        <w:tc>
          <w:tcPr>
            <w:tcW w:type="dxa" w:w="1800"/>
            <w:shd w:fill="1F3864" w:color="auto" w:val="clear"/>
            <w:vAlign w:val="center"/>
          </w:tcPr>
          <w:p>
            <w:pPr>
              <w:spacing w:after="40" w:before="40"/>
              <w:jc w:val="center"/>
            </w:pPr>
            <w:r>
              <w:rPr>
                <w:b/>
                <w:bCs/>
                <w:color w:val="FFFFFF"/>
                <w:sz w:val="20"/>
                <w:szCs w:val="20"/>
              </w:rPr>
              <w:t xml:space="preserve">Challenge</w:t>
            </w:r>
          </w:p>
        </w:tc>
        <w:tc>
          <w:tcPr>
            <w:tcW w:type="dxa" w:w="2400"/>
            <w:shd w:fill="1F3864" w:color="auto" w:val="clear"/>
            <w:vAlign w:val="center"/>
          </w:tcPr>
          <w:p>
            <w:pPr>
              <w:spacing w:after="40" w:before="40"/>
              <w:jc w:val="center"/>
            </w:pPr>
            <w:r>
              <w:rPr>
                <w:b/>
                <w:bCs/>
                <w:color w:val="FFFFFF"/>
                <w:sz w:val="20"/>
                <w:szCs w:val="20"/>
              </w:rPr>
              <w:t xml:space="preserve">Problem</w:t>
            </w:r>
          </w:p>
        </w:tc>
        <w:tc>
          <w:tcPr>
            <w:tcW w:type="dxa" w:w="2800"/>
            <w:shd w:fill="1F3864" w:color="auto" w:val="clear"/>
            <w:vAlign w:val="center"/>
          </w:tcPr>
          <w:p>
            <w:pPr>
              <w:spacing w:after="40" w:before="40"/>
              <w:jc w:val="center"/>
            </w:pPr>
            <w:r>
              <w:rPr>
                <w:b/>
                <w:bCs/>
                <w:color w:val="FFFFFF"/>
                <w:sz w:val="20"/>
                <w:szCs w:val="20"/>
              </w:rPr>
              <w:t xml:space="preserve">Solution</w:t>
            </w:r>
          </w:p>
        </w:tc>
        <w:tc>
          <w:tcPr>
            <w:tcW w:type="dxa" w:w="2360"/>
            <w:shd w:fill="1F3864" w:color="auto" w:val="clear"/>
            <w:vAlign w:val="center"/>
          </w:tcPr>
          <w:p>
            <w:pPr>
              <w:spacing w:after="40" w:before="40"/>
              <w:jc w:val="center"/>
            </w:pPr>
            <w:r>
              <w:rPr>
                <w:b/>
                <w:bCs/>
                <w:color w:val="FFFFFF"/>
                <w:sz w:val="20"/>
                <w:szCs w:val="20"/>
              </w:rPr>
              <w:t xml:space="preserve">Outcome</w:t>
            </w:r>
          </w:p>
        </w:tc>
      </w:tr>
      <w:tr>
        <w:tc>
          <w:tcPr>
            <w:tcW w:type="dxa" w:w="1800"/>
            <w:shd w:fill="FFFFFF" w:color="auto" w:val="clear"/>
            <w:vAlign w:val="center"/>
          </w:tcPr>
          <w:p>
            <w:pPr>
              <w:spacing w:after="30" w:before="30"/>
            </w:pPr>
            <w:r>
              <w:rPr>
                <w:sz w:val="20"/>
                <w:szCs w:val="20"/>
              </w:rPr>
              <w:t xml:space="preserve">Planogram grid mis-assignment</w:t>
            </w:r>
          </w:p>
        </w:tc>
        <w:tc>
          <w:tcPr>
            <w:tcW w:type="dxa" w:w="2400"/>
            <w:shd w:fill="FFFFFF" w:color="auto" w:val="clear"/>
            <w:vAlign w:val="center"/>
          </w:tcPr>
          <w:p>
            <w:pPr>
              <w:spacing w:after="30" w:before="30"/>
            </w:pPr>
            <w:r>
              <w:rPr>
                <w:sz w:val="20"/>
                <w:szCs w:val="20"/>
              </w:rPr>
              <w:t xml:space="preserve">Rank-based column assignment failed when YOLO missed products in a row</w:t>
            </w:r>
          </w:p>
        </w:tc>
        <w:tc>
          <w:tcPr>
            <w:tcW w:type="dxa" w:w="2800"/>
            <w:shd w:fill="FFFFFF" w:color="auto" w:val="clear"/>
            <w:vAlign w:val="center"/>
          </w:tcPr>
          <w:p>
            <w:pPr>
              <w:spacing w:after="30" w:before="30"/>
            </w:pPr>
            <w:r>
              <w:rPr>
                <w:sz w:val="20"/>
                <w:szCs w:val="20"/>
              </w:rPr>
              <w:t xml:space="preserve">Switched to proportional mapping using bounding box center (xc/img_w × num_cols)</w:t>
            </w:r>
          </w:p>
        </w:tc>
        <w:tc>
          <w:tcPr>
            <w:tcW w:type="dxa" w:w="2360"/>
            <w:shd w:fill="FFFFFF" w:color="auto" w:val="clear"/>
            <w:vAlign w:val="center"/>
          </w:tcPr>
          <w:p>
            <w:pPr>
              <w:spacing w:after="30" w:before="30"/>
            </w:pPr>
            <w:r>
              <w:rPr>
                <w:sz w:val="20"/>
                <w:szCs w:val="20"/>
              </w:rPr>
              <w:t xml:space="preserve">Correct grid assignment regardless of detection gaps</w:t>
            </w:r>
          </w:p>
        </w:tc>
      </w:tr>
      <w:tr>
        <w:tc>
          <w:tcPr>
            <w:tcW w:type="dxa" w:w="1800"/>
            <w:shd w:fill="EBF0FF" w:color="auto" w:val="clear"/>
            <w:vAlign w:val="center"/>
          </w:tcPr>
          <w:p>
            <w:pPr>
              <w:spacing w:after="30" w:before="30"/>
            </w:pPr>
            <w:r>
              <w:rPr>
                <w:sz w:val="20"/>
                <w:szCs w:val="20"/>
              </w:rPr>
              <w:t xml:space="preserve">Hyphen mismatch in compliance</w:t>
            </w:r>
          </w:p>
        </w:tc>
        <w:tc>
          <w:tcPr>
            <w:tcW w:type="dxa" w:w="2400"/>
            <w:shd w:fill="EBF0FF" w:color="auto" w:val="clear"/>
            <w:vAlign w:val="center"/>
          </w:tcPr>
          <w:p>
            <w:pPr>
              <w:spacing w:after="30" w:before="30"/>
            </w:pPr>
            <w:r>
              <w:rPr>
                <w:sz w:val="20"/>
                <w:szCs w:val="20"/>
              </w:rPr>
              <w:t xml:space="preserve">"Coca-Cola" in planogram vs. "Coca Cola" detected — zero matches</w:t>
            </w:r>
          </w:p>
        </w:tc>
        <w:tc>
          <w:tcPr>
            <w:tcW w:type="dxa" w:w="2800"/>
            <w:shd w:fill="EBF0FF" w:color="auto" w:val="clear"/>
            <w:vAlign w:val="center"/>
          </w:tcPr>
          <w:p>
            <w:pPr>
              <w:spacing w:after="30" w:before="30"/>
            </w:pPr>
            <w:r>
              <w:rPr>
                <w:sz w:val="20"/>
                <w:szCs w:val="20"/>
              </w:rPr>
              <w:t xml:space="preserve">Normalize both strings: replace("-"," ") before word matching</w:t>
            </w:r>
          </w:p>
        </w:tc>
        <w:tc>
          <w:tcPr>
            <w:tcW w:type="dxa" w:w="2360"/>
            <w:shd w:fill="EBF0FF" w:color="auto" w:val="clear"/>
            <w:vAlign w:val="center"/>
          </w:tcPr>
          <w:p>
            <w:pPr>
              <w:spacing w:after="30" w:before="30"/>
            </w:pPr>
            <w:r>
              <w:rPr>
                <w:sz w:val="20"/>
                <w:szCs w:val="20"/>
              </w:rPr>
              <w:t xml:space="preserve">100% compliance match rate for expected products</w:t>
            </w:r>
          </w:p>
        </w:tc>
      </w:tr>
      <w:tr>
        <w:tc>
          <w:tcPr>
            <w:tcW w:type="dxa" w:w="1800"/>
            <w:shd w:fill="FFFFFF" w:color="auto" w:val="clear"/>
            <w:vAlign w:val="center"/>
          </w:tcPr>
          <w:p>
            <w:pPr>
              <w:spacing w:after="30" w:before="30"/>
            </w:pPr>
            <w:r>
              <w:rPr>
                <w:sz w:val="20"/>
                <w:szCs w:val="20"/>
              </w:rPr>
              <w:t xml:space="preserve">Hardcoded grid dimensions</w:t>
            </w:r>
          </w:p>
        </w:tc>
        <w:tc>
          <w:tcPr>
            <w:tcW w:type="dxa" w:w="2400"/>
            <w:shd w:fill="FFFFFF" w:color="auto" w:val="clear"/>
            <w:vAlign w:val="center"/>
          </w:tcPr>
          <w:p>
            <w:pPr>
              <w:spacing w:after="30" w:before="30"/>
            </w:pPr>
            <w:r>
              <w:rPr>
                <w:sz w:val="20"/>
                <w:szCs w:val="20"/>
              </w:rPr>
              <w:t xml:space="preserve">num_rows hardcoded to 3; real shelves have 4–5 rows</w:t>
            </w:r>
          </w:p>
        </w:tc>
        <w:tc>
          <w:tcPr>
            <w:tcW w:type="dxa" w:w="2800"/>
            <w:shd w:fill="FFFFFF" w:color="auto" w:val="clear"/>
            <w:vAlign w:val="center"/>
          </w:tcPr>
          <w:p>
            <w:pPr>
              <w:spacing w:after="30" w:before="30"/>
            </w:pPr>
            <w:r>
              <w:rPr>
                <w:sz w:val="20"/>
                <w:szCs w:val="20"/>
              </w:rPr>
              <w:t xml:space="preserve">Auto-read max(row) and max(col) from planogram DB</w:t>
            </w:r>
          </w:p>
        </w:tc>
        <w:tc>
          <w:tcPr>
            <w:tcW w:type="dxa" w:w="2360"/>
            <w:shd w:fill="FFFFFF" w:color="auto" w:val="clear"/>
            <w:vAlign w:val="center"/>
          </w:tcPr>
          <w:p>
            <w:pPr>
              <w:spacing w:after="30" w:before="30"/>
            </w:pPr>
            <w:r>
              <w:rPr>
                <w:sz w:val="20"/>
                <w:szCs w:val="20"/>
              </w:rPr>
              <w:t xml:space="preserve">Correct band sizes for any shelf layout</w:t>
            </w:r>
          </w:p>
        </w:tc>
      </w:tr>
      <w:tr>
        <w:tc>
          <w:tcPr>
            <w:tcW w:type="dxa" w:w="1800"/>
            <w:shd w:fill="EBF0FF" w:color="auto" w:val="clear"/>
            <w:vAlign w:val="center"/>
          </w:tcPr>
          <w:p>
            <w:pPr>
              <w:spacing w:after="30" w:before="30"/>
            </w:pPr>
            <w:r>
              <w:rPr>
                <w:sz w:val="20"/>
                <w:szCs w:val="20"/>
              </w:rPr>
              <w:t xml:space="preserve">CLIP library cold start</w:t>
            </w:r>
          </w:p>
        </w:tc>
        <w:tc>
          <w:tcPr>
            <w:tcW w:type="dxa" w:w="2400"/>
            <w:shd w:fill="EBF0FF" w:color="auto" w:val="clear"/>
            <w:vAlign w:val="center"/>
          </w:tcPr>
          <w:p>
            <w:pPr>
              <w:spacing w:after="30" w:before="30"/>
            </w:pPr>
            <w:r>
              <w:rPr>
                <w:sz w:val="20"/>
                <w:szCs w:val="20"/>
              </w:rPr>
              <w:t xml:space="preserve">No matches until library is populated — all products go to LLM</w:t>
            </w:r>
          </w:p>
        </w:tc>
        <w:tc>
          <w:tcPr>
            <w:tcW w:type="dxa" w:w="2800"/>
            <w:shd w:fill="EBF0FF" w:color="auto" w:val="clear"/>
            <w:vAlign w:val="center"/>
          </w:tcPr>
          <w:p>
            <w:pPr>
              <w:spacing w:after="30" w:before="30"/>
            </w:pPr>
            <w:r>
              <w:rPr>
                <w:sz w:val="20"/>
                <w:szCs w:val="20"/>
              </w:rPr>
              <w:t xml:space="preserve">"Save to Library" button on planogram matches bootstraps library</w:t>
            </w:r>
          </w:p>
        </w:tc>
        <w:tc>
          <w:tcPr>
            <w:tcW w:type="dxa" w:w="2360"/>
            <w:shd w:fill="EBF0FF" w:color="auto" w:val="clear"/>
            <w:vAlign w:val="center"/>
          </w:tcPr>
          <w:p>
            <w:pPr>
              <w:spacing w:after="30" w:before="30"/>
            </w:pPr>
            <w:r>
              <w:rPr>
                <w:sz w:val="20"/>
                <w:szCs w:val="20"/>
              </w:rPr>
              <w:t xml:space="preserve">Library grows naturally during normal use</w:t>
            </w:r>
          </w:p>
        </w:tc>
      </w:tr>
      <w:tr>
        <w:tc>
          <w:tcPr>
            <w:tcW w:type="dxa" w:w="1800"/>
            <w:shd w:fill="FFFFFF" w:color="auto" w:val="clear"/>
            <w:vAlign w:val="center"/>
          </w:tcPr>
          <w:p>
            <w:pPr>
              <w:spacing w:after="30" w:before="30"/>
            </w:pPr>
            <w:r>
              <w:rPr>
                <w:sz w:val="20"/>
                <w:szCs w:val="20"/>
              </w:rPr>
              <w:t xml:space="preserve">LLM provider outages</w:t>
            </w:r>
          </w:p>
        </w:tc>
        <w:tc>
          <w:tcPr>
            <w:tcW w:type="dxa" w:w="2400"/>
            <w:shd w:fill="FFFFFF" w:color="auto" w:val="clear"/>
            <w:vAlign w:val="center"/>
          </w:tcPr>
          <w:p>
            <w:pPr>
              <w:spacing w:after="30" w:before="30"/>
            </w:pPr>
            <w:r>
              <w:rPr>
                <w:sz w:val="20"/>
                <w:szCs w:val="20"/>
              </w:rPr>
              <w:t xml:space="preserve">Single LLM provider availability &lt; 100%</w:t>
            </w:r>
          </w:p>
        </w:tc>
        <w:tc>
          <w:tcPr>
            <w:tcW w:type="dxa" w:w="2800"/>
            <w:shd w:fill="FFFFFF" w:color="auto" w:val="clear"/>
            <w:vAlign w:val="center"/>
          </w:tcPr>
          <w:p>
            <w:pPr>
              <w:spacing w:after="30" w:before="30"/>
            </w:pPr>
            <w:r>
              <w:rPr>
                <w:sz w:val="20"/>
                <w:szCs w:val="20"/>
              </w:rPr>
              <w:t xml:space="preserve">Cascading fallback: GPT-4o → Gemini → Groq → rule-based</w:t>
            </w:r>
          </w:p>
        </w:tc>
        <w:tc>
          <w:tcPr>
            <w:tcW w:type="dxa" w:w="2360"/>
            <w:shd w:fill="FFFFFF" w:color="auto" w:val="clear"/>
            <w:vAlign w:val="center"/>
          </w:tcPr>
          <w:p>
            <w:pPr>
              <w:spacing w:after="30" w:before="30"/>
            </w:pPr>
            <w:r>
              <w:rPr>
                <w:sz w:val="20"/>
                <w:szCs w:val="20"/>
              </w:rPr>
              <w:t xml:space="preserve">Near-100% uptime for product identification</w:t>
            </w:r>
          </w:p>
        </w:tc>
      </w:tr>
      <w:tr>
        <w:tc>
          <w:tcPr>
            <w:tcW w:type="dxa" w:w="1800"/>
            <w:shd w:fill="EBF0FF" w:color="auto" w:val="clear"/>
            <w:vAlign w:val="center"/>
          </w:tcPr>
          <w:p>
            <w:pPr>
              <w:spacing w:after="30" w:before="30"/>
            </w:pPr>
            <w:r>
              <w:rPr>
                <w:sz w:val="20"/>
                <w:szCs w:val="20"/>
              </w:rPr>
              <w:t xml:space="preserve">CLIP model cold start latency</w:t>
            </w:r>
          </w:p>
        </w:tc>
        <w:tc>
          <w:tcPr>
            <w:tcW w:type="dxa" w:w="2400"/>
            <w:shd w:fill="EBF0FF" w:color="auto" w:val="clear"/>
            <w:vAlign w:val="center"/>
          </w:tcPr>
          <w:p>
            <w:pPr>
              <w:spacing w:after="30" w:before="30"/>
            </w:pPr>
            <w:r>
              <w:rPr>
                <w:sz w:val="20"/>
                <w:szCs w:val="20"/>
              </w:rPr>
              <w:t xml:space="preserve">First pipeline run takes 5–10s while CLIP loads</w:t>
            </w:r>
          </w:p>
        </w:tc>
        <w:tc>
          <w:tcPr>
            <w:tcW w:type="dxa" w:w="2800"/>
            <w:shd w:fill="EBF0FF" w:color="auto" w:val="clear"/>
            <w:vAlign w:val="center"/>
          </w:tcPr>
          <w:p>
            <w:pPr>
              <w:spacing w:after="30" w:before="30"/>
            </w:pPr>
            <w:r>
              <w:rPr>
                <w:sz w:val="20"/>
                <w:szCs w:val="20"/>
              </w:rPr>
              <w:t xml:space="preserve">Lazy load on first request; model cached in process memory</w:t>
            </w:r>
          </w:p>
        </w:tc>
        <w:tc>
          <w:tcPr>
            <w:tcW w:type="dxa" w:w="2360"/>
            <w:shd w:fill="EBF0FF" w:color="auto" w:val="clear"/>
            <w:vAlign w:val="center"/>
          </w:tcPr>
          <w:p>
            <w:pPr>
              <w:spacing w:after="30" w:before="30"/>
            </w:pPr>
            <w:r>
              <w:rPr>
                <w:sz w:val="20"/>
                <w:szCs w:val="20"/>
              </w:rPr>
              <w:t xml:space="preserve">Subsequent runs &lt; 1s for CLIP stages</w:t>
            </w:r>
          </w:p>
        </w:tc>
      </w:tr>
      <w:tr>
        <w:tc>
          <w:tcPr>
            <w:tcW w:type="dxa" w:w="1800"/>
            <w:shd w:fill="FFFFFF" w:color="auto" w:val="clear"/>
            <w:vAlign w:val="center"/>
          </w:tcPr>
          <w:p>
            <w:pPr>
              <w:spacing w:after="30" w:before="30"/>
            </w:pPr>
            <w:r>
              <w:rPr>
                <w:sz w:val="20"/>
                <w:szCs w:val="20"/>
              </w:rPr>
              <w:t xml:space="preserve">HF Spaces git push failures</w:t>
            </w:r>
          </w:p>
        </w:tc>
        <w:tc>
          <w:tcPr>
            <w:tcW w:type="dxa" w:w="2400"/>
            <w:shd w:fill="FFFFFF" w:color="auto" w:val="clear"/>
            <w:vAlign w:val="center"/>
          </w:tcPr>
          <w:p>
            <w:pPr>
              <w:spacing w:after="30" w:before="30"/>
            </w:pPr>
            <w:r>
              <w:rPr>
                <w:sz w:val="20"/>
                <w:szCs w:val="20"/>
              </w:rPr>
              <w:t xml:space="preserve">sandbox git HEAD.lock prevents automated push</w:t>
            </w:r>
          </w:p>
        </w:tc>
        <w:tc>
          <w:tcPr>
            <w:tcW w:type="dxa" w:w="2800"/>
            <w:shd w:fill="FFFFFF" w:color="auto" w:val="clear"/>
            <w:vAlign w:val="center"/>
          </w:tcPr>
          <w:p>
            <w:pPr>
              <w:spacing w:after="30" w:before="30"/>
            </w:pPr>
            <w:r>
              <w:rPr>
                <w:sz w:val="20"/>
                <w:szCs w:val="20"/>
              </w:rPr>
              <w:t xml:space="preserve">User manually removes lock and pushes from PowerShell</w:t>
            </w:r>
          </w:p>
        </w:tc>
        <w:tc>
          <w:tcPr>
            <w:tcW w:type="dxa" w:w="2360"/>
            <w:shd w:fill="FFFFFF" w:color="auto" w:val="clear"/>
            <w:vAlign w:val="center"/>
          </w:tcPr>
          <w:p>
            <w:pPr>
              <w:spacing w:after="30" w:before="30"/>
            </w:pPr>
            <w:r>
              <w:rPr>
                <w:sz w:val="20"/>
                <w:szCs w:val="20"/>
              </w:rPr>
              <w:t xml:space="preserve">Consistent deployment workflow documented</w:t>
            </w:r>
          </w:p>
        </w:tc>
      </w:tr>
    </w:tbl>
    <w:p>
      <w:pPr>
        <w:pStyle w:val="Heading2"/>
        <w:spacing w:after="80" w:before="280"/>
      </w:pPr>
      <w:r>
        <w:t xml:space="preserve">10.2 Performance Challenges</w:t>
      </w:r>
    </w:p>
    <w:p>
      <w:pPr>
        <w:pStyle w:val="ListParagraph"/>
        <w:numPr>
          <w:ilvl w:val="0"/>
          <w:numId w:val="2"/>
        </w:numPr>
        <w:spacing w:after="40" w:before="40"/>
      </w:pPr>
      <w:r>
        <w:rPr>
          <w:sz w:val="24"/>
          <w:szCs w:val="24"/>
        </w:rPr>
        <w:t xml:space="preserve">LLM latency: GPT-4o takes 2–4s per product. Mitigated by routing to planogram and library first — typically &lt; 20% of products reach the LLM stage.</w:t>
      </w:r>
    </w:p>
    <w:p>
      <w:pPr>
        <w:pStyle w:val="ListParagraph"/>
        <w:numPr>
          <w:ilvl w:val="0"/>
          <w:numId w:val="2"/>
        </w:numPr>
        <w:spacing w:after="40" w:before="40"/>
      </w:pPr>
      <w:r>
        <w:rPr>
          <w:sz w:val="24"/>
          <w:szCs w:val="24"/>
        </w:rPr>
        <w:t xml:space="preserve">Large library search: As the library grows, cosine similarity search grows linearly. For &gt; 1,000 products, a vector database (FAISS, Milvus) should replace the current NumPy loop.</w:t>
      </w:r>
    </w:p>
    <w:p>
      <w:pPr>
        <w:pStyle w:val="ListParagraph"/>
        <w:numPr>
          <w:ilvl w:val="0"/>
          <w:numId w:val="2"/>
        </w:numPr>
        <w:spacing w:after="40" w:before="40"/>
      </w:pPr>
      <w:r>
        <w:rPr>
          <w:sz w:val="24"/>
          <w:szCs w:val="24"/>
        </w:rPr>
        <w:t xml:space="preserve">Memory footprint: Loading YOLOv8n + CLIP simultaneously requires ~1.5 GB RAM. On HF Spaces free tier (16 GB), this is acceptable but limits headroom.</w:t>
      </w:r>
    </w:p>
    <w:p>
      <w:pPr>
        <w:pStyle w:val="Heading2"/>
        <w:spacing w:after="80" w:before="280"/>
      </w:pPr>
      <w:r>
        <w:t xml:space="preserve">10.3 Deployment Challenges</w:t>
      </w:r>
    </w:p>
    <w:p>
      <w:pPr>
        <w:pStyle w:val="ListParagraph"/>
        <w:numPr>
          <w:ilvl w:val="0"/>
          <w:numId w:val="2"/>
        </w:numPr>
        <w:spacing w:after="40" w:before="40"/>
      </w:pPr>
      <w:r>
        <w:rPr>
          <w:sz w:val="24"/>
          <w:szCs w:val="24"/>
        </w:rPr>
        <w:t xml:space="preserve">Docker build time: Installing PyTorch + Ultralytics + CLIP takes 8–12 minutes on HF Spaces. Cached layers reduce this on subsequent pushes.</w:t>
      </w:r>
    </w:p>
    <w:p>
      <w:pPr>
        <w:pStyle w:val="ListParagraph"/>
        <w:numPr>
          <w:ilvl w:val="0"/>
          <w:numId w:val="2"/>
        </w:numPr>
        <w:spacing w:after="40" w:before="40"/>
      </w:pPr>
      <w:r>
        <w:rPr>
          <w:sz w:val="24"/>
          <w:szCs w:val="24"/>
        </w:rPr>
        <w:t xml:space="preserve">Cold start: HF Spaces sleeps after inactivity. First request after sleep takes 30–60s to wake and load models.</w:t>
      </w:r>
    </w:p>
    <w:p>
      <w:pPr>
        <w:pStyle w:val="ListParagraph"/>
        <w:numPr>
          <w:ilvl w:val="0"/>
          <w:numId w:val="2"/>
        </w:numPr>
        <w:spacing w:after="40" w:before="40"/>
      </w:pPr>
      <w:r>
        <w:rPr>
          <w:sz w:val="24"/>
          <w:szCs w:val="24"/>
        </w:rPr>
        <w:t xml:space="preserve">API key management: LLM provider keys must be set as HF Spaces secrets; local development uses .env files.</w:t>
      </w:r>
    </w:p>
    <w:p>
      <w:r>
        <w:br w:type="page"/>
      </w:r>
    </w:p>
    <w:p>
      <w:pPr>
        <w:pStyle w:val="Heading1"/>
        <w:spacing w:after="120" w:before="400"/>
      </w:pPr>
      <w:r>
        <w:t xml:space="preserve">11. Future Scope</w:t>
      </w:r>
    </w:p>
    <w:p>
      <w:pPr>
        <w:pStyle w:val="Heading2"/>
        <w:spacing w:after="80" w:before="280"/>
      </w:pPr>
      <w:r>
        <w:t xml:space="preserve">11.1 Short-Term Enhancements (0–3 months)</w:t>
      </w:r>
    </w:p>
    <w:p>
      <w:pPr>
        <w:pStyle w:val="ListParagraph"/>
        <w:numPr>
          <w:ilvl w:val="0"/>
          <w:numId w:val="3"/>
        </w:numPr>
        <w:spacing w:after="40" w:before="40"/>
      </w:pPr>
      <w:r>
        <w:rPr>
          <w:sz w:val="24"/>
          <w:szCs w:val="24"/>
        </w:rPr>
        <w:t xml:space="preserve">Fine-tune CLIP on retail product images to push SKU matching accuracy above 95%</w:t>
      </w:r>
    </w:p>
    <w:p>
      <w:pPr>
        <w:pStyle w:val="ListParagraph"/>
        <w:numPr>
          <w:ilvl w:val="0"/>
          <w:numId w:val="3"/>
        </w:numPr>
        <w:spacing w:after="40" w:before="40"/>
      </w:pPr>
      <w:r>
        <w:rPr>
          <w:sz w:val="24"/>
          <w:szCs w:val="24"/>
        </w:rPr>
        <w:t xml:space="preserve">Replace linear cosine search with FAISS for scalable embedding lookup</w:t>
      </w:r>
    </w:p>
    <w:p>
      <w:pPr>
        <w:pStyle w:val="ListParagraph"/>
        <w:numPr>
          <w:ilvl w:val="0"/>
          <w:numId w:val="3"/>
        </w:numPr>
        <w:spacing w:after="40" w:before="40"/>
      </w:pPr>
      <w:r>
        <w:rPr>
          <w:sz w:val="24"/>
          <w:szCs w:val="24"/>
        </w:rPr>
        <w:t xml:space="preserve">Add barcode/QR scanning as a parallel identification path alongside vision-based detection</w:t>
      </w:r>
    </w:p>
    <w:p>
      <w:pPr>
        <w:pStyle w:val="ListParagraph"/>
        <w:numPr>
          <w:ilvl w:val="0"/>
          <w:numId w:val="3"/>
        </w:numPr>
        <w:spacing w:after="40" w:before="40"/>
      </w:pPr>
      <w:r>
        <w:rPr>
          <w:sz w:val="24"/>
          <w:szCs w:val="24"/>
        </w:rPr>
        <w:t xml:space="preserve">Implement automated nightly planogram compliance reports emailed to store managers</w:t>
      </w:r>
    </w:p>
    <w:p>
      <w:pPr>
        <w:pStyle w:val="ListParagraph"/>
        <w:numPr>
          <w:ilvl w:val="0"/>
          <w:numId w:val="3"/>
        </w:numPr>
        <w:spacing w:after="40" w:before="40"/>
      </w:pPr>
      <w:r>
        <w:rPr>
          <w:sz w:val="24"/>
          <w:szCs w:val="24"/>
        </w:rPr>
        <w:t xml:space="preserve">Add drag-and-drop planogram editor in the UI</w:t>
      </w:r>
    </w:p>
    <w:p>
      <w:pPr>
        <w:pStyle w:val="Heading2"/>
        <w:spacing w:after="80" w:before="280"/>
      </w:pPr>
      <w:r>
        <w:t xml:space="preserve">11.2 Mid-Term Enhancements (3–12 months)</w:t>
      </w:r>
    </w:p>
    <w:p>
      <w:pPr>
        <w:pStyle w:val="ListParagraph"/>
        <w:numPr>
          <w:ilvl w:val="0"/>
          <w:numId w:val="3"/>
        </w:numPr>
        <w:spacing w:after="40" w:before="40"/>
      </w:pPr>
      <w:r>
        <w:rPr>
          <w:sz w:val="24"/>
          <w:szCs w:val="24"/>
        </w:rPr>
        <w:t xml:space="preserve">Real-time video stream processing for continuous shelf monitoring</w:t>
      </w:r>
    </w:p>
    <w:p>
      <w:pPr>
        <w:pStyle w:val="ListParagraph"/>
        <w:numPr>
          <w:ilvl w:val="0"/>
          <w:numId w:val="3"/>
        </w:numPr>
        <w:spacing w:after="40" w:before="40"/>
      </w:pPr>
      <w:r>
        <w:rPr>
          <w:sz w:val="24"/>
          <w:szCs w:val="24"/>
        </w:rPr>
        <w:t xml:space="preserve">Multi-store support with centralized planogram management</w:t>
      </w:r>
    </w:p>
    <w:p>
      <w:pPr>
        <w:pStyle w:val="ListParagraph"/>
        <w:numPr>
          <w:ilvl w:val="0"/>
          <w:numId w:val="3"/>
        </w:numPr>
        <w:spacing w:after="40" w:before="40"/>
      </w:pPr>
      <w:r>
        <w:rPr>
          <w:sz w:val="24"/>
          <w:szCs w:val="24"/>
        </w:rPr>
        <w:t xml:space="preserve">Mobile application (iOS/Android) for handheld shelf scanning</w:t>
      </w:r>
    </w:p>
    <w:p>
      <w:pPr>
        <w:pStyle w:val="ListParagraph"/>
        <w:numPr>
          <w:ilvl w:val="0"/>
          <w:numId w:val="3"/>
        </w:numPr>
        <w:spacing w:after="40" w:before="40"/>
      </w:pPr>
      <w:r>
        <w:rPr>
          <w:sz w:val="24"/>
          <w:szCs w:val="24"/>
        </w:rPr>
        <w:t xml:space="preserve">Integration with ERP/WMS systems via REST API webhooks</w:t>
      </w:r>
    </w:p>
    <w:p>
      <w:pPr>
        <w:pStyle w:val="ListParagraph"/>
        <w:numPr>
          <w:ilvl w:val="0"/>
          <w:numId w:val="3"/>
        </w:numPr>
        <w:spacing w:after="40" w:before="40"/>
      </w:pPr>
      <w:r>
        <w:rPr>
          <w:sz w:val="24"/>
          <w:szCs w:val="24"/>
        </w:rPr>
        <w:t xml:space="preserve">Automated reorder trigger when compliance mismatch + low stock is detected simultaneously</w:t>
      </w:r>
    </w:p>
    <w:p>
      <w:pPr>
        <w:pStyle w:val="ListParagraph"/>
        <w:numPr>
          <w:ilvl w:val="0"/>
          <w:numId w:val="3"/>
        </w:numPr>
        <w:spacing w:after="40" w:before="40"/>
      </w:pPr>
      <w:r>
        <w:rPr>
          <w:sz w:val="24"/>
          <w:szCs w:val="24"/>
        </w:rPr>
        <w:t xml:space="preserve">Federated learning for model updates across store locations without sharing raw images</w:t>
      </w:r>
    </w:p>
    <w:p>
      <w:pPr>
        <w:pStyle w:val="Heading2"/>
        <w:spacing w:after="80" w:before="280"/>
      </w:pPr>
      <w:r>
        <w:t xml:space="preserve">11.3 Long-Term Vision (1–2 years)</w:t>
      </w:r>
    </w:p>
    <w:p>
      <w:pPr>
        <w:pStyle w:val="ListParagraph"/>
        <w:numPr>
          <w:ilvl w:val="0"/>
          <w:numId w:val="3"/>
        </w:numPr>
        <w:spacing w:after="40" w:before="40"/>
      </w:pPr>
      <w:r>
        <w:rPr>
          <w:sz w:val="24"/>
          <w:szCs w:val="24"/>
        </w:rPr>
        <w:t xml:space="preserve">3D shelf reconstruction using stereo cameras for precise volume estimation</w:t>
      </w:r>
    </w:p>
    <w:p>
      <w:pPr>
        <w:pStyle w:val="ListParagraph"/>
        <w:numPr>
          <w:ilvl w:val="0"/>
          <w:numId w:val="3"/>
        </w:numPr>
        <w:spacing w:after="40" w:before="40"/>
      </w:pPr>
      <w:r>
        <w:rPr>
          <w:sz w:val="24"/>
          <w:szCs w:val="24"/>
        </w:rPr>
        <w:t xml:space="preserve">Customer behavior analytics: dwell time, product interaction, and pick-and-return tracking</w:t>
      </w:r>
    </w:p>
    <w:p>
      <w:pPr>
        <w:pStyle w:val="ListParagraph"/>
        <w:numPr>
          <w:ilvl w:val="0"/>
          <w:numId w:val="3"/>
        </w:numPr>
        <w:spacing w:after="40" w:before="40"/>
      </w:pPr>
      <w:r>
        <w:rPr>
          <w:sz w:val="24"/>
          <w:szCs w:val="24"/>
        </w:rPr>
        <w:t xml:space="preserve">Predictive planogram optimization using sales velocity and demographic data</w:t>
      </w:r>
    </w:p>
    <w:p>
      <w:pPr>
        <w:pStyle w:val="ListParagraph"/>
        <w:numPr>
          <w:ilvl w:val="0"/>
          <w:numId w:val="3"/>
        </w:numPr>
        <w:spacing w:after="40" w:before="40"/>
      </w:pPr>
      <w:r>
        <w:rPr>
          <w:sz w:val="24"/>
          <w:szCs w:val="24"/>
        </w:rPr>
        <w:t xml:space="preserve">Edge deployment on in-store cameras (NVIDIA Jetson) for offline operation</w:t>
      </w:r>
    </w:p>
    <w:p>
      <w:pPr>
        <w:pStyle w:val="ListParagraph"/>
        <w:numPr>
          <w:ilvl w:val="0"/>
          <w:numId w:val="3"/>
        </w:numPr>
        <w:spacing w:after="40" w:before="40"/>
      </w:pPr>
      <w:r>
        <w:rPr>
          <w:sz w:val="24"/>
          <w:szCs w:val="24"/>
        </w:rPr>
        <w:t xml:space="preserve">Autonomous restocking alert generation with supplier integration</w:t>
      </w:r>
    </w:p>
    <w:p>
      <w:r>
        <w:br w:type="page"/>
      </w:r>
    </w:p>
    <w:p>
      <w:pPr>
        <w:pStyle w:val="Heading1"/>
        <w:spacing w:after="120" w:before="400"/>
      </w:pPr>
      <w:r>
        <w:t xml:space="preserve">12. Conclusion</w:t>
      </w:r>
    </w:p>
    <w:p>
      <w:pPr>
        <w:pStyle w:val="Heading2"/>
        <w:spacing w:after="80" w:before="280"/>
      </w:pPr>
      <w:r>
        <w:t xml:space="preserve">12.1 Project Summary</w:t>
      </w:r>
    </w:p>
    <w:p>
      <w:pPr>
        <w:spacing w:after="60" w:before="60"/>
        <w:jc w:val="both"/>
      </w:pPr>
      <w:r>
        <w:rPr>
          <w:sz w:val="24"/>
          <w:szCs w:val="24"/>
        </w:rPr>
        <w:t xml:space="preserve">This capstone project successfully designed, implemented, and deployed an end-to-end AI-powered retail shelf intelligence system that combines four state-of-the-art technologies: YOLOv8n for object detection, CLIP ViT-B/32 for zero-shot classification and SKU matching, a planogram grid-position database for compliance verification, and a cascading LLM pipeline for unidentified products.</w:t>
      </w:r>
    </w:p>
    <w:p>
      <w:pPr>
        <w:spacing w:after="60" w:before="60"/>
        <w:jc w:val="both"/>
      </w:pPr>
      <w:r>
        <w:rPr>
          <w:sz w:val="24"/>
          <w:szCs w:val="24"/>
        </w:rPr>
        <w:t xml:space="preserve">The system demonstrates that practical retail intelligence does not require expensive proprietary hardware or massive labeled datasets. By combining a pre-trained general-purpose detector (YOLOv8n) with a zero-shot vision-language model (CLIP) and a lightweight planogram database, we achieve near-complete shelf coverage with automatic compliance reporting at near-zero incremental training cost.</w:t>
      </w:r>
    </w:p>
    <w:p>
      <w:pPr>
        <w:pStyle w:val="Heading2"/>
        <w:spacing w:after="80" w:before="280"/>
      </w:pPr>
      <w:r>
        <w:t xml:space="preserve">12.2 Key Achievements</w:t>
      </w:r>
    </w:p>
    <w:p>
      <w:pPr>
        <w:pStyle w:val="ListParagraph"/>
        <w:numPr>
          <w:ilvl w:val="0"/>
          <w:numId w:val="2"/>
        </w:numPr>
        <w:spacing w:after="40" w:before="40"/>
      </w:pPr>
      <w:r>
        <w:rPr>
          <w:sz w:val="24"/>
          <w:szCs w:val="24"/>
        </w:rPr>
        <w:t xml:space="preserve">✅ Fully functional 4-stage detection pipeline deployed publicly on Hugging Face Spaces</w:t>
      </w:r>
    </w:p>
    <w:p>
      <w:pPr>
        <w:pStyle w:val="ListParagraph"/>
        <w:numPr>
          <w:ilvl w:val="0"/>
          <w:numId w:val="2"/>
        </w:numPr>
        <w:spacing w:after="40" w:before="40"/>
      </w:pPr>
      <w:r>
        <w:rPr>
          <w:sz w:val="24"/>
          <w:szCs w:val="24"/>
        </w:rPr>
        <w:t xml:space="preserve">✅ Zero-shot 38-category classification with no training data</w:t>
      </w:r>
    </w:p>
    <w:p>
      <w:pPr>
        <w:pStyle w:val="ListParagraph"/>
        <w:numPr>
          <w:ilvl w:val="0"/>
          <w:numId w:val="2"/>
        </w:numPr>
        <w:spacing w:after="40" w:before="40"/>
      </w:pPr>
      <w:r>
        <w:rPr>
          <w:sz w:val="24"/>
          <w:szCs w:val="24"/>
        </w:rPr>
        <w:t xml:space="preserve">✅ Proportional planogram grid mapping handles sparse YOLO detections correctly</w:t>
      </w:r>
    </w:p>
    <w:p>
      <w:pPr>
        <w:pStyle w:val="ListParagraph"/>
        <w:numPr>
          <w:ilvl w:val="0"/>
          <w:numId w:val="2"/>
        </w:numPr>
        <w:spacing w:after="40" w:before="40"/>
      </w:pPr>
      <w:r>
        <w:rPr>
          <w:sz w:val="24"/>
          <w:szCs w:val="24"/>
        </w:rPr>
        <w:t xml:space="preserve">✅ Cascading LLM fallback achieves near-100% product identification coverage</w:t>
      </w:r>
    </w:p>
    <w:p>
      <w:pPr>
        <w:pStyle w:val="ListParagraph"/>
        <w:numPr>
          <w:ilvl w:val="0"/>
          <w:numId w:val="2"/>
        </w:numPr>
        <w:spacing w:after="40" w:before="40"/>
      </w:pPr>
      <w:r>
        <w:rPr>
          <w:sz w:val="24"/>
          <w:szCs w:val="24"/>
        </w:rPr>
        <w:t xml:space="preserve">✅ Progressive library building via Save-to-Library improves accuracy over time</w:t>
      </w:r>
    </w:p>
    <w:p>
      <w:pPr>
        <w:pStyle w:val="ListParagraph"/>
        <w:numPr>
          <w:ilvl w:val="0"/>
          <w:numId w:val="2"/>
        </w:numPr>
        <w:spacing w:after="40" w:before="40"/>
      </w:pPr>
      <w:r>
        <w:rPr>
          <w:sz w:val="24"/>
          <w:szCs w:val="24"/>
        </w:rPr>
        <w:t xml:space="preserve">✅ Full-stack web application with JWT auth, analytics, NLQ, and inventory management</w:t>
      </w:r>
    </w:p>
    <w:p>
      <w:pPr>
        <w:pStyle w:val="ListParagraph"/>
        <w:numPr>
          <w:ilvl w:val="0"/>
          <w:numId w:val="2"/>
        </w:numPr>
        <w:spacing w:after="40" w:before="40"/>
      </w:pPr>
      <w:r>
        <w:rPr>
          <w:sz w:val="24"/>
          <w:szCs w:val="24"/>
        </w:rPr>
        <w:t xml:space="preserve">✅ Docker-based deployment with GitHub CI auto-deploy to Hugging Face Spaces</w:t>
      </w:r>
    </w:p>
    <w:p>
      <w:pPr>
        <w:pStyle w:val="Heading2"/>
        <w:spacing w:after="80" w:before="280"/>
      </w:pPr>
      <w:r>
        <w:t xml:space="preserve">12.3 Learning Outcomes</w:t>
      </w:r>
    </w:p>
    <w:p>
      <w:pPr>
        <w:pStyle w:val="ListParagraph"/>
        <w:numPr>
          <w:ilvl w:val="0"/>
          <w:numId w:val="2"/>
        </w:numPr>
        <w:spacing w:after="40" w:before="40"/>
      </w:pPr>
      <w:r>
        <w:rPr>
          <w:sz w:val="24"/>
          <w:szCs w:val="24"/>
        </w:rPr>
        <w:t xml:space="preserve">Practical experience integrating multiple AI modalities (detection, vision-language, LLMs) in a single production pipeline</w:t>
      </w:r>
    </w:p>
    <w:p>
      <w:pPr>
        <w:pStyle w:val="ListParagraph"/>
        <w:numPr>
          <w:ilvl w:val="0"/>
          <w:numId w:val="2"/>
        </w:numPr>
        <w:spacing w:after="40" w:before="40"/>
      </w:pPr>
      <w:r>
        <w:rPr>
          <w:sz w:val="24"/>
          <w:szCs w:val="24"/>
        </w:rPr>
        <w:t xml:space="preserve">Deep understanding of CLIP's embedding space and the nuances of cosine similarity thresholding</w:t>
      </w:r>
    </w:p>
    <w:p>
      <w:pPr>
        <w:pStyle w:val="ListParagraph"/>
        <w:numPr>
          <w:ilvl w:val="0"/>
          <w:numId w:val="2"/>
        </w:numPr>
        <w:spacing w:after="40" w:before="40"/>
      </w:pPr>
      <w:r>
        <w:rPr>
          <w:sz w:val="24"/>
          <w:szCs w:val="24"/>
        </w:rPr>
        <w:t xml:space="preserve">Real-world experience with retail domain challenges: dense packing, partial occlusion, label truncation, planogram compliance</w:t>
      </w:r>
    </w:p>
    <w:p>
      <w:pPr>
        <w:pStyle w:val="ListParagraph"/>
        <w:numPr>
          <w:ilvl w:val="0"/>
          <w:numId w:val="2"/>
        </w:numPr>
        <w:spacing w:after="40" w:before="40"/>
      </w:pPr>
      <w:r>
        <w:rPr>
          <w:sz w:val="24"/>
          <w:szCs w:val="24"/>
        </w:rPr>
        <w:t xml:space="preserve">Full-stack development experience: FastAPI, React, SQLAlchemy, Docker, JWT</w:t>
      </w:r>
    </w:p>
    <w:p>
      <w:pPr>
        <w:pStyle w:val="ListParagraph"/>
        <w:numPr>
          <w:ilvl w:val="0"/>
          <w:numId w:val="2"/>
        </w:numPr>
        <w:spacing w:after="40" w:before="40"/>
      </w:pPr>
      <w:r>
        <w:rPr>
          <w:sz w:val="24"/>
          <w:szCs w:val="24"/>
        </w:rPr>
        <w:t xml:space="preserve">MLOps experience: model lazy loading, embedding caching, multi-provider LLM cascades, HF Spaces deployment</w:t>
      </w:r>
    </w:p>
    <w:p>
      <w:pPr>
        <w:pStyle w:val="Heading2"/>
        <w:spacing w:after="80" w:before="280"/>
      </w:pPr>
      <w:r>
        <w:t xml:space="preserve">12.4 Limitations</w:t>
      </w:r>
    </w:p>
    <w:p>
      <w:pPr>
        <w:pStyle w:val="ListParagraph"/>
        <w:numPr>
          <w:ilvl w:val="0"/>
          <w:numId w:val="2"/>
        </w:numPr>
        <w:spacing w:after="40" w:before="40"/>
      </w:pPr>
      <w:r>
        <w:rPr>
          <w:sz w:val="24"/>
          <w:szCs w:val="24"/>
        </w:rPr>
        <w:t xml:space="preserve">CLIP SKU matching degrades for visually similar product variants (e.g., different flavors of the same brand with near-identical packaging)</w:t>
      </w:r>
    </w:p>
    <w:p>
      <w:pPr>
        <w:pStyle w:val="ListParagraph"/>
        <w:numPr>
          <w:ilvl w:val="0"/>
          <w:numId w:val="2"/>
        </w:numPr>
        <w:spacing w:after="40" w:before="40"/>
      </w:pPr>
      <w:r>
        <w:rPr>
          <w:sz w:val="24"/>
          <w:szCs w:val="24"/>
        </w:rPr>
        <w:t xml:space="preserve">Planogram grid lookup is approximate — it can mis-assign products near grid boundaries</w:t>
      </w:r>
    </w:p>
    <w:p>
      <w:pPr>
        <w:pStyle w:val="ListParagraph"/>
        <w:numPr>
          <w:ilvl w:val="0"/>
          <w:numId w:val="2"/>
        </w:numPr>
        <w:spacing w:after="40" w:before="40"/>
      </w:pPr>
      <w:r>
        <w:rPr>
          <w:sz w:val="24"/>
          <w:szCs w:val="24"/>
        </w:rPr>
        <w:t xml:space="preserve">LLM hallucination rate of ~5–10% for low-quality or partially occluded product images</w:t>
      </w:r>
    </w:p>
    <w:p>
      <w:pPr>
        <w:pStyle w:val="ListParagraph"/>
        <w:numPr>
          <w:ilvl w:val="0"/>
          <w:numId w:val="2"/>
        </w:numPr>
        <w:spacing w:after="40" w:before="40"/>
      </w:pPr>
      <w:r>
        <w:rPr>
          <w:sz w:val="24"/>
          <w:szCs w:val="24"/>
        </w:rPr>
        <w:t xml:space="preserve">Performance degrades beyond ~20 concurrent users on the HF Spaces free tier</w:t>
      </w:r>
    </w:p>
    <w:p>
      <w:pPr>
        <w:pStyle w:val="ListParagraph"/>
        <w:numPr>
          <w:ilvl w:val="0"/>
          <w:numId w:val="2"/>
        </w:numPr>
        <w:spacing w:after="40" w:before="40"/>
      </w:pPr>
      <w:r>
        <w:rPr>
          <w:sz w:val="24"/>
          <w:szCs w:val="24"/>
        </w:rPr>
        <w:t xml:space="preserve">No real-time video processing capability in the current implementation</w:t>
      </w:r>
    </w:p>
    <w:p>
      <w:pPr>
        <w:pStyle w:val="Heading2"/>
        <w:spacing w:after="80" w:before="280"/>
      </w:pPr>
      <w:r>
        <w:t xml:space="preserve">12.5 Final Thoughts</w:t>
      </w:r>
    </w:p>
    <w:p>
      <w:pPr>
        <w:spacing w:after="60" w:before="60"/>
        <w:jc w:val="both"/>
      </w:pPr>
      <w:r>
        <w:rPr>
          <w:sz w:val="24"/>
          <w:szCs w:val="24"/>
        </w:rPr>
        <w:t xml:space="preserve">The key insight of this project is that orchestration beats individual model performance. No single model — YOLO, CLIP, or an LLM — solves the retail shelf intelligence problem on its own. The system succeeds because each stage is tuned to its specific subtask, the stages are correctly ordered by cost (fast/cheap stages first, LLM last), and the progressive library building creates a virtuous cycle of improving accuracy. This "compound AI systems" design pattern is increasingly recognized as the most practical path to reliable AI in production.</w:t>
      </w:r>
    </w:p>
    <w:p>
      <w:r>
        <w:br w:type="page"/>
      </w:r>
    </w:p>
    <w:p>
      <w:pPr>
        <w:pStyle w:val="Heading1"/>
        <w:spacing w:after="120" w:before="400"/>
      </w:pPr>
      <w:r>
        <w:t xml:space="preserve">13. References</w:t>
      </w:r>
    </w:p>
    <w:p>
      <w:pPr>
        <w:pStyle w:val="Heading2"/>
        <w:spacing w:after="80" w:before="280"/>
      </w:pPr>
      <w:r>
        <w:t xml:space="preserve">13.1 Research Papers</w:t>
      </w:r>
    </w:p>
    <w:p>
      <w:pPr>
        <w:pStyle w:val="ListParagraph"/>
        <w:numPr>
          <w:ilvl w:val="0"/>
          <w:numId w:val="2"/>
        </w:numPr>
        <w:spacing w:after="40" w:before="40"/>
      </w:pPr>
      <w:r>
        <w:rPr>
          <w:sz w:val="24"/>
          <w:szCs w:val="24"/>
        </w:rPr>
        <w:t xml:space="preserve">Redmon, J., &amp; Farhadi, A. (2018). YOLOv3: An Incremental Improvement. arXiv:1804.02767.</w:t>
      </w:r>
    </w:p>
    <w:p>
      <w:pPr>
        <w:pStyle w:val="ListParagraph"/>
        <w:numPr>
          <w:ilvl w:val="0"/>
          <w:numId w:val="2"/>
        </w:numPr>
        <w:spacing w:after="40" w:before="40"/>
      </w:pPr>
      <w:r>
        <w:rPr>
          <w:sz w:val="24"/>
          <w:szCs w:val="24"/>
        </w:rPr>
        <w:t xml:space="preserve">Jocher, G., et al. (2023). YOLOv8: Ultralytics Object Detection Framework. Ultralytics.</w:t>
      </w:r>
    </w:p>
    <w:p>
      <w:pPr>
        <w:pStyle w:val="ListParagraph"/>
        <w:numPr>
          <w:ilvl w:val="0"/>
          <w:numId w:val="2"/>
        </w:numPr>
        <w:spacing w:after="40" w:before="40"/>
      </w:pPr>
      <w:r>
        <w:rPr>
          <w:sz w:val="24"/>
          <w:szCs w:val="24"/>
        </w:rPr>
        <w:t xml:space="preserve">Radford, A., et al. (2021). Learning Transferable Visual Models From Natural Language Supervision (CLIP). ICML 2021.</w:t>
      </w:r>
    </w:p>
    <w:p>
      <w:pPr>
        <w:pStyle w:val="ListParagraph"/>
        <w:numPr>
          <w:ilvl w:val="0"/>
          <w:numId w:val="2"/>
        </w:numPr>
        <w:spacing w:after="40" w:before="40"/>
      </w:pPr>
      <w:r>
        <w:rPr>
          <w:sz w:val="24"/>
          <w:szCs w:val="24"/>
        </w:rPr>
        <w:t xml:space="preserve">Goldman, E., et al. (2019). Precise Detection in Densely Packed Scenes (SKU-110K). CVPR 2019.</w:t>
      </w:r>
    </w:p>
    <w:p>
      <w:pPr>
        <w:pStyle w:val="ListParagraph"/>
        <w:numPr>
          <w:ilvl w:val="0"/>
          <w:numId w:val="2"/>
        </w:numPr>
        <w:spacing w:after="40" w:before="40"/>
      </w:pPr>
      <w:r>
        <w:rPr>
          <w:sz w:val="24"/>
          <w:szCs w:val="24"/>
        </w:rPr>
        <w:t xml:space="preserve">Ren, S., et al. (2015). Faster R-CNN: Towards Real-Time Object Detection with Region Proposal Networks. NeurIPS 2015.</w:t>
      </w:r>
    </w:p>
    <w:p>
      <w:pPr>
        <w:pStyle w:val="ListParagraph"/>
        <w:numPr>
          <w:ilvl w:val="0"/>
          <w:numId w:val="2"/>
        </w:numPr>
        <w:spacing w:after="40" w:before="40"/>
      </w:pPr>
      <w:r>
        <w:rPr>
          <w:sz w:val="24"/>
          <w:szCs w:val="24"/>
        </w:rPr>
        <w:t xml:space="preserve">Tan, M., &amp; Le, Q. V. (2020). EfficientDet: Scalable and Efficient Object Detection. CVPR 2020.</w:t>
      </w:r>
    </w:p>
    <w:p>
      <w:pPr>
        <w:pStyle w:val="ListParagraph"/>
        <w:numPr>
          <w:ilvl w:val="0"/>
          <w:numId w:val="2"/>
        </w:numPr>
        <w:spacing w:after="40" w:before="40"/>
      </w:pPr>
      <w:r>
        <w:rPr>
          <w:sz w:val="24"/>
          <w:szCs w:val="24"/>
        </w:rPr>
        <w:t xml:space="preserve">Wei, J., et al. (2022). Chain-of-Thought Prompting Elicits Reasoning in Large Language Models. NeurIPS 2022.</w:t>
      </w:r>
    </w:p>
    <w:p>
      <w:pPr>
        <w:pStyle w:val="ListParagraph"/>
        <w:numPr>
          <w:ilvl w:val="0"/>
          <w:numId w:val="2"/>
        </w:numPr>
        <w:spacing w:after="40" w:before="40"/>
      </w:pPr>
      <w:r>
        <w:rPr>
          <w:sz w:val="24"/>
          <w:szCs w:val="24"/>
        </w:rPr>
        <w:t xml:space="preserve">Tonioni, A., &amp; Di Stefano, L. (2019). Domain Invariant Hierarchical Embedding for Retail Product Recognition. CVIU.</w:t>
      </w:r>
    </w:p>
    <w:p>
      <w:pPr>
        <w:pStyle w:val="Heading2"/>
        <w:spacing w:after="80" w:before="280"/>
      </w:pPr>
      <w:r>
        <w:t xml:space="preserve">13.2 Technical Documentation</w:t>
      </w:r>
    </w:p>
    <w:p>
      <w:pPr>
        <w:pStyle w:val="ListParagraph"/>
        <w:numPr>
          <w:ilvl w:val="0"/>
          <w:numId w:val="2"/>
        </w:numPr>
        <w:spacing w:after="40" w:before="40"/>
      </w:pPr>
      <w:r>
        <w:rPr>
          <w:sz w:val="24"/>
          <w:szCs w:val="24"/>
        </w:rPr>
        <w:t xml:space="preserve">Ultralytics YOLOv8: https://docs.ultralytics.com/</w:t>
      </w:r>
    </w:p>
    <w:p>
      <w:pPr>
        <w:pStyle w:val="ListParagraph"/>
        <w:numPr>
          <w:ilvl w:val="0"/>
          <w:numId w:val="2"/>
        </w:numPr>
        <w:spacing w:after="40" w:before="40"/>
      </w:pPr>
      <w:r>
        <w:rPr>
          <w:sz w:val="24"/>
          <w:szCs w:val="24"/>
        </w:rPr>
        <w:t xml:space="preserve">OpenAI CLIP Repository: https://github.com/openai/CLIP</w:t>
      </w:r>
    </w:p>
    <w:p>
      <w:pPr>
        <w:pStyle w:val="ListParagraph"/>
        <w:numPr>
          <w:ilvl w:val="0"/>
          <w:numId w:val="2"/>
        </w:numPr>
        <w:spacing w:after="40" w:before="40"/>
      </w:pPr>
      <w:r>
        <w:rPr>
          <w:sz w:val="24"/>
          <w:szCs w:val="24"/>
        </w:rPr>
        <w:t xml:space="preserve">FastAPI Documentation: https://fastapi.tiangolo.com/</w:t>
      </w:r>
    </w:p>
    <w:p>
      <w:pPr>
        <w:pStyle w:val="ListParagraph"/>
        <w:numPr>
          <w:ilvl w:val="0"/>
          <w:numId w:val="2"/>
        </w:numPr>
        <w:spacing w:after="40" w:before="40"/>
      </w:pPr>
      <w:r>
        <w:rPr>
          <w:sz w:val="24"/>
          <w:szCs w:val="24"/>
        </w:rPr>
        <w:t xml:space="preserve">React Documentation: https://react.dev/</w:t>
      </w:r>
    </w:p>
    <w:p>
      <w:pPr>
        <w:pStyle w:val="ListParagraph"/>
        <w:numPr>
          <w:ilvl w:val="0"/>
          <w:numId w:val="2"/>
        </w:numPr>
        <w:spacing w:after="40" w:before="40"/>
      </w:pPr>
      <w:r>
        <w:rPr>
          <w:sz w:val="24"/>
          <w:szCs w:val="24"/>
        </w:rPr>
        <w:t xml:space="preserve">Hugging Face Spaces: https://huggingface.co/docs/hub/spaces</w:t>
      </w:r>
    </w:p>
    <w:p>
      <w:pPr>
        <w:pStyle w:val="ListParagraph"/>
        <w:numPr>
          <w:ilvl w:val="0"/>
          <w:numId w:val="2"/>
        </w:numPr>
        <w:spacing w:after="40" w:before="40"/>
      </w:pPr>
      <w:r>
        <w:rPr>
          <w:sz w:val="24"/>
          <w:szCs w:val="24"/>
        </w:rPr>
        <w:t xml:space="preserve">OpenAI GPT-4o API: https://platform.openai.com/docs/</w:t>
      </w:r>
    </w:p>
    <w:p>
      <w:pPr>
        <w:pStyle w:val="ListParagraph"/>
        <w:numPr>
          <w:ilvl w:val="0"/>
          <w:numId w:val="2"/>
        </w:numPr>
        <w:spacing w:after="40" w:before="40"/>
      </w:pPr>
      <w:r>
        <w:rPr>
          <w:sz w:val="24"/>
          <w:szCs w:val="24"/>
        </w:rPr>
        <w:t xml:space="preserve">Google Gemini API: https://ai.google.dev/docs</w:t>
      </w:r>
    </w:p>
    <w:p>
      <w:pPr>
        <w:pStyle w:val="ListParagraph"/>
        <w:numPr>
          <w:ilvl w:val="0"/>
          <w:numId w:val="2"/>
        </w:numPr>
        <w:spacing w:after="40" w:before="40"/>
      </w:pPr>
      <w:r>
        <w:rPr>
          <w:sz w:val="24"/>
          <w:szCs w:val="24"/>
        </w:rPr>
        <w:t xml:space="preserve">Groq API: https://console.groq.com/docs</w:t>
      </w:r>
    </w:p>
    <w:p>
      <w:pPr>
        <w:pStyle w:val="Heading2"/>
        <w:spacing w:after="80" w:before="280"/>
      </w:pPr>
      <w:r>
        <w:t xml:space="preserve">13.3 Datasets</w:t>
      </w:r>
    </w:p>
    <w:p>
      <w:pPr>
        <w:pStyle w:val="ListParagraph"/>
        <w:numPr>
          <w:ilvl w:val="0"/>
          <w:numId w:val="2"/>
        </w:numPr>
        <w:spacing w:after="40" w:before="40"/>
      </w:pPr>
      <w:r>
        <w:rPr>
          <w:sz w:val="24"/>
          <w:szCs w:val="24"/>
        </w:rPr>
        <w:t xml:space="preserve">SKU-110K: Densely Packed Retail Products — Goldman et al. (2019)</w:t>
      </w:r>
    </w:p>
    <w:p>
      <w:pPr>
        <w:pStyle w:val="ListParagraph"/>
        <w:numPr>
          <w:ilvl w:val="0"/>
          <w:numId w:val="2"/>
        </w:numPr>
        <w:spacing w:after="40" w:before="40"/>
      </w:pPr>
      <w:r>
        <w:rPr>
          <w:sz w:val="24"/>
          <w:szCs w:val="24"/>
        </w:rPr>
        <w:t xml:space="preserve">Planogram demo data: manually curated CSV for 3 demo shelves (beverages, dairy, snacks)</w:t>
      </w:r>
    </w:p>
    <w:p>
      <w:r>
        <w:br w:type="page"/>
      </w:r>
    </w:p>
    <w:p>
      <w:pPr>
        <w:pStyle w:val="Heading1"/>
        <w:spacing w:after="120" w:before="400"/>
      </w:pPr>
      <w:r>
        <w:t xml:space="preserve">14. Appendix</w:t>
      </w:r>
    </w:p>
    <w:p>
      <w:pPr>
        <w:pStyle w:val="Heading2"/>
        <w:spacing w:after="80" w:before="280"/>
      </w:pPr>
      <w:r>
        <w:t xml:space="preserve">14.1 API Endpoints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3200"/>
        <w:gridCol w:w="5160"/>
      </w:tblGrid>
      <w:tr>
        <w:trPr>
          <w:tblHeader/>
        </w:trPr>
        <w:tc>
          <w:tcPr>
            <w:tcW w:type="dxa" w:w="1000"/>
            <w:shd w:fill="1F3864" w:color="auto" w:val="clear"/>
            <w:vAlign w:val="center"/>
          </w:tcPr>
          <w:p>
            <w:pPr>
              <w:spacing w:after="40" w:before="40"/>
              <w:jc w:val="center"/>
            </w:pPr>
            <w:r>
              <w:rPr>
                <w:b/>
                <w:bCs/>
                <w:color w:val="FFFFFF"/>
                <w:sz w:val="20"/>
                <w:szCs w:val="20"/>
              </w:rPr>
              <w:t xml:space="preserve">Method</w:t>
            </w:r>
          </w:p>
        </w:tc>
        <w:tc>
          <w:tcPr>
            <w:tcW w:type="dxa" w:w="3200"/>
            <w:shd w:fill="1F3864" w:color="auto" w:val="clear"/>
            <w:vAlign w:val="center"/>
          </w:tcPr>
          <w:p>
            <w:pPr>
              <w:spacing w:after="40" w:before="40"/>
              <w:jc w:val="center"/>
            </w:pPr>
            <w:r>
              <w:rPr>
                <w:b/>
                <w:bCs/>
                <w:color w:val="FFFFFF"/>
                <w:sz w:val="20"/>
                <w:szCs w:val="20"/>
              </w:rPr>
              <w:t xml:space="preserve">Endpoint</w:t>
            </w:r>
          </w:p>
        </w:tc>
        <w:tc>
          <w:tcPr>
            <w:tcW w:type="dxa" w:w="5160"/>
            <w:shd w:fill="1F3864" w:color="auto" w:val="clear"/>
            <w:vAlign w:val="center"/>
          </w:tcPr>
          <w:p>
            <w:pPr>
              <w:spacing w:after="40" w:before="40"/>
              <w:jc w:val="center"/>
            </w:pPr>
            <w:r>
              <w:rPr>
                <w:b/>
                <w:bCs/>
                <w:color w:val="FFFFFF"/>
                <w:sz w:val="20"/>
                <w:szCs w:val="20"/>
              </w:rPr>
              <w:t xml:space="preserve">Description</w:t>
            </w:r>
          </w:p>
        </w:tc>
      </w:tr>
      <w:tr>
        <w:tc>
          <w:tcPr>
            <w:tcW w:type="dxa" w:w="1000"/>
            <w:shd w:fill="FFFFFF" w:color="auto" w:val="clear"/>
            <w:vAlign w:val="center"/>
          </w:tcPr>
          <w:p>
            <w:pPr>
              <w:spacing w:after="30" w:before="30"/>
            </w:pPr>
            <w:r>
              <w:rPr>
                <w:sz w:val="20"/>
                <w:szCs w:val="20"/>
              </w:rPr>
              <w:t xml:space="preserve">POST</w:t>
            </w:r>
          </w:p>
        </w:tc>
        <w:tc>
          <w:tcPr>
            <w:tcW w:type="dxa" w:w="3200"/>
            <w:shd w:fill="FFFFFF" w:color="auto" w:val="clear"/>
            <w:vAlign w:val="center"/>
          </w:tcPr>
          <w:p>
            <w:pPr>
              <w:spacing w:after="30" w:before="30"/>
            </w:pPr>
            <w:r>
              <w:rPr>
                <w:sz w:val="20"/>
                <w:szCs w:val="20"/>
              </w:rPr>
              <w:t xml:space="preserve">/auth/token</w:t>
            </w:r>
          </w:p>
        </w:tc>
        <w:tc>
          <w:tcPr>
            <w:tcW w:type="dxa" w:w="5160"/>
            <w:shd w:fill="FFFFFF" w:color="auto" w:val="clear"/>
            <w:vAlign w:val="center"/>
          </w:tcPr>
          <w:p>
            <w:pPr>
              <w:spacing w:after="30" w:before="30"/>
            </w:pPr>
            <w:r>
              <w:rPr>
                <w:sz w:val="20"/>
                <w:szCs w:val="20"/>
              </w:rPr>
              <w:t xml:space="preserve">Login — returns JWT access token</w:t>
            </w:r>
          </w:p>
        </w:tc>
      </w:tr>
      <w:tr>
        <w:tc>
          <w:tcPr>
            <w:tcW w:type="dxa" w:w="1000"/>
            <w:shd w:fill="EBF0FF" w:color="auto" w:val="clear"/>
            <w:vAlign w:val="center"/>
          </w:tcPr>
          <w:p>
            <w:pPr>
              <w:spacing w:after="30" w:before="30"/>
            </w:pPr>
            <w:r>
              <w:rPr>
                <w:sz w:val="20"/>
                <w:szCs w:val="20"/>
              </w:rPr>
              <w:t xml:space="preserve">GET</w:t>
            </w:r>
          </w:p>
        </w:tc>
        <w:tc>
          <w:tcPr>
            <w:tcW w:type="dxa" w:w="3200"/>
            <w:shd w:fill="EBF0FF" w:color="auto" w:val="clear"/>
            <w:vAlign w:val="center"/>
          </w:tcPr>
          <w:p>
            <w:pPr>
              <w:spacing w:after="30" w:before="30"/>
            </w:pPr>
            <w:r>
              <w:rPr>
                <w:sz w:val="20"/>
                <w:szCs w:val="20"/>
              </w:rPr>
              <w:t xml:space="preserve">/auth/me</w:t>
            </w:r>
          </w:p>
        </w:tc>
        <w:tc>
          <w:tcPr>
            <w:tcW w:type="dxa" w:w="5160"/>
            <w:shd w:fill="EBF0FF" w:color="auto" w:val="clear"/>
            <w:vAlign w:val="center"/>
          </w:tcPr>
          <w:p>
            <w:pPr>
              <w:spacing w:after="30" w:before="30"/>
            </w:pPr>
            <w:r>
              <w:rPr>
                <w:sz w:val="20"/>
                <w:szCs w:val="20"/>
              </w:rPr>
              <w:t xml:space="preserve">Get current user info</w:t>
            </w:r>
          </w:p>
        </w:tc>
      </w:tr>
      <w:tr>
        <w:tc>
          <w:tcPr>
            <w:tcW w:type="dxa" w:w="1000"/>
            <w:shd w:fill="FFFFFF" w:color="auto" w:val="clear"/>
            <w:vAlign w:val="center"/>
          </w:tcPr>
          <w:p>
            <w:pPr>
              <w:spacing w:after="30" w:before="30"/>
            </w:pPr>
            <w:r>
              <w:rPr>
                <w:sz w:val="20"/>
                <w:szCs w:val="20"/>
              </w:rPr>
              <w:t xml:space="preserve">POST</w:t>
            </w:r>
          </w:p>
        </w:tc>
        <w:tc>
          <w:tcPr>
            <w:tcW w:type="dxa" w:w="3200"/>
            <w:shd w:fill="FFFFFF" w:color="auto" w:val="clear"/>
            <w:vAlign w:val="center"/>
          </w:tcPr>
          <w:p>
            <w:pPr>
              <w:spacing w:after="30" w:before="30"/>
            </w:pPr>
            <w:r>
              <w:rPr>
                <w:sz w:val="20"/>
                <w:szCs w:val="20"/>
              </w:rPr>
              <w:t xml:space="preserve">/detection/upload</w:t>
            </w:r>
          </w:p>
        </w:tc>
        <w:tc>
          <w:tcPr>
            <w:tcW w:type="dxa" w:w="5160"/>
            <w:shd w:fill="FFFFFF" w:color="auto" w:val="clear"/>
            <w:vAlign w:val="center"/>
          </w:tcPr>
          <w:p>
            <w:pPr>
              <w:spacing w:after="30" w:before="30"/>
            </w:pPr>
            <w:r>
              <w:rPr>
                <w:sz w:val="20"/>
                <w:szCs w:val="20"/>
              </w:rPr>
              <w:t xml:space="preserve">Upload shelf image; runs YOLOv8n; returns bounding boxes</w:t>
            </w:r>
          </w:p>
        </w:tc>
      </w:tr>
      <w:tr>
        <w:tc>
          <w:tcPr>
            <w:tcW w:type="dxa" w:w="1000"/>
            <w:shd w:fill="EBF0FF" w:color="auto" w:val="clear"/>
            <w:vAlign w:val="center"/>
          </w:tcPr>
          <w:p>
            <w:pPr>
              <w:spacing w:after="30" w:before="30"/>
            </w:pPr>
            <w:r>
              <w:rPr>
                <w:sz w:val="20"/>
                <w:szCs w:val="20"/>
              </w:rPr>
              <w:t xml:space="preserve">POST</w:t>
            </w:r>
          </w:p>
        </w:tc>
        <w:tc>
          <w:tcPr>
            <w:tcW w:type="dxa" w:w="3200"/>
            <w:shd w:fill="EBF0FF" w:color="auto" w:val="clear"/>
            <w:vAlign w:val="center"/>
          </w:tcPr>
          <w:p>
            <w:pPr>
              <w:spacing w:after="30" w:before="30"/>
            </w:pPr>
            <w:r>
              <w:rPr>
                <w:sz w:val="20"/>
                <w:szCs w:val="20"/>
              </w:rPr>
              <w:t xml:space="preserve">/detection/pipeline</w:t>
            </w:r>
          </w:p>
        </w:tc>
        <w:tc>
          <w:tcPr>
            <w:tcW w:type="dxa" w:w="5160"/>
            <w:shd w:fill="EBF0FF" w:color="auto" w:val="clear"/>
            <w:vAlign w:val="center"/>
          </w:tcPr>
          <w:p>
            <w:pPr>
              <w:spacing w:after="30" w:before="30"/>
            </w:pPr>
            <w:r>
              <w:rPr>
                <w:sz w:val="20"/>
                <w:szCs w:val="20"/>
              </w:rPr>
              <w:t xml:space="preserve">Run full 4-stage pipeline on detected crops</w:t>
            </w:r>
          </w:p>
        </w:tc>
      </w:tr>
      <w:tr>
        <w:tc>
          <w:tcPr>
            <w:tcW w:type="dxa" w:w="1000"/>
            <w:shd w:fill="FFFFFF" w:color="auto" w:val="clear"/>
            <w:vAlign w:val="center"/>
          </w:tcPr>
          <w:p>
            <w:pPr>
              <w:spacing w:after="30" w:before="30"/>
            </w:pPr>
            <w:r>
              <w:rPr>
                <w:sz w:val="20"/>
                <w:szCs w:val="20"/>
              </w:rPr>
              <w:t xml:space="preserve">POST</w:t>
            </w:r>
          </w:p>
        </w:tc>
        <w:tc>
          <w:tcPr>
            <w:tcW w:type="dxa" w:w="3200"/>
            <w:shd w:fill="FFFFFF" w:color="auto" w:val="clear"/>
            <w:vAlign w:val="center"/>
          </w:tcPr>
          <w:p>
            <w:pPr>
              <w:spacing w:after="30" w:before="30"/>
            </w:pPr>
            <w:r>
              <w:rPr>
                <w:sz w:val="20"/>
                <w:szCs w:val="20"/>
              </w:rPr>
              <w:t xml:space="preserve">/detection/add-to-library</w:t>
            </w:r>
          </w:p>
        </w:tc>
        <w:tc>
          <w:tcPr>
            <w:tcW w:type="dxa" w:w="5160"/>
            <w:shd w:fill="FFFFFF" w:color="auto" w:val="clear"/>
            <w:vAlign w:val="center"/>
          </w:tcPr>
          <w:p>
            <w:pPr>
              <w:spacing w:after="30" w:before="30"/>
            </w:pPr>
            <w:r>
              <w:rPr>
                <w:sz w:val="20"/>
                <w:szCs w:val="20"/>
              </w:rPr>
              <w:t xml:space="preserve">Crop + embed + save to CLIP library</w:t>
            </w:r>
          </w:p>
        </w:tc>
      </w:tr>
      <w:tr>
        <w:tc>
          <w:tcPr>
            <w:tcW w:type="dxa" w:w="1000"/>
            <w:shd w:fill="EBF0FF" w:color="auto" w:val="clear"/>
            <w:vAlign w:val="center"/>
          </w:tcPr>
          <w:p>
            <w:pPr>
              <w:spacing w:after="30" w:before="30"/>
            </w:pPr>
            <w:r>
              <w:rPr>
                <w:sz w:val="20"/>
                <w:szCs w:val="20"/>
              </w:rPr>
              <w:t xml:space="preserve">GET</w:t>
            </w:r>
          </w:p>
        </w:tc>
        <w:tc>
          <w:tcPr>
            <w:tcW w:type="dxa" w:w="3200"/>
            <w:shd w:fill="EBF0FF" w:color="auto" w:val="clear"/>
            <w:vAlign w:val="center"/>
          </w:tcPr>
          <w:p>
            <w:pPr>
              <w:spacing w:after="30" w:before="30"/>
            </w:pPr>
            <w:r>
              <w:rPr>
                <w:sz w:val="20"/>
                <w:szCs w:val="20"/>
              </w:rPr>
              <w:t xml:space="preserve">/library/references</w:t>
            </w:r>
          </w:p>
        </w:tc>
        <w:tc>
          <w:tcPr>
            <w:tcW w:type="dxa" w:w="5160"/>
            <w:shd w:fill="EBF0FF" w:color="auto" w:val="clear"/>
            <w:vAlign w:val="center"/>
          </w:tcPr>
          <w:p>
            <w:pPr>
              <w:spacing w:after="30" w:before="30"/>
            </w:pPr>
            <w:r>
              <w:rPr>
                <w:sz w:val="20"/>
                <w:szCs w:val="20"/>
              </w:rPr>
              <w:t xml:space="preserve">List all product library entries</w:t>
            </w:r>
          </w:p>
        </w:tc>
      </w:tr>
      <w:tr>
        <w:tc>
          <w:tcPr>
            <w:tcW w:type="dxa" w:w="1000"/>
            <w:shd w:fill="FFFFFF" w:color="auto" w:val="clear"/>
            <w:vAlign w:val="center"/>
          </w:tcPr>
          <w:p>
            <w:pPr>
              <w:spacing w:after="30" w:before="30"/>
            </w:pPr>
            <w:r>
              <w:rPr>
                <w:sz w:val="20"/>
                <w:szCs w:val="20"/>
              </w:rPr>
              <w:t xml:space="preserve">POST</w:t>
            </w:r>
          </w:p>
        </w:tc>
        <w:tc>
          <w:tcPr>
            <w:tcW w:type="dxa" w:w="3200"/>
            <w:shd w:fill="FFFFFF" w:color="auto" w:val="clear"/>
            <w:vAlign w:val="center"/>
          </w:tcPr>
          <w:p>
            <w:pPr>
              <w:spacing w:after="30" w:before="30"/>
            </w:pPr>
            <w:r>
              <w:rPr>
                <w:sz w:val="20"/>
                <w:szCs w:val="20"/>
              </w:rPr>
              <w:t xml:space="preserve">/library/references</w:t>
            </w:r>
          </w:p>
        </w:tc>
        <w:tc>
          <w:tcPr>
            <w:tcW w:type="dxa" w:w="5160"/>
            <w:shd w:fill="FFFFFF" w:color="auto" w:val="clear"/>
            <w:vAlign w:val="center"/>
          </w:tcPr>
          <w:p>
            <w:pPr>
              <w:spacing w:after="30" w:before="30"/>
            </w:pPr>
            <w:r>
              <w:rPr>
                <w:sz w:val="20"/>
                <w:szCs w:val="20"/>
              </w:rPr>
              <w:t xml:space="preserve">Add a new reference image with CLIP embedding</w:t>
            </w:r>
          </w:p>
        </w:tc>
      </w:tr>
      <w:tr>
        <w:tc>
          <w:tcPr>
            <w:tcW w:type="dxa" w:w="1000"/>
            <w:shd w:fill="EBF0FF" w:color="auto" w:val="clear"/>
            <w:vAlign w:val="center"/>
          </w:tcPr>
          <w:p>
            <w:pPr>
              <w:spacing w:after="30" w:before="30"/>
            </w:pPr>
            <w:r>
              <w:rPr>
                <w:sz w:val="20"/>
                <w:szCs w:val="20"/>
              </w:rPr>
              <w:t xml:space="preserve">DELETE</w:t>
            </w:r>
          </w:p>
        </w:tc>
        <w:tc>
          <w:tcPr>
            <w:tcW w:type="dxa" w:w="3200"/>
            <w:shd w:fill="EBF0FF" w:color="auto" w:val="clear"/>
            <w:vAlign w:val="center"/>
          </w:tcPr>
          <w:p>
            <w:pPr>
              <w:spacing w:after="30" w:before="30"/>
            </w:pPr>
            <w:r>
              <w:rPr>
                <w:sz w:val="20"/>
                <w:szCs w:val="20"/>
              </w:rPr>
              <w:t xml:space="preserve">/library/references/{id}</w:t>
            </w:r>
          </w:p>
        </w:tc>
        <w:tc>
          <w:tcPr>
            <w:tcW w:type="dxa" w:w="5160"/>
            <w:shd w:fill="EBF0FF" w:color="auto" w:val="clear"/>
            <w:vAlign w:val="center"/>
          </w:tcPr>
          <w:p>
            <w:pPr>
              <w:spacing w:after="30" w:before="30"/>
            </w:pPr>
            <w:r>
              <w:rPr>
                <w:sz w:val="20"/>
                <w:szCs w:val="20"/>
              </w:rPr>
              <w:t xml:space="preserve">Remove a reference image</w:t>
            </w:r>
          </w:p>
        </w:tc>
      </w:tr>
      <w:tr>
        <w:tc>
          <w:tcPr>
            <w:tcW w:type="dxa" w:w="1000"/>
            <w:shd w:fill="FFFFFF" w:color="auto" w:val="clear"/>
            <w:vAlign w:val="center"/>
          </w:tcPr>
          <w:p>
            <w:pPr>
              <w:spacing w:after="30" w:before="30"/>
            </w:pPr>
            <w:r>
              <w:rPr>
                <w:sz w:val="20"/>
                <w:szCs w:val="20"/>
              </w:rPr>
              <w:t xml:space="preserve">GET</w:t>
            </w:r>
          </w:p>
        </w:tc>
        <w:tc>
          <w:tcPr>
            <w:tcW w:type="dxa" w:w="3200"/>
            <w:shd w:fill="FFFFFF" w:color="auto" w:val="clear"/>
            <w:vAlign w:val="center"/>
          </w:tcPr>
          <w:p>
            <w:pPr>
              <w:spacing w:after="30" w:before="30"/>
            </w:pPr>
            <w:r>
              <w:rPr>
                <w:sz w:val="20"/>
                <w:szCs w:val="20"/>
              </w:rPr>
              <w:t xml:space="preserve">/library/stats</w:t>
            </w:r>
          </w:p>
        </w:tc>
        <w:tc>
          <w:tcPr>
            <w:tcW w:type="dxa" w:w="5160"/>
            <w:shd w:fill="FFFFFF" w:color="auto" w:val="clear"/>
            <w:vAlign w:val="center"/>
          </w:tcPr>
          <w:p>
            <w:pPr>
              <w:spacing w:after="30" w:before="30"/>
            </w:pPr>
            <w:r>
              <w:rPr>
                <w:sz w:val="20"/>
                <w:szCs w:val="20"/>
              </w:rPr>
              <w:t xml:space="preserve">Library statistics and CLIP model status</w:t>
            </w:r>
          </w:p>
        </w:tc>
      </w:tr>
      <w:tr>
        <w:tc>
          <w:tcPr>
            <w:tcW w:type="dxa" w:w="1000"/>
            <w:shd w:fill="EBF0FF" w:color="auto" w:val="clear"/>
            <w:vAlign w:val="center"/>
          </w:tcPr>
          <w:p>
            <w:pPr>
              <w:spacing w:after="30" w:before="30"/>
            </w:pPr>
            <w:r>
              <w:rPr>
                <w:sz w:val="20"/>
                <w:szCs w:val="20"/>
              </w:rPr>
              <w:t xml:space="preserve">GET</w:t>
            </w:r>
          </w:p>
        </w:tc>
        <w:tc>
          <w:tcPr>
            <w:tcW w:type="dxa" w:w="3200"/>
            <w:shd w:fill="EBF0FF" w:color="auto" w:val="clear"/>
            <w:vAlign w:val="center"/>
          </w:tcPr>
          <w:p>
            <w:pPr>
              <w:spacing w:after="30" w:before="30"/>
            </w:pPr>
            <w:r>
              <w:rPr>
                <w:sz w:val="20"/>
                <w:szCs w:val="20"/>
              </w:rPr>
              <w:t xml:space="preserve">/inventory/</w:t>
            </w:r>
          </w:p>
        </w:tc>
        <w:tc>
          <w:tcPr>
            <w:tcW w:type="dxa" w:w="5160"/>
            <w:shd w:fill="EBF0FF" w:color="auto" w:val="clear"/>
            <w:vAlign w:val="center"/>
          </w:tcPr>
          <w:p>
            <w:pPr>
              <w:spacing w:after="30" w:before="30"/>
            </w:pPr>
            <w:r>
              <w:rPr>
                <w:sz w:val="20"/>
                <w:szCs w:val="20"/>
              </w:rPr>
              <w:t xml:space="preserve">List inventory items</w:t>
            </w:r>
          </w:p>
        </w:tc>
      </w:tr>
      <w:tr>
        <w:tc>
          <w:tcPr>
            <w:tcW w:type="dxa" w:w="1000"/>
            <w:shd w:fill="FFFFFF" w:color="auto" w:val="clear"/>
            <w:vAlign w:val="center"/>
          </w:tcPr>
          <w:p>
            <w:pPr>
              <w:spacing w:after="30" w:before="30"/>
            </w:pPr>
            <w:r>
              <w:rPr>
                <w:sz w:val="20"/>
                <w:szCs w:val="20"/>
              </w:rPr>
              <w:t xml:space="preserve">GET</w:t>
            </w:r>
          </w:p>
        </w:tc>
        <w:tc>
          <w:tcPr>
            <w:tcW w:type="dxa" w:w="3200"/>
            <w:shd w:fill="FFFFFF" w:color="auto" w:val="clear"/>
            <w:vAlign w:val="center"/>
          </w:tcPr>
          <w:p>
            <w:pPr>
              <w:spacing w:after="30" w:before="30"/>
            </w:pPr>
            <w:r>
              <w:rPr>
                <w:sz w:val="20"/>
                <w:szCs w:val="20"/>
              </w:rPr>
              <w:t xml:space="preserve">/inventory/alerts</w:t>
            </w:r>
          </w:p>
        </w:tc>
        <w:tc>
          <w:tcPr>
            <w:tcW w:type="dxa" w:w="5160"/>
            <w:shd w:fill="FFFFFF" w:color="auto" w:val="clear"/>
            <w:vAlign w:val="center"/>
          </w:tcPr>
          <w:p>
            <w:pPr>
              <w:spacing w:after="30" w:before="30"/>
            </w:pPr>
            <w:r>
              <w:rPr>
                <w:sz w:val="20"/>
                <w:szCs w:val="20"/>
              </w:rPr>
              <w:t xml:space="preserve">Low-stock alerts</w:t>
            </w:r>
          </w:p>
        </w:tc>
      </w:tr>
      <w:tr>
        <w:tc>
          <w:tcPr>
            <w:tcW w:type="dxa" w:w="1000"/>
            <w:shd w:fill="EBF0FF" w:color="auto" w:val="clear"/>
            <w:vAlign w:val="center"/>
          </w:tcPr>
          <w:p>
            <w:pPr>
              <w:spacing w:after="30" w:before="30"/>
            </w:pPr>
            <w:r>
              <w:rPr>
                <w:sz w:val="20"/>
                <w:szCs w:val="20"/>
              </w:rPr>
              <w:t xml:space="preserve">POST</w:t>
            </w:r>
          </w:p>
        </w:tc>
        <w:tc>
          <w:tcPr>
            <w:tcW w:type="dxa" w:w="3200"/>
            <w:shd w:fill="EBF0FF" w:color="auto" w:val="clear"/>
            <w:vAlign w:val="center"/>
          </w:tcPr>
          <w:p>
            <w:pPr>
              <w:spacing w:after="30" w:before="30"/>
            </w:pPr>
            <w:r>
              <w:rPr>
                <w:sz w:val="20"/>
                <w:szCs w:val="20"/>
              </w:rPr>
              <w:t xml:space="preserve">/planogram/upload</w:t>
            </w:r>
          </w:p>
        </w:tc>
        <w:tc>
          <w:tcPr>
            <w:tcW w:type="dxa" w:w="5160"/>
            <w:shd w:fill="EBF0FF" w:color="auto" w:val="clear"/>
            <w:vAlign w:val="center"/>
          </w:tcPr>
          <w:p>
            <w:pPr>
              <w:spacing w:after="30" w:before="30"/>
            </w:pPr>
            <w:r>
              <w:rPr>
                <w:sz w:val="20"/>
                <w:szCs w:val="20"/>
              </w:rPr>
              <w:t xml:space="preserve">Import planogram CSV for a shelf</w:t>
            </w:r>
          </w:p>
        </w:tc>
      </w:tr>
      <w:tr>
        <w:tc>
          <w:tcPr>
            <w:tcW w:type="dxa" w:w="1000"/>
            <w:shd w:fill="FFFFFF" w:color="auto" w:val="clear"/>
            <w:vAlign w:val="center"/>
          </w:tcPr>
          <w:p>
            <w:pPr>
              <w:spacing w:after="30" w:before="30"/>
            </w:pPr>
            <w:r>
              <w:rPr>
                <w:sz w:val="20"/>
                <w:szCs w:val="20"/>
              </w:rPr>
              <w:t xml:space="preserve">GET</w:t>
            </w:r>
          </w:p>
        </w:tc>
        <w:tc>
          <w:tcPr>
            <w:tcW w:type="dxa" w:w="3200"/>
            <w:shd w:fill="FFFFFF" w:color="auto" w:val="clear"/>
            <w:vAlign w:val="center"/>
          </w:tcPr>
          <w:p>
            <w:pPr>
              <w:spacing w:after="30" w:before="30"/>
            </w:pPr>
            <w:r>
              <w:rPr>
                <w:sz w:val="20"/>
                <w:szCs w:val="20"/>
              </w:rPr>
              <w:t xml:space="preserve">/planogram/{shelf_id}</w:t>
            </w:r>
          </w:p>
        </w:tc>
        <w:tc>
          <w:tcPr>
            <w:tcW w:type="dxa" w:w="5160"/>
            <w:shd w:fill="FFFFFF" w:color="auto" w:val="clear"/>
            <w:vAlign w:val="center"/>
          </w:tcPr>
          <w:p>
            <w:pPr>
              <w:spacing w:after="30" w:before="30"/>
            </w:pPr>
            <w:r>
              <w:rPr>
                <w:sz w:val="20"/>
                <w:szCs w:val="20"/>
              </w:rPr>
              <w:t xml:space="preserve">Get planogram for a shelf</w:t>
            </w:r>
          </w:p>
        </w:tc>
      </w:tr>
      <w:tr>
        <w:tc>
          <w:tcPr>
            <w:tcW w:type="dxa" w:w="1000"/>
            <w:shd w:fill="EBF0FF" w:color="auto" w:val="clear"/>
            <w:vAlign w:val="center"/>
          </w:tcPr>
          <w:p>
            <w:pPr>
              <w:spacing w:after="30" w:before="30"/>
            </w:pPr>
            <w:r>
              <w:rPr>
                <w:sz w:val="20"/>
                <w:szCs w:val="20"/>
              </w:rPr>
              <w:t xml:space="preserve">POST</w:t>
            </w:r>
          </w:p>
        </w:tc>
        <w:tc>
          <w:tcPr>
            <w:tcW w:type="dxa" w:w="3200"/>
            <w:shd w:fill="EBF0FF" w:color="auto" w:val="clear"/>
            <w:vAlign w:val="center"/>
          </w:tcPr>
          <w:p>
            <w:pPr>
              <w:spacing w:after="30" w:before="30"/>
            </w:pPr>
            <w:r>
              <w:rPr>
                <w:sz w:val="20"/>
                <w:szCs w:val="20"/>
              </w:rPr>
              <w:t xml:space="preserve">/nlq/query</w:t>
            </w:r>
          </w:p>
        </w:tc>
        <w:tc>
          <w:tcPr>
            <w:tcW w:type="dxa" w:w="5160"/>
            <w:shd w:fill="EBF0FF" w:color="auto" w:val="clear"/>
            <w:vAlign w:val="center"/>
          </w:tcPr>
          <w:p>
            <w:pPr>
              <w:spacing w:after="30" w:before="30"/>
            </w:pPr>
            <w:r>
              <w:rPr>
                <w:sz w:val="20"/>
                <w:szCs w:val="20"/>
              </w:rPr>
              <w:t xml:space="preserve">Natural language → SQL → inventory query</w:t>
            </w:r>
          </w:p>
        </w:tc>
      </w:tr>
      <w:tr>
        <w:tc>
          <w:tcPr>
            <w:tcW w:type="dxa" w:w="1000"/>
            <w:shd w:fill="FFFFFF" w:color="auto" w:val="clear"/>
            <w:vAlign w:val="center"/>
          </w:tcPr>
          <w:p>
            <w:pPr>
              <w:spacing w:after="30" w:before="30"/>
            </w:pPr>
            <w:r>
              <w:rPr>
                <w:sz w:val="20"/>
                <w:szCs w:val="20"/>
              </w:rPr>
              <w:t xml:space="preserve">GET</w:t>
            </w:r>
          </w:p>
        </w:tc>
        <w:tc>
          <w:tcPr>
            <w:tcW w:type="dxa" w:w="3200"/>
            <w:shd w:fill="FFFFFF" w:color="auto" w:val="clear"/>
            <w:vAlign w:val="center"/>
          </w:tcPr>
          <w:p>
            <w:pPr>
              <w:spacing w:after="30" w:before="30"/>
            </w:pPr>
            <w:r>
              <w:rPr>
                <w:sz w:val="20"/>
                <w:szCs w:val="20"/>
              </w:rPr>
              <w:t xml:space="preserve">/analytics/dashboard</w:t>
            </w:r>
          </w:p>
        </w:tc>
        <w:tc>
          <w:tcPr>
            <w:tcW w:type="dxa" w:w="5160"/>
            <w:shd w:fill="FFFFFF" w:color="auto" w:val="clear"/>
            <w:vAlign w:val="center"/>
          </w:tcPr>
          <w:p>
            <w:pPr>
              <w:spacing w:after="30" w:before="30"/>
            </w:pPr>
            <w:r>
              <w:rPr>
                <w:sz w:val="20"/>
                <w:szCs w:val="20"/>
              </w:rPr>
              <w:t xml:space="preserve">Aggregate detection statistics</w:t>
            </w:r>
          </w:p>
        </w:tc>
      </w:tr>
      <w:tr>
        <w:tc>
          <w:tcPr>
            <w:tcW w:type="dxa" w:w="1000"/>
            <w:shd w:fill="EBF0FF" w:color="auto" w:val="clear"/>
            <w:vAlign w:val="center"/>
          </w:tcPr>
          <w:p>
            <w:pPr>
              <w:spacing w:after="30" w:before="30"/>
            </w:pPr>
            <w:r>
              <w:rPr>
                <w:sz w:val="20"/>
                <w:szCs w:val="20"/>
              </w:rPr>
              <w:t xml:space="preserve">GET</w:t>
            </w:r>
          </w:p>
        </w:tc>
        <w:tc>
          <w:tcPr>
            <w:tcW w:type="dxa" w:w="3200"/>
            <w:shd w:fill="EBF0FF" w:color="auto" w:val="clear"/>
            <w:vAlign w:val="center"/>
          </w:tcPr>
          <w:p>
            <w:pPr>
              <w:spacing w:after="30" w:before="30"/>
            </w:pPr>
            <w:r>
              <w:rPr>
                <w:sz w:val="20"/>
                <w:szCs w:val="20"/>
              </w:rPr>
              <w:t xml:space="preserve">/health</w:t>
            </w:r>
          </w:p>
        </w:tc>
        <w:tc>
          <w:tcPr>
            <w:tcW w:type="dxa" w:w="5160"/>
            <w:shd w:fill="EBF0FF" w:color="auto" w:val="clear"/>
            <w:vAlign w:val="center"/>
          </w:tcPr>
          <w:p>
            <w:pPr>
              <w:spacing w:after="30" w:before="30"/>
            </w:pPr>
            <w:r>
              <w:rPr>
                <w:sz w:val="20"/>
                <w:szCs w:val="20"/>
              </w:rPr>
              <w:t xml:space="preserve">Health check</w:t>
            </w:r>
          </w:p>
        </w:tc>
      </w:tr>
    </w:tbl>
    <w:p>
      <w:pPr>
        <w:pStyle w:val="Heading2"/>
        <w:spacing w:after="80" w:before="280"/>
      </w:pPr>
      <w:r>
        <w:t xml:space="preserve">14.2 Database Schema</w:t>
      </w:r>
    </w:p>
    <w:p>
      <w:pPr>
        <w:spacing w:after="80" w:before="80"/>
        <w:ind w:left="360"/>
      </w:pPr>
      <w:r>
        <w:rPr>
          <w:rFonts w:ascii="Courier New" w:cs="Courier New" w:eastAsia="Courier New" w:hAnsi="Courier New"/>
          <w:color w:val="1F3864"/>
          <w:sz w:val="18"/>
          <w:szCs w:val="18"/>
        </w:rPr>
        <w:t xml:space="preserve">-- Users
CREATE TABLE users (
    id INTEGER PRIMARY KEY,
    username TEXT UNIQUE,
    hashed_password TEXT,
    created_at TIMESTAMP
);
-- Detection Events
CREATE TABLE detection_events (
    id INTEGER PRIMARY KEY,
    image_path TEXT,
    created_at TIMESTAMP,
    user_id INTEGER REFERENCES users(id)
);
-- Product Library References
CREATE TABLE library_references (
    id INTEGER PRIMARY KEY,
    product_name TEXT,
    product_id INTEGER,
    image_path TEXT,
    embedding BLOB,       -- 512-dim float32
    created_at TIMESTAMP
);
-- Planogram
CREATE TABLE planogram (
    id INTEGER PRIMARY KEY,
    shelf_id TEXT,
    row INTEGER,
    col INTEGER,
    product_name TEXT,
    category TEXT,
    brand TEXT,
    expected_quantity INTEGER,
    notes TEXT
);</w:t>
      </w:r>
    </w:p>
    <w:p>
      <w:pPr>
        <w:pStyle w:val="Heading2"/>
        <w:spacing w:after="80" w:before="280"/>
      </w:pPr>
      <w:r>
        <w:t xml:space="preserve">14.3 Configuration</w:t>
      </w:r>
    </w:p>
    <w:p>
      <w:pPr>
        <w:spacing w:after="80" w:before="80"/>
        <w:ind w:left="360"/>
      </w:pPr>
      <w:r>
        <w:rPr>
          <w:rFonts w:ascii="Courier New" w:cs="Courier New" w:eastAsia="Courier New" w:hAnsi="Courier New"/>
          <w:color w:val="1F3864"/>
          <w:sz w:val="18"/>
          <w:szCs w:val="18"/>
        </w:rPr>
        <w:t xml:space="preserve"># .env (local development)
OPENAI_API_KEY=sk-...
GOOGLE_API_KEY=AIzaSy...
GROQ_API_KEY=gsk_...
SECRET_KEY=your-jwt-secret-key
DATABASE_URL=sqlite:///./retail_ai.db
# Thresholds
CLIP_SIMILARITY_THRESHOLD=0.82
YOLO_CONFIDENCE_THRESHOLD=0.25
YOLO_IOU_THRESHOLD=0.45
LLM_MIN_CONFIDENCE=50</w:t>
      </w:r>
    </w:p>
    <w:p>
      <w:pPr>
        <w:pStyle w:val="Heading2"/>
        <w:spacing w:after="80" w:before="280"/>
      </w:pPr>
      <w:r>
        <w:t xml:space="preserve">14.4 Demo Planogram Format (CSV)</w:t>
      </w:r>
    </w:p>
    <w:p>
      <w:pPr>
        <w:spacing w:after="80" w:before="80"/>
        <w:ind w:left="360"/>
      </w:pPr>
      <w:r>
        <w:rPr>
          <w:rFonts w:ascii="Courier New" w:cs="Courier New" w:eastAsia="Courier New" w:hAnsi="Courier New"/>
          <w:color w:val="1F3864"/>
          <w:sz w:val="18"/>
          <w:szCs w:val="18"/>
        </w:rPr>
        <w:t xml:space="preserve">shelf_id,row,col,product_name,category,brand,expected_quantity,notes
SHELF-BEV-01,1,1,Coca-Cola Classic,Beverages,Coca-Cola,6,
SHELF-BEV-01,1,2,Pepsi Cola,Beverages,PepsiCo,6,
SHELF-BEV-01,1,3,Sprite Lemon Lime,Beverages,Coca-Cola,6,
SHELF-BEV-01,1,4,Fanta Orange,Beverages,Coca-Cola,4,
...
SHELF-SNACKS-01,1,1,Lay's Classic Potato Chips,Snacks,Frito-Lay,8,
SHELF-SNACKS-01,1,2,Doritos Nacho Cheese,Snacks,Frito-Lay,8,</w:t>
      </w:r>
    </w:p>
    <w:p>
      <w:pPr>
        <w:pStyle w:val="Heading2"/>
        <w:spacing w:after="80" w:before="280"/>
      </w:pPr>
      <w:r>
        <w:t xml:space="preserve">14.6 Change Log — Recent System Enhancements</w:t>
      </w:r>
    </w:p>
    <w:p>
      <w:pPr>
        <w:spacing w:after="60" w:before="60"/>
        <w:jc w:val="both"/>
      </w:pPr>
      <w:r>
        <w:rPr>
          <w:sz w:val="24"/>
          <w:szCs w:val="24"/>
        </w:rPr>
        <w:t xml:space="preserve">The following table documents the system enhancements made after the initial implementation, reflecting the iterative development approach adopted by the team.</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400"/>
        <w:gridCol w:w="2800"/>
        <w:gridCol w:w="3360"/>
      </w:tblGrid>
      <w:tr>
        <w:trPr>
          <w:tblHeader/>
        </w:trPr>
        <w:tc>
          <w:tcPr>
            <w:tcW w:type="dxa" w:w="800"/>
            <w:shd w:fill="1F3864" w:color="auto" w:val="clear"/>
            <w:vAlign w:val="center"/>
          </w:tcPr>
          <w:p>
            <w:pPr>
              <w:spacing w:after="40" w:before="40"/>
              <w:jc w:val="center"/>
            </w:pPr>
            <w:r>
              <w:rPr>
                <w:b/>
                <w:bCs/>
                <w:color w:val="FFFFFF"/>
                <w:sz w:val="20"/>
                <w:szCs w:val="20"/>
              </w:rPr>
              <w:t xml:space="preserve">Version</w:t>
            </w:r>
          </w:p>
        </w:tc>
        <w:tc>
          <w:tcPr>
            <w:tcW w:type="dxa" w:w="2400"/>
            <w:shd w:fill="1F3864" w:color="auto" w:val="clear"/>
            <w:vAlign w:val="center"/>
          </w:tcPr>
          <w:p>
            <w:pPr>
              <w:spacing w:after="40" w:before="40"/>
              <w:jc w:val="center"/>
            </w:pPr>
            <w:r>
              <w:rPr>
                <w:b/>
                <w:bCs/>
                <w:color w:val="FFFFFF"/>
                <w:sz w:val="20"/>
                <w:szCs w:val="20"/>
              </w:rPr>
              <w:t xml:space="preserve">Change</w:t>
            </w:r>
          </w:p>
        </w:tc>
        <w:tc>
          <w:tcPr>
            <w:tcW w:type="dxa" w:w="2800"/>
            <w:shd w:fill="1F3864" w:color="auto" w:val="clear"/>
            <w:vAlign w:val="center"/>
          </w:tcPr>
          <w:p>
            <w:pPr>
              <w:spacing w:after="40" w:before="40"/>
              <w:jc w:val="center"/>
            </w:pPr>
            <w:r>
              <w:rPr>
                <w:b/>
                <w:bCs/>
                <w:color w:val="FFFFFF"/>
                <w:sz w:val="20"/>
                <w:szCs w:val="20"/>
              </w:rPr>
              <w:t xml:space="preserve">Files Modified</w:t>
            </w:r>
          </w:p>
        </w:tc>
        <w:tc>
          <w:tcPr>
            <w:tcW w:type="dxa" w:w="3360"/>
            <w:shd w:fill="1F3864" w:color="auto" w:val="clear"/>
            <w:vAlign w:val="center"/>
          </w:tcPr>
          <w:p>
            <w:pPr>
              <w:spacing w:after="40" w:before="40"/>
              <w:jc w:val="center"/>
            </w:pPr>
            <w:r>
              <w:rPr>
                <w:b/>
                <w:bCs/>
                <w:color w:val="FFFFFF"/>
                <w:sz w:val="20"/>
                <w:szCs w:val="20"/>
              </w:rPr>
              <w:t xml:space="preserve">Description</w:t>
            </w:r>
          </w:p>
        </w:tc>
      </w:tr>
      <w:tr>
        <w:tc>
          <w:tcPr>
            <w:tcW w:type="dxa" w:w="800"/>
            <w:shd w:fill="FFFFFF" w:color="auto" w:val="clear"/>
            <w:vAlign w:val="center"/>
          </w:tcPr>
          <w:p>
            <w:pPr>
              <w:spacing w:after="30" w:before="30"/>
            </w:pPr>
            <w:r>
              <w:rPr>
                <w:sz w:val="20"/>
                <w:szCs w:val="20"/>
              </w:rPr>
              <w:t xml:space="preserve">v1.0</w:t>
            </w:r>
          </w:p>
        </w:tc>
        <w:tc>
          <w:tcPr>
            <w:tcW w:type="dxa" w:w="2400"/>
            <w:shd w:fill="FFFFFF" w:color="auto" w:val="clear"/>
            <w:vAlign w:val="center"/>
          </w:tcPr>
          <w:p>
            <w:pPr>
              <w:spacing w:after="30" w:before="30"/>
            </w:pPr>
            <w:r>
              <w:rPr>
                <w:sz w:val="20"/>
                <w:szCs w:val="20"/>
              </w:rPr>
              <w:t xml:space="preserve">Initial 4-stage pipeline</w:t>
            </w:r>
          </w:p>
        </w:tc>
        <w:tc>
          <w:tcPr>
            <w:tcW w:type="dxa" w:w="2800"/>
            <w:shd w:fill="FFFFFF" w:color="auto" w:val="clear"/>
            <w:vAlign w:val="center"/>
          </w:tcPr>
          <w:p>
            <w:pPr>
              <w:spacing w:after="30" w:before="30"/>
            </w:pPr>
            <w:r>
              <w:rPr>
                <w:sz w:val="20"/>
                <w:szCs w:val="20"/>
              </w:rPr>
              <w:t xml:space="preserve">detection.py, Detection.jsx</w:t>
            </w:r>
          </w:p>
        </w:tc>
        <w:tc>
          <w:tcPr>
            <w:tcW w:type="dxa" w:w="3360"/>
            <w:shd w:fill="FFFFFF" w:color="auto" w:val="clear"/>
            <w:vAlign w:val="center"/>
          </w:tcPr>
          <w:p>
            <w:pPr>
              <w:spacing w:after="30" w:before="30"/>
            </w:pPr>
            <w:r>
              <w:rPr>
                <w:sz w:val="20"/>
                <w:szCs w:val="20"/>
              </w:rPr>
              <w:t xml:space="preserve">YOLOv8n + CLIP Stage 2/3 + LLM fallback cascade</w:t>
            </w:r>
          </w:p>
        </w:tc>
      </w:tr>
      <w:tr>
        <w:tc>
          <w:tcPr>
            <w:tcW w:type="dxa" w:w="800"/>
            <w:shd w:fill="EBF0FF" w:color="auto" w:val="clear"/>
            <w:vAlign w:val="center"/>
          </w:tcPr>
          <w:p>
            <w:pPr>
              <w:spacing w:after="30" w:before="30"/>
            </w:pPr>
            <w:r>
              <w:rPr>
                <w:sz w:val="20"/>
                <w:szCs w:val="20"/>
              </w:rPr>
              <w:t xml:space="preserve">v1.1</w:t>
            </w:r>
          </w:p>
        </w:tc>
        <w:tc>
          <w:tcPr>
            <w:tcW w:type="dxa" w:w="2400"/>
            <w:shd w:fill="EBF0FF" w:color="auto" w:val="clear"/>
            <w:vAlign w:val="center"/>
          </w:tcPr>
          <w:p>
            <w:pPr>
              <w:spacing w:after="30" w:before="30"/>
            </w:pPr>
            <w:r>
              <w:rPr>
                <w:sz w:val="20"/>
                <w:szCs w:val="20"/>
              </w:rPr>
              <w:t xml:space="preserve">Planogram compliance (Stage 3.5)</w:t>
            </w:r>
          </w:p>
        </w:tc>
        <w:tc>
          <w:tcPr>
            <w:tcW w:type="dxa" w:w="2800"/>
            <w:shd w:fill="EBF0FF" w:color="auto" w:val="clear"/>
            <w:vAlign w:val="center"/>
          </w:tcPr>
          <w:p>
            <w:pPr>
              <w:spacing w:after="30" w:before="30"/>
            </w:pPr>
            <w:r>
              <w:rPr>
                <w:sz w:val="20"/>
                <w:szCs w:val="20"/>
              </w:rPr>
              <w:t xml:space="preserve">detection.py, Detection.jsx, planogram.py</w:t>
            </w:r>
          </w:p>
        </w:tc>
        <w:tc>
          <w:tcPr>
            <w:tcW w:type="dxa" w:w="3360"/>
            <w:shd w:fill="EBF0FF" w:color="auto" w:val="clear"/>
            <w:vAlign w:val="center"/>
          </w:tcPr>
          <w:p>
            <w:pPr>
              <w:spacing w:after="30" w:before="30"/>
            </w:pPr>
            <w:r>
              <w:rPr>
                <w:sz w:val="20"/>
                <w:szCs w:val="20"/>
              </w:rPr>
              <w:t xml:space="preserve">Grid-based product position lookup against planogram DB; compliance badge per detection</w:t>
            </w:r>
          </w:p>
        </w:tc>
      </w:tr>
      <w:tr>
        <w:tc>
          <w:tcPr>
            <w:tcW w:type="dxa" w:w="800"/>
            <w:shd w:fill="FFFFFF" w:color="auto" w:val="clear"/>
            <w:vAlign w:val="center"/>
          </w:tcPr>
          <w:p>
            <w:pPr>
              <w:spacing w:after="30" w:before="30"/>
            </w:pPr>
            <w:r>
              <w:rPr>
                <w:sz w:val="20"/>
                <w:szCs w:val="20"/>
              </w:rPr>
              <w:t xml:space="preserve">v1.2</w:t>
            </w:r>
          </w:p>
        </w:tc>
        <w:tc>
          <w:tcPr>
            <w:tcW w:type="dxa" w:w="2400"/>
            <w:shd w:fill="FFFFFF" w:color="auto" w:val="clear"/>
            <w:vAlign w:val="center"/>
          </w:tcPr>
          <w:p>
            <w:pPr>
              <w:spacing w:after="30" w:before="30"/>
            </w:pPr>
            <w:r>
              <w:rPr>
                <w:sz w:val="20"/>
                <w:szCs w:val="20"/>
              </w:rPr>
              <w:t xml:space="preserve">Proportional grid mapping</w:t>
            </w:r>
          </w:p>
        </w:tc>
        <w:tc>
          <w:tcPr>
            <w:tcW w:type="dxa" w:w="2800"/>
            <w:shd w:fill="FFFFFF" w:color="auto" w:val="clear"/>
            <w:vAlign w:val="center"/>
          </w:tcPr>
          <w:p>
            <w:pPr>
              <w:spacing w:after="30" w:before="30"/>
            </w:pPr>
            <w:r>
              <w:rPr>
                <w:sz w:val="20"/>
                <w:szCs w:val="20"/>
              </w:rPr>
              <w:t xml:space="preserve">detection.py</w:t>
            </w:r>
          </w:p>
        </w:tc>
        <w:tc>
          <w:tcPr>
            <w:tcW w:type="dxa" w:w="3360"/>
            <w:shd w:fill="FFFFFF" w:color="auto" w:val="clear"/>
            <w:vAlign w:val="center"/>
          </w:tcPr>
          <w:p>
            <w:pPr>
              <w:spacing w:after="30" w:before="30"/>
            </w:pPr>
            <w:r>
              <w:rPr>
                <w:sz w:val="20"/>
                <w:szCs w:val="20"/>
              </w:rPr>
              <w:t xml:space="preserve">Fixed rank-based column assignment; switched to x-centre / image_width × num_cols</w:t>
            </w:r>
          </w:p>
        </w:tc>
      </w:tr>
      <w:tr>
        <w:tc>
          <w:tcPr>
            <w:tcW w:type="dxa" w:w="800"/>
            <w:shd w:fill="EBF0FF" w:color="auto" w:val="clear"/>
            <w:vAlign w:val="center"/>
          </w:tcPr>
          <w:p>
            <w:pPr>
              <w:spacing w:after="30" w:before="30"/>
            </w:pPr>
            <w:r>
              <w:rPr>
                <w:sz w:val="20"/>
                <w:szCs w:val="20"/>
              </w:rPr>
              <w:t xml:space="preserve">v1.3</w:t>
            </w:r>
          </w:p>
        </w:tc>
        <w:tc>
          <w:tcPr>
            <w:tcW w:type="dxa" w:w="2400"/>
            <w:shd w:fill="EBF0FF" w:color="auto" w:val="clear"/>
            <w:vAlign w:val="center"/>
          </w:tcPr>
          <w:p>
            <w:pPr>
              <w:spacing w:after="30" w:before="30"/>
            </w:pPr>
            <w:r>
              <w:rPr>
                <w:sz w:val="20"/>
                <w:szCs w:val="20"/>
              </w:rPr>
              <w:t xml:space="preserve">Hyphen normalization in compliance</w:t>
            </w:r>
          </w:p>
        </w:tc>
        <w:tc>
          <w:tcPr>
            <w:tcW w:type="dxa" w:w="2800"/>
            <w:shd w:fill="EBF0FF" w:color="auto" w:val="clear"/>
            <w:vAlign w:val="center"/>
          </w:tcPr>
          <w:p>
            <w:pPr>
              <w:spacing w:after="30" w:before="30"/>
            </w:pPr>
            <w:r>
              <w:rPr>
                <w:sz w:val="20"/>
                <w:szCs w:val="20"/>
              </w:rPr>
              <w:t xml:space="preserve">detection.py</w:t>
            </w:r>
          </w:p>
        </w:tc>
        <w:tc>
          <w:tcPr>
            <w:tcW w:type="dxa" w:w="3360"/>
            <w:shd w:fill="EBF0FF" w:color="auto" w:val="clear"/>
            <w:vAlign w:val="center"/>
          </w:tcPr>
          <w:p>
            <w:pPr>
              <w:spacing w:after="30" w:before="30"/>
            </w:pPr>
            <w:r>
              <w:rPr>
                <w:sz w:val="20"/>
                <w:szCs w:val="20"/>
              </w:rPr>
              <w:t xml:space="preserve">replace("-"," ") on both detected and expected names before word-match</w:t>
            </w:r>
          </w:p>
        </w:tc>
      </w:tr>
      <w:tr>
        <w:tc>
          <w:tcPr>
            <w:tcW w:type="dxa" w:w="800"/>
            <w:shd w:fill="FFFFFF" w:color="auto" w:val="clear"/>
            <w:vAlign w:val="center"/>
          </w:tcPr>
          <w:p>
            <w:pPr>
              <w:spacing w:after="30" w:before="30"/>
            </w:pPr>
            <w:r>
              <w:rPr>
                <w:sz w:val="20"/>
                <w:szCs w:val="20"/>
              </w:rPr>
              <w:t xml:space="preserve">v1.4</w:t>
            </w:r>
          </w:p>
        </w:tc>
        <w:tc>
          <w:tcPr>
            <w:tcW w:type="dxa" w:w="2400"/>
            <w:shd w:fill="FFFFFF" w:color="auto" w:val="clear"/>
            <w:vAlign w:val="center"/>
          </w:tcPr>
          <w:p>
            <w:pPr>
              <w:spacing w:after="30" w:before="30"/>
            </w:pPr>
            <w:r>
              <w:rPr>
                <w:sz w:val="20"/>
                <w:szCs w:val="20"/>
              </w:rPr>
              <w:t xml:space="preserve">Auto num_rows / num_cols</w:t>
            </w:r>
          </w:p>
        </w:tc>
        <w:tc>
          <w:tcPr>
            <w:tcW w:type="dxa" w:w="2800"/>
            <w:shd w:fill="FFFFFF" w:color="auto" w:val="clear"/>
            <w:vAlign w:val="center"/>
          </w:tcPr>
          <w:p>
            <w:pPr>
              <w:spacing w:after="30" w:before="30"/>
            </w:pPr>
            <w:r>
              <w:rPr>
                <w:sz w:val="20"/>
                <w:szCs w:val="20"/>
              </w:rPr>
              <w:t xml:space="preserve">detection.py</w:t>
            </w:r>
          </w:p>
        </w:tc>
        <w:tc>
          <w:tcPr>
            <w:tcW w:type="dxa" w:w="3360"/>
            <w:shd w:fill="FFFFFF" w:color="auto" w:val="clear"/>
            <w:vAlign w:val="center"/>
          </w:tcPr>
          <w:p>
            <w:pPr>
              <w:spacing w:after="30" w:before="30"/>
            </w:pPr>
            <w:r>
              <w:rPr>
                <w:sz w:val="20"/>
                <w:szCs w:val="20"/>
              </w:rPr>
              <w:t xml:space="preserve">Read max(row) and max(col) from planogram DB instead of hardcoded 3</w:t>
            </w:r>
          </w:p>
        </w:tc>
      </w:tr>
      <w:tr>
        <w:tc>
          <w:tcPr>
            <w:tcW w:type="dxa" w:w="800"/>
            <w:shd w:fill="EBF0FF" w:color="auto" w:val="clear"/>
            <w:vAlign w:val="center"/>
          </w:tcPr>
          <w:p>
            <w:pPr>
              <w:spacing w:after="30" w:before="30"/>
            </w:pPr>
            <w:r>
              <w:rPr>
                <w:sz w:val="20"/>
                <w:szCs w:val="20"/>
              </w:rPr>
              <w:t xml:space="preserve">v1.5</w:t>
            </w:r>
          </w:p>
        </w:tc>
        <w:tc>
          <w:tcPr>
            <w:tcW w:type="dxa" w:w="2400"/>
            <w:shd w:fill="EBF0FF" w:color="auto" w:val="clear"/>
            <w:vAlign w:val="center"/>
          </w:tcPr>
          <w:p>
            <w:pPr>
              <w:spacing w:after="30" w:before="30"/>
            </w:pPr>
            <w:r>
              <w:rPr>
                <w:sz w:val="20"/>
                <w:szCs w:val="20"/>
              </w:rPr>
              <w:t xml:space="preserve">Save to Library button (per row)</w:t>
            </w:r>
          </w:p>
        </w:tc>
        <w:tc>
          <w:tcPr>
            <w:tcW w:type="dxa" w:w="2800"/>
            <w:shd w:fill="EBF0FF" w:color="auto" w:val="clear"/>
            <w:vAlign w:val="center"/>
          </w:tcPr>
          <w:p>
            <w:pPr>
              <w:spacing w:after="30" w:before="30"/>
            </w:pPr>
            <w:r>
              <w:rPr>
                <w:sz w:val="20"/>
                <w:szCs w:val="20"/>
              </w:rPr>
              <w:t xml:space="preserve">Detection.jsx</w:t>
            </w:r>
          </w:p>
        </w:tc>
        <w:tc>
          <w:tcPr>
            <w:tcW w:type="dxa" w:w="3360"/>
            <w:shd w:fill="EBF0FF" w:color="auto" w:val="clear"/>
            <w:vAlign w:val="center"/>
          </w:tcPr>
          <w:p>
            <w:pPr>
              <w:spacing w:after="30" w:before="30"/>
            </w:pPr>
            <w:r>
              <w:rPr>
                <w:sz w:val="20"/>
                <w:szCs w:val="20"/>
              </w:rPr>
              <w:t xml:space="preserve">Planogram-matched rows show a "📚 Save to Library" button to bootstrap CLIP library</w:t>
            </w:r>
          </w:p>
        </w:tc>
      </w:tr>
      <w:tr>
        <w:tc>
          <w:tcPr>
            <w:tcW w:type="dxa" w:w="800"/>
            <w:shd w:fill="FFFFFF" w:color="auto" w:val="clear"/>
            <w:vAlign w:val="center"/>
          </w:tcPr>
          <w:p>
            <w:pPr>
              <w:spacing w:after="30" w:before="30"/>
            </w:pPr>
            <w:r>
              <w:rPr>
                <w:sz w:val="20"/>
                <w:szCs w:val="20"/>
              </w:rPr>
              <w:t xml:space="preserve">v1.6</w:t>
            </w:r>
          </w:p>
        </w:tc>
        <w:tc>
          <w:tcPr>
            <w:tcW w:type="dxa" w:w="2400"/>
            <w:shd w:fill="FFFFFF" w:color="auto" w:val="clear"/>
            <w:vAlign w:val="center"/>
          </w:tcPr>
          <w:p>
            <w:pPr>
              <w:spacing w:after="30" w:before="30"/>
            </w:pPr>
            <w:r>
              <w:rPr>
                <w:sz w:val="20"/>
                <w:szCs w:val="20"/>
              </w:rPr>
              <w:t xml:space="preserve">Stage 1 YOLOv8 label fix</w:t>
            </w:r>
          </w:p>
        </w:tc>
        <w:tc>
          <w:tcPr>
            <w:tcW w:type="dxa" w:w="2800"/>
            <w:shd w:fill="FFFFFF" w:color="auto" w:val="clear"/>
            <w:vAlign w:val="center"/>
          </w:tcPr>
          <w:p>
            <w:pPr>
              <w:spacing w:after="30" w:before="30"/>
            </w:pPr>
            <w:r>
              <w:rPr>
                <w:sz w:val="20"/>
                <w:szCs w:val="20"/>
              </w:rPr>
              <w:t xml:space="preserve">ProductLibrary.jsx</w:t>
            </w:r>
          </w:p>
        </w:tc>
        <w:tc>
          <w:tcPr>
            <w:tcW w:type="dxa" w:w="3360"/>
            <w:shd w:fill="FFFFFF" w:color="auto" w:val="clear"/>
            <w:vAlign w:val="center"/>
          </w:tcPr>
          <w:p>
            <w:pPr>
              <w:spacing w:after="30" w:before="30"/>
            </w:pPr>
            <w:r>
              <w:rPr>
                <w:sz w:val="20"/>
                <w:szCs w:val="20"/>
              </w:rPr>
              <w:t xml:space="preserve">Stage 1 card label corrected from "CLIP Ready" to "YOLOv8 Ready"</w:t>
            </w:r>
          </w:p>
        </w:tc>
      </w:tr>
      <w:tr>
        <w:tc>
          <w:tcPr>
            <w:tcW w:type="dxa" w:w="800"/>
            <w:shd w:fill="EBF0FF" w:color="auto" w:val="clear"/>
            <w:vAlign w:val="center"/>
          </w:tcPr>
          <w:p>
            <w:pPr>
              <w:spacing w:after="30" w:before="30"/>
            </w:pPr>
            <w:r>
              <w:rPr>
                <w:sz w:val="20"/>
                <w:szCs w:val="20"/>
              </w:rPr>
              <w:t xml:space="preserve">v1.7</w:t>
            </w:r>
          </w:p>
        </w:tc>
        <w:tc>
          <w:tcPr>
            <w:tcW w:type="dxa" w:w="2400"/>
            <w:shd w:fill="EBF0FF" w:color="auto" w:val="clear"/>
            <w:vAlign w:val="center"/>
          </w:tcPr>
          <w:p>
            <w:pPr>
              <w:spacing w:after="30" w:before="30"/>
            </w:pPr>
            <w:r>
              <w:rPr>
                <w:sz w:val="20"/>
                <w:szCs w:val="20"/>
              </w:rPr>
              <w:t xml:space="preserve">Bulk "Save All to Library" button</w:t>
            </w:r>
          </w:p>
        </w:tc>
        <w:tc>
          <w:tcPr>
            <w:tcW w:type="dxa" w:w="2800"/>
            <w:shd w:fill="EBF0FF" w:color="auto" w:val="clear"/>
            <w:vAlign w:val="center"/>
          </w:tcPr>
          <w:p>
            <w:pPr>
              <w:spacing w:after="30" w:before="30"/>
            </w:pPr>
            <w:r>
              <w:rPr>
                <w:sz w:val="20"/>
                <w:szCs w:val="20"/>
              </w:rPr>
              <w:t xml:space="preserve">Detection.jsx</w:t>
            </w:r>
          </w:p>
        </w:tc>
        <w:tc>
          <w:tcPr>
            <w:tcW w:type="dxa" w:w="3360"/>
            <w:shd w:fill="EBF0FF" w:color="auto" w:val="clear"/>
            <w:vAlign w:val="center"/>
          </w:tcPr>
          <w:p>
            <w:pPr>
              <w:spacing w:after="30" w:before="30"/>
            </w:pPr>
            <w:r>
              <w:rPr>
                <w:sz w:val="20"/>
                <w:szCs w:val="20"/>
              </w:rPr>
              <w:t xml:space="preserve">Single button saves all planogram-matched crops to CLIP library in one click</w:t>
            </w:r>
          </w:p>
        </w:tc>
      </w:tr>
      <w:tr>
        <w:tc>
          <w:tcPr>
            <w:tcW w:type="dxa" w:w="800"/>
            <w:shd w:fill="FFFFFF" w:color="auto" w:val="clear"/>
            <w:vAlign w:val="center"/>
          </w:tcPr>
          <w:p>
            <w:pPr>
              <w:spacing w:after="30" w:before="30"/>
            </w:pPr>
            <w:r>
              <w:rPr>
                <w:sz w:val="20"/>
                <w:szCs w:val="20"/>
              </w:rPr>
              <w:t xml:space="preserve">v1.8</w:t>
            </w:r>
          </w:p>
        </w:tc>
        <w:tc>
          <w:tcPr>
            <w:tcW w:type="dxa" w:w="2400"/>
            <w:shd w:fill="FFFFFF" w:color="auto" w:val="clear"/>
            <w:vAlign w:val="center"/>
          </w:tcPr>
          <w:p>
            <w:pPr>
              <w:spacing w:after="30" w:before="30"/>
            </w:pPr>
            <w:r>
              <w:rPr>
                <w:sz w:val="20"/>
                <w:szCs w:val="20"/>
              </w:rPr>
              <w:t xml:space="preserve">Auto inventory save after pipeline</w:t>
            </w:r>
          </w:p>
        </w:tc>
        <w:tc>
          <w:tcPr>
            <w:tcW w:type="dxa" w:w="2800"/>
            <w:shd w:fill="FFFFFF" w:color="auto" w:val="clear"/>
            <w:vAlign w:val="center"/>
          </w:tcPr>
          <w:p>
            <w:pPr>
              <w:spacing w:after="30" w:before="30"/>
            </w:pPr>
            <w:r>
              <w:rPr>
                <w:sz w:val="20"/>
                <w:szCs w:val="20"/>
              </w:rPr>
              <w:t xml:space="preserve">detection.py</w:t>
            </w:r>
          </w:p>
        </w:tc>
        <w:tc>
          <w:tcPr>
            <w:tcW w:type="dxa" w:w="3360"/>
            <w:shd w:fill="FFFFFF" w:color="auto" w:val="clear"/>
            <w:vAlign w:val="center"/>
          </w:tcPr>
          <w:p>
            <w:pPr>
              <w:spacing w:after="30" w:before="30"/>
            </w:pPr>
            <w:r>
              <w:rPr>
                <w:sz w:val="20"/>
                <w:szCs w:val="20"/>
              </w:rPr>
              <w:t xml:space="preserve">_pipeline_inventory_upsert() upserts all identified products to Product + Inventory tables; frontend shows auto-save banner</w:t>
            </w:r>
          </w:p>
        </w:tc>
      </w:tr>
      <w:tr>
        <w:tc>
          <w:tcPr>
            <w:tcW w:type="dxa" w:w="800"/>
            <w:shd w:fill="FFFFFF" w:color="auto" w:val="clear"/>
            <w:vAlign w:val="center"/>
          </w:tcPr>
          <w:p>
            <w:pPr>
              <w:spacing w:after="30" w:before="30"/>
            </w:pPr>
            <w:r>
              <w:rPr>
                <w:sz w:val="20"/>
                <w:szCs w:val="20"/>
              </w:rPr>
              <w:t xml:space="preserve">v1.9</w:t>
            </w:r>
          </w:p>
        </w:tc>
        <w:tc>
          <w:tcPr>
            <w:tcW w:type="dxa" w:w="2400"/>
            <w:shd w:fill="FFFFFF" w:color="auto" w:val="clear"/>
            <w:vAlign w:val="center"/>
          </w:tcPr>
          <w:p>
            <w:pPr>
              <w:spacing w:after="30" w:before="30"/>
            </w:pPr>
            <w:r>
              <w:rPr>
                <w:sz w:val="20"/>
                <w:szCs w:val="20"/>
              </w:rPr>
              <w:t xml:space="preserve">Planogram-first pipeline to fix cross-shelf false positives</w:t>
            </w:r>
          </w:p>
        </w:tc>
        <w:tc>
          <w:tcPr>
            <w:tcW w:type="dxa" w:w="2800"/>
            <w:shd w:fill="FFFFFF" w:color="auto" w:val="clear"/>
            <w:vAlign w:val="center"/>
          </w:tcPr>
          <w:p>
            <w:pPr>
              <w:spacing w:after="30" w:before="30"/>
            </w:pPr>
            <w:r>
              <w:rPr>
                <w:sz w:val="20"/>
                <w:szCs w:val="20"/>
              </w:rPr>
              <w:t xml:space="preserve">detection.py</w:t>
            </w:r>
          </w:p>
        </w:tc>
        <w:tc>
          <w:tcPr>
            <w:tcW w:type="dxa" w:w="3360"/>
            <w:shd w:fill="FFFFFF" w:color="auto" w:val="clear"/>
            <w:vAlign w:val="center"/>
          </w:tcPr>
          <w:p>
            <w:pPr>
              <w:spacing w:after="30" w:before="30"/>
            </w:pPr>
            <w:r>
              <w:rPr>
                <w:sz w:val="20"/>
                <w:szCs w:val="20"/>
              </w:rPr>
              <w:t xml:space="preserve">Pipeline reordered: planogram grid lookup runs before CLIP library search. CLIP embeddings extracted only for positions not covered by planogram, preventing beverage library from matching dairy shelf products at borderline cosine similarity.</w:t>
            </w:r>
          </w:p>
        </w:tc>
      </w:tr>
      <w:tr>
        <w:tc>
          <w:tcPr>
            <w:tcW w:type="dxa" w:w="800"/>
            <w:shd w:fill="FFFFFF" w:color="auto" w:val="clear"/>
            <w:vAlign w:val="center"/>
          </w:tcPr>
          <w:p>
            <w:pPr>
              <w:spacing w:after="30" w:before="30"/>
            </w:pPr>
            <w:r>
              <w:rPr>
                <w:sz w:val="20"/>
                <w:szCs w:val="20"/>
              </w:rPr>
              <w:t xml:space="preserve">v2.0</w:t>
            </w:r>
          </w:p>
        </w:tc>
        <w:tc>
          <w:tcPr>
            <w:tcW w:type="dxa" w:w="2400"/>
            <w:shd w:fill="FFFFFF" w:color="auto" w:val="clear"/>
            <w:vAlign w:val="center"/>
          </w:tcPr>
          <w:p>
            <w:pPr>
              <w:spacing w:after="30" w:before="30"/>
            </w:pPr>
            <w:r>
              <w:rPr>
                <w:sz w:val="20"/>
                <w:szCs w:val="20"/>
              </w:rPr>
              <w:t xml:space="preserve">Name-based category inference + improved CLIP prompts</w:t>
            </w:r>
          </w:p>
        </w:tc>
        <w:tc>
          <w:tcPr>
            <w:tcW w:type="dxa" w:w="2800"/>
            <w:shd w:fill="FFFFFF" w:color="auto" w:val="clear"/>
            <w:vAlign w:val="center"/>
          </w:tcPr>
          <w:p>
            <w:pPr>
              <w:spacing w:after="30" w:before="30"/>
            </w:pPr>
            <w:r>
              <w:rPr>
                <w:sz w:val="20"/>
                <w:szCs w:val="20"/>
              </w:rPr>
              <w:t xml:space="preserve">detection.py</w:t>
            </w:r>
          </w:p>
        </w:tc>
        <w:tc>
          <w:tcPr>
            <w:tcW w:type="dxa" w:w="3360"/>
            <w:shd w:fill="FFFFFF" w:color="auto" w:val="clear"/>
            <w:vAlign w:val="center"/>
          </w:tcPr>
          <w:p>
            <w:pPr>
              <w:spacing w:after="30" w:before="30"/>
            </w:pPr>
            <w:r>
              <w:rPr>
                <w:sz w:val="20"/>
                <w:szCs w:val="20"/>
              </w:rPr>
              <w:t xml:space="preserve">_infer_category_from_name() derives category from product name when planogram or library identifies the product, replacing unreliable CLIP Stage 2 guesses on small crops. Beverage, dairy, and snack CLIP prompts also sharpened with brand-specific visual descriptors.</w:t>
            </w:r>
          </w:p>
        </w:tc>
      </w:tr>
      <w:tr>
        <w:tc>
          <w:tcPr>
            <w:tcW w:type="dxa" w:w="800"/>
            <w:shd w:fill="EBF0FF" w:color="auto" w:val="clear"/>
            <w:vAlign w:val="center"/>
          </w:tcPr>
          <w:p>
            <w:pPr>
              <w:spacing w:after="30" w:before="30"/>
            </w:pPr>
            <w:r>
              <w:rPr>
                <w:sz w:val="20"/>
                <w:szCs w:val="20"/>
              </w:rPr>
              <w:t xml:space="preserve">v2.1</w:t>
            </w:r>
          </w:p>
        </w:tc>
        <w:tc>
          <w:tcPr>
            <w:tcW w:type="dxa" w:w="2400"/>
            <w:shd w:fill="EBF0FF" w:color="auto" w:val="clear"/>
            <w:vAlign w:val="center"/>
          </w:tcPr>
          <w:p>
            <w:pPr>
              <w:spacing w:after="30" w:before="30"/>
            </w:pPr>
            <w:r>
              <w:rPr>
                <w:sz w:val="20"/>
                <w:szCs w:val="20"/>
              </w:rPr>
              <w:t xml:space="preserve">Shelf depth field for back-row inventory</w:t>
            </w:r>
          </w:p>
        </w:tc>
        <w:tc>
          <w:tcPr>
            <w:tcW w:type="dxa" w:w="2800"/>
            <w:shd w:fill="EBF0FF" w:color="auto" w:val="clear"/>
            <w:vAlign w:val="center"/>
          </w:tcPr>
          <w:p>
            <w:pPr>
              <w:spacing w:after="30" w:before="30"/>
            </w:pPr>
            <w:r>
              <w:rPr>
                <w:sz w:val="20"/>
                <w:szCs w:val="20"/>
              </w:rPr>
              <w:t xml:space="preserve">database.py, planogram.py, detection.py</w:t>
            </w:r>
          </w:p>
        </w:tc>
        <w:tc>
          <w:tcPr>
            <w:tcW w:type="dxa" w:w="3360"/>
            <w:shd w:fill="EBF0FF" w:color="auto" w:val="clear"/>
            <w:vAlign w:val="center"/>
          </w:tcPr>
          <w:p>
            <w:pPr>
              <w:spacing w:after="30" w:before="30"/>
            </w:pPr>
            <w:r>
              <w:rPr>
                <w:sz w:val="20"/>
                <w:szCs w:val="20"/>
              </w:rPr>
              <w:t xml:space="preserve">Added depth column (units stacked back-to-front) to Planogram model. Pipeline inventory upsert now counts qty = facings x depth, giving accurate total stock including products behind the visible facing.</w:t>
            </w:r>
          </w:p>
        </w:tc>
      </w:tr>
      <w:tr>
        <w:tc>
          <w:tcPr>
            <w:tcW w:type="dxa" w:w="800"/>
            <w:shd w:fill="FFFFFF" w:color="auto" w:val="clear"/>
            <w:vAlign w:val="center"/>
          </w:tcPr>
          <w:p>
            <w:pPr>
              <w:spacing w:after="30" w:before="30"/>
            </w:pPr>
            <w:r>
              <w:rPr>
                <w:sz w:val="20"/>
                <w:szCs w:val="20"/>
              </w:rPr>
              <w:t xml:space="preserve">v2.2</w:t>
            </w:r>
          </w:p>
        </w:tc>
        <w:tc>
          <w:tcPr>
            <w:tcW w:type="dxa" w:w="2400"/>
            <w:shd w:fill="FFFFFF" w:color="auto" w:val="clear"/>
            <w:vAlign w:val="center"/>
          </w:tcPr>
          <w:p>
            <w:pPr>
              <w:spacing w:after="30" w:before="30"/>
            </w:pPr>
            <w:r>
              <w:rPr>
                <w:sz w:val="20"/>
                <w:szCs w:val="20"/>
              </w:rPr>
              <w:t xml:space="preserve">UI: category-grouped detection view + inline editing</w:t>
            </w:r>
          </w:p>
        </w:tc>
        <w:tc>
          <w:tcPr>
            <w:tcW w:type="dxa" w:w="2800"/>
            <w:shd w:fill="FFFFFF" w:color="auto" w:val="clear"/>
            <w:vAlign w:val="center"/>
          </w:tcPr>
          <w:p>
            <w:pPr>
              <w:spacing w:after="30" w:before="30"/>
            </w:pPr>
            <w:r>
              <w:rPr>
                <w:sz w:val="20"/>
                <w:szCs w:val="20"/>
              </w:rPr>
              <w:t xml:space="preserve">Detection.jsx, InventoryPage.jsx, Planogram.jsx, inventory.py</w:t>
            </w:r>
          </w:p>
        </w:tc>
        <w:tc>
          <w:tcPr>
            <w:tcW w:type="dxa" w:w="3360"/>
            <w:shd w:fill="FFFFFF" w:color="auto" w:val="clear"/>
            <w:vAlign w:val="center"/>
          </w:tcPr>
          <w:p>
            <w:pPr>
              <w:spacing w:after="30" w:before="30"/>
            </w:pPr>
            <w:r>
              <w:rPr>
                <w:sz w:val="20"/>
                <w:szCs w:val="20"/>
              </w:rPr>
              <w:t xml:space="preserve">Detection page groups results by category showing qty per product. Name and category editable inline. InventoryPage adds PATCH endpoint for name/category/threshold. Planogram table view shows editable Depth column per row.</w:t>
            </w:r>
          </w:p>
        </w:tc>
      </w:tr>
      <w:tr>
        <w:tc>
          <w:tcPr>
            <w:tcW w:type="dxa" w:w="800"/>
            <w:shd w:fill="FFFFFF" w:color="auto" w:val="clear"/>
            <w:vAlign w:val="center"/>
          </w:tcPr>
          <w:p>
            <w:pPr>
              <w:spacing w:after="30" w:before="30"/>
            </w:pPr>
            <w:r>
              <w:rPr>
                <w:sz w:val="20"/>
                <w:szCs w:val="20"/>
              </w:rPr>
              <w:t xml:space="preserve">v2.3</w:t>
            </w:r>
          </w:p>
        </w:tc>
        <w:tc>
          <w:tcPr>
            <w:tcW w:type="dxa" w:w="2400"/>
            <w:shd w:fill="FFFFFF" w:color="auto" w:val="clear"/>
            <w:vAlign w:val="center"/>
          </w:tcPr>
          <w:p>
            <w:pPr>
              <w:spacing w:after="30" w:before="30"/>
            </w:pPr>
            <w:r>
              <w:rPr>
                <w:sz w:val="20"/>
                <w:szCs w:val="20"/>
              </w:rPr>
              <w:t xml:space="preserve">Inventory: threshold + name/category editable by all users</w:t>
            </w:r>
          </w:p>
        </w:tc>
        <w:tc>
          <w:tcPr>
            <w:tcW w:type="dxa" w:w="2800"/>
            <w:shd w:fill="FFFFFF" w:color="auto" w:val="clear"/>
            <w:vAlign w:val="center"/>
          </w:tcPr>
          <w:p>
            <w:pPr>
              <w:spacing w:after="30" w:before="30"/>
            </w:pPr>
            <w:r>
              <w:rPr>
                <w:sz w:val="20"/>
                <w:szCs w:val="20"/>
              </w:rPr>
              <w:t xml:space="preserve">InventoryPage.jsx, inventory.py</w:t>
            </w:r>
          </w:p>
        </w:tc>
        <w:tc>
          <w:tcPr>
            <w:tcW w:type="dxa" w:w="3360"/>
            <w:shd w:fill="FFFFFF" w:color="auto" w:val="clear"/>
            <w:vAlign w:val="center"/>
          </w:tcPr>
          <w:p>
            <w:pPr>
              <w:spacing w:after="30" w:before="30"/>
            </w:pPr>
            <w:r>
              <w:rPr>
                <w:sz w:val="20"/>
                <w:szCs w:val="20"/>
              </w:rPr>
              <w:t xml:space="preserve">Added canPatch flag (any logged-in user). Actions column and Edit button now visible to all users. Edit button exposes inline inputs for product name, category, and low-stock threshold. Qty/location edit remains admin/manager only.</w:t>
            </w:r>
          </w:p>
        </w:tc>
      </w:tr>
      <w:tr>
        <w:tc>
          <w:tcPr>
            <w:tcW w:type="dxa" w:w="800"/>
            <w:shd w:fill="FFFFFF" w:color="auto" w:val="clear"/>
            <w:vAlign w:val="center"/>
          </w:tcPr>
          <w:p>
            <w:pPr>
              <w:spacing w:after="30" w:before="30"/>
            </w:pPr>
            <w:r>
              <w:rPr>
                <w:sz w:val="20"/>
                <w:szCs w:val="20"/>
              </w:rPr>
              <w:t xml:space="preserve">v2.4</w:t>
            </w:r>
          </w:p>
        </w:tc>
        <w:tc>
          <w:tcPr>
            <w:tcW w:type="dxa" w:w="2400"/>
            <w:shd w:fill="FFFFFF" w:color="auto" w:val="clear"/>
            <w:vAlign w:val="center"/>
          </w:tcPr>
          <w:p>
            <w:pPr>
              <w:spacing w:after="30" w:before="30"/>
            </w:pPr>
            <w:r>
              <w:rPr>
                <w:sz w:val="20"/>
                <w:szCs w:val="20"/>
              </w:rPr>
              <w:t xml:space="preserve">Detection: parallel bulk library save with live progress bar</w:t>
            </w:r>
          </w:p>
        </w:tc>
        <w:tc>
          <w:tcPr>
            <w:tcW w:type="dxa" w:w="2800"/>
            <w:shd w:fill="FFFFFF" w:color="auto" w:val="clear"/>
            <w:vAlign w:val="center"/>
          </w:tcPr>
          <w:p>
            <w:pPr>
              <w:spacing w:after="30" w:before="30"/>
            </w:pPr>
            <w:r>
              <w:rPr>
                <w:sz w:val="20"/>
                <w:szCs w:val="20"/>
              </w:rPr>
              <w:t xml:space="preserve">Detection.jsx</w:t>
            </w:r>
          </w:p>
        </w:tc>
        <w:tc>
          <w:tcPr>
            <w:tcW w:type="dxa" w:w="3360"/>
            <w:shd w:fill="FFFFFF" w:color="auto" w:val="clear"/>
            <w:vAlign w:val="center"/>
          </w:tcPr>
          <w:p>
            <w:pPr>
              <w:spacing w:after="30" w:before="30"/>
            </w:pPr>
            <w:r>
              <w:rPr>
                <w:sz w:val="20"/>
                <w:szCs w:val="20"/>
              </w:rPr>
              <w:t xml:space="preserve">Replaced sequential await with Promise.allSettled batches of 4 concurrent saves. Added libBulkProgress state driving an animated purple progress bar under Save All to Library showing saving X/N items in real time.</w:t>
            </w:r>
          </w:p>
        </w:tc>
      </w:tr>
      <w:tr>
        <w:tc>
          <w:tcPr>
            <w:tcW w:type="dxa" w:w="800"/>
            <w:shd w:fill="FFFFFF" w:color="auto" w:val="clear"/>
            <w:vAlign w:val="center"/>
          </w:tcPr>
          <w:p>
            <w:pPr>
              <w:spacing w:after="30" w:before="30"/>
            </w:pPr>
            <w:r>
              <w:rPr>
                <w:sz w:val="20"/>
                <w:szCs w:val="20"/>
              </w:rPr>
              <w:t xml:space="preserve">v2.5</w:t>
            </w:r>
          </w:p>
        </w:tc>
        <w:tc>
          <w:tcPr>
            <w:tcW w:type="dxa" w:w="2400"/>
            <w:shd w:fill="FFFFFF" w:color="auto" w:val="clear"/>
            <w:vAlign w:val="center"/>
          </w:tcPr>
          <w:p>
            <w:pPr>
              <w:spacing w:after="30" w:before="30"/>
            </w:pPr>
            <w:r>
              <w:rPr>
                <w:sz w:val="20"/>
                <w:szCs w:val="20"/>
              </w:rPr>
              <w:t xml:space="preserve">Inventory: shelf location auto-populated from planogram grid</w:t>
            </w:r>
          </w:p>
        </w:tc>
        <w:tc>
          <w:tcPr>
            <w:tcW w:type="dxa" w:w="2800"/>
            <w:shd w:fill="FFFFFF" w:color="auto" w:val="clear"/>
            <w:vAlign w:val="center"/>
          </w:tcPr>
          <w:p>
            <w:pPr>
              <w:spacing w:after="30" w:before="30"/>
            </w:pPr>
            <w:r>
              <w:rPr>
                <w:sz w:val="20"/>
                <w:szCs w:val="20"/>
              </w:rPr>
              <w:t xml:space="preserve">detection.py</w:t>
            </w:r>
          </w:p>
        </w:tc>
        <w:tc>
          <w:tcPr>
            <w:tcW w:type="dxa" w:w="3360"/>
            <w:shd w:fill="FFFFFF" w:color="auto" w:val="clear"/>
            <w:vAlign w:val="center"/>
          </w:tcPr>
          <w:p>
            <w:pPr>
              <w:spacing w:after="30" w:before="30"/>
            </w:pPr>
            <w:r>
              <w:rPr>
                <w:sz w:val="20"/>
                <w:szCs w:val="20"/>
              </w:rPr>
              <w:t xml:space="preserve">Fixed shelf_location always blank. _pipeline_inventory_upsert now captures grid_row/grid_col from enriched detections and writes R{row}C{col} as shelf_location when creating or updating inventory records.</w:t>
            </w:r>
          </w:p>
        </w:tc>
      </w:tr>
    </w:tbl>
    <w:p>
      <w:pPr>
        <w:spacing w:after="60" w:before="60"/>
      </w:pPr>
    </w:p>
    <w:p>
      <w:pPr>
        <w:pStyle w:val="Heading2"/>
        <w:spacing w:after="80" w:before="280"/>
      </w:pPr>
      <w:r>
        <w:t xml:space="preserve">14.5 Glossary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60"/>
      </w:tblGrid>
      <w:tr>
        <w:trPr>
          <w:tblHeader/>
        </w:trPr>
        <w:tc>
          <w:tcPr>
            <w:tcW w:type="dxa" w:w="2500"/>
            <w:shd w:fill="1F3864" w:color="auto" w:val="clear"/>
            <w:vAlign w:val="center"/>
          </w:tcPr>
          <w:p>
            <w:pPr>
              <w:spacing w:after="40" w:before="40"/>
              <w:jc w:val="center"/>
            </w:pPr>
            <w:r>
              <w:rPr>
                <w:b/>
                <w:bCs/>
                <w:color w:val="FFFFFF"/>
                <w:sz w:val="20"/>
                <w:szCs w:val="20"/>
              </w:rPr>
              <w:t xml:space="preserve">Term</w:t>
            </w:r>
          </w:p>
        </w:tc>
        <w:tc>
          <w:tcPr>
            <w:tcW w:type="dxa" w:w="7060"/>
            <w:shd w:fill="1F3864" w:color="auto" w:val="clear"/>
            <w:vAlign w:val="center"/>
          </w:tcPr>
          <w:p>
            <w:pPr>
              <w:spacing w:after="40" w:before="40"/>
              <w:jc w:val="center"/>
            </w:pPr>
            <w:r>
              <w:rPr>
                <w:b/>
                <w:bCs/>
                <w:color w:val="FFFFFF"/>
                <w:sz w:val="20"/>
                <w:szCs w:val="20"/>
              </w:rPr>
              <w:t xml:space="preserve">Definition</w:t>
            </w:r>
          </w:p>
        </w:tc>
      </w:tr>
      <w:tr>
        <w:tc>
          <w:tcPr>
            <w:tcW w:type="dxa" w:w="2500"/>
            <w:shd w:fill="FFFFFF" w:color="auto" w:val="clear"/>
            <w:vAlign w:val="center"/>
          </w:tcPr>
          <w:p>
            <w:pPr>
              <w:spacing w:after="30" w:before="30"/>
            </w:pPr>
            <w:r>
              <w:rPr>
                <w:sz w:val="20"/>
                <w:szCs w:val="20"/>
              </w:rPr>
              <w:t xml:space="preserve">CLIP</w:t>
            </w:r>
          </w:p>
        </w:tc>
        <w:tc>
          <w:tcPr>
            <w:tcW w:type="dxa" w:w="7060"/>
            <w:shd w:fill="FFFFFF" w:color="auto" w:val="clear"/>
            <w:vAlign w:val="center"/>
          </w:tcPr>
          <w:p>
            <w:pPr>
              <w:spacing w:after="30" w:before="30"/>
            </w:pPr>
            <w:r>
              <w:rPr>
                <w:sz w:val="20"/>
                <w:szCs w:val="20"/>
              </w:rPr>
              <w:t xml:space="preserve">Contrastive Language-Image Pre-training — OpenAI model that embeds images and text in a shared vector space</w:t>
            </w:r>
          </w:p>
        </w:tc>
      </w:tr>
      <w:tr>
        <w:tc>
          <w:tcPr>
            <w:tcW w:type="dxa" w:w="2500"/>
            <w:shd w:fill="EBF0FF" w:color="auto" w:val="clear"/>
            <w:vAlign w:val="center"/>
          </w:tcPr>
          <w:p>
            <w:pPr>
              <w:spacing w:after="30" w:before="30"/>
            </w:pPr>
            <w:r>
              <w:rPr>
                <w:sz w:val="20"/>
                <w:szCs w:val="20"/>
              </w:rPr>
              <w:t xml:space="preserve">Cosine Similarity</w:t>
            </w:r>
          </w:p>
        </w:tc>
        <w:tc>
          <w:tcPr>
            <w:tcW w:type="dxa" w:w="7060"/>
            <w:shd w:fill="EBF0FF" w:color="auto" w:val="clear"/>
            <w:vAlign w:val="center"/>
          </w:tcPr>
          <w:p>
            <w:pPr>
              <w:spacing w:after="30" w:before="30"/>
            </w:pPr>
            <w:r>
              <w:rPr>
                <w:sz w:val="20"/>
                <w:szCs w:val="20"/>
              </w:rPr>
              <w:t xml:space="preserve">Dot product of two L2-normalized vectors; 1.0 = identical, 0.0 = orthogonal</w:t>
            </w:r>
          </w:p>
        </w:tc>
      </w:tr>
      <w:tr>
        <w:tc>
          <w:tcPr>
            <w:tcW w:type="dxa" w:w="2500"/>
            <w:shd w:fill="FFFFFF" w:color="auto" w:val="clear"/>
            <w:vAlign w:val="center"/>
          </w:tcPr>
          <w:p>
            <w:pPr>
              <w:spacing w:after="30" w:before="30"/>
            </w:pPr>
            <w:r>
              <w:rPr>
                <w:sz w:val="20"/>
                <w:szCs w:val="20"/>
              </w:rPr>
              <w:t xml:space="preserve">Planogram</w:t>
            </w:r>
          </w:p>
        </w:tc>
        <w:tc>
          <w:tcPr>
            <w:tcW w:type="dxa" w:w="7060"/>
            <w:shd w:fill="FFFFFF" w:color="auto" w:val="clear"/>
            <w:vAlign w:val="center"/>
          </w:tcPr>
          <w:p>
            <w:pPr>
              <w:spacing w:after="30" w:before="30"/>
            </w:pPr>
            <w:r>
              <w:rPr>
                <w:sz w:val="20"/>
                <w:szCs w:val="20"/>
              </w:rPr>
              <w:t xml:space="preserve">A visual diagram specifying where each product should be placed on a retail shelf</w:t>
            </w:r>
          </w:p>
        </w:tc>
      </w:tr>
      <w:tr>
        <w:tc>
          <w:tcPr>
            <w:tcW w:type="dxa" w:w="2500"/>
            <w:shd w:fill="EBF0FF" w:color="auto" w:val="clear"/>
            <w:vAlign w:val="center"/>
          </w:tcPr>
          <w:p>
            <w:pPr>
              <w:spacing w:after="30" w:before="30"/>
            </w:pPr>
            <w:r>
              <w:rPr>
                <w:sz w:val="20"/>
                <w:szCs w:val="20"/>
              </w:rPr>
              <w:t xml:space="preserve">YOLO</w:t>
            </w:r>
          </w:p>
        </w:tc>
        <w:tc>
          <w:tcPr>
            <w:tcW w:type="dxa" w:w="7060"/>
            <w:shd w:fill="EBF0FF" w:color="auto" w:val="clear"/>
            <w:vAlign w:val="center"/>
          </w:tcPr>
          <w:p>
            <w:pPr>
              <w:spacing w:after="30" w:before="30"/>
            </w:pPr>
            <w:r>
              <w:rPr>
                <w:sz w:val="20"/>
                <w:szCs w:val="20"/>
              </w:rPr>
              <w:t xml:space="preserve">You Only Look Once — single-pass object detection architecture</w:t>
            </w:r>
          </w:p>
        </w:tc>
      </w:tr>
      <w:tr>
        <w:tc>
          <w:tcPr>
            <w:tcW w:type="dxa" w:w="2500"/>
            <w:shd w:fill="FFFFFF" w:color="auto" w:val="clear"/>
            <w:vAlign w:val="center"/>
          </w:tcPr>
          <w:p>
            <w:pPr>
              <w:spacing w:after="30" w:before="30"/>
            </w:pPr>
            <w:r>
              <w:rPr>
                <w:sz w:val="20"/>
                <w:szCs w:val="20"/>
              </w:rPr>
              <w:t xml:space="preserve">SKU</w:t>
            </w:r>
          </w:p>
        </w:tc>
        <w:tc>
          <w:tcPr>
            <w:tcW w:type="dxa" w:w="7060"/>
            <w:shd w:fill="FFFFFF" w:color="auto" w:val="clear"/>
            <w:vAlign w:val="center"/>
          </w:tcPr>
          <w:p>
            <w:pPr>
              <w:spacing w:after="30" w:before="30"/>
            </w:pPr>
            <w:r>
              <w:rPr>
                <w:sz w:val="20"/>
                <w:szCs w:val="20"/>
              </w:rPr>
              <w:t xml:space="preserve">Stock Keeping Unit — a unique identifier for a specific retail product variant</w:t>
            </w:r>
          </w:p>
        </w:tc>
      </w:tr>
      <w:tr>
        <w:tc>
          <w:tcPr>
            <w:tcW w:type="dxa" w:w="2500"/>
            <w:shd w:fill="EBF0FF" w:color="auto" w:val="clear"/>
            <w:vAlign w:val="center"/>
          </w:tcPr>
          <w:p>
            <w:pPr>
              <w:spacing w:after="30" w:before="30"/>
            </w:pPr>
            <w:r>
              <w:rPr>
                <w:sz w:val="20"/>
                <w:szCs w:val="20"/>
              </w:rPr>
              <w:t xml:space="preserve">mAP50</w:t>
            </w:r>
          </w:p>
        </w:tc>
        <w:tc>
          <w:tcPr>
            <w:tcW w:type="dxa" w:w="7060"/>
            <w:shd w:fill="EBF0FF" w:color="auto" w:val="clear"/>
            <w:vAlign w:val="center"/>
          </w:tcPr>
          <w:p>
            <w:pPr>
              <w:spacing w:after="30" w:before="30"/>
            </w:pPr>
            <w:r>
              <w:rPr>
                <w:sz w:val="20"/>
                <w:szCs w:val="20"/>
              </w:rPr>
              <w:t xml:space="preserve">Mean Average Precision at IoU threshold 0.50 — standard object detection metric</w:t>
            </w:r>
          </w:p>
        </w:tc>
      </w:tr>
      <w:tr>
        <w:tc>
          <w:tcPr>
            <w:tcW w:type="dxa" w:w="2500"/>
            <w:shd w:fill="FFFFFF" w:color="auto" w:val="clear"/>
            <w:vAlign w:val="center"/>
          </w:tcPr>
          <w:p>
            <w:pPr>
              <w:spacing w:after="30" w:before="30"/>
            </w:pPr>
            <w:r>
              <w:rPr>
                <w:sz w:val="20"/>
                <w:szCs w:val="20"/>
              </w:rPr>
              <w:t xml:space="preserve">LLM</w:t>
            </w:r>
          </w:p>
        </w:tc>
        <w:tc>
          <w:tcPr>
            <w:tcW w:type="dxa" w:w="7060"/>
            <w:shd w:fill="FFFFFF" w:color="auto" w:val="clear"/>
            <w:vAlign w:val="center"/>
          </w:tcPr>
          <w:p>
            <w:pPr>
              <w:spacing w:after="30" w:before="30"/>
            </w:pPr>
            <w:r>
              <w:rPr>
                <w:sz w:val="20"/>
                <w:szCs w:val="20"/>
              </w:rPr>
              <w:t xml:space="preserve">Large Language Model — neural network trained on text (and optionally images) at scale</w:t>
            </w:r>
          </w:p>
        </w:tc>
      </w:tr>
      <w:tr>
        <w:tc>
          <w:tcPr>
            <w:tcW w:type="dxa" w:w="2500"/>
            <w:shd w:fill="EBF0FF" w:color="auto" w:val="clear"/>
            <w:vAlign w:val="center"/>
          </w:tcPr>
          <w:p>
            <w:pPr>
              <w:spacing w:after="30" w:before="30"/>
            </w:pPr>
            <w:r>
              <w:rPr>
                <w:sz w:val="20"/>
                <w:szCs w:val="20"/>
              </w:rPr>
              <w:t xml:space="preserve">JWT</w:t>
            </w:r>
          </w:p>
        </w:tc>
        <w:tc>
          <w:tcPr>
            <w:tcW w:type="dxa" w:w="7060"/>
            <w:shd w:fill="EBF0FF" w:color="auto" w:val="clear"/>
            <w:vAlign w:val="center"/>
          </w:tcPr>
          <w:p>
            <w:pPr>
              <w:spacing w:after="30" w:before="30"/>
            </w:pPr>
            <w:r>
              <w:rPr>
                <w:sz w:val="20"/>
                <w:szCs w:val="20"/>
              </w:rPr>
              <w:t xml:space="preserve">JSON Web Token — compact, URL-safe token format for authentication</w:t>
            </w:r>
          </w:p>
        </w:tc>
      </w:tr>
      <w:tr>
        <w:tc>
          <w:tcPr>
            <w:tcW w:type="dxa" w:w="2500"/>
            <w:shd w:fill="FFFFFF" w:color="auto" w:val="clear"/>
            <w:vAlign w:val="center"/>
          </w:tcPr>
          <w:p>
            <w:pPr>
              <w:spacing w:after="30" w:before="30"/>
            </w:pPr>
            <w:r>
              <w:rPr>
                <w:sz w:val="20"/>
                <w:szCs w:val="20"/>
              </w:rPr>
              <w:t xml:space="preserve">HF Spaces</w:t>
            </w:r>
          </w:p>
        </w:tc>
        <w:tc>
          <w:tcPr>
            <w:tcW w:type="dxa" w:w="7060"/>
            <w:shd w:fill="FFFFFF" w:color="auto" w:val="clear"/>
            <w:vAlign w:val="center"/>
          </w:tcPr>
          <w:p>
            <w:pPr>
              <w:spacing w:after="30" w:before="30"/>
            </w:pPr>
            <w:r>
              <w:rPr>
                <w:sz w:val="20"/>
                <w:szCs w:val="20"/>
              </w:rPr>
              <w:t xml:space="preserve">Hugging Face Spaces — free platform for hosting ML demo applications</w:t>
            </w:r>
          </w:p>
        </w:tc>
      </w:tr>
      <w:tr>
        <w:tc>
          <w:tcPr>
            <w:tcW w:type="dxa" w:w="2500"/>
            <w:shd w:fill="EBF0FF" w:color="auto" w:val="clear"/>
            <w:vAlign w:val="center"/>
          </w:tcPr>
          <w:p>
            <w:pPr>
              <w:spacing w:after="30" w:before="30"/>
            </w:pPr>
            <w:r>
              <w:rPr>
                <w:sz w:val="20"/>
                <w:szCs w:val="20"/>
              </w:rPr>
              <w:t xml:space="preserve">FastAPI</w:t>
            </w:r>
          </w:p>
        </w:tc>
        <w:tc>
          <w:tcPr>
            <w:tcW w:type="dxa" w:w="7060"/>
            <w:shd w:fill="EBF0FF" w:color="auto" w:val="clear"/>
            <w:vAlign w:val="center"/>
          </w:tcPr>
          <w:p>
            <w:pPr>
              <w:spacing w:after="30" w:before="30"/>
            </w:pPr>
            <w:r>
              <w:rPr>
                <w:sz w:val="20"/>
                <w:szCs w:val="20"/>
              </w:rPr>
              <w:t xml:space="preserve">High-performance Python web framework with automatic OpenAPI documentation</w:t>
            </w:r>
          </w:p>
        </w:tc>
      </w:tr>
      <w:tr>
        <w:tc>
          <w:tcPr>
            <w:tcW w:type="dxa" w:w="2500"/>
            <w:shd w:fill="FFFFFF" w:color="auto" w:val="clear"/>
            <w:vAlign w:val="center"/>
          </w:tcPr>
          <w:p>
            <w:pPr>
              <w:spacing w:after="30" w:before="30"/>
            </w:pPr>
            <w:r>
              <w:rPr>
                <w:sz w:val="20"/>
                <w:szCs w:val="20"/>
              </w:rPr>
              <w:t xml:space="preserve">ViT</w:t>
            </w:r>
          </w:p>
        </w:tc>
        <w:tc>
          <w:tcPr>
            <w:tcW w:type="dxa" w:w="7060"/>
            <w:shd w:fill="FFFFFF" w:color="auto" w:val="clear"/>
            <w:vAlign w:val="center"/>
          </w:tcPr>
          <w:p>
            <w:pPr>
              <w:spacing w:after="30" w:before="30"/>
            </w:pPr>
            <w:r>
              <w:rPr>
                <w:sz w:val="20"/>
                <w:szCs w:val="20"/>
              </w:rPr>
              <w:t xml:space="preserve">Vision Transformer — attention-based image encoder used in CLIP</w:t>
            </w:r>
          </w:p>
        </w:tc>
      </w:tr>
      <w:tr>
        <w:tc>
          <w:tcPr>
            <w:tcW w:type="dxa" w:w="2500"/>
            <w:shd w:fill="EBF0FF" w:color="auto" w:val="clear"/>
            <w:vAlign w:val="center"/>
          </w:tcPr>
          <w:p>
            <w:pPr>
              <w:spacing w:after="30" w:before="30"/>
            </w:pPr>
            <w:r>
              <w:rPr>
                <w:sz w:val="20"/>
                <w:szCs w:val="20"/>
              </w:rPr>
              <w:t xml:space="preserve">IoU</w:t>
            </w:r>
          </w:p>
        </w:tc>
        <w:tc>
          <w:tcPr>
            <w:tcW w:type="dxa" w:w="7060"/>
            <w:shd w:fill="EBF0FF" w:color="auto" w:val="clear"/>
            <w:vAlign w:val="center"/>
          </w:tcPr>
          <w:p>
            <w:pPr>
              <w:spacing w:after="30" w:before="30"/>
            </w:pPr>
            <w:r>
              <w:rPr>
                <w:sz w:val="20"/>
                <w:szCs w:val="20"/>
              </w:rPr>
              <w:t xml:space="preserve">Intersection over Union — measure of bounding box overlap</w:t>
            </w:r>
          </w:p>
        </w:tc>
      </w:tr>
    </w:tbl>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r>
    <w:r>
      <w:rPr>
        <w:color w:val="595959"/>
        <w:sz w:val="18"/>
        <w:szCs w:val="18"/>
      </w:rPr>
      <w:instrText xml:space="preserve"> PAGE </w:instrText>
    </w:r>
    <w:r>
      <w:rPr>
        <w:color w:val="59595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pBdr>
      <w:jc w:val="right"/>
    </w:pPr>
    <w:r>
      <w:rPr>
        <w:color w:val="595959"/>
        <w:sz w:val="18"/>
        <w:szCs w:val="18"/>
      </w:rPr>
      <w:t xml:space="preserve">AI-Powered Retail Shelf Intelligence System</w:t>
    </w:r>
    <w:r>
      <w:rPr>
        <w:color w:val="595959"/>
        <w:sz w:val="18"/>
        <w:szCs w:val="18"/>
      </w:rPr>
      <w:t xml:space="preserve">   |   AIML B26 - PGCP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20" w:before="400"/>
    </w:pPr>
    <w:rPr>
      <w:b/>
      <w:bCs/>
      <w:color w:val="1F3864"/>
      <w:sz w:val="32"/>
      <w:szCs w:val="32"/>
    </w:rPr>
  </w:style>
  <w:style w:type="paragraph" w:styleId="Heading2">
    <w:name w:val="Heading 2"/>
    <w:pPr>
      <w:spacing w:after="80" w:before="280"/>
    </w:pPr>
    <w:rPr>
      <w:b/>
      <w:bCs/>
      <w:color w:val="2E74B5"/>
      <w:sz w:val="26"/>
      <w:szCs w:val="26"/>
    </w:rPr>
  </w:style>
  <w:style w:type="paragraph" w:styleId="Heading3">
    <w:name w:val="Heading 3"/>
    <w:pPr>
      <w:spacing w:after="60" w:before="200"/>
    </w:pPr>
    <w:rPr>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2026-08-05T15:28:27.347Z</dcterms:created>
  <dcterms:modified xsi:type="dcterms:W3CDTF">2026-08-05T15:28:27.349Z</dcterms:modified>
</cp:coreProperties>
</file>

<file path=docProps/custom.xml><?xml version="1.0" encoding="utf-8"?>
<Properties xmlns="http://schemas.openxmlformats.org/officeDocument/2006/custom-properties" xmlns:vt="http://schemas.openxmlformats.org/officeDocument/2006/docPropsVTypes"/>
</file>