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760" w:type="dxa"/>
        <w:jc w:val="center"/>
        <w:tblLayout w:type="fixed"/>
        <w:tblLook w:val="04A0" w:firstRow="1" w:lastRow="0" w:firstColumn="1" w:lastColumn="0" w:noHBand="0" w:noVBand="1"/>
      </w:tblPr>
      <w:tblGrid>
        <w:gridCol w:w="1620"/>
        <w:gridCol w:w="180"/>
        <w:gridCol w:w="450"/>
        <w:gridCol w:w="301"/>
        <w:gridCol w:w="239"/>
        <w:gridCol w:w="3780"/>
        <w:gridCol w:w="270"/>
        <w:gridCol w:w="90"/>
        <w:gridCol w:w="492"/>
        <w:gridCol w:w="1102"/>
        <w:gridCol w:w="90"/>
        <w:gridCol w:w="206"/>
        <w:gridCol w:w="270"/>
        <w:gridCol w:w="900"/>
        <w:gridCol w:w="540"/>
        <w:gridCol w:w="3986"/>
        <w:gridCol w:w="228"/>
        <w:gridCol w:w="8"/>
        <w:gridCol w:w="8"/>
      </w:tblGrid>
      <w:tr w:rsidR="00E05C45" w:rsidRPr="00E05C45" w:rsidTr="006940C7">
        <w:trPr>
          <w:gridAfter w:val="2"/>
          <w:wAfter w:w="16" w:type="dxa"/>
          <w:trHeight w:val="300"/>
          <w:jc w:val="center"/>
        </w:trPr>
        <w:tc>
          <w:tcPr>
            <w:tcW w:w="14744" w:type="dxa"/>
            <w:gridSpan w:val="17"/>
            <w:tcBorders>
              <w:top w:val="nil"/>
              <w:left w:val="nil"/>
              <w:bottom w:val="nil"/>
              <w:right w:val="nil"/>
            </w:tcBorders>
            <w:noWrap/>
            <w:hideMark/>
          </w:tcPr>
          <w:p w:rsidR="009A7156" w:rsidRPr="00E05C45" w:rsidRDefault="006C35DC" w:rsidP="009A7156">
            <w:pPr>
              <w:tabs>
                <w:tab w:val="center" w:pos="4395"/>
                <w:tab w:val="left" w:pos="5745"/>
              </w:tabs>
              <w:jc w:val="center"/>
              <w:rPr>
                <w:b/>
                <w:i/>
                <w:sz w:val="36"/>
              </w:rPr>
            </w:pPr>
            <w:r w:rsidRPr="00E05C45">
              <w:rPr>
                <w:rFonts w:ascii="Times New Roman" w:eastAsia="Times New Roman" w:hAnsi="Times New Roman" w:cs="Times New Roman"/>
                <w:b/>
                <w:bCs/>
                <w:sz w:val="36"/>
                <w:szCs w:val="24"/>
              </w:rPr>
              <w:t>SOLID</w:t>
            </w:r>
            <w:r w:rsidRPr="00E05C45">
              <w:rPr>
                <w:rFonts w:ascii="Times New Roman" w:eastAsia="Times New Roman" w:hAnsi="Times New Roman" w:cs="Times New Roman"/>
                <w:b/>
                <w:bCs/>
                <w:spacing w:val="-7"/>
                <w:sz w:val="36"/>
                <w:szCs w:val="24"/>
              </w:rPr>
              <w:t xml:space="preserve"> </w:t>
            </w:r>
            <w:r w:rsidRPr="00E05C45">
              <w:rPr>
                <w:rFonts w:ascii="Times New Roman" w:eastAsia="Times New Roman" w:hAnsi="Times New Roman" w:cs="Times New Roman"/>
                <w:b/>
                <w:bCs/>
                <w:sz w:val="36"/>
                <w:szCs w:val="24"/>
              </w:rPr>
              <w:t>WASTE</w:t>
            </w:r>
            <w:r w:rsidRPr="00E05C45">
              <w:rPr>
                <w:rFonts w:ascii="Times New Roman" w:eastAsia="Times New Roman" w:hAnsi="Times New Roman" w:cs="Times New Roman"/>
                <w:b/>
                <w:bCs/>
                <w:spacing w:val="-9"/>
                <w:sz w:val="36"/>
                <w:szCs w:val="24"/>
              </w:rPr>
              <w:t xml:space="preserve"> </w:t>
            </w:r>
            <w:r w:rsidRPr="00E05C45">
              <w:rPr>
                <w:rFonts w:ascii="Times New Roman" w:eastAsia="Times New Roman" w:hAnsi="Times New Roman" w:cs="Times New Roman"/>
                <w:b/>
                <w:bCs/>
                <w:sz w:val="36"/>
                <w:szCs w:val="24"/>
              </w:rPr>
              <w:t>COLLECTION</w:t>
            </w:r>
            <w:r w:rsidRPr="00E05C45">
              <w:rPr>
                <w:rFonts w:ascii="Times New Roman" w:eastAsia="Times New Roman" w:hAnsi="Times New Roman" w:cs="Times New Roman"/>
                <w:b/>
                <w:bCs/>
                <w:spacing w:val="-16"/>
                <w:sz w:val="36"/>
                <w:szCs w:val="24"/>
              </w:rPr>
              <w:t xml:space="preserve"> </w:t>
            </w:r>
            <w:r w:rsidRPr="00E05C45">
              <w:rPr>
                <w:rFonts w:ascii="Times New Roman" w:eastAsia="Times New Roman" w:hAnsi="Times New Roman" w:cs="Times New Roman"/>
                <w:b/>
                <w:bCs/>
                <w:sz w:val="36"/>
                <w:szCs w:val="24"/>
              </w:rPr>
              <w:t xml:space="preserve">AND </w:t>
            </w:r>
            <w:r w:rsidRPr="00E05C45">
              <w:rPr>
                <w:rFonts w:ascii="Times New Roman" w:eastAsia="Times New Roman" w:hAnsi="Times New Roman" w:cs="Times New Roman"/>
                <w:b/>
                <w:bCs/>
                <w:w w:val="99"/>
                <w:sz w:val="36"/>
                <w:szCs w:val="24"/>
              </w:rPr>
              <w:t xml:space="preserve">DISPOSAL </w:t>
            </w:r>
            <w:r w:rsidRPr="00E05C45">
              <w:rPr>
                <w:rFonts w:ascii="Times New Roman" w:eastAsia="Times New Roman" w:hAnsi="Times New Roman" w:cs="Times New Roman"/>
                <w:b/>
                <w:bCs/>
                <w:sz w:val="36"/>
                <w:szCs w:val="24"/>
              </w:rPr>
              <w:t>SERVICES</w:t>
            </w:r>
            <w:r w:rsidRPr="00E05C45">
              <w:rPr>
                <w:rFonts w:ascii="Times New Roman" w:eastAsia="Times New Roman" w:hAnsi="Times New Roman" w:cs="Times New Roman"/>
                <w:b/>
                <w:bCs/>
                <w:spacing w:val="-12"/>
                <w:sz w:val="36"/>
                <w:szCs w:val="24"/>
              </w:rPr>
              <w:t xml:space="preserve"> </w:t>
            </w:r>
            <w:r w:rsidRPr="00E05C45">
              <w:rPr>
                <w:rFonts w:ascii="Times New Roman" w:eastAsia="Times New Roman" w:hAnsi="Times New Roman" w:cs="Times New Roman"/>
                <w:b/>
                <w:bCs/>
                <w:sz w:val="36"/>
                <w:szCs w:val="24"/>
              </w:rPr>
              <w:t>AGREEMENT</w:t>
            </w:r>
          </w:p>
        </w:tc>
      </w:tr>
      <w:tr w:rsidR="00E05C45" w:rsidRPr="00E05C45" w:rsidTr="006940C7">
        <w:trPr>
          <w:gridAfter w:val="2"/>
          <w:wAfter w:w="16" w:type="dxa"/>
          <w:trHeight w:val="300"/>
          <w:jc w:val="center"/>
        </w:trPr>
        <w:tc>
          <w:tcPr>
            <w:tcW w:w="14744" w:type="dxa"/>
            <w:gridSpan w:val="17"/>
            <w:tcBorders>
              <w:top w:val="nil"/>
              <w:left w:val="nil"/>
              <w:bottom w:val="nil"/>
              <w:right w:val="nil"/>
            </w:tcBorders>
            <w:noWrap/>
          </w:tcPr>
          <w:p w:rsidR="009A7156" w:rsidRPr="00E05C45" w:rsidRDefault="009A7156" w:rsidP="009A7156">
            <w:r w:rsidRPr="00E05C45">
              <w:t>This Waste Removal Contract (the "Agreement") is entered into by and between….</w:t>
            </w:r>
          </w:p>
        </w:tc>
      </w:tr>
      <w:tr w:rsidR="00E05C45" w:rsidRPr="00E05C45" w:rsidTr="006940C7">
        <w:trPr>
          <w:gridAfter w:val="2"/>
          <w:wAfter w:w="16" w:type="dxa"/>
          <w:trHeight w:val="360"/>
          <w:jc w:val="center"/>
        </w:trPr>
        <w:tc>
          <w:tcPr>
            <w:tcW w:w="2790" w:type="dxa"/>
            <w:gridSpan w:val="5"/>
            <w:tcBorders>
              <w:top w:val="nil"/>
              <w:left w:val="nil"/>
              <w:bottom w:val="nil"/>
              <w:right w:val="nil"/>
            </w:tcBorders>
            <w:noWrap/>
            <w:vAlign w:val="bottom"/>
            <w:hideMark/>
          </w:tcPr>
          <w:p w:rsidR="00F167E4" w:rsidRPr="00E05C45" w:rsidRDefault="00F167E4" w:rsidP="009B3527">
            <w:pPr>
              <w:jc w:val="right"/>
              <w:rPr>
                <w:sz w:val="20"/>
                <w:szCs w:val="20"/>
              </w:rPr>
            </w:pPr>
            <w:r w:rsidRPr="00E05C45">
              <w:rPr>
                <w:sz w:val="20"/>
                <w:szCs w:val="20"/>
              </w:rPr>
              <w:t>Hauler Name (“Hauler”):</w:t>
            </w:r>
          </w:p>
        </w:tc>
        <w:tc>
          <w:tcPr>
            <w:tcW w:w="4050" w:type="dxa"/>
            <w:gridSpan w:val="2"/>
            <w:tcBorders>
              <w:top w:val="nil"/>
              <w:left w:val="nil"/>
              <w:right w:val="nil"/>
            </w:tcBorders>
            <w:vAlign w:val="bottom"/>
          </w:tcPr>
          <w:p w:rsidR="00F167E4" w:rsidRPr="00E05C45" w:rsidRDefault="00F167E4" w:rsidP="00104273">
            <w:pPr>
              <w:rPr>
                <w:bCs/>
                <w:iCs/>
                <w:sz w:val="20"/>
                <w:szCs w:val="20"/>
              </w:rPr>
            </w:pPr>
            <w:r w:rsidRPr="00E05C45">
              <w:rPr>
                <w:bCs/>
                <w:iCs/>
                <w:sz w:val="20"/>
                <w:szCs w:val="20"/>
              </w:rPr>
              <w:t>&lt;</w:t>
            </w:r>
            <w:proofErr w:type="spellStart"/>
            <w:r w:rsidRPr="00E05C45">
              <w:rPr>
                <w:bCs/>
                <w:iCs/>
                <w:sz w:val="20"/>
                <w:szCs w:val="20"/>
              </w:rPr>
              <w:t>HaulerLocal</w:t>
            </w:r>
            <w:proofErr w:type="spellEnd"/>
            <w:r w:rsidRPr="00E05C45">
              <w:rPr>
                <w:bCs/>
                <w:iCs/>
                <w:sz w:val="20"/>
                <w:szCs w:val="20"/>
              </w:rPr>
              <w:t>&gt;</w:t>
            </w:r>
          </w:p>
        </w:tc>
        <w:tc>
          <w:tcPr>
            <w:tcW w:w="582" w:type="dxa"/>
            <w:gridSpan w:val="2"/>
            <w:tcBorders>
              <w:top w:val="nil"/>
              <w:left w:val="nil"/>
              <w:bottom w:val="nil"/>
              <w:right w:val="nil"/>
            </w:tcBorders>
            <w:shd w:val="clear" w:color="auto" w:fill="D9D9D9" w:themeFill="background1" w:themeFillShade="D9"/>
            <w:noWrap/>
            <w:hideMark/>
          </w:tcPr>
          <w:p w:rsidR="00F167E4" w:rsidRPr="00E05C45" w:rsidRDefault="00F167E4">
            <w:pPr>
              <w:rPr>
                <w:b/>
                <w:bCs/>
                <w:i/>
                <w:iCs/>
                <w:sz w:val="20"/>
                <w:szCs w:val="20"/>
              </w:rPr>
            </w:pPr>
            <w:r w:rsidRPr="00E05C45">
              <w:rPr>
                <w:b/>
                <w:bCs/>
                <w:i/>
                <w:iCs/>
                <w:sz w:val="20"/>
                <w:szCs w:val="20"/>
              </w:rPr>
              <w:t>And</w:t>
            </w:r>
          </w:p>
        </w:tc>
        <w:tc>
          <w:tcPr>
            <w:tcW w:w="2568" w:type="dxa"/>
            <w:gridSpan w:val="5"/>
            <w:tcBorders>
              <w:top w:val="nil"/>
              <w:left w:val="nil"/>
              <w:bottom w:val="nil"/>
              <w:right w:val="nil"/>
            </w:tcBorders>
            <w:noWrap/>
            <w:vAlign w:val="bottom"/>
            <w:hideMark/>
          </w:tcPr>
          <w:p w:rsidR="00F167E4" w:rsidRPr="00E05C45" w:rsidRDefault="00F167E4" w:rsidP="009B3527">
            <w:pPr>
              <w:jc w:val="right"/>
              <w:rPr>
                <w:sz w:val="20"/>
                <w:szCs w:val="20"/>
              </w:rPr>
            </w:pPr>
            <w:r w:rsidRPr="00E05C45">
              <w:rPr>
                <w:sz w:val="20"/>
                <w:szCs w:val="20"/>
              </w:rPr>
              <w:t xml:space="preserve"> Client/Prop Name (“Client):</w:t>
            </w:r>
          </w:p>
        </w:tc>
        <w:tc>
          <w:tcPr>
            <w:tcW w:w="4754" w:type="dxa"/>
            <w:gridSpan w:val="3"/>
            <w:tcBorders>
              <w:top w:val="nil"/>
              <w:left w:val="nil"/>
              <w:bottom w:val="single" w:sz="4" w:space="0" w:color="auto"/>
              <w:right w:val="nil"/>
            </w:tcBorders>
            <w:vAlign w:val="bottom"/>
          </w:tcPr>
          <w:p w:rsidR="00F167E4" w:rsidRPr="00E05C45" w:rsidRDefault="00F167E4" w:rsidP="00F464C2">
            <w:pPr>
              <w:rPr>
                <w:sz w:val="20"/>
                <w:szCs w:val="20"/>
              </w:rPr>
            </w:pPr>
            <w:r w:rsidRPr="00E05C45">
              <w:rPr>
                <w:sz w:val="20"/>
                <w:szCs w:val="20"/>
              </w:rPr>
              <w:t>&lt;</w:t>
            </w:r>
            <w:proofErr w:type="spellStart"/>
            <w:r w:rsidRPr="00E05C45">
              <w:rPr>
                <w:sz w:val="20"/>
                <w:szCs w:val="20"/>
              </w:rPr>
              <w:t>ClientName</w:t>
            </w:r>
            <w:proofErr w:type="spellEnd"/>
            <w:r w:rsidRPr="00E05C45">
              <w:rPr>
                <w:sz w:val="20"/>
                <w:szCs w:val="20"/>
              </w:rPr>
              <w:t>&gt;</w:t>
            </w:r>
            <w:r w:rsidR="00044BCF" w:rsidRPr="00E05C45">
              <w:rPr>
                <w:sz w:val="20"/>
                <w:szCs w:val="20"/>
              </w:rPr>
              <w:t xml:space="preserve"> </w:t>
            </w:r>
          </w:p>
        </w:tc>
      </w:tr>
      <w:tr w:rsidR="00E05C45" w:rsidRPr="00E05C45" w:rsidTr="006940C7">
        <w:trPr>
          <w:gridAfter w:val="2"/>
          <w:wAfter w:w="16" w:type="dxa"/>
          <w:trHeight w:val="360"/>
          <w:jc w:val="center"/>
        </w:trPr>
        <w:tc>
          <w:tcPr>
            <w:tcW w:w="2790" w:type="dxa"/>
            <w:gridSpan w:val="5"/>
            <w:tcBorders>
              <w:top w:val="nil"/>
              <w:left w:val="nil"/>
              <w:bottom w:val="nil"/>
              <w:right w:val="nil"/>
            </w:tcBorders>
            <w:noWrap/>
            <w:vAlign w:val="bottom"/>
            <w:hideMark/>
          </w:tcPr>
          <w:p w:rsidR="00F167E4" w:rsidRPr="00E05C45" w:rsidRDefault="00F167E4" w:rsidP="009B3527">
            <w:pPr>
              <w:jc w:val="right"/>
              <w:rPr>
                <w:sz w:val="20"/>
                <w:szCs w:val="20"/>
              </w:rPr>
            </w:pPr>
            <w:r w:rsidRPr="00E05C45">
              <w:rPr>
                <w:sz w:val="20"/>
                <w:szCs w:val="20"/>
              </w:rPr>
              <w:t>Address:</w:t>
            </w:r>
          </w:p>
        </w:tc>
        <w:tc>
          <w:tcPr>
            <w:tcW w:w="4050" w:type="dxa"/>
            <w:gridSpan w:val="2"/>
            <w:tcBorders>
              <w:left w:val="nil"/>
              <w:right w:val="nil"/>
            </w:tcBorders>
            <w:vAlign w:val="bottom"/>
          </w:tcPr>
          <w:p w:rsidR="00F167E4" w:rsidRPr="00E05C45" w:rsidRDefault="00F167E4" w:rsidP="00104273">
            <w:pPr>
              <w:rPr>
                <w:sz w:val="20"/>
                <w:szCs w:val="20"/>
              </w:rPr>
            </w:pPr>
            <w:r w:rsidRPr="00E05C45">
              <w:rPr>
                <w:sz w:val="20"/>
                <w:szCs w:val="20"/>
              </w:rPr>
              <w:t>&lt;</w:t>
            </w:r>
            <w:proofErr w:type="spellStart"/>
            <w:r w:rsidRPr="00E05C45">
              <w:rPr>
                <w:sz w:val="20"/>
                <w:szCs w:val="20"/>
              </w:rPr>
              <w:t>HaulerAddress</w:t>
            </w:r>
            <w:proofErr w:type="spellEnd"/>
            <w:r w:rsidRPr="00E05C45">
              <w:rPr>
                <w:sz w:val="20"/>
                <w:szCs w:val="20"/>
              </w:rPr>
              <w:t>&gt;</w:t>
            </w:r>
          </w:p>
        </w:tc>
        <w:tc>
          <w:tcPr>
            <w:tcW w:w="3150" w:type="dxa"/>
            <w:gridSpan w:val="7"/>
            <w:tcBorders>
              <w:top w:val="nil"/>
              <w:left w:val="nil"/>
              <w:bottom w:val="nil"/>
              <w:right w:val="nil"/>
            </w:tcBorders>
            <w:vAlign w:val="bottom"/>
          </w:tcPr>
          <w:p w:rsidR="00F167E4" w:rsidRPr="00E05C45" w:rsidRDefault="00F167E4" w:rsidP="009B3527">
            <w:pPr>
              <w:jc w:val="right"/>
              <w:rPr>
                <w:sz w:val="20"/>
                <w:szCs w:val="20"/>
              </w:rPr>
            </w:pPr>
            <w:r w:rsidRPr="00E05C45">
              <w:rPr>
                <w:sz w:val="20"/>
                <w:szCs w:val="20"/>
              </w:rPr>
              <w:t>Address:</w:t>
            </w:r>
          </w:p>
        </w:tc>
        <w:tc>
          <w:tcPr>
            <w:tcW w:w="4754" w:type="dxa"/>
            <w:gridSpan w:val="3"/>
            <w:tcBorders>
              <w:left w:val="nil"/>
              <w:bottom w:val="single" w:sz="4" w:space="0" w:color="auto"/>
              <w:right w:val="nil"/>
            </w:tcBorders>
            <w:vAlign w:val="bottom"/>
          </w:tcPr>
          <w:p w:rsidR="00F167E4" w:rsidRPr="00E05C45" w:rsidRDefault="00F167E4" w:rsidP="00104273">
            <w:pPr>
              <w:rPr>
                <w:sz w:val="20"/>
                <w:szCs w:val="20"/>
              </w:rPr>
            </w:pPr>
            <w:r w:rsidRPr="00E05C45">
              <w:rPr>
                <w:sz w:val="20"/>
                <w:szCs w:val="20"/>
              </w:rPr>
              <w:t>&lt;</w:t>
            </w:r>
            <w:proofErr w:type="spellStart"/>
            <w:r w:rsidRPr="00E05C45">
              <w:rPr>
                <w:sz w:val="20"/>
                <w:szCs w:val="20"/>
              </w:rPr>
              <w:t>ClientAddress</w:t>
            </w:r>
            <w:proofErr w:type="spellEnd"/>
            <w:r w:rsidRPr="00E05C45">
              <w:rPr>
                <w:sz w:val="20"/>
                <w:szCs w:val="20"/>
              </w:rPr>
              <w:t>&gt;</w:t>
            </w:r>
          </w:p>
        </w:tc>
      </w:tr>
      <w:tr w:rsidR="00E05C45" w:rsidRPr="00E05C45" w:rsidTr="006940C7">
        <w:trPr>
          <w:gridAfter w:val="2"/>
          <w:wAfter w:w="16" w:type="dxa"/>
          <w:trHeight w:val="360"/>
          <w:jc w:val="center"/>
        </w:trPr>
        <w:tc>
          <w:tcPr>
            <w:tcW w:w="2790" w:type="dxa"/>
            <w:gridSpan w:val="5"/>
            <w:tcBorders>
              <w:top w:val="nil"/>
              <w:left w:val="nil"/>
              <w:bottom w:val="nil"/>
              <w:right w:val="nil"/>
            </w:tcBorders>
            <w:noWrap/>
            <w:vAlign w:val="bottom"/>
            <w:hideMark/>
          </w:tcPr>
          <w:p w:rsidR="00F167E4" w:rsidRPr="00E05C45" w:rsidRDefault="00F167E4" w:rsidP="009B3527">
            <w:pPr>
              <w:jc w:val="right"/>
              <w:rPr>
                <w:sz w:val="20"/>
                <w:szCs w:val="20"/>
              </w:rPr>
            </w:pPr>
            <w:r w:rsidRPr="00E05C45">
              <w:rPr>
                <w:sz w:val="20"/>
                <w:szCs w:val="20"/>
              </w:rPr>
              <w:t>City, State Zip:</w:t>
            </w:r>
          </w:p>
        </w:tc>
        <w:tc>
          <w:tcPr>
            <w:tcW w:w="4050" w:type="dxa"/>
            <w:gridSpan w:val="2"/>
            <w:tcBorders>
              <w:left w:val="nil"/>
              <w:right w:val="nil"/>
            </w:tcBorders>
            <w:vAlign w:val="bottom"/>
          </w:tcPr>
          <w:p w:rsidR="00F167E4" w:rsidRPr="00E05C45" w:rsidRDefault="0053489B" w:rsidP="00104273">
            <w:pPr>
              <w:rPr>
                <w:sz w:val="20"/>
                <w:szCs w:val="20"/>
              </w:rPr>
            </w:pPr>
            <w:r w:rsidRPr="00E05C45">
              <w:rPr>
                <w:sz w:val="20"/>
                <w:szCs w:val="20"/>
              </w:rPr>
              <w:t>&lt;</w:t>
            </w:r>
            <w:proofErr w:type="spellStart"/>
            <w:r w:rsidRPr="00E05C45">
              <w:rPr>
                <w:sz w:val="20"/>
                <w:szCs w:val="20"/>
              </w:rPr>
              <w:t>HaulerCityStateZipCode</w:t>
            </w:r>
            <w:proofErr w:type="spellEnd"/>
            <w:r w:rsidRPr="00E05C45">
              <w:rPr>
                <w:sz w:val="20"/>
                <w:szCs w:val="20"/>
              </w:rPr>
              <w:t>&gt;</w:t>
            </w:r>
          </w:p>
        </w:tc>
        <w:tc>
          <w:tcPr>
            <w:tcW w:w="3150" w:type="dxa"/>
            <w:gridSpan w:val="7"/>
            <w:tcBorders>
              <w:top w:val="nil"/>
              <w:left w:val="nil"/>
              <w:bottom w:val="nil"/>
              <w:right w:val="nil"/>
            </w:tcBorders>
            <w:noWrap/>
            <w:vAlign w:val="bottom"/>
            <w:hideMark/>
          </w:tcPr>
          <w:p w:rsidR="00F167E4" w:rsidRPr="00E05C45" w:rsidRDefault="00F167E4" w:rsidP="009B3527">
            <w:pPr>
              <w:jc w:val="right"/>
              <w:rPr>
                <w:sz w:val="20"/>
                <w:szCs w:val="20"/>
              </w:rPr>
            </w:pPr>
            <w:r w:rsidRPr="00E05C45">
              <w:rPr>
                <w:sz w:val="20"/>
                <w:szCs w:val="20"/>
              </w:rPr>
              <w:t>City, St Zip:</w:t>
            </w:r>
          </w:p>
        </w:tc>
        <w:tc>
          <w:tcPr>
            <w:tcW w:w="4754" w:type="dxa"/>
            <w:gridSpan w:val="3"/>
            <w:tcBorders>
              <w:top w:val="nil"/>
              <w:left w:val="nil"/>
              <w:bottom w:val="single" w:sz="4" w:space="0" w:color="auto"/>
              <w:right w:val="nil"/>
            </w:tcBorders>
            <w:noWrap/>
            <w:vAlign w:val="bottom"/>
            <w:hideMark/>
          </w:tcPr>
          <w:p w:rsidR="00F167E4" w:rsidRPr="00E05C45" w:rsidRDefault="0053489B" w:rsidP="00104273">
            <w:pPr>
              <w:rPr>
                <w:sz w:val="20"/>
                <w:szCs w:val="20"/>
              </w:rPr>
            </w:pPr>
            <w:r w:rsidRPr="00E05C45">
              <w:rPr>
                <w:bCs/>
                <w:iCs/>
                <w:sz w:val="20"/>
                <w:szCs w:val="20"/>
              </w:rPr>
              <w:t>&lt;</w:t>
            </w:r>
            <w:proofErr w:type="spellStart"/>
            <w:r w:rsidRPr="00E05C45">
              <w:rPr>
                <w:bCs/>
                <w:iCs/>
                <w:sz w:val="20"/>
                <w:szCs w:val="20"/>
              </w:rPr>
              <w:t>ClientCityStateZipCode</w:t>
            </w:r>
            <w:proofErr w:type="spellEnd"/>
            <w:r w:rsidRPr="00E05C45">
              <w:rPr>
                <w:bCs/>
                <w:iCs/>
                <w:sz w:val="20"/>
                <w:szCs w:val="20"/>
              </w:rPr>
              <w:t>&gt;</w:t>
            </w:r>
            <w:r w:rsidRPr="00E05C45">
              <w:rPr>
                <w:sz w:val="20"/>
                <w:szCs w:val="20"/>
              </w:rPr>
              <w:t> </w:t>
            </w:r>
          </w:p>
        </w:tc>
      </w:tr>
      <w:tr w:rsidR="00E05C45" w:rsidRPr="00E05C45" w:rsidTr="006940C7">
        <w:trPr>
          <w:gridAfter w:val="2"/>
          <w:wAfter w:w="16" w:type="dxa"/>
          <w:trHeight w:val="323"/>
          <w:jc w:val="center"/>
        </w:trPr>
        <w:tc>
          <w:tcPr>
            <w:tcW w:w="6840" w:type="dxa"/>
            <w:gridSpan w:val="7"/>
            <w:tcBorders>
              <w:top w:val="nil"/>
              <w:left w:val="nil"/>
              <w:bottom w:val="nil"/>
              <w:right w:val="nil"/>
            </w:tcBorders>
            <w:noWrap/>
            <w:vAlign w:val="bottom"/>
            <w:hideMark/>
          </w:tcPr>
          <w:p w:rsidR="00481E59" w:rsidRPr="00E05C45" w:rsidRDefault="00481E59" w:rsidP="009B3527">
            <w:pPr>
              <w:rPr>
                <w:sz w:val="20"/>
                <w:szCs w:val="20"/>
              </w:rPr>
            </w:pPr>
            <w:r w:rsidRPr="00E05C45">
              <w:rPr>
                <w:sz w:val="20"/>
                <w:szCs w:val="20"/>
              </w:rPr>
              <w:t xml:space="preserve">Service </w:t>
            </w:r>
            <w:r w:rsidR="0038463F" w:rsidRPr="00E05C45">
              <w:rPr>
                <w:sz w:val="20"/>
                <w:szCs w:val="20"/>
              </w:rPr>
              <w:t>Address (“Service Location”)</w:t>
            </w:r>
          </w:p>
        </w:tc>
        <w:tc>
          <w:tcPr>
            <w:tcW w:w="7904" w:type="dxa"/>
            <w:gridSpan w:val="10"/>
            <w:tcBorders>
              <w:top w:val="nil"/>
              <w:left w:val="nil"/>
              <w:bottom w:val="nil"/>
              <w:right w:val="nil"/>
            </w:tcBorders>
            <w:noWrap/>
            <w:vAlign w:val="bottom"/>
            <w:hideMark/>
          </w:tcPr>
          <w:p w:rsidR="00481E59" w:rsidRPr="00E05C45" w:rsidRDefault="00481E59" w:rsidP="009B3527">
            <w:pPr>
              <w:rPr>
                <w:sz w:val="20"/>
                <w:szCs w:val="20"/>
              </w:rPr>
            </w:pPr>
            <w:r w:rsidRPr="00E05C45">
              <w:rPr>
                <w:sz w:val="20"/>
                <w:szCs w:val="20"/>
              </w:rPr>
              <w:t>Billing Address</w:t>
            </w:r>
          </w:p>
        </w:tc>
      </w:tr>
      <w:tr w:rsidR="00E05C45" w:rsidRPr="00E05C45" w:rsidTr="006940C7">
        <w:trPr>
          <w:gridAfter w:val="2"/>
          <w:wAfter w:w="16" w:type="dxa"/>
          <w:trHeight w:val="360"/>
          <w:jc w:val="center"/>
        </w:trPr>
        <w:tc>
          <w:tcPr>
            <w:tcW w:w="1800" w:type="dxa"/>
            <w:gridSpan w:val="2"/>
            <w:tcBorders>
              <w:top w:val="nil"/>
              <w:left w:val="nil"/>
              <w:bottom w:val="nil"/>
              <w:right w:val="nil"/>
            </w:tcBorders>
            <w:noWrap/>
            <w:vAlign w:val="bottom"/>
          </w:tcPr>
          <w:p w:rsidR="00481E59" w:rsidRPr="00E05C45" w:rsidRDefault="00481E59" w:rsidP="009B3527">
            <w:pPr>
              <w:jc w:val="right"/>
              <w:rPr>
                <w:sz w:val="20"/>
                <w:szCs w:val="20"/>
              </w:rPr>
            </w:pPr>
            <w:r w:rsidRPr="00E05C45">
              <w:rPr>
                <w:sz w:val="20"/>
                <w:szCs w:val="20"/>
              </w:rPr>
              <w:t>Address:</w:t>
            </w:r>
          </w:p>
        </w:tc>
        <w:tc>
          <w:tcPr>
            <w:tcW w:w="5040" w:type="dxa"/>
            <w:gridSpan w:val="5"/>
            <w:tcBorders>
              <w:top w:val="nil"/>
              <w:left w:val="nil"/>
              <w:right w:val="nil"/>
            </w:tcBorders>
            <w:noWrap/>
            <w:vAlign w:val="bottom"/>
          </w:tcPr>
          <w:p w:rsidR="00481E59" w:rsidRPr="00E05C45" w:rsidRDefault="00F167E4" w:rsidP="00104273">
            <w:pPr>
              <w:rPr>
                <w:sz w:val="20"/>
                <w:szCs w:val="20"/>
              </w:rPr>
            </w:pPr>
            <w:r w:rsidRPr="00E05C45">
              <w:rPr>
                <w:sz w:val="20"/>
                <w:szCs w:val="20"/>
              </w:rPr>
              <w:t>&lt;</w:t>
            </w:r>
            <w:proofErr w:type="spellStart"/>
            <w:r w:rsidRPr="00E05C45">
              <w:rPr>
                <w:sz w:val="20"/>
                <w:szCs w:val="20"/>
              </w:rPr>
              <w:t>PropertyAddress</w:t>
            </w:r>
            <w:proofErr w:type="spellEnd"/>
            <w:r w:rsidRPr="00E05C45">
              <w:rPr>
                <w:sz w:val="20"/>
                <w:szCs w:val="20"/>
              </w:rPr>
              <w:t>&gt;</w:t>
            </w:r>
          </w:p>
        </w:tc>
        <w:tc>
          <w:tcPr>
            <w:tcW w:w="1684" w:type="dxa"/>
            <w:gridSpan w:val="3"/>
            <w:tcBorders>
              <w:top w:val="nil"/>
              <w:left w:val="nil"/>
              <w:bottom w:val="nil"/>
              <w:right w:val="nil"/>
            </w:tcBorders>
            <w:noWrap/>
            <w:vAlign w:val="bottom"/>
          </w:tcPr>
          <w:p w:rsidR="00481E59" w:rsidRPr="00E05C45" w:rsidRDefault="00481E59" w:rsidP="009B3527">
            <w:pPr>
              <w:jc w:val="right"/>
              <w:rPr>
                <w:sz w:val="20"/>
                <w:szCs w:val="20"/>
              </w:rPr>
            </w:pPr>
            <w:r w:rsidRPr="00E05C45">
              <w:rPr>
                <w:sz w:val="20"/>
                <w:szCs w:val="20"/>
              </w:rPr>
              <w:t>Address:</w:t>
            </w:r>
          </w:p>
        </w:tc>
        <w:tc>
          <w:tcPr>
            <w:tcW w:w="6220" w:type="dxa"/>
            <w:gridSpan w:val="7"/>
            <w:tcBorders>
              <w:top w:val="nil"/>
              <w:left w:val="nil"/>
              <w:right w:val="nil"/>
            </w:tcBorders>
            <w:noWrap/>
            <w:vAlign w:val="bottom"/>
          </w:tcPr>
          <w:p w:rsidR="00481E59" w:rsidRPr="00E05C45" w:rsidRDefault="00D44C4D" w:rsidP="00A80437">
            <w:pPr>
              <w:rPr>
                <w:sz w:val="20"/>
                <w:szCs w:val="20"/>
              </w:rPr>
            </w:pPr>
            <w:r w:rsidRPr="00E05C45">
              <w:rPr>
                <w:sz w:val="20"/>
                <w:szCs w:val="20"/>
              </w:rPr>
              <w:t xml:space="preserve">400 W Ventura Blvd. Suite </w:t>
            </w:r>
            <w:r w:rsidR="00A80437">
              <w:rPr>
                <w:sz w:val="20"/>
                <w:szCs w:val="20"/>
              </w:rPr>
              <w:t>200</w:t>
            </w:r>
            <w:bookmarkStart w:id="0" w:name="_GoBack"/>
            <w:bookmarkEnd w:id="0"/>
          </w:p>
        </w:tc>
      </w:tr>
      <w:tr w:rsidR="00E05C45" w:rsidRPr="00E05C45" w:rsidTr="006940C7">
        <w:trPr>
          <w:gridAfter w:val="2"/>
          <w:wAfter w:w="16" w:type="dxa"/>
          <w:trHeight w:val="360"/>
          <w:jc w:val="center"/>
        </w:trPr>
        <w:tc>
          <w:tcPr>
            <w:tcW w:w="1800" w:type="dxa"/>
            <w:gridSpan w:val="2"/>
            <w:tcBorders>
              <w:top w:val="nil"/>
              <w:left w:val="nil"/>
              <w:bottom w:val="nil"/>
              <w:right w:val="nil"/>
            </w:tcBorders>
            <w:noWrap/>
            <w:vAlign w:val="bottom"/>
            <w:hideMark/>
          </w:tcPr>
          <w:p w:rsidR="0053489B" w:rsidRPr="00E05C45" w:rsidRDefault="0053489B" w:rsidP="009B3527">
            <w:pPr>
              <w:jc w:val="right"/>
              <w:rPr>
                <w:sz w:val="20"/>
                <w:szCs w:val="20"/>
              </w:rPr>
            </w:pPr>
            <w:r w:rsidRPr="00E05C45">
              <w:rPr>
                <w:sz w:val="20"/>
                <w:szCs w:val="20"/>
              </w:rPr>
              <w:t>City, State Zip:</w:t>
            </w:r>
          </w:p>
        </w:tc>
        <w:tc>
          <w:tcPr>
            <w:tcW w:w="5040" w:type="dxa"/>
            <w:gridSpan w:val="5"/>
            <w:tcBorders>
              <w:left w:val="nil"/>
              <w:right w:val="nil"/>
            </w:tcBorders>
            <w:noWrap/>
            <w:vAlign w:val="bottom"/>
            <w:hideMark/>
          </w:tcPr>
          <w:p w:rsidR="0053489B" w:rsidRPr="00E05C45" w:rsidRDefault="0053489B" w:rsidP="00FA1412">
            <w:pPr>
              <w:rPr>
                <w:sz w:val="20"/>
                <w:szCs w:val="20"/>
              </w:rPr>
            </w:pPr>
            <w:r w:rsidRPr="00E05C45">
              <w:rPr>
                <w:bCs/>
                <w:iCs/>
                <w:sz w:val="20"/>
                <w:szCs w:val="20"/>
              </w:rPr>
              <w:t>&lt;</w:t>
            </w:r>
            <w:proofErr w:type="spellStart"/>
            <w:r w:rsidRPr="00E05C45">
              <w:rPr>
                <w:bCs/>
                <w:iCs/>
                <w:sz w:val="20"/>
                <w:szCs w:val="20"/>
              </w:rPr>
              <w:t>PropertyCityStateZipCode</w:t>
            </w:r>
            <w:proofErr w:type="spellEnd"/>
            <w:r w:rsidRPr="00E05C45">
              <w:rPr>
                <w:bCs/>
                <w:iCs/>
                <w:sz w:val="20"/>
                <w:szCs w:val="20"/>
              </w:rPr>
              <w:t>&gt;</w:t>
            </w:r>
            <w:r w:rsidRPr="00E05C45">
              <w:rPr>
                <w:sz w:val="20"/>
                <w:szCs w:val="20"/>
              </w:rPr>
              <w:t> </w:t>
            </w:r>
          </w:p>
        </w:tc>
        <w:tc>
          <w:tcPr>
            <w:tcW w:w="1684" w:type="dxa"/>
            <w:gridSpan w:val="3"/>
            <w:tcBorders>
              <w:top w:val="nil"/>
              <w:left w:val="nil"/>
              <w:bottom w:val="nil"/>
              <w:right w:val="nil"/>
            </w:tcBorders>
            <w:noWrap/>
            <w:vAlign w:val="bottom"/>
            <w:hideMark/>
          </w:tcPr>
          <w:p w:rsidR="0053489B" w:rsidRPr="00E05C45" w:rsidRDefault="0053489B" w:rsidP="009B3527">
            <w:pPr>
              <w:jc w:val="right"/>
              <w:rPr>
                <w:sz w:val="20"/>
                <w:szCs w:val="20"/>
              </w:rPr>
            </w:pPr>
            <w:r w:rsidRPr="00E05C45">
              <w:rPr>
                <w:sz w:val="20"/>
                <w:szCs w:val="20"/>
              </w:rPr>
              <w:t>City, State Zip:</w:t>
            </w:r>
          </w:p>
        </w:tc>
        <w:tc>
          <w:tcPr>
            <w:tcW w:w="6220" w:type="dxa"/>
            <w:gridSpan w:val="7"/>
            <w:tcBorders>
              <w:left w:val="nil"/>
              <w:right w:val="nil"/>
            </w:tcBorders>
            <w:noWrap/>
            <w:vAlign w:val="bottom"/>
            <w:hideMark/>
          </w:tcPr>
          <w:p w:rsidR="0053489B" w:rsidRPr="00E05C45" w:rsidRDefault="0053489B" w:rsidP="009B3527">
            <w:pPr>
              <w:rPr>
                <w:sz w:val="20"/>
                <w:szCs w:val="20"/>
              </w:rPr>
            </w:pPr>
            <w:r w:rsidRPr="00E05C45">
              <w:rPr>
                <w:sz w:val="20"/>
                <w:szCs w:val="20"/>
              </w:rPr>
              <w:t>Camarillo, CA 93010</w:t>
            </w:r>
          </w:p>
        </w:tc>
      </w:tr>
      <w:tr w:rsidR="00E05C45" w:rsidRPr="00E05C45" w:rsidTr="006940C7">
        <w:trPr>
          <w:gridAfter w:val="2"/>
          <w:wAfter w:w="16" w:type="dxa"/>
          <w:trHeight w:val="360"/>
          <w:jc w:val="center"/>
        </w:trPr>
        <w:tc>
          <w:tcPr>
            <w:tcW w:w="1800" w:type="dxa"/>
            <w:gridSpan w:val="2"/>
            <w:tcBorders>
              <w:top w:val="nil"/>
              <w:left w:val="nil"/>
              <w:bottom w:val="nil"/>
              <w:right w:val="nil"/>
            </w:tcBorders>
            <w:noWrap/>
            <w:vAlign w:val="bottom"/>
          </w:tcPr>
          <w:p w:rsidR="0053489B" w:rsidRPr="00E05C45" w:rsidRDefault="0053489B" w:rsidP="009B3527">
            <w:pPr>
              <w:jc w:val="right"/>
              <w:rPr>
                <w:sz w:val="20"/>
                <w:szCs w:val="20"/>
              </w:rPr>
            </w:pPr>
            <w:r w:rsidRPr="00E05C45">
              <w:rPr>
                <w:sz w:val="20"/>
                <w:szCs w:val="20"/>
              </w:rPr>
              <w:t>Effective Date:</w:t>
            </w:r>
          </w:p>
        </w:tc>
        <w:tc>
          <w:tcPr>
            <w:tcW w:w="5040" w:type="dxa"/>
            <w:gridSpan w:val="5"/>
            <w:tcBorders>
              <w:left w:val="nil"/>
              <w:bottom w:val="single" w:sz="4" w:space="0" w:color="auto"/>
              <w:right w:val="nil"/>
            </w:tcBorders>
            <w:noWrap/>
            <w:vAlign w:val="bottom"/>
          </w:tcPr>
          <w:p w:rsidR="0053489B" w:rsidRPr="00E05C45" w:rsidRDefault="0053489B" w:rsidP="00104273">
            <w:pPr>
              <w:rPr>
                <w:sz w:val="20"/>
                <w:szCs w:val="20"/>
              </w:rPr>
            </w:pPr>
            <w:r w:rsidRPr="00E05C45">
              <w:rPr>
                <w:sz w:val="20"/>
                <w:szCs w:val="20"/>
              </w:rPr>
              <w:t>&lt;</w:t>
            </w:r>
            <w:proofErr w:type="spellStart"/>
            <w:r w:rsidRPr="00E05C45">
              <w:rPr>
                <w:sz w:val="20"/>
                <w:szCs w:val="20"/>
              </w:rPr>
              <w:t>ContractBeginDate</w:t>
            </w:r>
            <w:proofErr w:type="spellEnd"/>
            <w:r w:rsidRPr="00E05C45">
              <w:rPr>
                <w:sz w:val="20"/>
                <w:szCs w:val="20"/>
              </w:rPr>
              <w:t>&gt;</w:t>
            </w:r>
          </w:p>
        </w:tc>
        <w:tc>
          <w:tcPr>
            <w:tcW w:w="1684" w:type="dxa"/>
            <w:gridSpan w:val="3"/>
            <w:tcBorders>
              <w:top w:val="nil"/>
              <w:left w:val="nil"/>
              <w:bottom w:val="nil"/>
              <w:right w:val="nil"/>
            </w:tcBorders>
            <w:noWrap/>
            <w:vAlign w:val="bottom"/>
            <w:hideMark/>
          </w:tcPr>
          <w:p w:rsidR="0053489B" w:rsidRPr="00E05C45" w:rsidRDefault="0053489B" w:rsidP="009B3527">
            <w:pPr>
              <w:jc w:val="right"/>
              <w:rPr>
                <w:sz w:val="20"/>
                <w:szCs w:val="20"/>
              </w:rPr>
            </w:pPr>
            <w:r w:rsidRPr="00E05C45">
              <w:rPr>
                <w:sz w:val="20"/>
                <w:szCs w:val="20"/>
              </w:rPr>
              <w:t>Phone:</w:t>
            </w:r>
          </w:p>
        </w:tc>
        <w:tc>
          <w:tcPr>
            <w:tcW w:w="6220" w:type="dxa"/>
            <w:gridSpan w:val="7"/>
            <w:tcBorders>
              <w:left w:val="nil"/>
              <w:right w:val="nil"/>
            </w:tcBorders>
            <w:noWrap/>
            <w:vAlign w:val="bottom"/>
            <w:hideMark/>
          </w:tcPr>
          <w:p w:rsidR="0053489B" w:rsidRPr="00E05C45" w:rsidRDefault="0053489B" w:rsidP="009B3527">
            <w:pPr>
              <w:rPr>
                <w:sz w:val="20"/>
                <w:szCs w:val="20"/>
              </w:rPr>
            </w:pPr>
            <w:r w:rsidRPr="00E05C45">
              <w:rPr>
                <w:sz w:val="20"/>
                <w:szCs w:val="20"/>
              </w:rPr>
              <w:t>805-482-5895</w:t>
            </w:r>
          </w:p>
        </w:tc>
      </w:tr>
      <w:tr w:rsidR="00E05C45" w:rsidRPr="00E05C45" w:rsidTr="006940C7">
        <w:trPr>
          <w:gridAfter w:val="2"/>
          <w:wAfter w:w="16" w:type="dxa"/>
          <w:trHeight w:val="360"/>
          <w:jc w:val="center"/>
        </w:trPr>
        <w:tc>
          <w:tcPr>
            <w:tcW w:w="1800" w:type="dxa"/>
            <w:gridSpan w:val="2"/>
            <w:tcBorders>
              <w:top w:val="nil"/>
              <w:left w:val="nil"/>
              <w:bottom w:val="nil"/>
              <w:right w:val="nil"/>
            </w:tcBorders>
            <w:noWrap/>
            <w:vAlign w:val="bottom"/>
          </w:tcPr>
          <w:p w:rsidR="0053489B" w:rsidRPr="00E05C45" w:rsidRDefault="0053489B" w:rsidP="009B3527">
            <w:pPr>
              <w:jc w:val="right"/>
              <w:rPr>
                <w:sz w:val="20"/>
                <w:szCs w:val="20"/>
              </w:rPr>
            </w:pPr>
            <w:r w:rsidRPr="00E05C45">
              <w:rPr>
                <w:sz w:val="20"/>
                <w:szCs w:val="20"/>
              </w:rPr>
              <w:t># of Months:</w:t>
            </w:r>
          </w:p>
        </w:tc>
        <w:tc>
          <w:tcPr>
            <w:tcW w:w="5040" w:type="dxa"/>
            <w:gridSpan w:val="5"/>
            <w:tcBorders>
              <w:top w:val="single" w:sz="4" w:space="0" w:color="auto"/>
              <w:left w:val="nil"/>
              <w:bottom w:val="single" w:sz="4" w:space="0" w:color="auto"/>
              <w:right w:val="nil"/>
            </w:tcBorders>
            <w:noWrap/>
            <w:vAlign w:val="bottom"/>
          </w:tcPr>
          <w:p w:rsidR="0053489B" w:rsidRPr="00E05C45" w:rsidRDefault="0053489B" w:rsidP="00104273">
            <w:pPr>
              <w:rPr>
                <w:sz w:val="20"/>
                <w:szCs w:val="20"/>
              </w:rPr>
            </w:pPr>
            <w:r w:rsidRPr="00E05C45">
              <w:rPr>
                <w:sz w:val="20"/>
                <w:szCs w:val="20"/>
              </w:rPr>
              <w:t>&lt;</w:t>
            </w:r>
            <w:proofErr w:type="spellStart"/>
            <w:r w:rsidRPr="00E05C45">
              <w:rPr>
                <w:sz w:val="20"/>
                <w:szCs w:val="20"/>
              </w:rPr>
              <w:t>ContractDuration</w:t>
            </w:r>
            <w:proofErr w:type="spellEnd"/>
            <w:r w:rsidRPr="00E05C45">
              <w:rPr>
                <w:sz w:val="20"/>
                <w:szCs w:val="20"/>
              </w:rPr>
              <w:t>&gt;</w:t>
            </w:r>
          </w:p>
        </w:tc>
        <w:tc>
          <w:tcPr>
            <w:tcW w:w="1684" w:type="dxa"/>
            <w:gridSpan w:val="3"/>
            <w:tcBorders>
              <w:top w:val="nil"/>
              <w:left w:val="nil"/>
              <w:bottom w:val="nil"/>
              <w:right w:val="nil"/>
            </w:tcBorders>
            <w:noWrap/>
            <w:vAlign w:val="bottom"/>
            <w:hideMark/>
          </w:tcPr>
          <w:p w:rsidR="0053489B" w:rsidRPr="00E05C45" w:rsidRDefault="0053489B" w:rsidP="009B3527">
            <w:pPr>
              <w:jc w:val="right"/>
              <w:rPr>
                <w:sz w:val="20"/>
                <w:szCs w:val="20"/>
              </w:rPr>
            </w:pPr>
            <w:r w:rsidRPr="00E05C45">
              <w:rPr>
                <w:sz w:val="20"/>
                <w:szCs w:val="20"/>
              </w:rPr>
              <w:t>Contact:</w:t>
            </w:r>
          </w:p>
        </w:tc>
        <w:tc>
          <w:tcPr>
            <w:tcW w:w="6220" w:type="dxa"/>
            <w:gridSpan w:val="7"/>
            <w:tcBorders>
              <w:left w:val="nil"/>
              <w:bottom w:val="single" w:sz="4" w:space="0" w:color="auto"/>
              <w:right w:val="nil"/>
            </w:tcBorders>
            <w:noWrap/>
            <w:vAlign w:val="bottom"/>
            <w:hideMark/>
          </w:tcPr>
          <w:p w:rsidR="0053489B" w:rsidRPr="00E05C45" w:rsidRDefault="0053489B" w:rsidP="009B3527">
            <w:pPr>
              <w:rPr>
                <w:sz w:val="20"/>
                <w:szCs w:val="20"/>
              </w:rPr>
            </w:pPr>
            <w:r w:rsidRPr="00E05C45">
              <w:rPr>
                <w:sz w:val="20"/>
                <w:szCs w:val="20"/>
              </w:rPr>
              <w:t>Refuse Specialists</w:t>
            </w:r>
          </w:p>
        </w:tc>
      </w:tr>
      <w:tr w:rsidR="00E05C45" w:rsidRPr="00E05C45" w:rsidTr="006940C7">
        <w:trPr>
          <w:gridAfter w:val="2"/>
          <w:wAfter w:w="16" w:type="dxa"/>
          <w:trHeight w:val="360"/>
          <w:jc w:val="center"/>
        </w:trPr>
        <w:tc>
          <w:tcPr>
            <w:tcW w:w="1800" w:type="dxa"/>
            <w:gridSpan w:val="2"/>
            <w:tcBorders>
              <w:top w:val="nil"/>
              <w:left w:val="nil"/>
              <w:bottom w:val="nil"/>
              <w:right w:val="nil"/>
            </w:tcBorders>
            <w:noWrap/>
            <w:vAlign w:val="bottom"/>
          </w:tcPr>
          <w:p w:rsidR="0053489B" w:rsidRPr="00E05C45" w:rsidRDefault="0053489B" w:rsidP="009B3527">
            <w:pPr>
              <w:jc w:val="right"/>
              <w:rPr>
                <w:sz w:val="20"/>
                <w:szCs w:val="20"/>
              </w:rPr>
            </w:pPr>
            <w:r w:rsidRPr="00E05C45">
              <w:rPr>
                <w:sz w:val="20"/>
                <w:szCs w:val="20"/>
              </w:rPr>
              <w:t>End Date:</w:t>
            </w:r>
          </w:p>
        </w:tc>
        <w:tc>
          <w:tcPr>
            <w:tcW w:w="5040" w:type="dxa"/>
            <w:gridSpan w:val="5"/>
            <w:tcBorders>
              <w:top w:val="single" w:sz="4" w:space="0" w:color="auto"/>
              <w:left w:val="nil"/>
              <w:bottom w:val="single" w:sz="4" w:space="0" w:color="auto"/>
              <w:right w:val="nil"/>
            </w:tcBorders>
            <w:noWrap/>
            <w:vAlign w:val="bottom"/>
          </w:tcPr>
          <w:p w:rsidR="0053489B" w:rsidRPr="00E05C45" w:rsidRDefault="0053489B" w:rsidP="00104273">
            <w:pPr>
              <w:rPr>
                <w:sz w:val="20"/>
                <w:szCs w:val="20"/>
              </w:rPr>
            </w:pPr>
            <w:r w:rsidRPr="00E05C45">
              <w:rPr>
                <w:sz w:val="20"/>
                <w:szCs w:val="20"/>
              </w:rPr>
              <w:t>&lt;</w:t>
            </w:r>
            <w:proofErr w:type="spellStart"/>
            <w:r w:rsidRPr="00E05C45">
              <w:rPr>
                <w:sz w:val="20"/>
                <w:szCs w:val="20"/>
              </w:rPr>
              <w:t>ContractEndDate</w:t>
            </w:r>
            <w:proofErr w:type="spellEnd"/>
            <w:r w:rsidRPr="00E05C45">
              <w:rPr>
                <w:sz w:val="20"/>
                <w:szCs w:val="20"/>
              </w:rPr>
              <w:t>&gt;</w:t>
            </w:r>
          </w:p>
        </w:tc>
        <w:tc>
          <w:tcPr>
            <w:tcW w:w="1684" w:type="dxa"/>
            <w:gridSpan w:val="3"/>
            <w:tcBorders>
              <w:top w:val="nil"/>
              <w:left w:val="nil"/>
              <w:bottom w:val="nil"/>
              <w:right w:val="nil"/>
            </w:tcBorders>
            <w:noWrap/>
            <w:vAlign w:val="bottom"/>
            <w:hideMark/>
          </w:tcPr>
          <w:p w:rsidR="0053489B" w:rsidRPr="00E05C45" w:rsidRDefault="0053489B" w:rsidP="009B3527">
            <w:pPr>
              <w:jc w:val="right"/>
              <w:rPr>
                <w:sz w:val="20"/>
                <w:szCs w:val="20"/>
              </w:rPr>
            </w:pPr>
            <w:r w:rsidRPr="00E05C45">
              <w:rPr>
                <w:sz w:val="20"/>
                <w:szCs w:val="20"/>
              </w:rPr>
              <w:t>Contact Email:</w:t>
            </w:r>
          </w:p>
        </w:tc>
        <w:tc>
          <w:tcPr>
            <w:tcW w:w="6220" w:type="dxa"/>
            <w:gridSpan w:val="7"/>
            <w:tcBorders>
              <w:left w:val="nil"/>
              <w:bottom w:val="single" w:sz="4" w:space="0" w:color="auto"/>
              <w:right w:val="nil"/>
            </w:tcBorders>
            <w:noWrap/>
            <w:vAlign w:val="bottom"/>
            <w:hideMark/>
          </w:tcPr>
          <w:p w:rsidR="0053489B" w:rsidRPr="00E05C45" w:rsidRDefault="0053489B" w:rsidP="009B3527">
            <w:pPr>
              <w:rPr>
                <w:sz w:val="20"/>
                <w:szCs w:val="20"/>
              </w:rPr>
            </w:pPr>
            <w:r w:rsidRPr="00E05C45">
              <w:rPr>
                <w:sz w:val="20"/>
                <w:szCs w:val="20"/>
              </w:rPr>
              <w:t>Haulerinquiry@rs-llc.com</w:t>
            </w:r>
          </w:p>
        </w:tc>
      </w:tr>
      <w:tr w:rsidR="00E05C45" w:rsidRPr="00E05C45" w:rsidTr="006940C7">
        <w:trPr>
          <w:gridAfter w:val="2"/>
          <w:wAfter w:w="16" w:type="dxa"/>
          <w:trHeight w:val="188"/>
          <w:jc w:val="center"/>
        </w:trPr>
        <w:tc>
          <w:tcPr>
            <w:tcW w:w="8614" w:type="dxa"/>
            <w:gridSpan w:val="11"/>
            <w:tcBorders>
              <w:top w:val="nil"/>
              <w:left w:val="nil"/>
              <w:bottom w:val="nil"/>
              <w:right w:val="nil"/>
            </w:tcBorders>
            <w:noWrap/>
          </w:tcPr>
          <w:p w:rsidR="0053489B" w:rsidRPr="00E05C45" w:rsidRDefault="0053489B" w:rsidP="004B36E8">
            <w:pPr>
              <w:rPr>
                <w:sz w:val="20"/>
                <w:szCs w:val="20"/>
              </w:rPr>
            </w:pPr>
          </w:p>
        </w:tc>
        <w:tc>
          <w:tcPr>
            <w:tcW w:w="6130" w:type="dxa"/>
            <w:gridSpan w:val="6"/>
            <w:tcBorders>
              <w:top w:val="nil"/>
              <w:left w:val="nil"/>
              <w:bottom w:val="nil"/>
              <w:right w:val="nil"/>
            </w:tcBorders>
          </w:tcPr>
          <w:p w:rsidR="0053489B" w:rsidRPr="00E05C45" w:rsidRDefault="0053489B" w:rsidP="004B36E8">
            <w:pPr>
              <w:rPr>
                <w:sz w:val="20"/>
                <w:szCs w:val="20"/>
              </w:rPr>
            </w:pPr>
          </w:p>
        </w:tc>
      </w:tr>
      <w:tr w:rsidR="00E05C45" w:rsidRPr="00E05C45" w:rsidTr="006940C7">
        <w:trPr>
          <w:gridAfter w:val="2"/>
          <w:wAfter w:w="16" w:type="dxa"/>
          <w:trHeight w:val="300"/>
          <w:jc w:val="center"/>
        </w:trPr>
        <w:tc>
          <w:tcPr>
            <w:tcW w:w="14744" w:type="dxa"/>
            <w:gridSpan w:val="17"/>
            <w:tcBorders>
              <w:top w:val="nil"/>
              <w:left w:val="nil"/>
              <w:bottom w:val="nil"/>
              <w:right w:val="nil"/>
            </w:tcBorders>
            <w:hideMark/>
          </w:tcPr>
          <w:p w:rsidR="0053489B" w:rsidRPr="00E05C45" w:rsidRDefault="0053489B" w:rsidP="008F2EDE">
            <w:pPr>
              <w:rPr>
                <w:sz w:val="20"/>
                <w:szCs w:val="20"/>
              </w:rPr>
            </w:pPr>
            <w:r w:rsidRPr="00E05C45">
              <w:rPr>
                <w:sz w:val="20"/>
                <w:szCs w:val="20"/>
              </w:rPr>
              <w:t>Please read the following under the following headings and sign the Agreement.</w:t>
            </w:r>
          </w:p>
        </w:tc>
      </w:tr>
      <w:tr w:rsidR="00E05C45" w:rsidRPr="00E05C45" w:rsidTr="006940C7">
        <w:trPr>
          <w:gridAfter w:val="2"/>
          <w:wAfter w:w="16" w:type="dxa"/>
          <w:trHeight w:val="300"/>
          <w:jc w:val="center"/>
        </w:trPr>
        <w:tc>
          <w:tcPr>
            <w:tcW w:w="14744" w:type="dxa"/>
            <w:gridSpan w:val="17"/>
            <w:tcBorders>
              <w:top w:val="nil"/>
              <w:left w:val="nil"/>
              <w:bottom w:val="nil"/>
              <w:right w:val="nil"/>
            </w:tcBorders>
          </w:tcPr>
          <w:p w:rsidR="0053489B" w:rsidRPr="00E05C45" w:rsidRDefault="0053489B">
            <w:pPr>
              <w:rPr>
                <w:sz w:val="20"/>
                <w:szCs w:val="20"/>
              </w:rPr>
            </w:pPr>
          </w:p>
        </w:tc>
      </w:tr>
      <w:tr w:rsidR="00E05C45" w:rsidRPr="00E05C45" w:rsidTr="006940C7">
        <w:trPr>
          <w:gridAfter w:val="2"/>
          <w:wAfter w:w="16" w:type="dxa"/>
          <w:trHeight w:val="300"/>
          <w:jc w:val="center"/>
        </w:trPr>
        <w:tc>
          <w:tcPr>
            <w:tcW w:w="14744" w:type="dxa"/>
            <w:gridSpan w:val="17"/>
            <w:tcBorders>
              <w:top w:val="nil"/>
              <w:left w:val="nil"/>
              <w:bottom w:val="nil"/>
              <w:right w:val="nil"/>
            </w:tcBorders>
          </w:tcPr>
          <w:p w:rsidR="0053489B" w:rsidRPr="00E05C45" w:rsidRDefault="0053489B">
            <w:pPr>
              <w:rPr>
                <w:sz w:val="20"/>
                <w:szCs w:val="20"/>
              </w:rPr>
            </w:pPr>
          </w:p>
        </w:tc>
      </w:tr>
      <w:tr w:rsidR="00E05C45" w:rsidRPr="00E05C45" w:rsidTr="006940C7">
        <w:trPr>
          <w:gridAfter w:val="2"/>
          <w:wAfter w:w="16" w:type="dxa"/>
          <w:trHeight w:val="300"/>
          <w:jc w:val="center"/>
        </w:trPr>
        <w:tc>
          <w:tcPr>
            <w:tcW w:w="14744" w:type="dxa"/>
            <w:gridSpan w:val="17"/>
            <w:tcBorders>
              <w:top w:val="nil"/>
              <w:left w:val="nil"/>
              <w:bottom w:val="nil"/>
              <w:right w:val="nil"/>
            </w:tcBorders>
          </w:tcPr>
          <w:p w:rsidR="0053489B" w:rsidRPr="00E05C45" w:rsidRDefault="0053489B" w:rsidP="00D75BF2">
            <w:pPr>
              <w:pStyle w:val="ListParagraph"/>
              <w:numPr>
                <w:ilvl w:val="0"/>
                <w:numId w:val="4"/>
              </w:numPr>
              <w:rPr>
                <w:sz w:val="20"/>
                <w:szCs w:val="20"/>
              </w:rPr>
            </w:pPr>
            <w:r w:rsidRPr="00E05C45">
              <w:rPr>
                <w:sz w:val="20"/>
                <w:szCs w:val="20"/>
              </w:rPr>
              <w:t>Equipment and Services</w:t>
            </w:r>
          </w:p>
        </w:tc>
      </w:tr>
      <w:tr w:rsidR="00E05C45" w:rsidRPr="00E05C45" w:rsidTr="006940C7">
        <w:trPr>
          <w:gridAfter w:val="2"/>
          <w:wAfter w:w="16" w:type="dxa"/>
          <w:trHeight w:val="300"/>
          <w:jc w:val="center"/>
        </w:trPr>
        <w:tc>
          <w:tcPr>
            <w:tcW w:w="14744" w:type="dxa"/>
            <w:gridSpan w:val="17"/>
            <w:tcBorders>
              <w:top w:val="nil"/>
              <w:left w:val="nil"/>
              <w:bottom w:val="nil"/>
              <w:right w:val="nil"/>
            </w:tcBorders>
          </w:tcPr>
          <w:p w:rsidR="0053489B" w:rsidRPr="00E05C45" w:rsidRDefault="0053489B">
            <w:pPr>
              <w:rPr>
                <w:sz w:val="20"/>
                <w:szCs w:val="20"/>
              </w:rPr>
            </w:pPr>
          </w:p>
        </w:tc>
      </w:tr>
      <w:tr w:rsidR="00E05C45" w:rsidRPr="00E05C45" w:rsidTr="006940C7">
        <w:trPr>
          <w:gridAfter w:val="2"/>
          <w:wAfter w:w="16" w:type="dxa"/>
          <w:trHeight w:val="300"/>
          <w:jc w:val="center"/>
        </w:trPr>
        <w:tc>
          <w:tcPr>
            <w:tcW w:w="14744" w:type="dxa"/>
            <w:gridSpan w:val="17"/>
            <w:tcBorders>
              <w:top w:val="nil"/>
              <w:left w:val="nil"/>
              <w:bottom w:val="nil"/>
              <w:right w:val="nil"/>
            </w:tcBorders>
          </w:tcPr>
          <w:p w:rsidR="0053489B" w:rsidRPr="00E05C45" w:rsidRDefault="0053489B" w:rsidP="00D75BF2">
            <w:pPr>
              <w:pStyle w:val="ListParagraph"/>
              <w:numPr>
                <w:ilvl w:val="0"/>
                <w:numId w:val="4"/>
              </w:numPr>
              <w:rPr>
                <w:sz w:val="20"/>
                <w:szCs w:val="20"/>
              </w:rPr>
            </w:pPr>
            <w:r w:rsidRPr="00E05C45">
              <w:rPr>
                <w:sz w:val="20"/>
                <w:szCs w:val="20"/>
              </w:rPr>
              <w:t>Other Terms (List of Exempted Items)</w:t>
            </w:r>
          </w:p>
        </w:tc>
      </w:tr>
      <w:tr w:rsidR="00E05C45" w:rsidRPr="00E05C45" w:rsidTr="006940C7">
        <w:trPr>
          <w:gridAfter w:val="2"/>
          <w:wAfter w:w="16" w:type="dxa"/>
          <w:trHeight w:val="300"/>
          <w:jc w:val="center"/>
        </w:trPr>
        <w:tc>
          <w:tcPr>
            <w:tcW w:w="14744" w:type="dxa"/>
            <w:gridSpan w:val="17"/>
            <w:tcBorders>
              <w:top w:val="nil"/>
              <w:left w:val="nil"/>
              <w:bottom w:val="nil"/>
              <w:right w:val="nil"/>
            </w:tcBorders>
          </w:tcPr>
          <w:p w:rsidR="0053489B" w:rsidRPr="00E05C45" w:rsidRDefault="0053489B">
            <w:pPr>
              <w:rPr>
                <w:sz w:val="20"/>
                <w:szCs w:val="20"/>
              </w:rPr>
            </w:pPr>
          </w:p>
        </w:tc>
      </w:tr>
      <w:tr w:rsidR="00E05C45" w:rsidRPr="00E05C45" w:rsidTr="006940C7">
        <w:trPr>
          <w:gridAfter w:val="2"/>
          <w:wAfter w:w="16" w:type="dxa"/>
          <w:trHeight w:val="300"/>
          <w:jc w:val="center"/>
        </w:trPr>
        <w:tc>
          <w:tcPr>
            <w:tcW w:w="14744" w:type="dxa"/>
            <w:gridSpan w:val="17"/>
            <w:tcBorders>
              <w:top w:val="nil"/>
              <w:left w:val="nil"/>
              <w:bottom w:val="nil"/>
              <w:right w:val="nil"/>
            </w:tcBorders>
          </w:tcPr>
          <w:p w:rsidR="0053489B" w:rsidRPr="00E05C45" w:rsidRDefault="0053489B" w:rsidP="00D75BF2">
            <w:pPr>
              <w:pStyle w:val="ListParagraph"/>
              <w:numPr>
                <w:ilvl w:val="0"/>
                <w:numId w:val="4"/>
              </w:numPr>
              <w:rPr>
                <w:sz w:val="20"/>
                <w:szCs w:val="20"/>
              </w:rPr>
            </w:pPr>
            <w:r w:rsidRPr="00E05C45">
              <w:rPr>
                <w:sz w:val="20"/>
                <w:szCs w:val="20"/>
              </w:rPr>
              <w:t>Terms &amp; Conditions</w:t>
            </w:r>
          </w:p>
        </w:tc>
      </w:tr>
      <w:tr w:rsidR="00E05C45" w:rsidRPr="00E05C45" w:rsidTr="006940C7">
        <w:trPr>
          <w:gridAfter w:val="2"/>
          <w:wAfter w:w="16" w:type="dxa"/>
          <w:trHeight w:val="300"/>
          <w:jc w:val="center"/>
        </w:trPr>
        <w:tc>
          <w:tcPr>
            <w:tcW w:w="14744" w:type="dxa"/>
            <w:gridSpan w:val="17"/>
            <w:tcBorders>
              <w:top w:val="nil"/>
              <w:left w:val="nil"/>
              <w:bottom w:val="nil"/>
              <w:right w:val="nil"/>
            </w:tcBorders>
          </w:tcPr>
          <w:p w:rsidR="0053489B" w:rsidRPr="00E05C45" w:rsidRDefault="0053489B">
            <w:pPr>
              <w:rPr>
                <w:sz w:val="20"/>
                <w:szCs w:val="20"/>
              </w:rPr>
            </w:pPr>
          </w:p>
        </w:tc>
      </w:tr>
      <w:tr w:rsidR="00E05C45" w:rsidRPr="00E05C45" w:rsidTr="006940C7">
        <w:trPr>
          <w:gridAfter w:val="2"/>
          <w:wAfter w:w="16" w:type="dxa"/>
          <w:trHeight w:val="300"/>
          <w:jc w:val="center"/>
        </w:trPr>
        <w:tc>
          <w:tcPr>
            <w:tcW w:w="14744" w:type="dxa"/>
            <w:gridSpan w:val="17"/>
            <w:tcBorders>
              <w:top w:val="nil"/>
              <w:left w:val="nil"/>
              <w:bottom w:val="nil"/>
              <w:right w:val="nil"/>
            </w:tcBorders>
          </w:tcPr>
          <w:p w:rsidR="0053489B" w:rsidRPr="00E05C45" w:rsidRDefault="0053489B" w:rsidP="00D75BF2">
            <w:pPr>
              <w:pStyle w:val="ListParagraph"/>
              <w:numPr>
                <w:ilvl w:val="0"/>
                <w:numId w:val="4"/>
              </w:numPr>
              <w:rPr>
                <w:sz w:val="20"/>
                <w:szCs w:val="20"/>
              </w:rPr>
            </w:pPr>
            <w:r w:rsidRPr="00E05C45">
              <w:rPr>
                <w:sz w:val="20"/>
                <w:szCs w:val="20"/>
              </w:rPr>
              <w:t>Scope of Work</w:t>
            </w:r>
          </w:p>
        </w:tc>
      </w:tr>
      <w:tr w:rsidR="00E05C45" w:rsidRPr="00E05C45" w:rsidTr="006940C7">
        <w:trPr>
          <w:gridAfter w:val="2"/>
          <w:wAfter w:w="16" w:type="dxa"/>
          <w:trHeight w:val="300"/>
          <w:jc w:val="center"/>
        </w:trPr>
        <w:tc>
          <w:tcPr>
            <w:tcW w:w="14744" w:type="dxa"/>
            <w:gridSpan w:val="17"/>
            <w:tcBorders>
              <w:top w:val="nil"/>
              <w:left w:val="nil"/>
              <w:bottom w:val="nil"/>
              <w:right w:val="nil"/>
            </w:tcBorders>
          </w:tcPr>
          <w:p w:rsidR="0053489B" w:rsidRPr="00E05C45" w:rsidRDefault="0053489B">
            <w:pPr>
              <w:rPr>
                <w:sz w:val="20"/>
                <w:szCs w:val="20"/>
              </w:rPr>
            </w:pPr>
          </w:p>
        </w:tc>
      </w:tr>
      <w:tr w:rsidR="00E05C45" w:rsidRPr="00E05C45" w:rsidTr="006940C7">
        <w:trPr>
          <w:gridAfter w:val="2"/>
          <w:wAfter w:w="16" w:type="dxa"/>
          <w:trHeight w:val="300"/>
          <w:jc w:val="center"/>
        </w:trPr>
        <w:tc>
          <w:tcPr>
            <w:tcW w:w="14744" w:type="dxa"/>
            <w:gridSpan w:val="17"/>
            <w:tcBorders>
              <w:top w:val="nil"/>
              <w:left w:val="nil"/>
              <w:bottom w:val="nil"/>
              <w:right w:val="nil"/>
            </w:tcBorders>
          </w:tcPr>
          <w:p w:rsidR="0053489B" w:rsidRPr="00E05C45" w:rsidRDefault="0053489B">
            <w:pPr>
              <w:rPr>
                <w:sz w:val="20"/>
                <w:szCs w:val="20"/>
              </w:rPr>
            </w:pPr>
          </w:p>
        </w:tc>
      </w:tr>
      <w:tr w:rsidR="00E05C45" w:rsidRPr="00E05C45" w:rsidTr="006940C7">
        <w:trPr>
          <w:gridAfter w:val="2"/>
          <w:wAfter w:w="16" w:type="dxa"/>
          <w:trHeight w:val="300"/>
          <w:jc w:val="center"/>
        </w:trPr>
        <w:tc>
          <w:tcPr>
            <w:tcW w:w="14744" w:type="dxa"/>
            <w:gridSpan w:val="17"/>
            <w:tcBorders>
              <w:top w:val="nil"/>
              <w:left w:val="nil"/>
              <w:bottom w:val="nil"/>
              <w:right w:val="nil"/>
            </w:tcBorders>
          </w:tcPr>
          <w:p w:rsidR="0053489B" w:rsidRPr="00E05C45" w:rsidRDefault="0053489B">
            <w:pPr>
              <w:rPr>
                <w:sz w:val="20"/>
                <w:szCs w:val="20"/>
              </w:rPr>
            </w:pPr>
          </w:p>
        </w:tc>
      </w:tr>
      <w:tr w:rsidR="00E05C45" w:rsidRPr="00E05C45" w:rsidTr="006940C7">
        <w:trPr>
          <w:gridAfter w:val="2"/>
          <w:wAfter w:w="16" w:type="dxa"/>
          <w:trHeight w:val="300"/>
          <w:jc w:val="center"/>
        </w:trPr>
        <w:tc>
          <w:tcPr>
            <w:tcW w:w="14744" w:type="dxa"/>
            <w:gridSpan w:val="17"/>
            <w:tcBorders>
              <w:top w:val="nil"/>
              <w:left w:val="nil"/>
              <w:bottom w:val="nil"/>
              <w:right w:val="nil"/>
            </w:tcBorders>
          </w:tcPr>
          <w:p w:rsidR="0053489B" w:rsidRPr="00E05C45" w:rsidRDefault="0053489B">
            <w:pPr>
              <w:rPr>
                <w:sz w:val="20"/>
                <w:szCs w:val="20"/>
              </w:rPr>
            </w:pPr>
          </w:p>
        </w:tc>
      </w:tr>
      <w:tr w:rsidR="00E05C45" w:rsidRPr="00E05C45" w:rsidTr="006940C7">
        <w:trPr>
          <w:gridAfter w:val="2"/>
          <w:wAfter w:w="16" w:type="dxa"/>
          <w:trHeight w:val="300"/>
          <w:jc w:val="center"/>
        </w:trPr>
        <w:tc>
          <w:tcPr>
            <w:tcW w:w="14744" w:type="dxa"/>
            <w:gridSpan w:val="17"/>
            <w:tcBorders>
              <w:top w:val="nil"/>
              <w:left w:val="nil"/>
              <w:bottom w:val="nil"/>
              <w:right w:val="nil"/>
            </w:tcBorders>
          </w:tcPr>
          <w:p w:rsidR="0053489B" w:rsidRPr="00E05C45" w:rsidRDefault="0053489B">
            <w:pPr>
              <w:rPr>
                <w:sz w:val="20"/>
                <w:szCs w:val="20"/>
              </w:rPr>
            </w:pPr>
          </w:p>
        </w:tc>
      </w:tr>
      <w:tr w:rsidR="00E05C45" w:rsidRPr="00E05C45" w:rsidTr="006940C7">
        <w:trPr>
          <w:gridAfter w:val="2"/>
          <w:wAfter w:w="16" w:type="dxa"/>
          <w:trHeight w:val="300"/>
          <w:jc w:val="center"/>
        </w:trPr>
        <w:tc>
          <w:tcPr>
            <w:tcW w:w="14744" w:type="dxa"/>
            <w:gridSpan w:val="17"/>
            <w:tcBorders>
              <w:top w:val="nil"/>
              <w:left w:val="nil"/>
              <w:bottom w:val="nil"/>
              <w:right w:val="nil"/>
            </w:tcBorders>
          </w:tcPr>
          <w:p w:rsidR="0053489B" w:rsidRPr="00E05C45" w:rsidRDefault="0053489B">
            <w:pPr>
              <w:rPr>
                <w:sz w:val="20"/>
                <w:szCs w:val="20"/>
              </w:rPr>
            </w:pPr>
          </w:p>
        </w:tc>
      </w:tr>
      <w:tr w:rsidR="00E05C45" w:rsidRPr="00E05C45" w:rsidTr="006940C7">
        <w:trPr>
          <w:gridAfter w:val="2"/>
          <w:wAfter w:w="16" w:type="dxa"/>
          <w:jc w:val="center"/>
        </w:trPr>
        <w:tc>
          <w:tcPr>
            <w:tcW w:w="6930" w:type="dxa"/>
            <w:gridSpan w:val="8"/>
            <w:tcBorders>
              <w:top w:val="nil"/>
              <w:left w:val="nil"/>
              <w:bottom w:val="nil"/>
              <w:right w:val="nil"/>
            </w:tcBorders>
          </w:tcPr>
          <w:p w:rsidR="0053489B" w:rsidRPr="00E05C45" w:rsidRDefault="0053489B" w:rsidP="00481E59">
            <w:pPr>
              <w:jc w:val="center"/>
            </w:pPr>
            <w:r w:rsidRPr="00E05C45">
              <w:t>Hauler Agreement</w:t>
            </w:r>
          </w:p>
        </w:tc>
        <w:tc>
          <w:tcPr>
            <w:tcW w:w="7814" w:type="dxa"/>
            <w:gridSpan w:val="9"/>
            <w:tcBorders>
              <w:top w:val="nil"/>
              <w:left w:val="nil"/>
              <w:bottom w:val="nil"/>
              <w:right w:val="nil"/>
            </w:tcBorders>
          </w:tcPr>
          <w:p w:rsidR="0053489B" w:rsidRPr="00E05C45" w:rsidRDefault="0053489B" w:rsidP="00481E59">
            <w:pPr>
              <w:jc w:val="center"/>
            </w:pPr>
            <w:r w:rsidRPr="00E05C45">
              <w:t>Client Agreement</w:t>
            </w:r>
          </w:p>
        </w:tc>
      </w:tr>
      <w:tr w:rsidR="00E05C45" w:rsidRPr="00E05C45" w:rsidTr="006940C7">
        <w:trPr>
          <w:gridAfter w:val="1"/>
          <w:wAfter w:w="8" w:type="dxa"/>
          <w:trHeight w:val="360"/>
          <w:jc w:val="center"/>
        </w:trPr>
        <w:tc>
          <w:tcPr>
            <w:tcW w:w="2250" w:type="dxa"/>
            <w:gridSpan w:val="3"/>
            <w:tcBorders>
              <w:top w:val="nil"/>
              <w:left w:val="nil"/>
              <w:bottom w:val="nil"/>
              <w:right w:val="nil"/>
            </w:tcBorders>
          </w:tcPr>
          <w:p w:rsidR="0053489B" w:rsidRPr="00E05C45" w:rsidRDefault="0053489B" w:rsidP="00C06A9A">
            <w:pPr>
              <w:jc w:val="right"/>
            </w:pPr>
            <w:r w:rsidRPr="00E05C45">
              <w:t>Hauler Signature:</w:t>
            </w:r>
          </w:p>
        </w:tc>
        <w:tc>
          <w:tcPr>
            <w:tcW w:w="301" w:type="dxa"/>
            <w:tcBorders>
              <w:top w:val="nil"/>
              <w:left w:val="nil"/>
              <w:right w:val="nil"/>
            </w:tcBorders>
          </w:tcPr>
          <w:p w:rsidR="0053489B" w:rsidRPr="00E05C45" w:rsidRDefault="0053489B"/>
        </w:tc>
        <w:tc>
          <w:tcPr>
            <w:tcW w:w="4019" w:type="dxa"/>
            <w:gridSpan w:val="2"/>
            <w:tcBorders>
              <w:top w:val="nil"/>
              <w:left w:val="nil"/>
              <w:right w:val="nil"/>
            </w:tcBorders>
          </w:tcPr>
          <w:p w:rsidR="0053489B" w:rsidRPr="00E05C45" w:rsidRDefault="0053489B"/>
        </w:tc>
        <w:tc>
          <w:tcPr>
            <w:tcW w:w="360" w:type="dxa"/>
            <w:gridSpan w:val="2"/>
            <w:tcBorders>
              <w:top w:val="nil"/>
              <w:left w:val="nil"/>
              <w:right w:val="nil"/>
            </w:tcBorders>
          </w:tcPr>
          <w:p w:rsidR="0053489B" w:rsidRPr="00E05C45" w:rsidRDefault="0053489B"/>
        </w:tc>
        <w:tc>
          <w:tcPr>
            <w:tcW w:w="1890" w:type="dxa"/>
            <w:gridSpan w:val="4"/>
            <w:tcBorders>
              <w:top w:val="nil"/>
              <w:left w:val="nil"/>
              <w:bottom w:val="nil"/>
              <w:right w:val="nil"/>
            </w:tcBorders>
          </w:tcPr>
          <w:p w:rsidR="0053489B" w:rsidRPr="00E05C45" w:rsidRDefault="0053489B" w:rsidP="00C06A9A">
            <w:pPr>
              <w:jc w:val="right"/>
            </w:pPr>
            <w:r w:rsidRPr="00E05C45">
              <w:t>Client Signature:</w:t>
            </w:r>
          </w:p>
        </w:tc>
        <w:tc>
          <w:tcPr>
            <w:tcW w:w="270" w:type="dxa"/>
            <w:tcBorders>
              <w:top w:val="nil"/>
              <w:left w:val="nil"/>
              <w:bottom w:val="nil"/>
              <w:right w:val="nil"/>
            </w:tcBorders>
          </w:tcPr>
          <w:p w:rsidR="0053489B" w:rsidRPr="00E05C45" w:rsidRDefault="0053489B" w:rsidP="00C06A9A">
            <w:pPr>
              <w:jc w:val="right"/>
            </w:pPr>
          </w:p>
        </w:tc>
        <w:tc>
          <w:tcPr>
            <w:tcW w:w="5426" w:type="dxa"/>
            <w:gridSpan w:val="3"/>
            <w:tcBorders>
              <w:top w:val="nil"/>
              <w:left w:val="nil"/>
              <w:bottom w:val="nil"/>
              <w:right w:val="nil"/>
            </w:tcBorders>
          </w:tcPr>
          <w:p w:rsidR="0053489B" w:rsidRPr="00E05C45" w:rsidRDefault="0053489B" w:rsidP="00D62A50"/>
        </w:tc>
        <w:tc>
          <w:tcPr>
            <w:tcW w:w="236" w:type="dxa"/>
            <w:gridSpan w:val="2"/>
            <w:tcBorders>
              <w:top w:val="nil"/>
              <w:left w:val="nil"/>
              <w:bottom w:val="nil"/>
              <w:right w:val="nil"/>
            </w:tcBorders>
          </w:tcPr>
          <w:p w:rsidR="0053489B" w:rsidRPr="00E05C45" w:rsidRDefault="0053489B" w:rsidP="00C06A9A">
            <w:pPr>
              <w:jc w:val="right"/>
            </w:pPr>
          </w:p>
        </w:tc>
      </w:tr>
      <w:tr w:rsidR="00E05C45" w:rsidRPr="00E05C45" w:rsidTr="006940C7">
        <w:trPr>
          <w:gridAfter w:val="2"/>
          <w:wAfter w:w="16" w:type="dxa"/>
          <w:trHeight w:val="360"/>
          <w:jc w:val="center"/>
        </w:trPr>
        <w:tc>
          <w:tcPr>
            <w:tcW w:w="2250" w:type="dxa"/>
            <w:gridSpan w:val="3"/>
            <w:tcBorders>
              <w:top w:val="nil"/>
              <w:left w:val="nil"/>
              <w:bottom w:val="nil"/>
              <w:right w:val="nil"/>
            </w:tcBorders>
          </w:tcPr>
          <w:p w:rsidR="0053489B" w:rsidRPr="00E05C45" w:rsidRDefault="0053489B" w:rsidP="00C06A9A">
            <w:pPr>
              <w:jc w:val="right"/>
            </w:pPr>
            <w:r w:rsidRPr="00E05C45">
              <w:t>Print Name:</w:t>
            </w:r>
          </w:p>
        </w:tc>
        <w:tc>
          <w:tcPr>
            <w:tcW w:w="4680" w:type="dxa"/>
            <w:gridSpan w:val="5"/>
            <w:tcBorders>
              <w:left w:val="nil"/>
              <w:right w:val="nil"/>
            </w:tcBorders>
          </w:tcPr>
          <w:p w:rsidR="0053489B" w:rsidRPr="00E05C45" w:rsidRDefault="0053489B"/>
        </w:tc>
        <w:tc>
          <w:tcPr>
            <w:tcW w:w="1890" w:type="dxa"/>
            <w:gridSpan w:val="4"/>
            <w:tcBorders>
              <w:top w:val="nil"/>
              <w:left w:val="nil"/>
              <w:bottom w:val="nil"/>
              <w:right w:val="nil"/>
            </w:tcBorders>
          </w:tcPr>
          <w:p w:rsidR="0053489B" w:rsidRPr="00E05C45" w:rsidRDefault="0053489B" w:rsidP="00C06A9A">
            <w:pPr>
              <w:jc w:val="right"/>
            </w:pPr>
            <w:r w:rsidRPr="00E05C45">
              <w:t>Print Name:</w:t>
            </w:r>
          </w:p>
        </w:tc>
        <w:tc>
          <w:tcPr>
            <w:tcW w:w="5924" w:type="dxa"/>
            <w:gridSpan w:val="5"/>
            <w:tcBorders>
              <w:left w:val="nil"/>
              <w:right w:val="nil"/>
            </w:tcBorders>
          </w:tcPr>
          <w:p w:rsidR="0053489B" w:rsidRPr="00E05C45" w:rsidRDefault="0053489B"/>
        </w:tc>
      </w:tr>
      <w:tr w:rsidR="00E05C45" w:rsidRPr="00E05C45" w:rsidTr="006940C7">
        <w:trPr>
          <w:gridAfter w:val="2"/>
          <w:wAfter w:w="16" w:type="dxa"/>
          <w:trHeight w:val="360"/>
          <w:jc w:val="center"/>
        </w:trPr>
        <w:tc>
          <w:tcPr>
            <w:tcW w:w="2250" w:type="dxa"/>
            <w:gridSpan w:val="3"/>
            <w:tcBorders>
              <w:top w:val="nil"/>
              <w:left w:val="nil"/>
              <w:bottom w:val="nil"/>
              <w:right w:val="nil"/>
            </w:tcBorders>
          </w:tcPr>
          <w:p w:rsidR="0053489B" w:rsidRPr="00E05C45" w:rsidRDefault="0053489B" w:rsidP="00C06A9A">
            <w:pPr>
              <w:jc w:val="right"/>
            </w:pPr>
            <w:r w:rsidRPr="00E05C45">
              <w:t>Date:</w:t>
            </w:r>
          </w:p>
        </w:tc>
        <w:tc>
          <w:tcPr>
            <w:tcW w:w="4680" w:type="dxa"/>
            <w:gridSpan w:val="5"/>
            <w:tcBorders>
              <w:left w:val="nil"/>
              <w:bottom w:val="single" w:sz="4" w:space="0" w:color="auto"/>
              <w:right w:val="nil"/>
            </w:tcBorders>
          </w:tcPr>
          <w:p w:rsidR="0053489B" w:rsidRPr="00E05C45" w:rsidRDefault="0053489B"/>
        </w:tc>
        <w:tc>
          <w:tcPr>
            <w:tcW w:w="1890" w:type="dxa"/>
            <w:gridSpan w:val="4"/>
            <w:tcBorders>
              <w:top w:val="nil"/>
              <w:left w:val="nil"/>
              <w:bottom w:val="nil"/>
              <w:right w:val="nil"/>
            </w:tcBorders>
          </w:tcPr>
          <w:p w:rsidR="0053489B" w:rsidRPr="00E05C45" w:rsidRDefault="0053489B" w:rsidP="00C06A9A">
            <w:pPr>
              <w:jc w:val="right"/>
            </w:pPr>
            <w:r w:rsidRPr="00E05C45">
              <w:t>Date:</w:t>
            </w:r>
          </w:p>
        </w:tc>
        <w:tc>
          <w:tcPr>
            <w:tcW w:w="5924" w:type="dxa"/>
            <w:gridSpan w:val="5"/>
            <w:tcBorders>
              <w:left w:val="nil"/>
              <w:bottom w:val="single" w:sz="4" w:space="0" w:color="auto"/>
              <w:right w:val="nil"/>
            </w:tcBorders>
          </w:tcPr>
          <w:p w:rsidR="0053489B" w:rsidRPr="00E05C45" w:rsidRDefault="0053489B"/>
        </w:tc>
      </w:tr>
      <w:tr w:rsidR="00E05C45" w:rsidRPr="00E05C45" w:rsidTr="006940C7">
        <w:trPr>
          <w:gridAfter w:val="2"/>
          <w:wAfter w:w="16" w:type="dxa"/>
          <w:trHeight w:val="233"/>
          <w:jc w:val="center"/>
        </w:trPr>
        <w:tc>
          <w:tcPr>
            <w:tcW w:w="2250" w:type="dxa"/>
            <w:gridSpan w:val="3"/>
            <w:tcBorders>
              <w:top w:val="nil"/>
              <w:left w:val="nil"/>
              <w:bottom w:val="nil"/>
              <w:right w:val="nil"/>
            </w:tcBorders>
          </w:tcPr>
          <w:p w:rsidR="0053489B" w:rsidRPr="00E05C45" w:rsidRDefault="0053489B" w:rsidP="00C06A9A">
            <w:pPr>
              <w:jc w:val="right"/>
            </w:pPr>
          </w:p>
        </w:tc>
        <w:tc>
          <w:tcPr>
            <w:tcW w:w="4680" w:type="dxa"/>
            <w:gridSpan w:val="5"/>
            <w:tcBorders>
              <w:left w:val="nil"/>
              <w:bottom w:val="nil"/>
              <w:right w:val="nil"/>
            </w:tcBorders>
          </w:tcPr>
          <w:p w:rsidR="0053489B" w:rsidRPr="00E05C45" w:rsidRDefault="0053489B"/>
        </w:tc>
        <w:tc>
          <w:tcPr>
            <w:tcW w:w="1890" w:type="dxa"/>
            <w:gridSpan w:val="4"/>
            <w:tcBorders>
              <w:top w:val="nil"/>
              <w:left w:val="nil"/>
              <w:bottom w:val="nil"/>
              <w:right w:val="nil"/>
            </w:tcBorders>
          </w:tcPr>
          <w:p w:rsidR="0053489B" w:rsidRPr="00E05C45" w:rsidRDefault="0053489B" w:rsidP="00C06A9A">
            <w:pPr>
              <w:jc w:val="right"/>
            </w:pPr>
          </w:p>
        </w:tc>
        <w:tc>
          <w:tcPr>
            <w:tcW w:w="5924" w:type="dxa"/>
            <w:gridSpan w:val="5"/>
            <w:tcBorders>
              <w:left w:val="nil"/>
              <w:bottom w:val="nil"/>
              <w:right w:val="nil"/>
            </w:tcBorders>
          </w:tcPr>
          <w:p w:rsidR="0053489B" w:rsidRPr="00E05C45" w:rsidRDefault="0053489B"/>
        </w:tc>
      </w:tr>
      <w:tr w:rsidR="00E05C45" w:rsidRPr="00E05C45" w:rsidTr="006940C7">
        <w:trPr>
          <w:trHeight w:val="315"/>
          <w:jc w:val="center"/>
        </w:trPr>
        <w:tc>
          <w:tcPr>
            <w:tcW w:w="10530" w:type="dxa"/>
            <w:gridSpan w:val="15"/>
            <w:tcBorders>
              <w:top w:val="nil"/>
              <w:left w:val="nil"/>
              <w:bottom w:val="nil"/>
              <w:right w:val="nil"/>
            </w:tcBorders>
            <w:noWrap/>
          </w:tcPr>
          <w:p w:rsidR="0053489B" w:rsidRPr="00E05C45" w:rsidRDefault="0053489B" w:rsidP="00293D83">
            <w:pPr>
              <w:rPr>
                <w:b/>
                <w:sz w:val="20"/>
                <w:szCs w:val="20"/>
              </w:rPr>
            </w:pPr>
            <w:r w:rsidRPr="00E05C45">
              <w:rPr>
                <w:b/>
                <w:i/>
                <w:sz w:val="32"/>
                <w:szCs w:val="32"/>
              </w:rPr>
              <w:lastRenderedPageBreak/>
              <w:t>Equipment and Services:</w:t>
            </w:r>
          </w:p>
        </w:tc>
        <w:tc>
          <w:tcPr>
            <w:tcW w:w="4230" w:type="dxa"/>
            <w:gridSpan w:val="4"/>
            <w:tcBorders>
              <w:top w:val="nil"/>
              <w:left w:val="nil"/>
              <w:bottom w:val="nil"/>
              <w:right w:val="nil"/>
            </w:tcBorders>
          </w:tcPr>
          <w:p w:rsidR="0053489B" w:rsidRPr="00E05C45" w:rsidRDefault="0053489B" w:rsidP="00F51393">
            <w:pPr>
              <w:rPr>
                <w:b/>
                <w:sz w:val="20"/>
                <w:szCs w:val="20"/>
              </w:rPr>
            </w:pPr>
            <w:r w:rsidRPr="00E05C45">
              <w:rPr>
                <w:b/>
                <w:sz w:val="20"/>
                <w:szCs w:val="20"/>
              </w:rPr>
              <w:t>Other Terms (List of Exempted Items)</w:t>
            </w:r>
          </w:p>
        </w:tc>
      </w:tr>
      <w:tr w:rsidR="00E05C45" w:rsidRPr="00E05C45" w:rsidTr="006940C7">
        <w:trPr>
          <w:trHeight w:val="80"/>
          <w:jc w:val="center"/>
        </w:trPr>
        <w:tc>
          <w:tcPr>
            <w:tcW w:w="10530" w:type="dxa"/>
            <w:gridSpan w:val="15"/>
            <w:tcBorders>
              <w:top w:val="nil"/>
              <w:left w:val="nil"/>
              <w:bottom w:val="nil"/>
              <w:right w:val="nil"/>
            </w:tcBorders>
            <w:noWrap/>
          </w:tcPr>
          <w:p w:rsidR="0053489B" w:rsidRPr="00E05C45" w:rsidRDefault="0053489B" w:rsidP="00F51393">
            <w:pPr>
              <w:rPr>
                <w:sz w:val="20"/>
                <w:szCs w:val="20"/>
              </w:rPr>
            </w:pPr>
            <w:r w:rsidRPr="00E05C45">
              <w:rPr>
                <w:sz w:val="20"/>
                <w:szCs w:val="20"/>
              </w:rPr>
              <w:t>&lt;List of Service Level Items&gt;</w:t>
            </w:r>
          </w:p>
        </w:tc>
        <w:tc>
          <w:tcPr>
            <w:tcW w:w="4230" w:type="dxa"/>
            <w:gridSpan w:val="4"/>
            <w:tcBorders>
              <w:top w:val="nil"/>
              <w:left w:val="nil"/>
              <w:bottom w:val="nil"/>
              <w:right w:val="nil"/>
            </w:tcBorders>
          </w:tcPr>
          <w:p w:rsidR="0053489B" w:rsidRPr="00E05C45" w:rsidRDefault="0053489B" w:rsidP="0087496F">
            <w:pPr>
              <w:autoSpaceDE w:val="0"/>
              <w:autoSpaceDN w:val="0"/>
              <w:adjustRightInd w:val="0"/>
              <w:rPr>
                <w:rFonts w:ascii="Consolas" w:hAnsi="Consolas" w:cs="Consolas"/>
                <w:sz w:val="19"/>
                <w:szCs w:val="19"/>
                <w:lang w:bidi="hi-IN"/>
              </w:rPr>
            </w:pPr>
            <w:r w:rsidRPr="00E05C45">
              <w:rPr>
                <w:sz w:val="20"/>
                <w:szCs w:val="20"/>
              </w:rPr>
              <w:t>&lt;List of Exempted Items&gt;</w:t>
            </w:r>
          </w:p>
        </w:tc>
      </w:tr>
      <w:tr w:rsidR="00E05C45" w:rsidRPr="00E05C45" w:rsidTr="006940C7">
        <w:trPr>
          <w:trHeight w:val="80"/>
          <w:jc w:val="center"/>
        </w:trPr>
        <w:tc>
          <w:tcPr>
            <w:tcW w:w="14760" w:type="dxa"/>
            <w:gridSpan w:val="19"/>
            <w:tcBorders>
              <w:top w:val="nil"/>
              <w:left w:val="nil"/>
              <w:bottom w:val="nil"/>
              <w:right w:val="nil"/>
            </w:tcBorders>
            <w:noWrap/>
          </w:tcPr>
          <w:p w:rsidR="0053489B" w:rsidRPr="00E05C45" w:rsidRDefault="0053489B" w:rsidP="00F51393"/>
        </w:tc>
      </w:tr>
      <w:tr w:rsidR="00E05C45" w:rsidRPr="00E05C45" w:rsidTr="006940C7">
        <w:trPr>
          <w:trHeight w:val="70"/>
          <w:jc w:val="center"/>
        </w:trPr>
        <w:tc>
          <w:tcPr>
            <w:tcW w:w="14760" w:type="dxa"/>
            <w:gridSpan w:val="19"/>
            <w:tcBorders>
              <w:top w:val="nil"/>
              <w:left w:val="nil"/>
              <w:bottom w:val="nil"/>
              <w:right w:val="nil"/>
            </w:tcBorders>
            <w:noWrap/>
          </w:tcPr>
          <w:p w:rsidR="0053489B" w:rsidRPr="00E05C45" w:rsidRDefault="0053489B" w:rsidP="00F51393">
            <w:pPr>
              <w:rPr>
                <w:sz w:val="16"/>
                <w:szCs w:val="16"/>
              </w:rPr>
            </w:pPr>
            <w:r w:rsidRPr="00E05C45">
              <w:rPr>
                <w:sz w:val="16"/>
                <w:szCs w:val="16"/>
              </w:rPr>
              <w:t>Annual price increases are a maximum of  &lt;APValue&gt;% on anniversary date of this agreement</w:t>
            </w:r>
          </w:p>
        </w:tc>
      </w:tr>
      <w:tr w:rsidR="00E05C45" w:rsidRPr="00E05C45" w:rsidTr="006940C7">
        <w:trPr>
          <w:trHeight w:val="86"/>
          <w:jc w:val="center"/>
        </w:trPr>
        <w:tc>
          <w:tcPr>
            <w:tcW w:w="14760" w:type="dxa"/>
            <w:gridSpan w:val="19"/>
            <w:tcBorders>
              <w:top w:val="nil"/>
              <w:left w:val="nil"/>
              <w:bottom w:val="nil"/>
              <w:right w:val="nil"/>
            </w:tcBorders>
            <w:noWrap/>
          </w:tcPr>
          <w:p w:rsidR="0053489B" w:rsidRPr="00E05C45" w:rsidRDefault="0053489B" w:rsidP="00F51393"/>
        </w:tc>
      </w:tr>
      <w:tr w:rsidR="00E05C45" w:rsidRPr="00E05C45" w:rsidTr="006940C7">
        <w:trPr>
          <w:trHeight w:val="315"/>
          <w:jc w:val="center"/>
        </w:trPr>
        <w:tc>
          <w:tcPr>
            <w:tcW w:w="1620" w:type="dxa"/>
            <w:tcBorders>
              <w:top w:val="nil"/>
              <w:left w:val="nil"/>
              <w:bottom w:val="nil"/>
              <w:right w:val="nil"/>
            </w:tcBorders>
          </w:tcPr>
          <w:p w:rsidR="0053489B" w:rsidRPr="00E05C45" w:rsidRDefault="0053489B" w:rsidP="00F51393">
            <w:pPr>
              <w:jc w:val="right"/>
              <w:rPr>
                <w:sz w:val="20"/>
                <w:szCs w:val="20"/>
              </w:rPr>
            </w:pPr>
            <w:r w:rsidRPr="00E05C45">
              <w:rPr>
                <w:sz w:val="20"/>
                <w:szCs w:val="20"/>
              </w:rPr>
              <w:t>Payment Terms:</w:t>
            </w:r>
          </w:p>
        </w:tc>
        <w:tc>
          <w:tcPr>
            <w:tcW w:w="13140" w:type="dxa"/>
            <w:gridSpan w:val="18"/>
            <w:tcBorders>
              <w:top w:val="nil"/>
              <w:left w:val="nil"/>
              <w:bottom w:val="nil"/>
              <w:right w:val="nil"/>
            </w:tcBorders>
            <w:noWrap/>
            <w:hideMark/>
          </w:tcPr>
          <w:p w:rsidR="0053489B" w:rsidRPr="00E05C45" w:rsidRDefault="0053489B" w:rsidP="00F51393">
            <w:pPr>
              <w:rPr>
                <w:sz w:val="20"/>
                <w:szCs w:val="20"/>
              </w:rPr>
            </w:pPr>
            <w:r w:rsidRPr="00E05C45">
              <w:rPr>
                <w:sz w:val="20"/>
                <w:szCs w:val="20"/>
              </w:rPr>
              <w:t xml:space="preserve">The undersigned individual signing this Agreement on behalf of Client acknowledges that he or she has read and understands the terms and conditions of this Agreement and that he or she has the authority to sign the Agreement on behalf of the Client. </w:t>
            </w:r>
            <w:r w:rsidRPr="00E05C45">
              <w:rPr>
                <w:b/>
                <w:bCs/>
                <w:i/>
                <w:iCs/>
                <w:sz w:val="20"/>
                <w:szCs w:val="20"/>
              </w:rPr>
              <w:t>TERMS: &lt;HaulerPaymentTerms&gt;</w:t>
            </w:r>
          </w:p>
        </w:tc>
      </w:tr>
      <w:tr w:rsidR="0053489B" w:rsidRPr="00E05C45" w:rsidTr="006940C7">
        <w:trPr>
          <w:trHeight w:val="300"/>
          <w:jc w:val="center"/>
        </w:trPr>
        <w:tc>
          <w:tcPr>
            <w:tcW w:w="14760" w:type="dxa"/>
            <w:gridSpan w:val="19"/>
            <w:tcBorders>
              <w:top w:val="nil"/>
              <w:left w:val="nil"/>
              <w:bottom w:val="nil"/>
              <w:right w:val="nil"/>
            </w:tcBorders>
            <w:hideMark/>
          </w:tcPr>
          <w:p w:rsidR="0053489B" w:rsidRPr="00E05C45" w:rsidRDefault="0053489B" w:rsidP="00F51393">
            <w:pPr>
              <w:rPr>
                <w:sz w:val="20"/>
                <w:szCs w:val="20"/>
              </w:rPr>
            </w:pPr>
          </w:p>
        </w:tc>
      </w:tr>
    </w:tbl>
    <w:p w:rsidR="00B459FC" w:rsidRPr="00E05C45" w:rsidRDefault="00B459FC" w:rsidP="00B62EDB">
      <w:pPr>
        <w:spacing w:after="120" w:line="240" w:lineRule="auto"/>
        <w:ind w:right="-7245"/>
        <w:rPr>
          <w:b/>
          <w:i/>
          <w:sz w:val="32"/>
          <w:szCs w:val="32"/>
        </w:rPr>
      </w:pPr>
    </w:p>
    <w:p w:rsidR="00B62EDB" w:rsidRPr="00E05C45" w:rsidRDefault="00B62EDB" w:rsidP="00B62EDB">
      <w:pPr>
        <w:spacing w:after="120" w:line="240" w:lineRule="auto"/>
        <w:ind w:right="-7245"/>
        <w:rPr>
          <w:b/>
          <w:i/>
          <w:sz w:val="32"/>
          <w:szCs w:val="32"/>
        </w:rPr>
      </w:pPr>
    </w:p>
    <w:p w:rsidR="00B62EDB" w:rsidRPr="00E05C45" w:rsidRDefault="00B62EDB" w:rsidP="0038463F">
      <w:pPr>
        <w:spacing w:after="120" w:line="240" w:lineRule="auto"/>
        <w:rPr>
          <w:b/>
          <w:i/>
          <w:sz w:val="32"/>
          <w:szCs w:val="32"/>
        </w:rPr>
      </w:pPr>
    </w:p>
    <w:p w:rsidR="00B62EDB" w:rsidRPr="00E05C45" w:rsidRDefault="00B62EDB" w:rsidP="0038463F">
      <w:pPr>
        <w:spacing w:after="120" w:line="240" w:lineRule="auto"/>
        <w:rPr>
          <w:b/>
          <w:i/>
          <w:sz w:val="32"/>
          <w:szCs w:val="32"/>
        </w:rPr>
      </w:pPr>
    </w:p>
    <w:p w:rsidR="00B62EDB" w:rsidRPr="00E05C45" w:rsidRDefault="00B62EDB" w:rsidP="0038463F">
      <w:pPr>
        <w:spacing w:after="120" w:line="240" w:lineRule="auto"/>
        <w:rPr>
          <w:b/>
          <w:i/>
          <w:sz w:val="32"/>
          <w:szCs w:val="32"/>
        </w:rPr>
      </w:pPr>
    </w:p>
    <w:p w:rsidR="00B62EDB" w:rsidRPr="00E05C45" w:rsidRDefault="00B62EDB" w:rsidP="0038463F">
      <w:pPr>
        <w:spacing w:after="120" w:line="240" w:lineRule="auto"/>
        <w:rPr>
          <w:b/>
          <w:i/>
          <w:sz w:val="32"/>
          <w:szCs w:val="32"/>
        </w:rPr>
      </w:pPr>
    </w:p>
    <w:p w:rsidR="00B62EDB" w:rsidRPr="00E05C45" w:rsidRDefault="00B62EDB" w:rsidP="0038463F">
      <w:pPr>
        <w:spacing w:after="120" w:line="240" w:lineRule="auto"/>
        <w:rPr>
          <w:b/>
          <w:i/>
          <w:sz w:val="32"/>
          <w:szCs w:val="32"/>
        </w:rPr>
      </w:pPr>
    </w:p>
    <w:p w:rsidR="00B62EDB" w:rsidRPr="00E05C45" w:rsidRDefault="00B62EDB" w:rsidP="0038463F">
      <w:pPr>
        <w:spacing w:after="120" w:line="240" w:lineRule="auto"/>
        <w:rPr>
          <w:b/>
          <w:i/>
          <w:sz w:val="32"/>
          <w:szCs w:val="32"/>
        </w:rPr>
      </w:pPr>
    </w:p>
    <w:p w:rsidR="00B62EDB" w:rsidRPr="00E05C45" w:rsidRDefault="00B62EDB" w:rsidP="0038463F">
      <w:pPr>
        <w:spacing w:after="120" w:line="240" w:lineRule="auto"/>
        <w:rPr>
          <w:b/>
          <w:i/>
          <w:sz w:val="32"/>
          <w:szCs w:val="32"/>
        </w:rPr>
      </w:pPr>
    </w:p>
    <w:p w:rsidR="00B62EDB" w:rsidRPr="00E05C45" w:rsidRDefault="00B62EDB" w:rsidP="0038463F">
      <w:pPr>
        <w:spacing w:after="120" w:line="240" w:lineRule="auto"/>
        <w:rPr>
          <w:b/>
          <w:i/>
          <w:sz w:val="32"/>
          <w:szCs w:val="32"/>
        </w:rPr>
      </w:pPr>
    </w:p>
    <w:p w:rsidR="00B62EDB" w:rsidRPr="00E05C45" w:rsidRDefault="00B62EDB" w:rsidP="0038463F">
      <w:pPr>
        <w:spacing w:after="120" w:line="240" w:lineRule="auto"/>
        <w:rPr>
          <w:b/>
          <w:i/>
          <w:sz w:val="32"/>
          <w:szCs w:val="32"/>
        </w:rPr>
      </w:pPr>
    </w:p>
    <w:p w:rsidR="00B62EDB" w:rsidRPr="00E05C45" w:rsidRDefault="00B62EDB" w:rsidP="0038463F">
      <w:pPr>
        <w:spacing w:after="120" w:line="240" w:lineRule="auto"/>
        <w:rPr>
          <w:b/>
          <w:i/>
          <w:sz w:val="32"/>
          <w:szCs w:val="32"/>
        </w:rPr>
      </w:pPr>
    </w:p>
    <w:p w:rsidR="00B62EDB" w:rsidRPr="00E05C45" w:rsidRDefault="00B62EDB" w:rsidP="0038463F">
      <w:pPr>
        <w:spacing w:after="120" w:line="240" w:lineRule="auto"/>
        <w:rPr>
          <w:b/>
          <w:i/>
          <w:sz w:val="32"/>
          <w:szCs w:val="32"/>
        </w:rPr>
      </w:pPr>
    </w:p>
    <w:p w:rsidR="00B62EDB" w:rsidRPr="00E05C45" w:rsidRDefault="00B62EDB" w:rsidP="0038463F">
      <w:pPr>
        <w:spacing w:after="120" w:line="240" w:lineRule="auto"/>
        <w:rPr>
          <w:b/>
          <w:i/>
          <w:sz w:val="32"/>
          <w:szCs w:val="32"/>
        </w:rPr>
      </w:pPr>
    </w:p>
    <w:p w:rsidR="00B62EDB" w:rsidRPr="00E05C45" w:rsidRDefault="00B62EDB" w:rsidP="0038463F">
      <w:pPr>
        <w:spacing w:after="120" w:line="240" w:lineRule="auto"/>
        <w:rPr>
          <w:b/>
          <w:i/>
          <w:sz w:val="32"/>
          <w:szCs w:val="32"/>
        </w:rPr>
      </w:pPr>
    </w:p>
    <w:p w:rsidR="00B62EDB" w:rsidRPr="00E05C45" w:rsidRDefault="00B62EDB" w:rsidP="0038463F">
      <w:pPr>
        <w:spacing w:after="120" w:line="240" w:lineRule="auto"/>
        <w:rPr>
          <w:b/>
          <w:i/>
          <w:sz w:val="32"/>
          <w:szCs w:val="32"/>
        </w:rPr>
      </w:pPr>
    </w:p>
    <w:p w:rsidR="003C0D6D" w:rsidRPr="00E05C45" w:rsidRDefault="003C0D6D" w:rsidP="0038463F">
      <w:pPr>
        <w:spacing w:after="120" w:line="240" w:lineRule="auto"/>
        <w:rPr>
          <w:b/>
          <w:i/>
          <w:sz w:val="32"/>
          <w:szCs w:val="32"/>
        </w:rPr>
        <w:sectPr w:rsidR="003C0D6D" w:rsidRPr="00E05C45" w:rsidSect="003C0D6D">
          <w:pgSz w:w="15840" w:h="12240" w:orient="landscape"/>
          <w:pgMar w:top="720" w:right="810" w:bottom="810" w:left="720" w:header="720" w:footer="720" w:gutter="0"/>
          <w:cols w:space="180"/>
          <w:docGrid w:linePitch="360"/>
        </w:sectPr>
      </w:pPr>
    </w:p>
    <w:p w:rsidR="00F63624" w:rsidRPr="00E05C45" w:rsidRDefault="00F63624" w:rsidP="00044BCF">
      <w:pPr>
        <w:spacing w:after="120" w:line="240" w:lineRule="auto"/>
        <w:rPr>
          <w:rFonts w:ascii="Tahoma" w:hAnsi="Tahoma" w:cs="Tahoma"/>
          <w:sz w:val="20"/>
          <w:szCs w:val="20"/>
        </w:rPr>
      </w:pPr>
    </w:p>
    <w:p w:rsidR="00044BCF" w:rsidRPr="00E05C45" w:rsidRDefault="00044BCF" w:rsidP="00044BCF">
      <w:pPr>
        <w:spacing w:after="120" w:line="240" w:lineRule="auto"/>
        <w:rPr>
          <w:rFonts w:ascii="Tahoma" w:hAnsi="Tahoma" w:cs="Tahoma"/>
          <w:sz w:val="20"/>
          <w:szCs w:val="20"/>
        </w:rPr>
      </w:pPr>
    </w:p>
    <w:p w:rsidR="00235A2B" w:rsidRPr="00E05C45" w:rsidRDefault="00235A2B" w:rsidP="00235A2B">
      <w:pPr>
        <w:spacing w:after="120" w:line="240" w:lineRule="auto"/>
        <w:rPr>
          <w:rFonts w:cs="Times New Roman"/>
          <w:b/>
          <w:i/>
          <w:sz w:val="28"/>
          <w:szCs w:val="16"/>
        </w:rPr>
      </w:pPr>
      <w:r w:rsidRPr="00E05C45">
        <w:rPr>
          <w:rFonts w:cs="Times New Roman"/>
          <w:b/>
          <w:i/>
          <w:sz w:val="28"/>
          <w:szCs w:val="16"/>
        </w:rPr>
        <w:lastRenderedPageBreak/>
        <w:t>Terms and Conditions:</w:t>
      </w:r>
    </w:p>
    <w:p w:rsidR="00235A2B" w:rsidRPr="00E05C45" w:rsidRDefault="00235A2B" w:rsidP="00235A2B">
      <w:pPr>
        <w:pStyle w:val="ListParagraph"/>
        <w:numPr>
          <w:ilvl w:val="0"/>
          <w:numId w:val="2"/>
        </w:numPr>
        <w:tabs>
          <w:tab w:val="left" w:pos="360"/>
        </w:tabs>
        <w:ind w:left="0" w:firstLine="90"/>
        <w:rPr>
          <w:rFonts w:cs="Times New Roman"/>
          <w:sz w:val="16"/>
          <w:szCs w:val="16"/>
        </w:rPr>
      </w:pPr>
      <w:r w:rsidRPr="00E05C45">
        <w:rPr>
          <w:rFonts w:cs="Times New Roman"/>
          <w:sz w:val="16"/>
          <w:szCs w:val="16"/>
        </w:rPr>
        <w:t>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rsidR="00235A2B" w:rsidRPr="00E05C45" w:rsidRDefault="00235A2B" w:rsidP="00235A2B">
      <w:pPr>
        <w:pStyle w:val="ListParagraph"/>
        <w:numPr>
          <w:ilvl w:val="0"/>
          <w:numId w:val="2"/>
        </w:numPr>
        <w:tabs>
          <w:tab w:val="left" w:pos="360"/>
        </w:tabs>
        <w:ind w:left="0" w:firstLine="90"/>
        <w:rPr>
          <w:rFonts w:cs="Times New Roman"/>
          <w:sz w:val="16"/>
          <w:szCs w:val="16"/>
        </w:rPr>
      </w:pPr>
      <w:r w:rsidRPr="00E05C45">
        <w:rPr>
          <w:rFonts w:cs="Times New Roman"/>
          <w:sz w:val="16"/>
          <w:szCs w:val="16"/>
        </w:rPr>
        <w:t>Scope of Work: defined in Scope of Work section</w:t>
      </w:r>
    </w:p>
    <w:p w:rsidR="00235A2B" w:rsidRPr="00E05C45" w:rsidRDefault="00235A2B" w:rsidP="00235A2B">
      <w:pPr>
        <w:pStyle w:val="ListParagraph"/>
        <w:numPr>
          <w:ilvl w:val="0"/>
          <w:numId w:val="2"/>
        </w:numPr>
        <w:tabs>
          <w:tab w:val="left" w:pos="360"/>
        </w:tabs>
        <w:ind w:left="0" w:firstLine="90"/>
        <w:rPr>
          <w:rFonts w:cs="Times New Roman"/>
          <w:sz w:val="16"/>
          <w:szCs w:val="16"/>
        </w:rPr>
      </w:pPr>
      <w:r w:rsidRPr="00E05C45">
        <w:rPr>
          <w:rFonts w:cs="Times New Roman"/>
          <w:sz w:val="16"/>
          <w:szCs w:val="16"/>
        </w:rPr>
        <w:t xml:space="preserve">Rates: The rates will remain fixed for the term of the agreement, except that they may be increased once per year (on the anniversary date of this agreement) up to </w:t>
      </w:r>
      <w:r w:rsidR="00C66944" w:rsidRPr="00C66944">
        <w:rPr>
          <w:color w:val="000000" w:themeColor="text1"/>
          <w:sz w:val="16"/>
          <w:szCs w:val="16"/>
        </w:rPr>
        <w:t>&lt;APValue&gt;</w:t>
      </w:r>
      <w:r w:rsidRPr="00E05C45">
        <w:rPr>
          <w:rFonts w:cs="Times New Roman"/>
          <w:sz w:val="16"/>
          <w:szCs w:val="16"/>
        </w:rPr>
        <w:t>% above the previous year’s rate. No other rate increases are permitted unless approved in advance, in writing, by Refuse Specialists. If applicable; the rate for compactor rental will remain fixed at all times during this Agreement.  In the event that the landfill imposes a change in its rates, no more than 30% of such rate increases or decreases will be reflected in the monthly charges provided for under this Agreement and only upon hauler providing appropriate documentation for the landfill evidencing such change.</w:t>
      </w:r>
    </w:p>
    <w:p w:rsidR="00235A2B" w:rsidRPr="00E05C45" w:rsidRDefault="00235A2B" w:rsidP="00235A2B">
      <w:pPr>
        <w:pStyle w:val="ListParagraph"/>
        <w:numPr>
          <w:ilvl w:val="0"/>
          <w:numId w:val="2"/>
        </w:numPr>
        <w:tabs>
          <w:tab w:val="left" w:pos="360"/>
        </w:tabs>
        <w:ind w:left="0" w:firstLine="90"/>
        <w:rPr>
          <w:rFonts w:cs="Times New Roman"/>
          <w:sz w:val="16"/>
          <w:szCs w:val="16"/>
        </w:rPr>
      </w:pPr>
      <w:r w:rsidRPr="00E05C45">
        <w:rPr>
          <w:rFonts w:cs="Times New Roman"/>
          <w:sz w:val="16"/>
          <w:szCs w:val="16"/>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roll offs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235A2B" w:rsidRPr="00E05C45" w:rsidRDefault="00235A2B" w:rsidP="00235A2B">
      <w:pPr>
        <w:pStyle w:val="ListParagraph"/>
        <w:numPr>
          <w:ilvl w:val="0"/>
          <w:numId w:val="2"/>
        </w:numPr>
        <w:tabs>
          <w:tab w:val="left" w:pos="360"/>
        </w:tabs>
        <w:ind w:left="0" w:firstLine="90"/>
        <w:rPr>
          <w:rFonts w:cs="Times New Roman"/>
          <w:sz w:val="16"/>
          <w:szCs w:val="16"/>
        </w:rPr>
      </w:pPr>
      <w:r w:rsidRPr="00E05C45">
        <w:rPr>
          <w:rFonts w:cs="Times New Roman"/>
          <w:sz w:val="16"/>
          <w:szCs w:val="16"/>
        </w:rPr>
        <w:t>Termination:  The termination of this contract shall only occur In the event that the Hauler should fail to collect and remove municipal solid waste in accordance with the terms of this contract, for a period of three (3) business days following the designated day of collection, the Client, may, at its option, terminate this contract.  The foregoing options shall not be available to the Client if the Hauler’s failure to collect and remove municipal solid waste was due to unusual weather conditions, “act of God,” or circumstance out of the Haulers control which rendered such collection and removal impossible to perform.  In event of termination as defined above, Client will provide Hauler with a written Termination Notice thirty (30) days in advance,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 In addition to the termination as defined above, both parties may terminate this contract by mutual agreement.</w:t>
      </w:r>
    </w:p>
    <w:p w:rsidR="00235A2B" w:rsidRPr="00E05C45" w:rsidRDefault="00235A2B" w:rsidP="00235A2B">
      <w:pPr>
        <w:pStyle w:val="ListParagraph"/>
        <w:numPr>
          <w:ilvl w:val="0"/>
          <w:numId w:val="2"/>
        </w:numPr>
        <w:tabs>
          <w:tab w:val="left" w:pos="360"/>
        </w:tabs>
        <w:ind w:left="0" w:firstLine="90"/>
        <w:rPr>
          <w:rFonts w:cs="Times New Roman"/>
          <w:sz w:val="16"/>
          <w:szCs w:val="16"/>
        </w:rPr>
      </w:pPr>
      <w:r w:rsidRPr="00E05C45">
        <w:rPr>
          <w:rFonts w:cs="Times New Roman"/>
          <w:sz w:val="16"/>
          <w:szCs w:val="16"/>
        </w:rPr>
        <w:lastRenderedPageBreak/>
        <w:t>Risk of Loss and Insurance: At all times during the term of this Agreement, Hauler shall maintain, at Hauler‘s expense, the following:</w:t>
      </w:r>
    </w:p>
    <w:p w:rsidR="00235A2B" w:rsidRPr="00E05C45" w:rsidRDefault="00235A2B" w:rsidP="00235A2B">
      <w:pPr>
        <w:pStyle w:val="ListParagraph"/>
        <w:numPr>
          <w:ilvl w:val="1"/>
          <w:numId w:val="2"/>
        </w:numPr>
        <w:tabs>
          <w:tab w:val="left" w:pos="2160"/>
        </w:tabs>
        <w:ind w:left="720" w:hanging="90"/>
        <w:rPr>
          <w:rFonts w:cs="Times New Roman"/>
          <w:sz w:val="16"/>
          <w:szCs w:val="16"/>
        </w:rPr>
      </w:pPr>
      <w:r w:rsidRPr="00E05C45">
        <w:rPr>
          <w:rFonts w:cs="Times New Roman"/>
          <w:sz w:val="16"/>
          <w:szCs w:val="16"/>
        </w:rPr>
        <w:t>Workers' Compensation and Employer's Liability insurance</w:t>
      </w:r>
    </w:p>
    <w:p w:rsidR="00235A2B" w:rsidRPr="00E05C45" w:rsidRDefault="00235A2B" w:rsidP="00235A2B">
      <w:pPr>
        <w:pStyle w:val="ListParagraph"/>
        <w:numPr>
          <w:ilvl w:val="1"/>
          <w:numId w:val="2"/>
        </w:numPr>
        <w:ind w:left="720" w:hanging="90"/>
        <w:rPr>
          <w:rFonts w:cs="Times New Roman"/>
          <w:sz w:val="16"/>
          <w:szCs w:val="16"/>
        </w:rPr>
      </w:pPr>
      <w:r w:rsidRPr="00E05C45">
        <w:rPr>
          <w:rFonts w:cs="Times New Roman"/>
          <w:sz w:val="16"/>
          <w:szCs w:val="16"/>
        </w:rPr>
        <w:t>Commercial General Liability insurance with limits of not less than One Million Dollars ($1,000,000) per occurrence and One Million Dollars ($1,000,000) general aggregate</w:t>
      </w:r>
    </w:p>
    <w:p w:rsidR="00235A2B" w:rsidRPr="00E05C45" w:rsidRDefault="00235A2B" w:rsidP="00235A2B">
      <w:pPr>
        <w:pStyle w:val="ListParagraph"/>
        <w:numPr>
          <w:ilvl w:val="1"/>
          <w:numId w:val="2"/>
        </w:numPr>
        <w:ind w:left="720" w:hanging="90"/>
        <w:rPr>
          <w:rFonts w:cs="Times New Roman"/>
          <w:sz w:val="16"/>
          <w:szCs w:val="16"/>
        </w:rPr>
      </w:pPr>
      <w:r w:rsidRPr="00E05C45">
        <w:rPr>
          <w:rFonts w:cs="Times New Roman"/>
          <w:sz w:val="16"/>
          <w:szCs w:val="16"/>
        </w:rPr>
        <w:t>Business Automobile Liability insurance, including bodily injury and property damage coverage, with a combined single limit of not less than One Million Dollars ($1,000,000) per accident</w:t>
      </w:r>
    </w:p>
    <w:p w:rsidR="00235A2B" w:rsidRPr="00E05C45" w:rsidRDefault="00235A2B" w:rsidP="00235A2B">
      <w:pPr>
        <w:pStyle w:val="ListParagraph"/>
        <w:numPr>
          <w:ilvl w:val="0"/>
          <w:numId w:val="2"/>
        </w:numPr>
        <w:tabs>
          <w:tab w:val="left" w:pos="360"/>
        </w:tabs>
        <w:ind w:left="0" w:firstLine="90"/>
        <w:rPr>
          <w:rFonts w:cs="Times New Roman"/>
          <w:sz w:val="16"/>
          <w:szCs w:val="16"/>
        </w:rPr>
      </w:pPr>
      <w:r w:rsidRPr="00E05C45">
        <w:rPr>
          <w:rFonts w:cs="Times New Roman"/>
          <w:sz w:val="16"/>
          <w:szCs w:val="16"/>
        </w:rPr>
        <w:t>Indemnification: Hauler will indemnify, defend and hold harmless Refuse Specialist, LLC.,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out of or in connection with the acts or omissions of Hauler or any of its agents, servants, contractors, employees, licensees or invitees.</w:t>
      </w:r>
    </w:p>
    <w:p w:rsidR="00235A2B" w:rsidRPr="00E05C45" w:rsidRDefault="00235A2B" w:rsidP="00235A2B">
      <w:pPr>
        <w:pStyle w:val="ListParagraph"/>
        <w:numPr>
          <w:ilvl w:val="0"/>
          <w:numId w:val="2"/>
        </w:numPr>
        <w:tabs>
          <w:tab w:val="left" w:pos="360"/>
        </w:tabs>
        <w:ind w:left="0" w:firstLine="90"/>
        <w:rPr>
          <w:rFonts w:cs="Times New Roman"/>
          <w:sz w:val="16"/>
          <w:szCs w:val="16"/>
        </w:rPr>
      </w:pPr>
      <w:proofErr w:type="gramStart"/>
      <w:r w:rsidRPr="00E05C45">
        <w:rPr>
          <w:rFonts w:cs="Times New Roman"/>
          <w:sz w:val="16"/>
          <w:szCs w:val="16"/>
        </w:rPr>
        <w:t>No Waiver: One or more waivers of any covenant or condition by Client or Hauler shall not be construed as a waiver of a subsequent breach of the same covenant or condition.</w:t>
      </w:r>
      <w:proofErr w:type="gramEnd"/>
      <w:r w:rsidRPr="00E05C45">
        <w:rPr>
          <w:rFonts w:cs="Times New Roman"/>
          <w:sz w:val="16"/>
          <w:szCs w:val="16"/>
        </w:rPr>
        <w:t xml:space="preserve"> </w:t>
      </w:r>
    </w:p>
    <w:p w:rsidR="00235A2B" w:rsidRPr="00E05C45" w:rsidRDefault="00235A2B" w:rsidP="00235A2B">
      <w:pPr>
        <w:pStyle w:val="ListParagraph"/>
        <w:numPr>
          <w:ilvl w:val="0"/>
          <w:numId w:val="2"/>
        </w:numPr>
        <w:tabs>
          <w:tab w:val="left" w:pos="360"/>
        </w:tabs>
        <w:ind w:left="0" w:firstLine="90"/>
        <w:rPr>
          <w:rFonts w:cs="Times New Roman"/>
          <w:sz w:val="16"/>
          <w:szCs w:val="16"/>
        </w:rPr>
      </w:pPr>
      <w:r w:rsidRPr="00E05C45">
        <w:rPr>
          <w:rFonts w:cs="Times New Roman"/>
          <w:sz w:val="16"/>
          <w:szCs w:val="16"/>
        </w:rPr>
        <w:t>Damages: All Parties shall have the right to all legal and equitable remedies.</w:t>
      </w:r>
    </w:p>
    <w:p w:rsidR="00235A2B" w:rsidRPr="00E05C45" w:rsidRDefault="00235A2B" w:rsidP="00235A2B">
      <w:pPr>
        <w:pStyle w:val="ListParagraph"/>
        <w:numPr>
          <w:ilvl w:val="0"/>
          <w:numId w:val="2"/>
        </w:numPr>
        <w:tabs>
          <w:tab w:val="left" w:pos="360"/>
        </w:tabs>
        <w:ind w:left="0" w:firstLine="90"/>
        <w:rPr>
          <w:rFonts w:cs="Times New Roman"/>
          <w:sz w:val="16"/>
          <w:szCs w:val="16"/>
        </w:rPr>
      </w:pPr>
      <w:r w:rsidRPr="00E05C45">
        <w:rPr>
          <w:rFonts w:cs="Times New Roman"/>
          <w:sz w:val="16"/>
          <w:szCs w:val="16"/>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rsidR="00235A2B" w:rsidRPr="00E05C45" w:rsidRDefault="00235A2B" w:rsidP="00235A2B">
      <w:pPr>
        <w:pStyle w:val="ListParagraph"/>
        <w:numPr>
          <w:ilvl w:val="0"/>
          <w:numId w:val="2"/>
        </w:numPr>
        <w:tabs>
          <w:tab w:val="left" w:pos="360"/>
        </w:tabs>
        <w:ind w:left="0" w:firstLine="90"/>
        <w:rPr>
          <w:rFonts w:cs="Times New Roman"/>
          <w:sz w:val="16"/>
          <w:szCs w:val="16"/>
        </w:rPr>
      </w:pPr>
      <w:r w:rsidRPr="00E05C45">
        <w:rPr>
          <w:rFonts w:cs="Times New Roman"/>
          <w:sz w:val="16"/>
          <w:szCs w:val="16"/>
        </w:rPr>
        <w:t>Assignment: Upon the sale, 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with the consent of Hauler.  Neither this Agreement, nor any of Hauler's obligations under this Agreement shall be assignable by Hauler without the prior written consent of Client.</w:t>
      </w:r>
    </w:p>
    <w:p w:rsidR="00235A2B" w:rsidRPr="00E05C45" w:rsidRDefault="00235A2B" w:rsidP="00235A2B">
      <w:pPr>
        <w:pStyle w:val="ListParagraph"/>
        <w:numPr>
          <w:ilvl w:val="0"/>
          <w:numId w:val="2"/>
        </w:numPr>
        <w:tabs>
          <w:tab w:val="left" w:pos="360"/>
        </w:tabs>
        <w:ind w:left="0" w:firstLine="90"/>
        <w:rPr>
          <w:rFonts w:cs="Times New Roman"/>
          <w:sz w:val="16"/>
          <w:szCs w:val="16"/>
        </w:rPr>
      </w:pPr>
      <w:r w:rsidRPr="00E05C45">
        <w:rPr>
          <w:rFonts w:cs="Times New Roman"/>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235A2B" w:rsidRPr="00E05C45" w:rsidRDefault="00235A2B" w:rsidP="00235A2B">
      <w:pPr>
        <w:pStyle w:val="ListParagraph"/>
        <w:numPr>
          <w:ilvl w:val="0"/>
          <w:numId w:val="2"/>
        </w:numPr>
        <w:tabs>
          <w:tab w:val="left" w:pos="360"/>
        </w:tabs>
        <w:ind w:left="0" w:firstLine="90"/>
        <w:rPr>
          <w:rFonts w:cs="Times New Roman"/>
          <w:sz w:val="16"/>
          <w:szCs w:val="16"/>
        </w:rPr>
      </w:pPr>
      <w:r w:rsidRPr="00E05C45">
        <w:rPr>
          <w:rFonts w:cs="Times New Roman"/>
          <w:sz w:val="16"/>
          <w:szCs w:val="16"/>
        </w:rPr>
        <w:t xml:space="preserve">Severability: If any part of this Agreement is found to be invalid or unenforceable, then that part of the Agreement will not affect the validity or enforceability of the remainder of this Agreement in any way. </w:t>
      </w:r>
    </w:p>
    <w:p w:rsidR="00235A2B" w:rsidRPr="00E05C45" w:rsidRDefault="00235A2B" w:rsidP="00235A2B">
      <w:pPr>
        <w:pStyle w:val="ListParagraph"/>
        <w:numPr>
          <w:ilvl w:val="0"/>
          <w:numId w:val="2"/>
        </w:numPr>
        <w:tabs>
          <w:tab w:val="left" w:pos="360"/>
        </w:tabs>
        <w:ind w:left="0" w:firstLine="90"/>
        <w:rPr>
          <w:rFonts w:cs="Times New Roman"/>
          <w:sz w:val="16"/>
          <w:szCs w:val="16"/>
        </w:rPr>
      </w:pPr>
      <w:r w:rsidRPr="00E05C45">
        <w:rPr>
          <w:rFonts w:cs="Times New Roman"/>
          <w:sz w:val="16"/>
          <w:szCs w:val="16"/>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rsidR="00235A2B" w:rsidRPr="00E05C45" w:rsidRDefault="00235A2B" w:rsidP="00235A2B">
      <w:pPr>
        <w:pStyle w:val="ListParagraph"/>
        <w:numPr>
          <w:ilvl w:val="0"/>
          <w:numId w:val="2"/>
        </w:numPr>
        <w:tabs>
          <w:tab w:val="left" w:pos="360"/>
        </w:tabs>
        <w:ind w:left="0" w:firstLine="90"/>
        <w:rPr>
          <w:sz w:val="16"/>
          <w:szCs w:val="16"/>
        </w:rPr>
        <w:sectPr w:rsidR="00235A2B" w:rsidRPr="00E05C45" w:rsidSect="00235A2B">
          <w:type w:val="continuous"/>
          <w:pgSz w:w="15840" w:h="12240" w:orient="landscape"/>
          <w:pgMar w:top="540" w:right="810" w:bottom="810" w:left="720" w:header="720" w:footer="720" w:gutter="0"/>
          <w:cols w:num="2" w:space="180"/>
          <w:docGrid w:linePitch="360"/>
        </w:sectPr>
      </w:pPr>
      <w:r w:rsidRPr="00E05C45">
        <w:rPr>
          <w:rFonts w:cs="Times New Roman"/>
          <w:noProof/>
          <w:sz w:val="16"/>
          <w:szCs w:val="16"/>
        </w:rPr>
        <mc:AlternateContent>
          <mc:Choice Requires="wpg">
            <w:drawing>
              <wp:anchor distT="0" distB="0" distL="114300" distR="114300" simplePos="0" relativeHeight="251659264" behindDoc="0" locked="0" layoutInCell="1" allowOverlap="1" wp14:anchorId="01ABB8C3" wp14:editId="33DBD4A7">
                <wp:simplePos x="0" y="0"/>
                <wp:positionH relativeFrom="margin">
                  <wp:posOffset>7077075</wp:posOffset>
                </wp:positionH>
                <wp:positionV relativeFrom="paragraph">
                  <wp:posOffset>433070</wp:posOffset>
                </wp:positionV>
                <wp:extent cx="1674495" cy="647700"/>
                <wp:effectExtent l="0" t="0" r="1905" b="19050"/>
                <wp:wrapNone/>
                <wp:docPr id="9" name="Group 9"/>
                <wp:cNvGraphicFramePr/>
                <a:graphic xmlns:a="http://schemas.openxmlformats.org/drawingml/2006/main">
                  <a:graphicData uri="http://schemas.microsoft.com/office/word/2010/wordprocessingGroup">
                    <wpg:wgp>
                      <wpg:cNvGrpSpPr/>
                      <wpg:grpSpPr>
                        <a:xfrm>
                          <a:off x="0" y="0"/>
                          <a:ext cx="1674495" cy="647700"/>
                          <a:chOff x="-120416" y="0"/>
                          <a:chExt cx="2151459" cy="589280"/>
                        </a:xfrm>
                      </wpg:grpSpPr>
                      <wps:wsp>
                        <wps:cNvPr id="307" name="Text Box 2"/>
                        <wps:cNvSpPr txBox="1">
                          <a:spLocks noChangeArrowheads="1"/>
                        </wps:cNvSpPr>
                        <wps:spPr bwMode="auto">
                          <a:xfrm>
                            <a:off x="-120414" y="264901"/>
                            <a:ext cx="946752" cy="324379"/>
                          </a:xfrm>
                          <a:prstGeom prst="rect">
                            <a:avLst/>
                          </a:prstGeom>
                          <a:solidFill>
                            <a:srgbClr val="FFFFFF"/>
                          </a:solidFill>
                          <a:ln w="9525">
                            <a:solidFill>
                              <a:srgbClr val="000000"/>
                            </a:solidFill>
                            <a:miter lim="800000"/>
                            <a:headEnd/>
                            <a:tailEnd/>
                          </a:ln>
                        </wps:spPr>
                        <wps:txbx>
                          <w:txbxContent>
                            <w:p w:rsidR="00235A2B" w:rsidRDefault="00235A2B" w:rsidP="00235A2B"/>
                          </w:txbxContent>
                        </wps:txbx>
                        <wps:bodyPr rot="0" vert="horz" wrap="square" lIns="91440" tIns="45720" rIns="91440" bIns="45720" anchor="t" anchorCtr="0">
                          <a:noAutofit/>
                        </wps:bodyPr>
                      </wps:wsp>
                      <wps:wsp>
                        <wps:cNvPr id="1" name="Text Box 2"/>
                        <wps:cNvSpPr txBox="1">
                          <a:spLocks noChangeArrowheads="1"/>
                        </wps:cNvSpPr>
                        <wps:spPr bwMode="auto">
                          <a:xfrm>
                            <a:off x="1123950" y="266700"/>
                            <a:ext cx="826770" cy="322580"/>
                          </a:xfrm>
                          <a:prstGeom prst="rect">
                            <a:avLst/>
                          </a:prstGeom>
                          <a:solidFill>
                            <a:srgbClr val="FFFFFF"/>
                          </a:solidFill>
                          <a:ln w="9525">
                            <a:solidFill>
                              <a:srgbClr val="000000"/>
                            </a:solidFill>
                            <a:miter lim="800000"/>
                            <a:headEnd/>
                            <a:tailEnd/>
                          </a:ln>
                        </wps:spPr>
                        <wps:txbx>
                          <w:txbxContent>
                            <w:p w:rsidR="00235A2B" w:rsidRDefault="00235A2B" w:rsidP="00235A2B"/>
                          </w:txbxContent>
                        </wps:txbx>
                        <wps:bodyPr rot="0" vert="horz" wrap="square" lIns="91440" tIns="45720" rIns="91440" bIns="45720" anchor="t" anchorCtr="0">
                          <a:noAutofit/>
                        </wps:bodyPr>
                      </wps:wsp>
                      <wps:wsp>
                        <wps:cNvPr id="2" name="Text Box 2"/>
                        <wps:cNvSpPr txBox="1">
                          <a:spLocks noChangeArrowheads="1"/>
                        </wps:cNvSpPr>
                        <wps:spPr bwMode="auto">
                          <a:xfrm>
                            <a:off x="-120416" y="8666"/>
                            <a:ext cx="946754" cy="245745"/>
                          </a:xfrm>
                          <a:prstGeom prst="rect">
                            <a:avLst/>
                          </a:prstGeom>
                          <a:solidFill>
                            <a:srgbClr val="FFFFFF"/>
                          </a:solidFill>
                          <a:ln w="9525">
                            <a:noFill/>
                            <a:miter lim="800000"/>
                            <a:headEnd/>
                            <a:tailEnd/>
                          </a:ln>
                        </wps:spPr>
                        <wps:txbx>
                          <w:txbxContent>
                            <w:p w:rsidR="00235A2B" w:rsidRDefault="00235A2B" w:rsidP="00235A2B">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18" y="0"/>
                            <a:ext cx="907125" cy="246186"/>
                          </a:xfrm>
                          <a:prstGeom prst="rect">
                            <a:avLst/>
                          </a:prstGeom>
                          <a:solidFill>
                            <a:srgbClr val="FFFFFF"/>
                          </a:solidFill>
                          <a:ln w="9525">
                            <a:noFill/>
                            <a:miter lim="800000"/>
                            <a:headEnd/>
                            <a:tailEnd/>
                          </a:ln>
                        </wps:spPr>
                        <wps:txbx>
                          <w:txbxContent>
                            <w:p w:rsidR="00235A2B" w:rsidRDefault="00235A2B" w:rsidP="00235A2B">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BD79EE3" id="Group 9" o:spid="_x0000_s1026" style="position:absolute;left:0;text-align:left;margin-left:557.25pt;margin-top:34.1pt;width:131.85pt;height:51pt;z-index:251659264;mso-position-horizontal-relative:margin;mso-width-relative:margin;mso-height-relative:margin" coordorigin="-1204" coordsize="21514,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">
                <v:shapetype id="_x0000_t202" coordsize="21600,21600" o:spt="202" path="m,l,21600r21600,l21600,xe">
                  <v:stroke joinstyle="miter"/>
                  <v:path gradientshapeok="t" o:connecttype="rect"/>
                </v:shapetype>
                <v:shape id="Text Box 2" o:spid="_x0000_s1027" type="#_x0000_t202" style="position:absolute;left:-1204;top:2649;width:9467;height:3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235A2B" w:rsidRDefault="00235A2B" w:rsidP="00235A2B"/>
                    </w:txbxContent>
                  </v:textbox>
                </v:shape>
                <v:shape id="Text Box 2" o:spid="_x0000_s1028" type="#_x0000_t202" style="position:absolute;left:11239;top:2667;width:8268;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235A2B" w:rsidRDefault="00235A2B" w:rsidP="00235A2B"/>
                    </w:txbxContent>
                  </v:textbox>
                </v:shape>
                <v:shape id="Text Box 2" o:spid="_x0000_s1029" type="#_x0000_t202" style="position:absolute;left:-1204;top:86;width:9467;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235A2B" w:rsidRDefault="00235A2B" w:rsidP="00235A2B">
                        <w:pPr>
                          <w:ind w:left="-180" w:right="-168"/>
                          <w:jc w:val="center"/>
                        </w:pPr>
                        <w:r>
                          <w:rPr>
                            <w:sz w:val="18"/>
                            <w:szCs w:val="18"/>
                          </w:rPr>
                          <w:t>Hauler Initials</w:t>
                        </w:r>
                      </w:p>
                    </w:txbxContent>
                  </v:textbox>
                </v:shape>
                <v:shape id="Text Box 3" o:spid="_x0000_s1030" type="#_x0000_t202" style="position:absolute;left:11239;width:907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235A2B" w:rsidRDefault="00235A2B" w:rsidP="00235A2B">
                        <w:pPr>
                          <w:ind w:left="-180" w:right="-168"/>
                          <w:jc w:val="center"/>
                        </w:pPr>
                        <w:r>
                          <w:rPr>
                            <w:sz w:val="18"/>
                            <w:szCs w:val="18"/>
                          </w:rPr>
                          <w:t>Client Initials</w:t>
                        </w:r>
                      </w:p>
                    </w:txbxContent>
                  </v:textbox>
                </v:shape>
                <w10:wrap anchorx="margin"/>
              </v:group>
            </w:pict>
          </mc:Fallback>
        </mc:AlternateContent>
      </w:r>
      <w:r w:rsidRPr="00E05C45">
        <w:rPr>
          <w:rFonts w:cs="Times New Roman"/>
          <w:sz w:val="16"/>
          <w:szCs w:val="16"/>
        </w:rPr>
        <w:t>Entire Agreement: This Agreement is the entire agreement between the parties with respect to the subject matter hereof and may not be amended or modified except in a written document signed by Hauler and the Client.</w:t>
      </w:r>
      <w:r w:rsidRPr="00E05C45">
        <w:rPr>
          <w:sz w:val="16"/>
          <w:szCs w:val="16"/>
        </w:rPr>
        <w:t xml:space="preserve">  </w:t>
      </w:r>
      <w:r w:rsidRPr="00E05C45">
        <w:rPr>
          <w:sz w:val="16"/>
          <w:szCs w:val="16"/>
        </w:rPr>
        <w:br w:type="page"/>
      </w:r>
    </w:p>
    <w:p w:rsidR="00235A2B" w:rsidRPr="00E05C45" w:rsidRDefault="00235A2B" w:rsidP="00235A2B">
      <w:pPr>
        <w:rPr>
          <w:b/>
          <w:i/>
          <w:sz w:val="28"/>
          <w:szCs w:val="28"/>
        </w:rPr>
      </w:pPr>
      <w:r w:rsidRPr="00E05C45">
        <w:rPr>
          <w:b/>
          <w:i/>
          <w:sz w:val="28"/>
          <w:szCs w:val="28"/>
        </w:rPr>
        <w:lastRenderedPageBreak/>
        <w:t>Scope of Work:</w:t>
      </w:r>
    </w:p>
    <w:p w:rsidR="00235A2B" w:rsidRPr="00E05C45" w:rsidRDefault="00235A2B" w:rsidP="00235A2B">
      <w:pPr>
        <w:pStyle w:val="ListParagraph"/>
        <w:numPr>
          <w:ilvl w:val="0"/>
          <w:numId w:val="3"/>
        </w:numPr>
        <w:ind w:left="360"/>
        <w:rPr>
          <w:rFonts w:cs="Times New Roman"/>
          <w:sz w:val="16"/>
          <w:szCs w:val="16"/>
        </w:rPr>
      </w:pPr>
      <w:r w:rsidRPr="00E05C45">
        <w:rPr>
          <w:rFonts w:cs="Times New Roman"/>
          <w:sz w:val="16"/>
          <w:szCs w:val="16"/>
        </w:rPr>
        <w:t>Waste Removal Scope of Work:</w:t>
      </w:r>
    </w:p>
    <w:p w:rsidR="00235A2B" w:rsidRPr="00E05C45" w:rsidRDefault="00235A2B" w:rsidP="00235A2B">
      <w:pPr>
        <w:pStyle w:val="ListParagraph"/>
        <w:numPr>
          <w:ilvl w:val="1"/>
          <w:numId w:val="3"/>
        </w:numPr>
        <w:ind w:left="360" w:firstLine="450"/>
        <w:rPr>
          <w:rFonts w:cs="Times New Roman"/>
          <w:sz w:val="16"/>
          <w:szCs w:val="16"/>
        </w:rPr>
      </w:pPr>
      <w:r w:rsidRPr="00E05C45">
        <w:rPr>
          <w:rFonts w:cs="Times New Roman"/>
          <w:sz w:val="16"/>
          <w:szCs w:val="16"/>
        </w:rPr>
        <w:t>Hauler shall, pursuant to the terms of this Agreement and this Scope of Work, collect, transport, dispose of and, at Hauler's option, recycle, Waste Material (as defined below), at each Service Location.  The Waste Material to be collected, transported, disposed of or recycled pursuant to this Agreement is all solid waste (including recyclable materials) generated by each Service Locations at which Hauler provides Services hereunder including municipal solid waste, construction waste and bulk waste (collectively, the "Waste Material").  Bulk items include: boxes, barrels, crates, furniture, one (1) yard or less of construction and demolition debris cut to no more than 4 feet in length and no larger than 2 feet in diameter not to exceed fifty (50) pounds, and similar items that do not fit into a proper container and can be collected/lifted by one driver without assistance.  Exceptions include items which are banned from direct disposal into a landfill such as appliances, tires, and car batteries.  One weekly bulk item will be collected at no additional cost.  Bulk items placed at the curb in addition to first shall require a charge of $15.00 per item which shall be billed directly to Client.  Oversized and overweight items or any single large or extra heavy item that requires Groot to schedule a special pick-up will require an additional charge of $50.00.  An example of an oversized item would include a piano or any item that requires two or more people to lift. Waste Material specifically excludes radioactive, volatile, corrosive, highly flammable, explosive, biomedical, infectious, biomedical, toxic or hazardous material as defined by applicable federal, state or local laws or regulations ("Excluded Waste"). Hauler will provide all necessary approvals, permits, material, Equipment (defined below) and labor to properly perform the Services described in the Agreement and this Schedule 1.  If so required, Hauler shall provide a valid license to perform Services in any municipality where Services are contracted.</w:t>
      </w:r>
    </w:p>
    <w:p w:rsidR="00235A2B" w:rsidRPr="00E05C45" w:rsidRDefault="00235A2B" w:rsidP="00235A2B">
      <w:pPr>
        <w:pStyle w:val="ListParagraph"/>
        <w:numPr>
          <w:ilvl w:val="0"/>
          <w:numId w:val="3"/>
        </w:numPr>
        <w:ind w:left="360"/>
        <w:rPr>
          <w:rFonts w:cs="Times New Roman"/>
          <w:sz w:val="16"/>
          <w:szCs w:val="16"/>
        </w:rPr>
      </w:pPr>
      <w:r w:rsidRPr="00E05C45">
        <w:rPr>
          <w:rFonts w:cs="Times New Roman"/>
          <w:sz w:val="16"/>
          <w:szCs w:val="16"/>
        </w:rPr>
        <w:t>Description of Services:</w:t>
      </w:r>
    </w:p>
    <w:p w:rsidR="00235A2B" w:rsidRPr="00E05C45" w:rsidRDefault="00235A2B" w:rsidP="00235A2B">
      <w:pPr>
        <w:pStyle w:val="ListParagraph"/>
        <w:numPr>
          <w:ilvl w:val="1"/>
          <w:numId w:val="3"/>
        </w:numPr>
        <w:tabs>
          <w:tab w:val="left" w:pos="810"/>
        </w:tabs>
        <w:ind w:left="360" w:firstLine="360"/>
        <w:rPr>
          <w:rFonts w:cs="Times New Roman"/>
          <w:sz w:val="16"/>
          <w:szCs w:val="16"/>
        </w:rPr>
      </w:pPr>
      <w:r w:rsidRPr="00E05C45">
        <w:rPr>
          <w:rFonts w:cs="Times New Roman"/>
          <w:sz w:val="16"/>
          <w:szCs w:val="16"/>
        </w:rPr>
        <w:t>All Waste Material collection at each Service Location shall be performed between 7 a.m. and 6 p.m.  Hauler may deviate from this schedule only by permission person authorized by the Client (“Authorized Representative”).  These deviations shall be requested in writing and if approved, signed and dated by the Authorized Representative.</w:t>
      </w:r>
    </w:p>
    <w:p w:rsidR="00235A2B" w:rsidRPr="00E05C45" w:rsidRDefault="00235A2B" w:rsidP="00235A2B">
      <w:pPr>
        <w:pStyle w:val="ListParagraph"/>
        <w:numPr>
          <w:ilvl w:val="1"/>
          <w:numId w:val="3"/>
        </w:numPr>
        <w:tabs>
          <w:tab w:val="left" w:pos="810"/>
        </w:tabs>
        <w:ind w:left="360" w:firstLine="360"/>
        <w:rPr>
          <w:rFonts w:cs="Times New Roman"/>
          <w:sz w:val="16"/>
          <w:szCs w:val="16"/>
        </w:rPr>
      </w:pPr>
      <w:r w:rsidRPr="00E05C45">
        <w:rPr>
          <w:rFonts w:cs="Times New Roman"/>
          <w:sz w:val="16"/>
          <w:szCs w:val="16"/>
        </w:rPr>
        <w:t xml:space="preserve">Hauler shall keep all Equipment in good repair.  For any containers that are replaced, replacements shall be new, or newly refurbished with "ease of use" access through container doors and/or lids.  Each new container shall also include Hauler's logo and business phone number. </w:t>
      </w:r>
    </w:p>
    <w:p w:rsidR="00235A2B" w:rsidRPr="00E05C45" w:rsidRDefault="00235A2B" w:rsidP="00235A2B">
      <w:pPr>
        <w:pStyle w:val="ListParagraph"/>
        <w:numPr>
          <w:ilvl w:val="1"/>
          <w:numId w:val="3"/>
        </w:numPr>
        <w:tabs>
          <w:tab w:val="left" w:pos="810"/>
        </w:tabs>
        <w:ind w:left="360" w:firstLine="360"/>
        <w:rPr>
          <w:rFonts w:cs="Times New Roman"/>
          <w:sz w:val="16"/>
          <w:szCs w:val="16"/>
        </w:rPr>
      </w:pPr>
      <w:r w:rsidRPr="00E05C45">
        <w:rPr>
          <w:rFonts w:cs="Times New Roman"/>
          <w:sz w:val="16"/>
          <w:szCs w:val="16"/>
        </w:rPr>
        <w:t>Hauler's employees shall be fully clothed in a professional manner.  Such employees shall not play loud music, etc. that are disturbing to residents and shall use only approved restroom facilities. Such employees shall not consume alcoholic beverages or engage in illegal drug use before or during the business day.</w:t>
      </w:r>
    </w:p>
    <w:p w:rsidR="00235A2B" w:rsidRPr="00E05C45" w:rsidRDefault="00235A2B" w:rsidP="00235A2B">
      <w:pPr>
        <w:pStyle w:val="ListParagraph"/>
        <w:numPr>
          <w:ilvl w:val="1"/>
          <w:numId w:val="3"/>
        </w:numPr>
        <w:tabs>
          <w:tab w:val="left" w:pos="810"/>
        </w:tabs>
        <w:ind w:left="360" w:firstLine="360"/>
        <w:rPr>
          <w:rFonts w:cs="Times New Roman"/>
          <w:sz w:val="16"/>
          <w:szCs w:val="16"/>
        </w:rPr>
      </w:pPr>
      <w:r w:rsidRPr="00E05C45">
        <w:rPr>
          <w:rFonts w:cs="Times New Roman"/>
          <w:sz w:val="16"/>
          <w:szCs w:val="16"/>
        </w:rPr>
        <w:t>Consent or approval required by any party hereto, as set forth in the Agreement or this Schedule I shall not be unreasonably withheld or delayed.</w:t>
      </w:r>
    </w:p>
    <w:p w:rsidR="00235A2B" w:rsidRPr="00E05C45" w:rsidRDefault="00235A2B" w:rsidP="00235A2B">
      <w:pPr>
        <w:pStyle w:val="ListParagraph"/>
        <w:numPr>
          <w:ilvl w:val="1"/>
          <w:numId w:val="3"/>
        </w:numPr>
        <w:tabs>
          <w:tab w:val="left" w:pos="810"/>
        </w:tabs>
        <w:ind w:left="360" w:firstLine="360"/>
        <w:rPr>
          <w:rFonts w:cs="Times New Roman"/>
          <w:sz w:val="16"/>
          <w:szCs w:val="16"/>
        </w:rPr>
      </w:pPr>
      <w:r w:rsidRPr="00E05C45">
        <w:rPr>
          <w:rFonts w:cs="Times New Roman"/>
          <w:sz w:val="16"/>
          <w:szCs w:val="16"/>
        </w:rPr>
        <w:t xml:space="preserve">Equipment: </w:t>
      </w:r>
    </w:p>
    <w:p w:rsidR="00235A2B" w:rsidRPr="00E05C45" w:rsidRDefault="00235A2B" w:rsidP="00235A2B">
      <w:pPr>
        <w:pStyle w:val="ListParagraph"/>
        <w:numPr>
          <w:ilvl w:val="2"/>
          <w:numId w:val="3"/>
        </w:numPr>
        <w:tabs>
          <w:tab w:val="left" w:pos="990"/>
        </w:tabs>
        <w:ind w:left="360" w:firstLine="540"/>
        <w:rPr>
          <w:rFonts w:cs="Times New Roman"/>
          <w:sz w:val="16"/>
          <w:szCs w:val="16"/>
        </w:rPr>
      </w:pPr>
      <w:r w:rsidRPr="00E05C45">
        <w:rPr>
          <w:rFonts w:cs="Times New Roman"/>
          <w:sz w:val="16"/>
          <w:szCs w:val="16"/>
        </w:rPr>
        <w:t xml:space="preserve">"Equipment" is defined as the containers used to collect, transport, dispose of, and recycle collected Waste Material.  </w:t>
      </w:r>
    </w:p>
    <w:p w:rsidR="00235A2B" w:rsidRPr="00E05C45" w:rsidRDefault="00235A2B" w:rsidP="00235A2B">
      <w:pPr>
        <w:pStyle w:val="ListParagraph"/>
        <w:numPr>
          <w:ilvl w:val="2"/>
          <w:numId w:val="3"/>
        </w:numPr>
        <w:tabs>
          <w:tab w:val="left" w:pos="990"/>
        </w:tabs>
        <w:ind w:left="360" w:firstLine="540"/>
        <w:rPr>
          <w:rFonts w:cs="Times New Roman"/>
          <w:sz w:val="16"/>
          <w:szCs w:val="16"/>
        </w:rPr>
      </w:pPr>
      <w:r w:rsidRPr="00E05C45">
        <w:rPr>
          <w:rFonts w:cs="Times New Roman"/>
          <w:sz w:val="16"/>
          <w:szCs w:val="16"/>
        </w:rPr>
        <w:t xml:space="preserve">Unless otherwise set forth herein, all Equipment furnished by Hauler shall remain the property of Hauler.  Client shall not modify the Equipment or use it for any purpose other than the purposes set forth herein. </w:t>
      </w:r>
    </w:p>
    <w:p w:rsidR="00235A2B" w:rsidRPr="00E05C45" w:rsidRDefault="00235A2B" w:rsidP="00235A2B">
      <w:pPr>
        <w:pStyle w:val="ListParagraph"/>
        <w:numPr>
          <w:ilvl w:val="2"/>
          <w:numId w:val="3"/>
        </w:numPr>
        <w:tabs>
          <w:tab w:val="left" w:pos="990"/>
        </w:tabs>
        <w:ind w:left="360" w:firstLine="540"/>
        <w:rPr>
          <w:rFonts w:cs="Times New Roman"/>
          <w:sz w:val="16"/>
          <w:szCs w:val="16"/>
        </w:rPr>
      </w:pPr>
      <w:r w:rsidRPr="00E05C45">
        <w:rPr>
          <w:rFonts w:cs="Times New Roman"/>
          <w:sz w:val="16"/>
          <w:szCs w:val="16"/>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Hauler for any damage to </w:t>
      </w:r>
      <w:r w:rsidRPr="00E05C45">
        <w:rPr>
          <w:rFonts w:cs="Times New Roman"/>
          <w:sz w:val="16"/>
          <w:szCs w:val="16"/>
        </w:rPr>
        <w:lastRenderedPageBreak/>
        <w:t xml:space="preserve">Equipment caused directly by Client or its agents or employees.  Client is not responsible for payment of any containers that may be set on fire, damaged or destroyed by unrelated parties.  </w:t>
      </w:r>
    </w:p>
    <w:p w:rsidR="00235A2B" w:rsidRPr="00E05C45" w:rsidRDefault="00235A2B" w:rsidP="00235A2B">
      <w:pPr>
        <w:pStyle w:val="ListParagraph"/>
        <w:numPr>
          <w:ilvl w:val="2"/>
          <w:numId w:val="3"/>
        </w:numPr>
        <w:tabs>
          <w:tab w:val="left" w:pos="990"/>
        </w:tabs>
        <w:ind w:left="360" w:firstLine="450"/>
        <w:rPr>
          <w:rFonts w:cs="Times New Roman"/>
          <w:sz w:val="16"/>
          <w:szCs w:val="16"/>
        </w:rPr>
      </w:pPr>
      <w:r w:rsidRPr="00E05C45">
        <w:rPr>
          <w:rFonts w:cs="Times New Roman"/>
          <w:sz w:val="16"/>
          <w:szCs w:val="16"/>
        </w:rPr>
        <w:t>Hauler will not be responsible to Client for damages to parking lots and other driving surfaces (with the exception of curbs and sidewalks) resulting from the weight of Hauler's vehicles or the Equipment.</w:t>
      </w:r>
    </w:p>
    <w:p w:rsidR="00235A2B" w:rsidRPr="00E05C45" w:rsidRDefault="00235A2B" w:rsidP="00235A2B">
      <w:pPr>
        <w:pStyle w:val="ListParagraph"/>
        <w:numPr>
          <w:ilvl w:val="2"/>
          <w:numId w:val="3"/>
        </w:numPr>
        <w:tabs>
          <w:tab w:val="left" w:pos="990"/>
        </w:tabs>
        <w:ind w:left="360" w:firstLine="450"/>
        <w:rPr>
          <w:rFonts w:cs="Times New Roman"/>
          <w:sz w:val="16"/>
          <w:szCs w:val="16"/>
        </w:rPr>
      </w:pPr>
      <w:r w:rsidRPr="00E05C45">
        <w:rPr>
          <w:rFonts w:cs="Times New Roman"/>
          <w:sz w:val="16"/>
          <w:szCs w:val="16"/>
        </w:rPr>
        <w:t>All containers that are damaged or deteriorating must be changed out within five (5) days.  Any container must be replaced at the Hauler’s expense in the event the container was not damaged or destroyed at the fault of the Client.</w:t>
      </w:r>
    </w:p>
    <w:p w:rsidR="00235A2B" w:rsidRPr="00E05C45" w:rsidRDefault="00235A2B" w:rsidP="00235A2B">
      <w:pPr>
        <w:pStyle w:val="ListParagraph"/>
        <w:numPr>
          <w:ilvl w:val="2"/>
          <w:numId w:val="3"/>
        </w:numPr>
        <w:tabs>
          <w:tab w:val="left" w:pos="990"/>
        </w:tabs>
        <w:ind w:left="360" w:firstLine="450"/>
        <w:rPr>
          <w:rFonts w:cs="Times New Roman"/>
          <w:sz w:val="16"/>
          <w:szCs w:val="16"/>
        </w:rPr>
      </w:pPr>
      <w:r w:rsidRPr="00E05C45">
        <w:rPr>
          <w:rFonts w:cs="Times New Roman"/>
          <w:sz w:val="16"/>
          <w:szCs w:val="16"/>
        </w:rPr>
        <w:t>Service Location containers must be placed inside corral at all times (if applicable).</w:t>
      </w:r>
    </w:p>
    <w:p w:rsidR="00235A2B" w:rsidRPr="00E05C45" w:rsidRDefault="00235A2B" w:rsidP="00235A2B">
      <w:pPr>
        <w:pStyle w:val="ListParagraph"/>
        <w:numPr>
          <w:ilvl w:val="2"/>
          <w:numId w:val="3"/>
        </w:numPr>
        <w:tabs>
          <w:tab w:val="left" w:pos="990"/>
        </w:tabs>
        <w:ind w:left="360" w:firstLine="450"/>
        <w:rPr>
          <w:rFonts w:cs="Times New Roman"/>
          <w:sz w:val="16"/>
          <w:szCs w:val="16"/>
        </w:rPr>
      </w:pPr>
      <w:r w:rsidRPr="00E05C45">
        <w:rPr>
          <w:rFonts w:cs="Times New Roman"/>
          <w:sz w:val="16"/>
          <w:szCs w:val="16"/>
        </w:rPr>
        <w:t>Steam cleaning of containers at the request of the Client shall be provided for at a cost of $45.00 per container charged to the Client.  If requested, this service will be performed for the entire community.</w:t>
      </w:r>
    </w:p>
    <w:p w:rsidR="00235A2B" w:rsidRPr="00E05C45" w:rsidRDefault="00235A2B" w:rsidP="00235A2B">
      <w:pPr>
        <w:pStyle w:val="ListParagraph"/>
        <w:numPr>
          <w:ilvl w:val="1"/>
          <w:numId w:val="3"/>
        </w:numPr>
        <w:tabs>
          <w:tab w:val="left" w:pos="990"/>
        </w:tabs>
        <w:ind w:left="360" w:firstLine="450"/>
        <w:rPr>
          <w:rFonts w:cs="Times New Roman"/>
          <w:sz w:val="16"/>
          <w:szCs w:val="16"/>
        </w:rPr>
      </w:pPr>
      <w:r w:rsidRPr="00E05C45">
        <w:rPr>
          <w:rFonts w:cs="Times New Roman"/>
          <w:sz w:val="16"/>
          <w:szCs w:val="16"/>
        </w:rPr>
        <w:t>Service.</w:t>
      </w:r>
    </w:p>
    <w:p w:rsidR="00235A2B" w:rsidRPr="00E05C45" w:rsidRDefault="00235A2B" w:rsidP="00235A2B">
      <w:pPr>
        <w:pStyle w:val="ListParagraph"/>
        <w:numPr>
          <w:ilvl w:val="2"/>
          <w:numId w:val="3"/>
        </w:numPr>
        <w:tabs>
          <w:tab w:val="left" w:pos="630"/>
          <w:tab w:val="left" w:pos="990"/>
        </w:tabs>
        <w:ind w:left="360" w:firstLine="450"/>
        <w:rPr>
          <w:rFonts w:cs="Times New Roman"/>
          <w:sz w:val="16"/>
          <w:szCs w:val="16"/>
        </w:rPr>
      </w:pPr>
      <w:r w:rsidRPr="00E05C45">
        <w:rPr>
          <w:rFonts w:cs="Times New Roman"/>
          <w:sz w:val="16"/>
          <w:szCs w:val="16"/>
        </w:rPr>
        <w:t>If the Equipment is inaccessible, such that the regularly scheduled collection cannot be made, Hauler will promptly notify the Client’s office and afford a reasonable opportunity for the Client to provide access.</w:t>
      </w:r>
    </w:p>
    <w:p w:rsidR="00235A2B" w:rsidRPr="00E05C45" w:rsidRDefault="00235A2B" w:rsidP="00235A2B">
      <w:pPr>
        <w:pStyle w:val="ListParagraph"/>
        <w:numPr>
          <w:ilvl w:val="2"/>
          <w:numId w:val="3"/>
        </w:numPr>
        <w:tabs>
          <w:tab w:val="left" w:pos="630"/>
          <w:tab w:val="left" w:pos="990"/>
        </w:tabs>
        <w:ind w:left="360" w:firstLine="450"/>
        <w:rPr>
          <w:rFonts w:cs="Times New Roman"/>
          <w:sz w:val="16"/>
          <w:szCs w:val="16"/>
        </w:rPr>
      </w:pPr>
      <w:r w:rsidRPr="00E05C45">
        <w:rPr>
          <w:rFonts w:cs="Times New Roman"/>
          <w:sz w:val="16"/>
          <w:szCs w:val="16"/>
        </w:rPr>
        <w:t>Hauler shall remove Waste Material from the Service location at the curb.</w:t>
      </w:r>
    </w:p>
    <w:p w:rsidR="00235A2B" w:rsidRPr="00E05C45" w:rsidRDefault="00235A2B" w:rsidP="00235A2B">
      <w:pPr>
        <w:pStyle w:val="ListParagraph"/>
        <w:numPr>
          <w:ilvl w:val="2"/>
          <w:numId w:val="3"/>
        </w:numPr>
        <w:tabs>
          <w:tab w:val="left" w:pos="630"/>
          <w:tab w:val="left" w:pos="990"/>
        </w:tabs>
        <w:ind w:left="360" w:firstLine="450"/>
        <w:rPr>
          <w:rFonts w:cs="Times New Roman"/>
          <w:sz w:val="16"/>
          <w:szCs w:val="16"/>
        </w:rPr>
      </w:pPr>
      <w:r w:rsidRPr="00E05C45">
        <w:rPr>
          <w:rFonts w:cs="Times New Roman"/>
          <w:sz w:val="16"/>
          <w:szCs w:val="16"/>
        </w:rPr>
        <w:t>Trash that may fall from a container or truck in the process of being removed from the Service location shall be picked up by Hauler.</w:t>
      </w:r>
    </w:p>
    <w:p w:rsidR="00235A2B" w:rsidRPr="00E05C45" w:rsidRDefault="00235A2B" w:rsidP="00235A2B">
      <w:pPr>
        <w:pStyle w:val="ListParagraph"/>
        <w:numPr>
          <w:ilvl w:val="2"/>
          <w:numId w:val="3"/>
        </w:numPr>
        <w:tabs>
          <w:tab w:val="left" w:pos="630"/>
          <w:tab w:val="left" w:pos="990"/>
        </w:tabs>
        <w:ind w:left="360" w:firstLine="450"/>
        <w:rPr>
          <w:rFonts w:cs="Times New Roman"/>
          <w:sz w:val="16"/>
          <w:szCs w:val="16"/>
        </w:rPr>
      </w:pPr>
      <w:r w:rsidRPr="00E05C45">
        <w:rPr>
          <w:rFonts w:cs="Times New Roman"/>
          <w:sz w:val="16"/>
          <w:szCs w:val="16"/>
        </w:rPr>
        <w:t>For roll-off/compactor service, Hauler agrees to pick-up the container within four (4) hours of initial call.</w:t>
      </w:r>
    </w:p>
    <w:p w:rsidR="00235A2B" w:rsidRPr="00E05C45" w:rsidRDefault="00235A2B" w:rsidP="00235A2B">
      <w:pPr>
        <w:pStyle w:val="ListParagraph"/>
        <w:numPr>
          <w:ilvl w:val="1"/>
          <w:numId w:val="3"/>
        </w:numPr>
        <w:tabs>
          <w:tab w:val="left" w:pos="990"/>
          <w:tab w:val="left" w:pos="1530"/>
        </w:tabs>
        <w:ind w:left="990" w:hanging="180"/>
        <w:rPr>
          <w:rFonts w:cs="Times New Roman"/>
          <w:sz w:val="16"/>
          <w:szCs w:val="16"/>
        </w:rPr>
      </w:pPr>
      <w:r w:rsidRPr="00E05C45">
        <w:rPr>
          <w:rFonts w:cs="Times New Roman"/>
          <w:sz w:val="16"/>
          <w:szCs w:val="16"/>
        </w:rPr>
        <w:t>Extra Collections.</w:t>
      </w:r>
    </w:p>
    <w:p w:rsidR="00235A2B" w:rsidRPr="00E05C45" w:rsidRDefault="00235A2B" w:rsidP="00235A2B">
      <w:pPr>
        <w:pStyle w:val="ListParagraph"/>
        <w:numPr>
          <w:ilvl w:val="2"/>
          <w:numId w:val="3"/>
        </w:numPr>
        <w:tabs>
          <w:tab w:val="left" w:pos="990"/>
        </w:tabs>
        <w:ind w:left="360" w:firstLine="450"/>
        <w:rPr>
          <w:rFonts w:cs="Times New Roman"/>
          <w:sz w:val="16"/>
          <w:szCs w:val="16"/>
        </w:rPr>
      </w:pPr>
      <w:r w:rsidRPr="00E05C45">
        <w:rPr>
          <w:rFonts w:cs="Times New Roman"/>
          <w:sz w:val="16"/>
          <w:szCs w:val="16"/>
        </w:rPr>
        <w:t>Hauler shall provide extra collections of bulk and/or construction debris as needed when requested by Client or Refuse Specialists, LLC.  Hauler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Refuse Specialists, LLC.</w:t>
      </w:r>
    </w:p>
    <w:p w:rsidR="00235A2B" w:rsidRPr="00E05C45" w:rsidRDefault="00235A2B" w:rsidP="00235A2B">
      <w:pPr>
        <w:pStyle w:val="ListParagraph"/>
        <w:numPr>
          <w:ilvl w:val="2"/>
          <w:numId w:val="3"/>
        </w:numPr>
        <w:tabs>
          <w:tab w:val="left" w:pos="990"/>
        </w:tabs>
        <w:ind w:left="360" w:firstLine="450"/>
        <w:rPr>
          <w:rFonts w:cs="Times New Roman"/>
          <w:sz w:val="16"/>
          <w:szCs w:val="16"/>
        </w:rPr>
      </w:pPr>
      <w:r w:rsidRPr="00E05C45">
        <w:rPr>
          <w:rFonts w:cs="Times New Roman"/>
          <w:sz w:val="16"/>
          <w:szCs w:val="16"/>
        </w:rPr>
        <w:t>The charges assessed by Hauler for such extra collections, shall be charged per the terms of this Agreement.</w:t>
      </w:r>
    </w:p>
    <w:p w:rsidR="00235A2B" w:rsidRPr="00E05C45" w:rsidRDefault="00235A2B" w:rsidP="00235A2B">
      <w:pPr>
        <w:pStyle w:val="ListParagraph"/>
        <w:numPr>
          <w:ilvl w:val="2"/>
          <w:numId w:val="3"/>
        </w:numPr>
        <w:tabs>
          <w:tab w:val="left" w:pos="990"/>
        </w:tabs>
        <w:ind w:left="360" w:firstLine="450"/>
        <w:rPr>
          <w:rFonts w:cs="Times New Roman"/>
          <w:sz w:val="16"/>
          <w:szCs w:val="16"/>
        </w:rPr>
      </w:pPr>
      <w:r w:rsidRPr="00E05C45">
        <w:rPr>
          <w:rFonts w:cs="Times New Roman"/>
          <w:sz w:val="16"/>
          <w:szCs w:val="16"/>
        </w:rPr>
        <w:t>Where applicable, "roll off" (either permanent or temporary) containers may be loaded with bulk and construction debris. Client agrees to notify Hauler of the volume and type of bulk and construction debris being disposed of and to follow loading instructions provided to Client by Hauler.</w:t>
      </w:r>
    </w:p>
    <w:p w:rsidR="00235A2B" w:rsidRPr="00E05C45" w:rsidRDefault="00235A2B" w:rsidP="00235A2B">
      <w:pPr>
        <w:pStyle w:val="ListParagraph"/>
        <w:numPr>
          <w:ilvl w:val="2"/>
          <w:numId w:val="3"/>
        </w:numPr>
        <w:tabs>
          <w:tab w:val="left" w:pos="990"/>
        </w:tabs>
        <w:ind w:left="360" w:firstLine="450"/>
        <w:rPr>
          <w:rFonts w:cs="Times New Roman"/>
          <w:sz w:val="16"/>
          <w:szCs w:val="16"/>
        </w:rPr>
      </w:pPr>
      <w:r w:rsidRPr="00E05C45">
        <w:rPr>
          <w:rFonts w:cs="Times New Roman"/>
          <w:sz w:val="16"/>
          <w:szCs w:val="16"/>
        </w:rPr>
        <w:t>Hauler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rsidR="00235A2B" w:rsidRPr="00E05C45" w:rsidRDefault="00235A2B" w:rsidP="00235A2B">
      <w:pPr>
        <w:pStyle w:val="ListParagraph"/>
        <w:autoSpaceDE w:val="0"/>
        <w:autoSpaceDN w:val="0"/>
        <w:adjustRightInd w:val="0"/>
        <w:spacing w:after="0" w:line="240" w:lineRule="auto"/>
        <w:ind w:left="360" w:firstLine="450"/>
        <w:rPr>
          <w:rFonts w:cs="Tahoma"/>
          <w:sz w:val="16"/>
          <w:szCs w:val="16"/>
        </w:rPr>
      </w:pPr>
      <w:r w:rsidRPr="00E05C45">
        <w:rPr>
          <w:rFonts w:cs="Times New Roman"/>
          <w:noProof/>
          <w:sz w:val="16"/>
          <w:szCs w:val="16"/>
        </w:rPr>
        <mc:AlternateContent>
          <mc:Choice Requires="wpg">
            <w:drawing>
              <wp:anchor distT="0" distB="0" distL="114300" distR="114300" simplePos="0" relativeHeight="251660288" behindDoc="0" locked="0" layoutInCell="1" allowOverlap="1" wp14:anchorId="17DC321F" wp14:editId="757B9E4F">
                <wp:simplePos x="0" y="0"/>
                <wp:positionH relativeFrom="column">
                  <wp:posOffset>2600325</wp:posOffset>
                </wp:positionH>
                <wp:positionV relativeFrom="paragraph">
                  <wp:posOffset>723900</wp:posOffset>
                </wp:positionV>
                <wp:extent cx="1600200" cy="589280"/>
                <wp:effectExtent l="0" t="0" r="19050" b="20320"/>
                <wp:wrapNone/>
                <wp:docPr id="10" name="Group 10"/>
                <wp:cNvGraphicFramePr/>
                <a:graphic xmlns:a="http://schemas.openxmlformats.org/drawingml/2006/main">
                  <a:graphicData uri="http://schemas.microsoft.com/office/word/2010/wordprocessingGroup">
                    <wpg:wgp>
                      <wpg:cNvGrpSpPr/>
                      <wpg:grpSpPr>
                        <a:xfrm>
                          <a:off x="0" y="0"/>
                          <a:ext cx="1600200" cy="589280"/>
                          <a:chOff x="0" y="0"/>
                          <a:chExt cx="1950720" cy="589280"/>
                        </a:xfrm>
                      </wpg:grpSpPr>
                      <wps:wsp>
                        <wps:cNvPr id="11" name="Text Box 2"/>
                        <wps:cNvSpPr txBox="1">
                          <a:spLocks noChangeArrowheads="1"/>
                        </wps:cNvSpPr>
                        <wps:spPr bwMode="auto">
                          <a:xfrm>
                            <a:off x="0" y="297180"/>
                            <a:ext cx="826770" cy="292100"/>
                          </a:xfrm>
                          <a:prstGeom prst="rect">
                            <a:avLst/>
                          </a:prstGeom>
                          <a:solidFill>
                            <a:srgbClr val="FFFFFF"/>
                          </a:solidFill>
                          <a:ln w="9525">
                            <a:solidFill>
                              <a:srgbClr val="000000"/>
                            </a:solidFill>
                            <a:miter lim="800000"/>
                            <a:headEnd/>
                            <a:tailEnd/>
                          </a:ln>
                        </wps:spPr>
                        <wps:txbx>
                          <w:txbxContent>
                            <w:p w:rsidR="00235A2B" w:rsidRDefault="00235A2B" w:rsidP="00235A2B"/>
                          </w:txbxContent>
                        </wps:txbx>
                        <wps:bodyPr rot="0" vert="horz" wrap="square" lIns="91440" tIns="45720" rIns="91440" bIns="45720" anchor="t" anchorCtr="0">
                          <a:noAutofit/>
                        </wps:bodyPr>
                      </wps:wsp>
                      <wps:wsp>
                        <wps:cNvPr id="12" name="Text Box 2"/>
                        <wps:cNvSpPr txBox="1">
                          <a:spLocks noChangeArrowheads="1"/>
                        </wps:cNvSpPr>
                        <wps:spPr bwMode="auto">
                          <a:xfrm>
                            <a:off x="1123950" y="289560"/>
                            <a:ext cx="826770" cy="299720"/>
                          </a:xfrm>
                          <a:prstGeom prst="rect">
                            <a:avLst/>
                          </a:prstGeom>
                          <a:solidFill>
                            <a:srgbClr val="FFFFFF"/>
                          </a:solidFill>
                          <a:ln w="9525">
                            <a:solidFill>
                              <a:srgbClr val="000000"/>
                            </a:solidFill>
                            <a:miter lim="800000"/>
                            <a:headEnd/>
                            <a:tailEnd/>
                          </a:ln>
                        </wps:spPr>
                        <wps:txbx>
                          <w:txbxContent>
                            <w:p w:rsidR="00235A2B" w:rsidRDefault="00235A2B" w:rsidP="00235A2B"/>
                          </w:txbxContent>
                        </wps:txbx>
                        <wps:bodyPr rot="0" vert="horz" wrap="square" lIns="91440" tIns="45720" rIns="91440" bIns="45720" anchor="t" anchorCtr="0">
                          <a:noAutofit/>
                        </wps:bodyPr>
                      </wps:wsp>
                      <wps:wsp>
                        <wps:cNvPr id="13" name="Text Box 13"/>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235A2B" w:rsidRDefault="00235A2B" w:rsidP="00235A2B">
                              <w:pPr>
                                <w:ind w:left="-180" w:right="-168"/>
                                <w:jc w:val="center"/>
                              </w:pPr>
                              <w:r>
                                <w:rPr>
                                  <w:sz w:val="18"/>
                                  <w:szCs w:val="18"/>
                                </w:rPr>
                                <w:t>Hauler Initials</w:t>
                              </w:r>
                            </w:p>
                          </w:txbxContent>
                        </wps:txbx>
                        <wps:bodyPr rot="0" vert="horz" wrap="square" lIns="91440" tIns="45720" rIns="91440" bIns="45720" anchor="t" anchorCtr="0">
                          <a:noAutofit/>
                        </wps:bodyPr>
                      </wps:wsp>
                      <wps:wsp>
                        <wps:cNvPr id="14" name="Text Box 14"/>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235A2B" w:rsidRDefault="00235A2B" w:rsidP="00235A2B">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727E507" id="Group 10" o:spid="_x0000_s1031" style="position:absolute;left:0;text-align:left;margin-left:204.75pt;margin-top:57pt;width:126pt;height:46.4pt;z-index:251660288;mso-width-relative:margin;mso-height-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">
                <v:shape id="Text Box 2" o:spid="_x0000_s1032" type="#_x0000_t202" style="position:absolute;top:2971;width:8267;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235A2B" w:rsidRDefault="00235A2B" w:rsidP="00235A2B"/>
                    </w:txbxContent>
                  </v:textbox>
                </v:shape>
                <v:shape id="Text Box 2" o:spid="_x0000_s1033" type="#_x0000_t202" style="position:absolute;left:11239;top:2895;width:826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235A2B" w:rsidRDefault="00235A2B" w:rsidP="00235A2B"/>
                    </w:txbxContent>
                  </v:textbox>
                </v:shape>
                <v:shape id="Text Box 13" o:spid="_x0000_s1034"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235A2B" w:rsidRDefault="00235A2B" w:rsidP="00235A2B">
                        <w:pPr>
                          <w:ind w:left="-180" w:right="-168"/>
                          <w:jc w:val="center"/>
                        </w:pPr>
                        <w:r>
                          <w:rPr>
                            <w:sz w:val="18"/>
                            <w:szCs w:val="18"/>
                          </w:rPr>
                          <w:t>Hauler Initials</w:t>
                        </w:r>
                      </w:p>
                    </w:txbxContent>
                  </v:textbox>
                </v:shape>
                <v:shape id="Text Box 14" o:spid="_x0000_s1035"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235A2B" w:rsidRDefault="00235A2B" w:rsidP="00235A2B">
                        <w:pPr>
                          <w:ind w:left="-180" w:right="-168"/>
                          <w:jc w:val="center"/>
                        </w:pPr>
                        <w:r>
                          <w:rPr>
                            <w:sz w:val="18"/>
                            <w:szCs w:val="18"/>
                          </w:rPr>
                          <w:t>Client Initials</w:t>
                        </w:r>
                      </w:p>
                    </w:txbxContent>
                  </v:textbox>
                </v:shape>
              </v:group>
            </w:pict>
          </mc:Fallback>
        </mc:AlternateContent>
      </w:r>
      <w:r w:rsidRPr="00E05C45">
        <w:rPr>
          <w:rFonts w:cs="Times New Roman"/>
          <w:sz w:val="16"/>
          <w:szCs w:val="16"/>
        </w:rPr>
        <w:t>e)</w:t>
      </w:r>
      <w:r w:rsidRPr="00E05C45">
        <w:rPr>
          <w:rFonts w:cs="Times New Roman"/>
          <w:sz w:val="16"/>
          <w:szCs w:val="16"/>
        </w:rPr>
        <w:tab/>
        <w:t xml:space="preserve">If applicable, additional fees and/or services agreed by both parties after the completion of this agreement will become part of this agreement and fall under the same set of rules and regulations as agreed upon in this agreement. </w:t>
      </w:r>
    </w:p>
    <w:p w:rsidR="00235A2B" w:rsidRPr="00E05C45" w:rsidRDefault="00235A2B" w:rsidP="00044BCF">
      <w:pPr>
        <w:spacing w:after="120" w:line="240" w:lineRule="auto"/>
        <w:rPr>
          <w:rFonts w:cs="Tahoma"/>
          <w:sz w:val="16"/>
          <w:szCs w:val="16"/>
        </w:rPr>
      </w:pPr>
    </w:p>
    <w:sectPr w:rsidR="00235A2B" w:rsidRPr="00E05C45" w:rsidSect="00FF61F5">
      <w:type w:val="continuous"/>
      <w:pgSz w:w="15840" w:h="12240" w:orient="landscape"/>
      <w:pgMar w:top="540" w:right="810" w:bottom="810" w:left="720" w:header="720" w:footer="720" w:gutter="0"/>
      <w:cols w:num="2"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CCC" w:rsidRDefault="002C6CCC" w:rsidP="009A7156">
      <w:pPr>
        <w:spacing w:after="0" w:line="240" w:lineRule="auto"/>
      </w:pPr>
      <w:r>
        <w:separator/>
      </w:r>
    </w:p>
  </w:endnote>
  <w:endnote w:type="continuationSeparator" w:id="0">
    <w:p w:rsidR="002C6CCC" w:rsidRDefault="002C6CCC"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CCC" w:rsidRDefault="002C6CCC" w:rsidP="009A7156">
      <w:pPr>
        <w:spacing w:after="0" w:line="240" w:lineRule="auto"/>
      </w:pPr>
      <w:r>
        <w:separator/>
      </w:r>
    </w:p>
  </w:footnote>
  <w:footnote w:type="continuationSeparator" w:id="0">
    <w:p w:rsidR="002C6CCC" w:rsidRDefault="002C6CCC" w:rsidP="009A7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D9B"/>
    <w:rsid w:val="00020E89"/>
    <w:rsid w:val="00022F88"/>
    <w:rsid w:val="00026C41"/>
    <w:rsid w:val="00032278"/>
    <w:rsid w:val="0003253B"/>
    <w:rsid w:val="00035292"/>
    <w:rsid w:val="00037FA2"/>
    <w:rsid w:val="00040A9B"/>
    <w:rsid w:val="00041088"/>
    <w:rsid w:val="00043448"/>
    <w:rsid w:val="00044A5C"/>
    <w:rsid w:val="00044BCF"/>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93"/>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3242"/>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BFD"/>
    <w:rsid w:val="00144738"/>
    <w:rsid w:val="00144B01"/>
    <w:rsid w:val="001478F2"/>
    <w:rsid w:val="00150205"/>
    <w:rsid w:val="00151B4F"/>
    <w:rsid w:val="00151C01"/>
    <w:rsid w:val="00152A38"/>
    <w:rsid w:val="00154A84"/>
    <w:rsid w:val="00154D7D"/>
    <w:rsid w:val="00156DBF"/>
    <w:rsid w:val="00157140"/>
    <w:rsid w:val="001605EB"/>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E38"/>
    <w:rsid w:val="00211FB5"/>
    <w:rsid w:val="00212AD6"/>
    <w:rsid w:val="002136E2"/>
    <w:rsid w:val="00213733"/>
    <w:rsid w:val="002157DB"/>
    <w:rsid w:val="0021595B"/>
    <w:rsid w:val="00215F80"/>
    <w:rsid w:val="0021710D"/>
    <w:rsid w:val="00217B91"/>
    <w:rsid w:val="00221491"/>
    <w:rsid w:val="0022362E"/>
    <w:rsid w:val="002241FD"/>
    <w:rsid w:val="0022451C"/>
    <w:rsid w:val="00225036"/>
    <w:rsid w:val="00225B80"/>
    <w:rsid w:val="002306D6"/>
    <w:rsid w:val="00231271"/>
    <w:rsid w:val="00231F73"/>
    <w:rsid w:val="00233FA9"/>
    <w:rsid w:val="00234126"/>
    <w:rsid w:val="00235A2B"/>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C6CCC"/>
    <w:rsid w:val="002D0C2B"/>
    <w:rsid w:val="002D1ECD"/>
    <w:rsid w:val="002D418C"/>
    <w:rsid w:val="002D4907"/>
    <w:rsid w:val="002E0DC7"/>
    <w:rsid w:val="002E25E3"/>
    <w:rsid w:val="002E4844"/>
    <w:rsid w:val="002E619F"/>
    <w:rsid w:val="002E764E"/>
    <w:rsid w:val="002F3046"/>
    <w:rsid w:val="002F41B5"/>
    <w:rsid w:val="002F4645"/>
    <w:rsid w:val="00300232"/>
    <w:rsid w:val="00300F45"/>
    <w:rsid w:val="00301665"/>
    <w:rsid w:val="00306485"/>
    <w:rsid w:val="0031179F"/>
    <w:rsid w:val="00312F01"/>
    <w:rsid w:val="00316486"/>
    <w:rsid w:val="0031742D"/>
    <w:rsid w:val="00321E57"/>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4ACC"/>
    <w:rsid w:val="00365547"/>
    <w:rsid w:val="00372843"/>
    <w:rsid w:val="00373E59"/>
    <w:rsid w:val="00375419"/>
    <w:rsid w:val="00375614"/>
    <w:rsid w:val="00376565"/>
    <w:rsid w:val="00376805"/>
    <w:rsid w:val="00381581"/>
    <w:rsid w:val="0038463F"/>
    <w:rsid w:val="00386F29"/>
    <w:rsid w:val="00390D6C"/>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3D72"/>
    <w:rsid w:val="004040A5"/>
    <w:rsid w:val="00404B33"/>
    <w:rsid w:val="00404ECB"/>
    <w:rsid w:val="00404F35"/>
    <w:rsid w:val="004051C3"/>
    <w:rsid w:val="0040521F"/>
    <w:rsid w:val="004070C4"/>
    <w:rsid w:val="004147AD"/>
    <w:rsid w:val="0041496C"/>
    <w:rsid w:val="004164B6"/>
    <w:rsid w:val="00416638"/>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409B"/>
    <w:rsid w:val="004842EF"/>
    <w:rsid w:val="00484354"/>
    <w:rsid w:val="0048467E"/>
    <w:rsid w:val="00490BB5"/>
    <w:rsid w:val="0049124E"/>
    <w:rsid w:val="004914FE"/>
    <w:rsid w:val="004925FC"/>
    <w:rsid w:val="004928CC"/>
    <w:rsid w:val="00492985"/>
    <w:rsid w:val="004938D3"/>
    <w:rsid w:val="00494BB6"/>
    <w:rsid w:val="004965A7"/>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9CC"/>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489B"/>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C71"/>
    <w:rsid w:val="00552D23"/>
    <w:rsid w:val="0055422A"/>
    <w:rsid w:val="005550BA"/>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674C"/>
    <w:rsid w:val="0061779F"/>
    <w:rsid w:val="00622C57"/>
    <w:rsid w:val="00622D28"/>
    <w:rsid w:val="00623954"/>
    <w:rsid w:val="00624FA6"/>
    <w:rsid w:val="00631057"/>
    <w:rsid w:val="00631E57"/>
    <w:rsid w:val="0063227B"/>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7C0B"/>
    <w:rsid w:val="00657E1B"/>
    <w:rsid w:val="00661A0D"/>
    <w:rsid w:val="00663C17"/>
    <w:rsid w:val="00663C6C"/>
    <w:rsid w:val="00664DEF"/>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A7F"/>
    <w:rsid w:val="007420AA"/>
    <w:rsid w:val="00742914"/>
    <w:rsid w:val="00742948"/>
    <w:rsid w:val="00743CDD"/>
    <w:rsid w:val="00745D03"/>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50B4"/>
    <w:rsid w:val="008200A2"/>
    <w:rsid w:val="00821D9F"/>
    <w:rsid w:val="00823C40"/>
    <w:rsid w:val="008274B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4E8B"/>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5BE7"/>
    <w:rsid w:val="008A697D"/>
    <w:rsid w:val="008A6D2A"/>
    <w:rsid w:val="008A756F"/>
    <w:rsid w:val="008B1771"/>
    <w:rsid w:val="008B4102"/>
    <w:rsid w:val="008B4932"/>
    <w:rsid w:val="008B5CFE"/>
    <w:rsid w:val="008B6966"/>
    <w:rsid w:val="008B6D38"/>
    <w:rsid w:val="008C0BEB"/>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6525"/>
    <w:rsid w:val="009F05DE"/>
    <w:rsid w:val="009F0D86"/>
    <w:rsid w:val="009F1410"/>
    <w:rsid w:val="009F1F83"/>
    <w:rsid w:val="009F21E2"/>
    <w:rsid w:val="009F32C2"/>
    <w:rsid w:val="009F57E1"/>
    <w:rsid w:val="009F59BC"/>
    <w:rsid w:val="009F6083"/>
    <w:rsid w:val="009F6CE2"/>
    <w:rsid w:val="00A01EB7"/>
    <w:rsid w:val="00A02AAC"/>
    <w:rsid w:val="00A033C6"/>
    <w:rsid w:val="00A04E5C"/>
    <w:rsid w:val="00A061AA"/>
    <w:rsid w:val="00A07193"/>
    <w:rsid w:val="00A1007D"/>
    <w:rsid w:val="00A1408B"/>
    <w:rsid w:val="00A14E8B"/>
    <w:rsid w:val="00A1549B"/>
    <w:rsid w:val="00A15B65"/>
    <w:rsid w:val="00A15E05"/>
    <w:rsid w:val="00A15E56"/>
    <w:rsid w:val="00A15F87"/>
    <w:rsid w:val="00A1698A"/>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437"/>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E5A05"/>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14AD"/>
    <w:rsid w:val="00BC170C"/>
    <w:rsid w:val="00BC1FE0"/>
    <w:rsid w:val="00BC24AF"/>
    <w:rsid w:val="00BC58A5"/>
    <w:rsid w:val="00BC6E9D"/>
    <w:rsid w:val="00BD0E92"/>
    <w:rsid w:val="00BD38BF"/>
    <w:rsid w:val="00BD6A9F"/>
    <w:rsid w:val="00BE0D9F"/>
    <w:rsid w:val="00BE25A2"/>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5665"/>
    <w:rsid w:val="00C16753"/>
    <w:rsid w:val="00C16A4F"/>
    <w:rsid w:val="00C173E6"/>
    <w:rsid w:val="00C2111C"/>
    <w:rsid w:val="00C23124"/>
    <w:rsid w:val="00C239C0"/>
    <w:rsid w:val="00C2599C"/>
    <w:rsid w:val="00C25B70"/>
    <w:rsid w:val="00C274E1"/>
    <w:rsid w:val="00C2764C"/>
    <w:rsid w:val="00C278D9"/>
    <w:rsid w:val="00C30A3A"/>
    <w:rsid w:val="00C3166F"/>
    <w:rsid w:val="00C32AC6"/>
    <w:rsid w:val="00C34A81"/>
    <w:rsid w:val="00C34F50"/>
    <w:rsid w:val="00C350C7"/>
    <w:rsid w:val="00C355B9"/>
    <w:rsid w:val="00C35B78"/>
    <w:rsid w:val="00C3637B"/>
    <w:rsid w:val="00C36C33"/>
    <w:rsid w:val="00C40A84"/>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44"/>
    <w:rsid w:val="00C66971"/>
    <w:rsid w:val="00C66C0B"/>
    <w:rsid w:val="00C67A2E"/>
    <w:rsid w:val="00C70E3D"/>
    <w:rsid w:val="00C7127C"/>
    <w:rsid w:val="00C714A4"/>
    <w:rsid w:val="00C71FC2"/>
    <w:rsid w:val="00C726DE"/>
    <w:rsid w:val="00C72C12"/>
    <w:rsid w:val="00C73B81"/>
    <w:rsid w:val="00C749A1"/>
    <w:rsid w:val="00C750C3"/>
    <w:rsid w:val="00C7554E"/>
    <w:rsid w:val="00C80343"/>
    <w:rsid w:val="00C80866"/>
    <w:rsid w:val="00C832E0"/>
    <w:rsid w:val="00C8361D"/>
    <w:rsid w:val="00C838B2"/>
    <w:rsid w:val="00C8413C"/>
    <w:rsid w:val="00C846CA"/>
    <w:rsid w:val="00C85549"/>
    <w:rsid w:val="00C85695"/>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568F"/>
    <w:rsid w:val="00D25B9E"/>
    <w:rsid w:val="00D26301"/>
    <w:rsid w:val="00D30A71"/>
    <w:rsid w:val="00D31FDD"/>
    <w:rsid w:val="00D33893"/>
    <w:rsid w:val="00D3527B"/>
    <w:rsid w:val="00D4019C"/>
    <w:rsid w:val="00D41B29"/>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5BF2"/>
    <w:rsid w:val="00D76DD8"/>
    <w:rsid w:val="00D77297"/>
    <w:rsid w:val="00D801BF"/>
    <w:rsid w:val="00D81DFC"/>
    <w:rsid w:val="00D81E19"/>
    <w:rsid w:val="00D823FB"/>
    <w:rsid w:val="00D82ECD"/>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50"/>
    <w:rsid w:val="00DA7189"/>
    <w:rsid w:val="00DB28BA"/>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536F"/>
    <w:rsid w:val="00DF5A32"/>
    <w:rsid w:val="00DF62CA"/>
    <w:rsid w:val="00DF6EFB"/>
    <w:rsid w:val="00E011AE"/>
    <w:rsid w:val="00E0276C"/>
    <w:rsid w:val="00E04C63"/>
    <w:rsid w:val="00E05620"/>
    <w:rsid w:val="00E05C45"/>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ED9"/>
    <w:rsid w:val="00E411E5"/>
    <w:rsid w:val="00E41F92"/>
    <w:rsid w:val="00E42AEB"/>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179"/>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64C2"/>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A92"/>
    <w:rsid w:val="00F90C26"/>
    <w:rsid w:val="00F917EF"/>
    <w:rsid w:val="00F91FDA"/>
    <w:rsid w:val="00F92935"/>
    <w:rsid w:val="00F9414C"/>
    <w:rsid w:val="00F955A2"/>
    <w:rsid w:val="00F96956"/>
    <w:rsid w:val="00FA0948"/>
    <w:rsid w:val="00FA0DB1"/>
    <w:rsid w:val="00FA2665"/>
    <w:rsid w:val="00FA2A54"/>
    <w:rsid w:val="00FA47D5"/>
    <w:rsid w:val="00FA4944"/>
    <w:rsid w:val="00FA56F6"/>
    <w:rsid w:val="00FA594D"/>
    <w:rsid w:val="00FA606C"/>
    <w:rsid w:val="00FA6654"/>
    <w:rsid w:val="00FA71FA"/>
    <w:rsid w:val="00FB06D0"/>
    <w:rsid w:val="00FB377C"/>
    <w:rsid w:val="00FB3A1D"/>
    <w:rsid w:val="00FB3B3B"/>
    <w:rsid w:val="00FB482D"/>
    <w:rsid w:val="00FB7773"/>
    <w:rsid w:val="00FC0913"/>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576C"/>
    <w:rsid w:val="00FE57A9"/>
    <w:rsid w:val="00FE68DF"/>
    <w:rsid w:val="00FE70B4"/>
    <w:rsid w:val="00FF082D"/>
    <w:rsid w:val="00FF3BD4"/>
    <w:rsid w:val="00FF40EA"/>
    <w:rsid w:val="00FF529C"/>
    <w:rsid w:val="00FF6081"/>
    <w:rsid w:val="00FF61F5"/>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2389</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skothapalli</cp:lastModifiedBy>
  <cp:revision>12</cp:revision>
  <cp:lastPrinted>2013-09-19T00:17:00Z</cp:lastPrinted>
  <dcterms:created xsi:type="dcterms:W3CDTF">2014-07-23T20:57:00Z</dcterms:created>
  <dcterms:modified xsi:type="dcterms:W3CDTF">2015-12-15T06:52:00Z</dcterms:modified>
</cp:coreProperties>
</file>