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E9F" w:rsidRPr="00662E9F" w:rsidRDefault="00662E9F" w:rsidP="0044311B">
      <w:pPr>
        <w:pStyle w:val="Heading1"/>
        <w:tabs>
          <w:tab w:val="left" w:pos="5842"/>
        </w:tabs>
        <w:spacing w:before="72"/>
        <w:ind w:left="0" w:right="208"/>
        <w:jc w:val="center"/>
        <w:rPr>
          <w:rFonts w:asciiTheme="minorHAnsi" w:hAnsiTheme="minorHAnsi"/>
          <w:b w:val="0"/>
          <w:bCs w:val="0"/>
        </w:rPr>
      </w:pPr>
      <w:r w:rsidRPr="00662E9F">
        <w:rPr>
          <w:rFonts w:asciiTheme="minorHAnsi" w:hAnsiTheme="minorHAnsi"/>
        </w:rPr>
        <w:t>&lt;</w:t>
      </w:r>
      <w:proofErr w:type="spellStart"/>
      <w:r w:rsidRPr="00662E9F">
        <w:rPr>
          <w:rFonts w:asciiTheme="minorHAnsi" w:hAnsiTheme="minorHAnsi"/>
        </w:rPr>
        <w:t>PropertyName</w:t>
      </w:r>
      <w:proofErr w:type="spellEnd"/>
      <w:r w:rsidRPr="00662E9F">
        <w:rPr>
          <w:rFonts w:asciiTheme="minorHAnsi" w:hAnsiTheme="minorHAnsi"/>
        </w:rPr>
        <w:t>&gt; SERVICE</w:t>
      </w:r>
      <w:r w:rsidRPr="00662E9F">
        <w:rPr>
          <w:rFonts w:asciiTheme="minorHAnsi" w:hAnsiTheme="minorHAnsi"/>
          <w:spacing w:val="-10"/>
        </w:rPr>
        <w:t xml:space="preserve"> </w:t>
      </w:r>
      <w:r w:rsidRPr="00662E9F">
        <w:rPr>
          <w:rFonts w:asciiTheme="minorHAnsi" w:hAnsiTheme="minorHAnsi"/>
        </w:rPr>
        <w:t>CONTRACT</w:t>
      </w:r>
    </w:p>
    <w:p w:rsidR="00662E9F" w:rsidRPr="00662E9F" w:rsidRDefault="00662E9F" w:rsidP="0044311B">
      <w:pPr>
        <w:pStyle w:val="Heading1"/>
        <w:tabs>
          <w:tab w:val="left" w:pos="5842"/>
        </w:tabs>
        <w:spacing w:before="72"/>
        <w:ind w:left="0" w:right="208"/>
        <w:jc w:val="center"/>
        <w:rPr>
          <w:rFonts w:asciiTheme="minorHAnsi" w:hAnsiTheme="minorHAnsi"/>
        </w:rPr>
      </w:pPr>
    </w:p>
    <w:p w:rsidR="00662E9F" w:rsidRPr="00662E9F" w:rsidRDefault="00662E9F" w:rsidP="003F33B5">
      <w:pPr>
        <w:spacing w:before="60" w:after="60"/>
        <w:rPr>
          <w:rFonts w:cs="Times New Roman"/>
        </w:rPr>
      </w:pPr>
      <w:r w:rsidRPr="00662E9F">
        <w:rPr>
          <w:rFonts w:cs="Times New Roman"/>
        </w:rPr>
        <w:tab/>
        <w:t xml:space="preserve">THIS AGREEMENT, dated as of </w:t>
      </w:r>
      <w:r w:rsidRPr="00662E9F">
        <w:rPr>
          <w:rFonts w:cs="Times New Roman"/>
          <w:b/>
        </w:rPr>
        <w:t>&lt;</w:t>
      </w:r>
      <w:r w:rsidR="00952FFA" w:rsidRPr="00952FFA">
        <w:rPr>
          <w:rFonts w:cs="Times New Roman"/>
          <w:b/>
        </w:rPr>
        <w:t>MM/DD/YYYY&gt;</w:t>
      </w:r>
      <w:r w:rsidRPr="00662E9F">
        <w:rPr>
          <w:rFonts w:cs="Times New Roman"/>
          <w:b/>
        </w:rPr>
        <w:t xml:space="preserve"> </w:t>
      </w:r>
      <w:r w:rsidRPr="00662E9F">
        <w:rPr>
          <w:rFonts w:cs="Times New Roman"/>
        </w:rPr>
        <w:t>by and between Stream Realty Partners - DFW, L.P.,</w:t>
      </w:r>
      <w:r w:rsidR="00A1110F">
        <w:rPr>
          <w:rFonts w:cs="Times New Roman"/>
        </w:rPr>
        <w:t xml:space="preserve"> </w:t>
      </w:r>
      <w:r w:rsidRPr="00662E9F">
        <w:rPr>
          <w:rFonts w:cs="Times New Roman"/>
        </w:rPr>
        <w:t xml:space="preserve">(hereinafter referred to as "Manager") as managing agent for </w:t>
      </w:r>
      <w:r w:rsidRPr="00662E9F">
        <w:rPr>
          <w:rFonts w:cs="Times New Roman"/>
          <w:b/>
        </w:rPr>
        <w:t>&lt;</w:t>
      </w:r>
      <w:proofErr w:type="spellStart"/>
      <w:r w:rsidRPr="00662E9F">
        <w:rPr>
          <w:rFonts w:cs="Times New Roman"/>
          <w:b/>
        </w:rPr>
        <w:t>PropertyLegalName</w:t>
      </w:r>
      <w:proofErr w:type="spellEnd"/>
      <w:r w:rsidRPr="00662E9F">
        <w:rPr>
          <w:rFonts w:cs="Times New Roman"/>
          <w:b/>
        </w:rPr>
        <w:t>&gt;</w:t>
      </w:r>
      <w:r w:rsidRPr="00662E9F">
        <w:rPr>
          <w:rFonts w:cs="Times New Roman"/>
        </w:rPr>
        <w:t>, (hereinafter referred to</w:t>
      </w:r>
      <w:r w:rsidR="00A1110F">
        <w:rPr>
          <w:rFonts w:cs="Times New Roman"/>
        </w:rPr>
        <w:t xml:space="preserve"> </w:t>
      </w:r>
      <w:r w:rsidRPr="00662E9F">
        <w:rPr>
          <w:rFonts w:cs="Times New Roman"/>
        </w:rPr>
        <w:t xml:space="preserve">as "Owner"), and </w:t>
      </w:r>
      <w:r w:rsidRPr="00662E9F">
        <w:rPr>
          <w:rFonts w:cs="Times New Roman"/>
          <w:b/>
        </w:rPr>
        <w:t>&lt;</w:t>
      </w:r>
      <w:proofErr w:type="spellStart"/>
      <w:r w:rsidR="00D6379B" w:rsidRPr="00D6379B">
        <w:rPr>
          <w:rFonts w:cs="Times New Roman"/>
          <w:b/>
        </w:rPr>
        <w:t>HaulerLocal</w:t>
      </w:r>
      <w:proofErr w:type="spellEnd"/>
      <w:r w:rsidRPr="00662E9F">
        <w:rPr>
          <w:rFonts w:cs="Times New Roman"/>
          <w:b/>
        </w:rPr>
        <w:t>&gt;</w:t>
      </w:r>
      <w:r w:rsidRPr="00662E9F">
        <w:rPr>
          <w:rFonts w:cs="Times New Roman"/>
        </w:rPr>
        <w:t xml:space="preserve"> (hereinafter referred to as "Contractor").</w:t>
      </w:r>
    </w:p>
    <w:p w:rsidR="00662E9F" w:rsidRDefault="00662E9F" w:rsidP="003F33B5">
      <w:pPr>
        <w:pStyle w:val="BodyText"/>
        <w:ind w:left="0"/>
        <w:rPr>
          <w:rFonts w:asciiTheme="minorHAnsi" w:hAnsiTheme="minorHAnsi" w:cs="Times New Roman"/>
          <w:b/>
          <w:u w:val="single"/>
        </w:rPr>
      </w:pPr>
    </w:p>
    <w:p w:rsidR="00662E9F" w:rsidRPr="00662E9F" w:rsidRDefault="00662E9F" w:rsidP="003F33B5">
      <w:pPr>
        <w:pStyle w:val="BodyText"/>
        <w:ind w:left="0"/>
        <w:rPr>
          <w:rFonts w:asciiTheme="minorHAnsi" w:hAnsiTheme="minorHAnsi" w:cs="Times New Roman"/>
          <w:b/>
          <w:u w:val="single"/>
        </w:rPr>
      </w:pPr>
      <w:r w:rsidRPr="00662E9F">
        <w:rPr>
          <w:rFonts w:asciiTheme="minorHAnsi" w:hAnsiTheme="minorHAnsi" w:cs="Times New Roman"/>
          <w:b/>
          <w:u w:val="single"/>
        </w:rPr>
        <w:t>WITNESSETH</w:t>
      </w:r>
    </w:p>
    <w:p w:rsidR="00662E9F" w:rsidRPr="00662E9F" w:rsidRDefault="00662E9F" w:rsidP="00B92F07">
      <w:pPr>
        <w:pStyle w:val="BodyText"/>
        <w:ind w:left="0"/>
        <w:rPr>
          <w:rFonts w:asciiTheme="minorHAnsi" w:hAnsiTheme="minorHAnsi" w:cs="Times New Roman"/>
        </w:rPr>
      </w:pPr>
      <w:r w:rsidRPr="00662E9F">
        <w:rPr>
          <w:rFonts w:asciiTheme="minorHAnsi" w:hAnsiTheme="minorHAnsi" w:cs="Times New Roman"/>
        </w:rPr>
        <w:t xml:space="preserve">WHEREAS, Manager desires to avail itself of the services of Contractor to provide solid waste/recycle collection and disposal services (the “Service”) for that certain property located at </w:t>
      </w:r>
      <w:r w:rsidRPr="00662E9F">
        <w:rPr>
          <w:rFonts w:asciiTheme="minorHAnsi" w:hAnsiTheme="minorHAnsi" w:cs="Times New Roman"/>
          <w:b/>
        </w:rPr>
        <w:t>&lt;</w:t>
      </w:r>
      <w:proofErr w:type="spellStart"/>
      <w:r w:rsidRPr="00662E9F">
        <w:rPr>
          <w:rFonts w:asciiTheme="minorHAnsi" w:hAnsiTheme="minorHAnsi" w:cs="Times New Roman"/>
          <w:b/>
        </w:rPr>
        <w:t>PropertyAddress</w:t>
      </w:r>
      <w:proofErr w:type="spellEnd"/>
      <w:r w:rsidRPr="00662E9F">
        <w:rPr>
          <w:rFonts w:asciiTheme="minorHAnsi" w:hAnsiTheme="minorHAnsi" w:cs="Times New Roman"/>
          <w:b/>
        </w:rPr>
        <w:t>&gt;</w:t>
      </w:r>
      <w:r w:rsidRPr="00662E9F">
        <w:rPr>
          <w:rFonts w:asciiTheme="minorHAnsi" w:hAnsiTheme="minorHAnsi" w:cs="Times New Roman"/>
        </w:rPr>
        <w:t xml:space="preserve"> (the “Property”), and Contractor is willing to so act,</w:t>
      </w:r>
    </w:p>
    <w:p w:rsidR="00662E9F" w:rsidRPr="00662E9F" w:rsidRDefault="00662E9F" w:rsidP="00B92F07">
      <w:pPr>
        <w:pStyle w:val="BodyText"/>
        <w:spacing w:before="240"/>
        <w:ind w:left="0"/>
        <w:rPr>
          <w:rFonts w:asciiTheme="minorHAnsi" w:hAnsiTheme="minorHAnsi" w:cs="Times New Roman"/>
        </w:rPr>
      </w:pPr>
      <w:r w:rsidRPr="00662E9F">
        <w:rPr>
          <w:rFonts w:asciiTheme="minorHAnsi" w:hAnsiTheme="minorHAnsi" w:cs="Times New Roman"/>
        </w:rPr>
        <w:t>NOW, THEREFORE, in consideration of the mutual promises herein contained the parties agree as follows:</w:t>
      </w:r>
    </w:p>
    <w:p w:rsidR="00662E9F" w:rsidRPr="00662E9F" w:rsidRDefault="00662E9F" w:rsidP="003F33B5">
      <w:pPr>
        <w:pStyle w:val="BodyText"/>
        <w:ind w:left="0"/>
        <w:rPr>
          <w:rFonts w:asciiTheme="minorHAnsi" w:hAnsiTheme="minorHAnsi" w:cs="Times New Roman"/>
        </w:rPr>
      </w:pPr>
    </w:p>
    <w:p w:rsidR="00662E9F" w:rsidRPr="00662E9F" w:rsidRDefault="00662E9F" w:rsidP="00662E9F">
      <w:pPr>
        <w:pStyle w:val="BodyText"/>
        <w:numPr>
          <w:ilvl w:val="0"/>
          <w:numId w:val="4"/>
        </w:numPr>
        <w:spacing w:before="60" w:after="60"/>
        <w:rPr>
          <w:rFonts w:asciiTheme="minorHAnsi" w:hAnsiTheme="minorHAnsi" w:cs="Times New Roman"/>
          <w:b/>
          <w:u w:val="single"/>
        </w:rPr>
      </w:pPr>
      <w:r w:rsidRPr="00662E9F">
        <w:rPr>
          <w:rFonts w:asciiTheme="minorHAnsi" w:hAnsiTheme="minorHAnsi" w:cs="Times New Roman"/>
          <w:b/>
          <w:u w:val="single"/>
        </w:rPr>
        <w:t>TERM:</w:t>
      </w:r>
    </w:p>
    <w:p w:rsidR="00662E9F" w:rsidRPr="00662E9F" w:rsidRDefault="00662E9F" w:rsidP="00662E9F">
      <w:pPr>
        <w:pStyle w:val="BodyText"/>
        <w:ind w:left="360"/>
        <w:rPr>
          <w:rFonts w:asciiTheme="minorHAnsi" w:hAnsiTheme="minorHAnsi" w:cs="Times New Roman"/>
        </w:rPr>
      </w:pPr>
      <w:r w:rsidRPr="00662E9F">
        <w:rPr>
          <w:rFonts w:asciiTheme="minorHAnsi" w:hAnsiTheme="minorHAnsi" w:cs="Times New Roman"/>
        </w:rPr>
        <w:t xml:space="preserve">Manager, on behalf of Owner, hereby engages Contractor as an independent contractor, to perform  and  provide Service  hereinafter  described  for  a  period  of  twelve  months,  commencing  on </w:t>
      </w:r>
      <w:r w:rsidRPr="00662E9F">
        <w:rPr>
          <w:rFonts w:asciiTheme="minorHAnsi" w:hAnsiTheme="minorHAnsi" w:cs="Times New Roman"/>
          <w:b/>
        </w:rPr>
        <w:t>&lt;</w:t>
      </w:r>
      <w:proofErr w:type="spellStart"/>
      <w:r w:rsidR="00D6379B" w:rsidRPr="00D6379B">
        <w:rPr>
          <w:rFonts w:asciiTheme="minorHAnsi" w:hAnsiTheme="minorHAnsi" w:cs="Times New Roman"/>
          <w:b/>
        </w:rPr>
        <w:t>ContractBeginDate</w:t>
      </w:r>
      <w:proofErr w:type="spellEnd"/>
      <w:r w:rsidRPr="00662E9F">
        <w:rPr>
          <w:rFonts w:asciiTheme="minorHAnsi" w:hAnsiTheme="minorHAnsi" w:cs="Times New Roman"/>
          <w:b/>
        </w:rPr>
        <w:t>&gt;</w:t>
      </w:r>
      <w:r w:rsidRPr="00662E9F">
        <w:rPr>
          <w:rFonts w:asciiTheme="minorHAnsi" w:hAnsiTheme="minorHAnsi" w:cs="Times New Roman"/>
        </w:rPr>
        <w:t xml:space="preserve"> that new waste pricing or service levels become effective and expiring 12 months thereafter and continuing month to month thereafter unless otherwise  terminated.  Manager or Owner may terminate this agreement immediately upon written notice to Contractor in the event of the sale of all or any portion of the Property, or at any time by giving Contractor thirty (30) days prior written notice of its election to terminate. Contractor may terminate this agreement by giving Manager written notice ninety (90) days prior to the one-year anniversary date of the commencement of this agreement, and at ninety (90) days prior to each anniversary date during the time which this agreement may remain in effect.</w:t>
      </w:r>
    </w:p>
    <w:p w:rsidR="00662E9F" w:rsidRPr="00662E9F" w:rsidRDefault="00662E9F" w:rsidP="00662E9F">
      <w:pPr>
        <w:pStyle w:val="BodyText"/>
        <w:ind w:left="360"/>
        <w:rPr>
          <w:rFonts w:asciiTheme="minorHAnsi" w:hAnsiTheme="minorHAnsi" w:cs="Times New Roman"/>
          <w:b/>
          <w:u w:val="single"/>
        </w:rPr>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SERVICES TO BE PERFORMED:</w:t>
      </w:r>
    </w:p>
    <w:p w:rsidR="00662E9F" w:rsidRPr="00662E9F" w:rsidRDefault="00662E9F" w:rsidP="00662E9F">
      <w:pPr>
        <w:pStyle w:val="BodyText"/>
        <w:spacing w:before="60" w:after="60"/>
        <w:ind w:left="360"/>
        <w:rPr>
          <w:rFonts w:asciiTheme="minorHAnsi" w:hAnsiTheme="minorHAnsi" w:cs="Times New Roman"/>
          <w:b/>
          <w:u w:val="single"/>
        </w:rPr>
      </w:pPr>
      <w:r w:rsidRPr="00662E9F">
        <w:rPr>
          <w:rFonts w:asciiTheme="minorHAnsi" w:hAnsiTheme="minorHAnsi" w:cs="Times New Roman"/>
        </w:rPr>
        <w:t xml:space="preserve">For the consideration hereinafter set forth in Paragraph Number 3 hereof, </w:t>
      </w:r>
      <w:r w:rsidR="00F07C97">
        <w:rPr>
          <w:rFonts w:asciiTheme="minorHAnsi" w:hAnsiTheme="minorHAnsi" w:cs="Times New Roman"/>
        </w:rPr>
        <w:t xml:space="preserve">Contractor agrees  to  perform </w:t>
      </w:r>
      <w:r w:rsidRPr="00662E9F">
        <w:rPr>
          <w:rFonts w:asciiTheme="minorHAnsi" w:hAnsiTheme="minorHAnsi" w:cs="Times New Roman"/>
        </w:rPr>
        <w:t xml:space="preserve">contractor services for Property in accordance with the schedule  and  in </w:t>
      </w:r>
      <w:r w:rsidR="00F07C97">
        <w:rPr>
          <w:rFonts w:asciiTheme="minorHAnsi" w:hAnsiTheme="minorHAnsi" w:cs="Times New Roman"/>
        </w:rPr>
        <w:t xml:space="preserve"> the  manner  specified in the </w:t>
      </w:r>
      <w:r w:rsidRPr="00662E9F">
        <w:rPr>
          <w:rFonts w:asciiTheme="minorHAnsi" w:hAnsiTheme="minorHAnsi" w:cs="Times New Roman"/>
        </w:rPr>
        <w:t>specifications which are attached hereto as "Exhibit A" and made a part hereof by reference.</w:t>
      </w:r>
    </w:p>
    <w:p w:rsidR="00662E9F" w:rsidRPr="00662E9F" w:rsidRDefault="00662E9F" w:rsidP="00662E9F">
      <w:pPr>
        <w:pStyle w:val="BodyText"/>
        <w:ind w:left="360"/>
        <w:rPr>
          <w:rFonts w:asciiTheme="minorHAnsi" w:hAnsiTheme="minorHAnsi" w:cs="Times New Roman"/>
          <w:b/>
          <w:u w:val="single"/>
        </w:rPr>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CONSIDERATION</w:t>
      </w:r>
    </w:p>
    <w:p w:rsidR="00662E9F" w:rsidRDefault="00662E9F" w:rsidP="00662E9F">
      <w:pPr>
        <w:pStyle w:val="BodyText"/>
        <w:ind w:left="360"/>
        <w:rPr>
          <w:rFonts w:asciiTheme="minorHAnsi" w:hAnsiTheme="minorHAnsi"/>
        </w:rPr>
      </w:pPr>
      <w:r w:rsidRPr="00662E9F">
        <w:rPr>
          <w:rFonts w:asciiTheme="minorHAnsi" w:hAnsiTheme="minorHAnsi"/>
        </w:rPr>
        <w:t>Manager shall pay Contractor on a monthly basis as defined in Exhibit A plus applicable sales tax in accordance with the provisions of Paragraph Number 2 of this agreement, entitled "Services to be performed".</w:t>
      </w:r>
    </w:p>
    <w:p w:rsidR="00F07C97" w:rsidRPr="00662E9F" w:rsidRDefault="00F07C97" w:rsidP="00F07C97">
      <w:pPr>
        <w:pStyle w:val="BodyText"/>
        <w:rPr>
          <w:rFonts w:asciiTheme="minorHAnsi" w:hAnsiTheme="minorHAnsi"/>
        </w:rPr>
      </w:pPr>
    </w:p>
    <w:p w:rsidR="00662E9F" w:rsidRPr="00662E9F" w:rsidRDefault="00662E9F" w:rsidP="00662E9F">
      <w:pPr>
        <w:pStyle w:val="BodyText"/>
        <w:ind w:left="360"/>
        <w:rPr>
          <w:rFonts w:asciiTheme="minorHAnsi" w:hAnsiTheme="minorHAnsi" w:cs="Times New Roman"/>
          <w:b/>
          <w:u w:val="single"/>
        </w:rPr>
      </w:pPr>
    </w:p>
    <w:p w:rsidR="00662E9F" w:rsidRPr="00E96177" w:rsidRDefault="00662E9F" w:rsidP="00E96177">
      <w:pPr>
        <w:pStyle w:val="ListParagraph"/>
        <w:numPr>
          <w:ilvl w:val="0"/>
          <w:numId w:val="4"/>
        </w:numPr>
        <w:rPr>
          <w:rFonts w:eastAsia="Times New Roman" w:cs="Times New Roman"/>
          <w:b/>
          <w:u w:val="single"/>
        </w:rPr>
      </w:pPr>
      <w:r w:rsidRPr="00E96177">
        <w:rPr>
          <w:rFonts w:cs="Times New Roman"/>
          <w:b/>
          <w:u w:val="single"/>
        </w:rPr>
        <w:t>RELATIONSHIP OF THE PARTIES:</w:t>
      </w:r>
    </w:p>
    <w:p w:rsidR="00662E9F" w:rsidRPr="00662E9F" w:rsidRDefault="00662E9F" w:rsidP="00662E9F">
      <w:pPr>
        <w:pStyle w:val="BodyText"/>
        <w:spacing w:before="60" w:after="60"/>
        <w:ind w:left="360"/>
        <w:rPr>
          <w:rFonts w:asciiTheme="minorHAnsi" w:hAnsiTheme="minorHAnsi" w:cs="Times New Roman"/>
        </w:rPr>
      </w:pPr>
      <w:r w:rsidRPr="00662E9F">
        <w:rPr>
          <w:rFonts w:asciiTheme="minorHAnsi" w:hAnsiTheme="minorHAnsi" w:cs="Times New Roman"/>
        </w:rPr>
        <w:t>Contractor does hereby state, represent and warrant that it is an independent Contractor. In no event and/or under no circumstance shall Contractor, in the performance of its obligation hereunder be deemed or considered to be acting as a servant, agent, or employee of Manager. Contractor agrees that it is solely responsible for all payments due or to become due to all its employees, or material suppliers including the withholding of appropriate taxes and the compliance with any and all worker's compensation laws or similar employer obligations or requirements with respect to its employees, and Contractor hereby agrees to indemnify, and save harmless Owner and Manager, and any affiliate subsidiary, employee or parent corporation against any and all liability therefore.</w:t>
      </w:r>
    </w:p>
    <w:p w:rsidR="00662E9F" w:rsidRPr="00662E9F" w:rsidRDefault="00662E9F" w:rsidP="00662E9F">
      <w:pPr>
        <w:pStyle w:val="BodyText"/>
        <w:spacing w:before="60" w:after="60"/>
        <w:ind w:left="360"/>
        <w:rPr>
          <w:rFonts w:asciiTheme="minorHAnsi" w:hAnsiTheme="minorHAnsi" w:cs="Times New Roman"/>
          <w:b/>
          <w:u w:val="single"/>
        </w:rPr>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lastRenderedPageBreak/>
        <w:t>COMPLIANCE WITH LAWS AND REGULATIONS:</w:t>
      </w:r>
    </w:p>
    <w:p w:rsidR="00662E9F" w:rsidRPr="00662E9F" w:rsidRDefault="00662E9F" w:rsidP="00662E9F">
      <w:pPr>
        <w:ind w:left="360" w:hanging="360"/>
      </w:pPr>
      <w:r w:rsidRPr="00662E9F">
        <w:tab/>
        <w:t xml:space="preserve">Contractor agrees to comply with all Federal, State and Local laws, ordinances and/or rules and regulations in connection with the performance of its services and obligations under this </w:t>
      </w:r>
      <w:r>
        <w:t xml:space="preserve">agreement.   In </w:t>
      </w:r>
      <w:r w:rsidRPr="00662E9F">
        <w:t>addition, Contractor agrees to provide a copy of the {Texas} Sales and Use Tax Permit which is</w:t>
      </w:r>
      <w:r>
        <w:t xml:space="preserve"> attached </w:t>
      </w:r>
      <w:r w:rsidRPr="00662E9F">
        <w:t>hereto as "Exhibit B".</w:t>
      </w:r>
    </w:p>
    <w:p w:rsidR="00662E9F" w:rsidRPr="00662E9F" w:rsidRDefault="00662E9F" w:rsidP="0059759F">
      <w:pPr>
        <w:spacing w:after="0"/>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AGREEMENT OF INDEMNITY:</w:t>
      </w:r>
    </w:p>
    <w:p w:rsidR="00662E9F" w:rsidRDefault="00662E9F" w:rsidP="00F07C97">
      <w:pPr>
        <w:ind w:left="360"/>
      </w:pPr>
      <w:r w:rsidRPr="00662E9F">
        <w:t>Contractor shall fully defend, indemnify, and hold harmless Manager and Owne</w:t>
      </w:r>
      <w:r w:rsidR="00132032">
        <w:t xml:space="preserve">r, their respective directors, </w:t>
      </w:r>
      <w:r w:rsidRPr="00662E9F">
        <w:t>officers, agents, affiliates and employees, from and against any and all claims, d</w:t>
      </w:r>
      <w:r w:rsidR="00F07C97">
        <w:t xml:space="preserve">emands, liabilities, causes of </w:t>
      </w:r>
      <w:r w:rsidRPr="00662E9F">
        <w:t>action, suits, judgments, and expenses (including attorney's fees), for any loss ar</w:t>
      </w:r>
      <w:r w:rsidR="00F07C97">
        <w:t xml:space="preserve">ising out of or incident to or </w:t>
      </w:r>
      <w:r w:rsidRPr="00662E9F">
        <w:t xml:space="preserve">in connection with the performance of said work and resulting from Contractor's failure to perform its </w:t>
      </w:r>
      <w:r w:rsidRPr="00662E9F">
        <w:tab/>
        <w:t>obligations under this contract (other than a loss arising from the  sole or g</w:t>
      </w:r>
      <w:r w:rsidR="00F07C97">
        <w:t xml:space="preserve">ross negligence of Manager and </w:t>
      </w:r>
      <w:r w:rsidRPr="00662E9F">
        <w:t>Owner)</w:t>
      </w:r>
    </w:p>
    <w:p w:rsidR="00F07C97" w:rsidRPr="00662E9F" w:rsidRDefault="00F07C97" w:rsidP="0059759F">
      <w:pPr>
        <w:spacing w:after="0"/>
        <w:ind w:left="360"/>
      </w:pPr>
    </w:p>
    <w:p w:rsidR="00662E9F" w:rsidRDefault="00662E9F" w:rsidP="00F07C97">
      <w:pPr>
        <w:ind w:left="360"/>
      </w:pPr>
      <w:r w:rsidRPr="00662E9F">
        <w:t>Contractor shall at all times carry on and maintain at the Contractor's sole expense, on all operations hereunder: Worker's Compensation and Employer's Liability covering all of its employees; Comprehensive General Liability Insurance with limits of liability not less than: $1,000,000 combined single limit.  Contractor shall also provide Umbrella Liability coverage in excess of the Employer's Liability, Automobile Liability and Comprehensive General Liability listed above in an amount not less than $2,000,000 per occurrence/$2,000,000 aggregate.</w:t>
      </w:r>
    </w:p>
    <w:p w:rsidR="00F07C97" w:rsidRPr="00662E9F" w:rsidRDefault="00F07C97" w:rsidP="0059759F">
      <w:pPr>
        <w:spacing w:after="0"/>
        <w:ind w:left="360"/>
      </w:pPr>
    </w:p>
    <w:p w:rsidR="00662E9F" w:rsidRPr="00662E9F" w:rsidRDefault="00662E9F" w:rsidP="00662E9F">
      <w:pPr>
        <w:ind w:left="360"/>
      </w:pPr>
      <w:r w:rsidRPr="00662E9F">
        <w:t>Before Contractor performs work at or on premises or delivers material to si</w:t>
      </w:r>
      <w:r w:rsidR="0076071C">
        <w:t xml:space="preserve">te of construction, Contractor </w:t>
      </w:r>
      <w:r w:rsidRPr="00662E9F">
        <w:t>shall furnish foregoing insurance coverage. The certificates of liability insurance</w:t>
      </w:r>
      <w:r w:rsidR="00132032">
        <w:t xml:space="preserve"> shall state that the policies </w:t>
      </w:r>
      <w:r w:rsidRPr="00662E9F">
        <w:t>insure the Owner and Manager as Agent, against liability for all claims arisin</w:t>
      </w:r>
      <w:r w:rsidR="0076071C">
        <w:t xml:space="preserve">g out of or in connection with </w:t>
      </w:r>
      <w:r w:rsidRPr="00662E9F">
        <w:t>work to be performed by the Contractor, and the policy</w:t>
      </w:r>
      <w:r w:rsidR="00132032">
        <w:t xml:space="preserve"> insures the performance of the </w:t>
      </w:r>
      <w:r w:rsidRPr="00662E9F">
        <w:t>Cont</w:t>
      </w:r>
      <w:r w:rsidR="0076071C">
        <w:t xml:space="preserve">ractor's </w:t>
      </w:r>
      <w:r w:rsidRPr="00662E9F">
        <w:t>obligation to indemnify and to hold the Owner and Manager, free and harm</w:t>
      </w:r>
      <w:r w:rsidR="0076071C">
        <w:t xml:space="preserve">less from injury to persons or </w:t>
      </w:r>
      <w:r w:rsidRPr="00662E9F">
        <w:t xml:space="preserve">damages to property of contract agreement. Said certificates shall provide that </w:t>
      </w:r>
      <w:r w:rsidR="0076071C">
        <w:t xml:space="preserve">insurance will not be canceled </w:t>
      </w:r>
      <w:r w:rsidRPr="00662E9F">
        <w:t>or reduced without thirty (30) days prior written notice to Owner and Manager.</w:t>
      </w:r>
    </w:p>
    <w:p w:rsidR="00662E9F" w:rsidRPr="00662E9F" w:rsidRDefault="00662E9F" w:rsidP="0059759F">
      <w:pPr>
        <w:spacing w:after="0"/>
        <w:ind w:left="360" w:hanging="360"/>
      </w:pPr>
      <w:r w:rsidRPr="00662E9F">
        <w:tab/>
      </w:r>
    </w:p>
    <w:p w:rsidR="00662E9F" w:rsidRDefault="00662E9F" w:rsidP="00662E9F">
      <w:pPr>
        <w:ind w:left="360" w:hanging="360"/>
      </w:pPr>
      <w:r w:rsidRPr="00662E9F">
        <w:tab/>
        <w:t>Contractor shall maintain all of the foregoing insurance coverage in full force</w:t>
      </w:r>
      <w:r w:rsidR="0059759F">
        <w:t xml:space="preserve"> and effect, and in accordance </w:t>
      </w:r>
      <w:r w:rsidRPr="00662E9F">
        <w:t xml:space="preserve">with "Exhibit C" (titled Insurance Requirements for Service Contracts), until the work under </w:t>
      </w:r>
      <w:r w:rsidR="0059759F">
        <w:t xml:space="preserve">this agreement </w:t>
      </w:r>
      <w:r w:rsidRPr="00662E9F">
        <w:t>is fully completed. The requirements for carrying the foregoing insuran</w:t>
      </w:r>
      <w:r w:rsidR="0076071C">
        <w:t xml:space="preserve">ce shall not derogate from the </w:t>
      </w:r>
      <w:r w:rsidRPr="00662E9F">
        <w:t>provision for indemnification of Owner and Manager, by Contractor.</w:t>
      </w:r>
    </w:p>
    <w:p w:rsidR="0076071C" w:rsidRPr="00662E9F" w:rsidRDefault="0076071C" w:rsidP="0059759F">
      <w:pPr>
        <w:spacing w:after="0"/>
        <w:ind w:left="360" w:hanging="360"/>
      </w:pPr>
    </w:p>
    <w:p w:rsidR="00662E9F" w:rsidRPr="00662E9F" w:rsidRDefault="00662E9F" w:rsidP="00662E9F">
      <w:pPr>
        <w:ind w:left="360" w:hanging="360"/>
      </w:pPr>
      <w:r w:rsidRPr="00662E9F">
        <w:tab/>
        <w:t>Contractor shall look solely to Owner for performance under this contr</w:t>
      </w:r>
      <w:r w:rsidR="0076071C">
        <w:t xml:space="preserve">act and recourse against Owner </w:t>
      </w:r>
      <w:r w:rsidRPr="00662E9F">
        <w:t xml:space="preserve">hereunder shall be limited to proceeding against Owner's interest in the project </w:t>
      </w:r>
      <w:r w:rsidR="0076071C">
        <w:t xml:space="preserve">or the proceeds of disposition </w:t>
      </w:r>
      <w:r w:rsidRPr="00662E9F">
        <w:t>of the Project.</w:t>
      </w:r>
    </w:p>
    <w:p w:rsidR="00662E9F" w:rsidRPr="00662E9F" w:rsidRDefault="00662E9F" w:rsidP="00662E9F">
      <w:pPr>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PERMITTED ASSIGNMENT:</w:t>
      </w:r>
    </w:p>
    <w:p w:rsidR="00662E9F" w:rsidRDefault="00662E9F" w:rsidP="0059759F">
      <w:pPr>
        <w:ind w:left="360" w:hanging="360"/>
      </w:pPr>
      <w:r w:rsidRPr="00662E9F">
        <w:tab/>
        <w:t xml:space="preserve">Contractor may not assign this contract without the prior written consent </w:t>
      </w:r>
      <w:r w:rsidR="0059759F">
        <w:t xml:space="preserve">of Manager. If Contractor does </w:t>
      </w:r>
      <w:r w:rsidRPr="00662E9F">
        <w:t xml:space="preserve">assign this contract without the prior written consent of Manager, Manager </w:t>
      </w:r>
      <w:r w:rsidR="0059759F">
        <w:t xml:space="preserve">may immediately terminate this </w:t>
      </w:r>
      <w:r w:rsidRPr="00662E9F">
        <w:t>contract without penalty.</w:t>
      </w:r>
    </w:p>
    <w:p w:rsidR="0059759F" w:rsidRPr="00662E9F" w:rsidRDefault="0059759F" w:rsidP="0059759F">
      <w:pPr>
        <w:spacing w:after="0"/>
        <w:ind w:left="360" w:hanging="360"/>
      </w:pPr>
    </w:p>
    <w:p w:rsidR="004A3818" w:rsidRDefault="00662E9F" w:rsidP="00662E9F">
      <w:pPr>
        <w:ind w:left="360" w:hanging="360"/>
      </w:pPr>
      <w:r w:rsidRPr="00662E9F">
        <w:tab/>
        <w:t>Notwithstanding any other provision of this Agreement, Owner or Manager sh</w:t>
      </w:r>
      <w:r w:rsidR="0059759F">
        <w:t xml:space="preserve">all be permitted to assign all </w:t>
      </w:r>
      <w:r w:rsidRPr="00662E9F">
        <w:t>of its right, title and interest in and to this Agreement to any other entity that is</w:t>
      </w:r>
      <w:r w:rsidR="0059759F">
        <w:t xml:space="preserve"> directly or indirectly wholly-</w:t>
      </w:r>
      <w:r w:rsidRPr="00662E9F">
        <w:t>owned by Owner or Manager. Such permitted assignment shall include any</w:t>
      </w:r>
      <w:r w:rsidR="0059759F">
        <w:t xml:space="preserve"> assignment that may be deemed </w:t>
      </w:r>
      <w:r w:rsidRPr="00662E9F">
        <w:t>to occur by operation of law in connection with any merger or consolidation of Manager with and/or into any other entity directly or indirectly wholly-owned by Stream Realty Partners, L.P. (an “Intragr</w:t>
      </w:r>
      <w:r w:rsidR="0059759F">
        <w:t xml:space="preserve">oup </w:t>
      </w:r>
      <w:r w:rsidRPr="00662E9F">
        <w:t xml:space="preserve">Merger”). Any such Intragroup Merger shall not be deemed a breach of, cause </w:t>
      </w:r>
      <w:r w:rsidR="0059759F">
        <w:t xml:space="preserve">a default or trigger any right </w:t>
      </w:r>
      <w:r w:rsidRPr="00662E9F">
        <w:t>of termination under, any other provision of this Agreement.</w:t>
      </w:r>
    </w:p>
    <w:p w:rsidR="0059759F" w:rsidRPr="00662E9F" w:rsidRDefault="0059759F" w:rsidP="00E96177">
      <w:pPr>
        <w:spacing w:after="0"/>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NOTICES:</w:t>
      </w:r>
    </w:p>
    <w:p w:rsidR="00662E9F" w:rsidRPr="00662E9F" w:rsidRDefault="00662E9F" w:rsidP="00662E9F">
      <w:pPr>
        <w:ind w:left="360" w:hanging="360"/>
      </w:pPr>
      <w:r w:rsidRPr="00662E9F">
        <w:tab/>
        <w:t>All notices or other writing in this agreement provided to be given shal</w:t>
      </w:r>
      <w:r w:rsidR="0059759F">
        <w:t xml:space="preserve">l be deemed to have been fully </w:t>
      </w:r>
      <w:r w:rsidRPr="00662E9F">
        <w:t>given, made or sent when deposited in the United States mail, certified or r</w:t>
      </w:r>
      <w:r w:rsidR="0059759F">
        <w:t xml:space="preserve">egistered, and postage prepaid </w:t>
      </w:r>
      <w:r w:rsidRPr="00662E9F">
        <w:t>and address as follows:</w:t>
      </w:r>
    </w:p>
    <w:p w:rsidR="00E96177" w:rsidRDefault="00E96177" w:rsidP="00E96177">
      <w:pPr>
        <w:spacing w:after="0"/>
      </w:pPr>
    </w:p>
    <w:p w:rsidR="00E96177" w:rsidRDefault="00662E9F" w:rsidP="00E96177">
      <w:pPr>
        <w:spacing w:after="0"/>
        <w:ind w:left="3600"/>
      </w:pPr>
      <w:r w:rsidRPr="00662E9F">
        <w:t>MANAGER:</w:t>
      </w:r>
      <w:r w:rsidRPr="00662E9F">
        <w:tab/>
      </w:r>
      <w:r w:rsidRPr="00E96177">
        <w:rPr>
          <w:b/>
        </w:rPr>
        <w:t>Stream Realty Partners - DFW, L.P.</w:t>
      </w:r>
    </w:p>
    <w:p w:rsidR="00662E9F" w:rsidRPr="00662E9F" w:rsidRDefault="00E96177" w:rsidP="00E96177">
      <w:pPr>
        <w:spacing w:after="0"/>
        <w:ind w:left="5040"/>
      </w:pPr>
      <w:r>
        <w:rPr>
          <w:b/>
        </w:rPr>
        <w:t>c</w:t>
      </w:r>
      <w:r w:rsidR="00662E9F" w:rsidRPr="00E96177">
        <w:rPr>
          <w:b/>
        </w:rPr>
        <w:t>/o Refuse Specialists</w:t>
      </w:r>
    </w:p>
    <w:p w:rsidR="00662E9F" w:rsidRPr="00662E9F" w:rsidRDefault="00662E9F" w:rsidP="00E96177">
      <w:pPr>
        <w:spacing w:after="0"/>
        <w:ind w:left="2160" w:hanging="360"/>
      </w:pPr>
      <w:r w:rsidRPr="00662E9F">
        <w:tab/>
      </w:r>
      <w:r w:rsidRPr="00662E9F">
        <w:tab/>
      </w:r>
      <w:r w:rsidRPr="00662E9F">
        <w:tab/>
      </w:r>
      <w:r w:rsidRPr="00662E9F">
        <w:tab/>
      </w:r>
      <w:r w:rsidRPr="00662E9F">
        <w:tab/>
      </w:r>
      <w:r w:rsidR="00682DEB" w:rsidRPr="00682DEB">
        <w:t>PO BOX 2410-RFS812</w:t>
      </w:r>
    </w:p>
    <w:p w:rsidR="00662E9F" w:rsidRPr="00662E9F" w:rsidRDefault="00662E9F" w:rsidP="00E96177">
      <w:pPr>
        <w:spacing w:after="0"/>
        <w:ind w:left="2160" w:hanging="360"/>
      </w:pPr>
      <w:r w:rsidRPr="00662E9F">
        <w:tab/>
      </w:r>
      <w:r w:rsidRPr="00662E9F">
        <w:tab/>
      </w:r>
      <w:r w:rsidRPr="00662E9F">
        <w:tab/>
      </w:r>
      <w:r w:rsidRPr="00662E9F">
        <w:tab/>
      </w:r>
      <w:r w:rsidRPr="00662E9F">
        <w:tab/>
      </w:r>
      <w:r w:rsidR="00682DEB">
        <w:t>Omaha</w:t>
      </w:r>
      <w:r w:rsidRPr="00662E9F">
        <w:t xml:space="preserve">, </w:t>
      </w:r>
      <w:r w:rsidR="00682DEB">
        <w:t>NE</w:t>
      </w:r>
      <w:r w:rsidRPr="00662E9F">
        <w:t xml:space="preserve"> </w:t>
      </w:r>
      <w:r w:rsidR="00682DEB">
        <w:t>68103-2410</w:t>
      </w:r>
    </w:p>
    <w:p w:rsidR="00662E9F" w:rsidRPr="00662E9F" w:rsidRDefault="00662E9F" w:rsidP="00E96177">
      <w:pPr>
        <w:spacing w:after="0"/>
        <w:ind w:left="2160" w:hanging="360"/>
      </w:pPr>
      <w:r w:rsidRPr="00662E9F">
        <w:tab/>
      </w:r>
      <w:r w:rsidRPr="00662E9F">
        <w:tab/>
      </w:r>
      <w:r w:rsidRPr="00662E9F">
        <w:tab/>
      </w:r>
      <w:r w:rsidRPr="00662E9F">
        <w:tab/>
      </w:r>
      <w:r w:rsidRPr="00662E9F">
        <w:tab/>
        <w:t>(805) 482-5895 (Phone)</w:t>
      </w:r>
    </w:p>
    <w:p w:rsidR="00662E9F" w:rsidRPr="00662E9F" w:rsidRDefault="00662E9F" w:rsidP="00E96177">
      <w:pPr>
        <w:spacing w:after="0"/>
        <w:ind w:left="2160" w:hanging="360"/>
      </w:pPr>
      <w:r w:rsidRPr="00662E9F">
        <w:tab/>
      </w:r>
      <w:r w:rsidRPr="00662E9F">
        <w:tab/>
      </w:r>
      <w:r w:rsidRPr="00662E9F">
        <w:tab/>
      </w:r>
      <w:r w:rsidRPr="00662E9F">
        <w:tab/>
      </w:r>
      <w:r w:rsidRPr="00662E9F">
        <w:tab/>
        <w:t>(805) 388-2954 (Fax)</w:t>
      </w:r>
    </w:p>
    <w:p w:rsidR="00662E9F" w:rsidRPr="00662E9F" w:rsidRDefault="00662E9F" w:rsidP="00662E9F">
      <w:pPr>
        <w:ind w:left="360" w:hanging="360"/>
      </w:pPr>
    </w:p>
    <w:p w:rsidR="00E96177" w:rsidRPr="00E96177" w:rsidRDefault="00662E9F" w:rsidP="00E96177">
      <w:pPr>
        <w:ind w:left="360" w:hanging="360"/>
      </w:pPr>
      <w:r w:rsidRPr="00662E9F">
        <w:tab/>
        <w:t>The address to which any notice or other writing may be given, made or sent t</w:t>
      </w:r>
      <w:r w:rsidR="00E96177">
        <w:t xml:space="preserve">o either party, may be changed </w:t>
      </w:r>
      <w:r w:rsidRPr="00662E9F">
        <w:t>by written notice given by such party as above described.</w:t>
      </w:r>
    </w:p>
    <w:p w:rsidR="00E96177" w:rsidRDefault="00E96177" w:rsidP="00E96177">
      <w:pPr>
        <w:pStyle w:val="BodyText"/>
        <w:ind w:left="360"/>
        <w:rPr>
          <w:rFonts w:asciiTheme="minorHAnsi" w:hAnsiTheme="minorHAnsi" w:cs="Times New Roman"/>
          <w:b/>
          <w:u w:val="single"/>
        </w:rPr>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CONFLICT:</w:t>
      </w:r>
    </w:p>
    <w:p w:rsidR="00662E9F" w:rsidRPr="00662E9F" w:rsidRDefault="00E96177" w:rsidP="00662E9F">
      <w:pPr>
        <w:ind w:left="360" w:hanging="360"/>
      </w:pPr>
      <w:r>
        <w:tab/>
      </w:r>
      <w:r w:rsidR="00662E9F" w:rsidRPr="00662E9F">
        <w:t>Should there be a conflict between this service contract and any of the Schedule</w:t>
      </w:r>
      <w:r>
        <w:t xml:space="preserve">s or Exhibits attached hereto, </w:t>
      </w:r>
      <w:r w:rsidR="00662E9F" w:rsidRPr="00662E9F">
        <w:t>this service contract shall take precedence.</w:t>
      </w:r>
    </w:p>
    <w:p w:rsidR="00662E9F" w:rsidRPr="00662E9F" w:rsidRDefault="00662E9F" w:rsidP="00662E9F">
      <w:pPr>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EMPLOYEE QUALIFICATIONS:</w:t>
      </w:r>
    </w:p>
    <w:p w:rsidR="00662E9F" w:rsidRPr="00662E9F" w:rsidRDefault="00662E9F" w:rsidP="00662E9F">
      <w:pPr>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PATENT INFRINGEMENT:</w:t>
      </w:r>
    </w:p>
    <w:p w:rsidR="00662E9F" w:rsidRPr="00662E9F" w:rsidRDefault="00A1110F" w:rsidP="00662E9F">
      <w:pPr>
        <w:ind w:left="360" w:hanging="360"/>
      </w:pPr>
      <w:r>
        <w:tab/>
      </w:r>
      <w:r w:rsidR="00662E9F" w:rsidRPr="00662E9F">
        <w:t>Contractor warrants that none of the methods or materials used by Contract</w:t>
      </w:r>
      <w:r w:rsidR="00E96177">
        <w:t xml:space="preserve">or will infringe any patent, </w:t>
      </w:r>
      <w:r w:rsidR="00662E9F" w:rsidRPr="00662E9F">
        <w:t xml:space="preserve">trademark, copyright or other right of any third party. Contractor further agrees, </w:t>
      </w:r>
      <w:r w:rsidR="00E96177">
        <w:t xml:space="preserve">at its sole cost and expense, </w:t>
      </w:r>
      <w:r w:rsidR="00662E9F" w:rsidRPr="00662E9F">
        <w:t>to protect, defend and save harmless Manager and Owner, their affiliated comp</w:t>
      </w:r>
      <w:r w:rsidR="00E96177">
        <w:t xml:space="preserve">anies and their shareholders, </w:t>
      </w:r>
      <w:r w:rsidR="00662E9F" w:rsidRPr="00662E9F">
        <w:t>directors, officers, agents, and employees, and their successors and assigns,</w:t>
      </w:r>
      <w:r w:rsidR="00E96177">
        <w:t xml:space="preserve"> from all costs, expenses or </w:t>
      </w:r>
      <w:r w:rsidR="00662E9F" w:rsidRPr="00662E9F">
        <w:t>damages arising out of any such infringement or claim of infringement.</w:t>
      </w:r>
    </w:p>
    <w:p w:rsidR="00662E9F" w:rsidRPr="00662E9F" w:rsidRDefault="00662E9F" w:rsidP="00662E9F">
      <w:pPr>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lastRenderedPageBreak/>
        <w:t>CONFIDENTIALITY OF INFORMATION:</w:t>
      </w:r>
    </w:p>
    <w:p w:rsidR="00A1110F" w:rsidRPr="00662E9F" w:rsidRDefault="00A1110F" w:rsidP="00A1110F">
      <w:pPr>
        <w:ind w:left="360" w:hanging="360"/>
      </w:pPr>
      <w:r>
        <w:tab/>
      </w:r>
      <w:r w:rsidR="00662E9F" w:rsidRPr="00662E9F">
        <w:t>Contractor recognizes that in performing services under this Agreement it will be given access to</w:t>
      </w:r>
      <w:r>
        <w:t xml:space="preserve"> </w:t>
      </w:r>
      <w:r w:rsidR="00662E9F" w:rsidRPr="00662E9F">
        <w:t xml:space="preserve">Manager’s/Owner's premises, processes and documents as required for </w:t>
      </w:r>
      <w:r w:rsidR="00E96177">
        <w:t xml:space="preserve">performance of this Agreement. </w:t>
      </w:r>
      <w:r w:rsidR="00662E9F" w:rsidRPr="00662E9F">
        <w:t>Contractor agrees as follows with regard to any and all information and docum</w:t>
      </w:r>
      <w:r>
        <w:t xml:space="preserve">ents it comes into possession </w:t>
      </w:r>
      <w:r w:rsidR="00662E9F" w:rsidRPr="00662E9F">
        <w:t>of while performing services hereunder:</w:t>
      </w:r>
    </w:p>
    <w:p w:rsidR="00662E9F" w:rsidRPr="00662E9F" w:rsidRDefault="00662E9F" w:rsidP="00662E9F">
      <w:pPr>
        <w:ind w:left="1080" w:hanging="360"/>
      </w:pPr>
      <w:r w:rsidRPr="00662E9F">
        <w:t>a.</w:t>
      </w:r>
      <w:r w:rsidRPr="00662E9F">
        <w:tab/>
        <w:t>To keep in confidence and prevent disclosure to any persons or organizations outside its organization, or to any persons within its organization not having a need to know, all information heretofore or hereafter provided to Contractor by or on behalf of Manager or Owner or their designee, provided, however, that Contractor shall not be liable for disclosure or use of such information if it:</w:t>
      </w:r>
    </w:p>
    <w:p w:rsidR="00662E9F" w:rsidRPr="00662E9F" w:rsidRDefault="00662E9F" w:rsidP="00A1110F">
      <w:pPr>
        <w:pStyle w:val="ListParagraph"/>
        <w:numPr>
          <w:ilvl w:val="0"/>
          <w:numId w:val="10"/>
        </w:numPr>
      </w:pPr>
      <w:r w:rsidRPr="00662E9F">
        <w:t>was in the public domain at the time it was disclosed;</w:t>
      </w:r>
    </w:p>
    <w:p w:rsidR="00662E9F" w:rsidRPr="00662E9F" w:rsidRDefault="00662E9F" w:rsidP="00A1110F">
      <w:pPr>
        <w:pStyle w:val="ListParagraph"/>
        <w:numPr>
          <w:ilvl w:val="0"/>
          <w:numId w:val="10"/>
        </w:numPr>
      </w:pPr>
      <w:r w:rsidRPr="00662E9F">
        <w:t>was known to Contractor  at  the  time  of  recei</w:t>
      </w:r>
      <w:r w:rsidR="00334EA4">
        <w:t xml:space="preserve">pt  (other  than  by  previous </w:t>
      </w:r>
      <w:r w:rsidRPr="00662E9F">
        <w:t>disclosure  by Manager);</w:t>
      </w:r>
    </w:p>
    <w:p w:rsidR="00662E9F" w:rsidRPr="00662E9F" w:rsidRDefault="00662E9F" w:rsidP="00A1110F">
      <w:pPr>
        <w:pStyle w:val="ListParagraph"/>
        <w:numPr>
          <w:ilvl w:val="0"/>
          <w:numId w:val="10"/>
        </w:numPr>
      </w:pPr>
      <w:r w:rsidRPr="00662E9F">
        <w:t>is required to be  disclosed  to  any  governmental  authority  in  the  performance  of  the obligations of either party related to this Agreement or required to be disclosed pursuant to subpoena or court-ordered related matter;</w:t>
      </w:r>
    </w:p>
    <w:p w:rsidR="00662E9F" w:rsidRPr="00662E9F" w:rsidRDefault="00662E9F" w:rsidP="00A1110F">
      <w:pPr>
        <w:pStyle w:val="ListParagraph"/>
        <w:numPr>
          <w:ilvl w:val="0"/>
          <w:numId w:val="10"/>
        </w:numPr>
      </w:pPr>
      <w:r w:rsidRPr="00662E9F">
        <w:t>was independently developed by Contractor; or</w:t>
      </w:r>
    </w:p>
    <w:p w:rsidR="00A1110F" w:rsidRDefault="00662E9F" w:rsidP="00A1110F">
      <w:pPr>
        <w:pStyle w:val="ListParagraph"/>
        <w:numPr>
          <w:ilvl w:val="0"/>
          <w:numId w:val="10"/>
        </w:numPr>
      </w:pPr>
      <w:r w:rsidRPr="00662E9F">
        <w:t>becomes known to Contractor from a source other than Manager or Owner or their affiliates without breach of this Agreement by Contractor.</w:t>
      </w:r>
    </w:p>
    <w:p w:rsidR="00662E9F" w:rsidRPr="00662E9F" w:rsidRDefault="00662E9F" w:rsidP="00A1110F">
      <w:pPr>
        <w:pStyle w:val="ListParagraph"/>
        <w:numPr>
          <w:ilvl w:val="1"/>
          <w:numId w:val="10"/>
        </w:numPr>
      </w:pPr>
      <w:r w:rsidRPr="00662E9F">
        <w:t>At the conclusion of performance under this Agreement, upon Manager’s request and at Manager 's expense, to turn over to Manager copies of all notes, tapes, drafts, files, data, drawings and every other tangible piece of information collected or prepared while performing services hereunder.</w:t>
      </w:r>
    </w:p>
    <w:p w:rsidR="00662E9F" w:rsidRPr="00662E9F" w:rsidRDefault="00662E9F" w:rsidP="00662E9F">
      <w:pPr>
        <w:ind w:left="360" w:hanging="360"/>
      </w:pPr>
    </w:p>
    <w:p w:rsidR="00662E9F" w:rsidRPr="00662E9F" w:rsidRDefault="00662E9F" w:rsidP="00662E9F">
      <w:pPr>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OWNERSHIP AND USE OF DOCUMENTS AND INVENTIONS:</w:t>
      </w:r>
    </w:p>
    <w:p w:rsidR="00662E9F" w:rsidRPr="00662E9F" w:rsidRDefault="000C1568" w:rsidP="00662E9F">
      <w:pPr>
        <w:ind w:left="360" w:hanging="360"/>
      </w:pPr>
      <w:r>
        <w:t xml:space="preserve">       </w:t>
      </w:r>
      <w:r w:rsidR="00662E9F" w:rsidRPr="00662E9F">
        <w:t>All drawings and specifications, computations, sketches, test data, survey results, photographs, renderings, models and other materials peculiar to the services prepared by Contractor or Contractor's consultants shall be and remain the property of Manager/Owner and for its exclusive use and re-use at any time without further compensation and without any  restrictions</w:t>
      </w:r>
      <w:r>
        <w:t xml:space="preserve">;  provided, however, that if </w:t>
      </w:r>
      <w:r w:rsidR="00662E9F" w:rsidRPr="00662E9F">
        <w:t>Manager/Owner uses such drawings, specifications or other documents or data for any other project, Manager/Owner shall indemnify Contractor for any claims or liabilities incurred by Contractor and resulting therefrom, other than any such claims relating to the negligence, gross negligence, or intentional misconduct of Contractor.  Contractor  shall treat all such materials and information as confidential, and Contractor shall neither use any such materials or information or copies thereof on other work nor disclose such material or information to any other party without Manager’s/Owner's prior written approval.</w:t>
      </w:r>
    </w:p>
    <w:p w:rsidR="00662E9F" w:rsidRPr="00662E9F" w:rsidRDefault="00662E9F" w:rsidP="00662E9F">
      <w:pPr>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t>BINDING EFFECT:</w:t>
      </w:r>
    </w:p>
    <w:p w:rsidR="000C1568" w:rsidRDefault="00662E9F" w:rsidP="000C1568">
      <w:pPr>
        <w:spacing w:after="0"/>
        <w:ind w:left="720" w:hanging="360"/>
      </w:pPr>
      <w:r w:rsidRPr="00662E9F">
        <w:t>It is the intention of the parties hereto that the terms, conditions and provisions of this agreement shall be legally</w:t>
      </w:r>
      <w:r w:rsidR="000C1568">
        <w:t xml:space="preserve"> binding upon and insure </w:t>
      </w:r>
    </w:p>
    <w:p w:rsidR="00662E9F" w:rsidRPr="00662E9F" w:rsidRDefault="000C1568" w:rsidP="000C1568">
      <w:pPr>
        <w:spacing w:after="0"/>
        <w:ind w:left="720" w:hanging="360"/>
      </w:pPr>
      <w:r>
        <w:t xml:space="preserve">to </w:t>
      </w:r>
      <w:r w:rsidR="00662E9F" w:rsidRPr="00662E9F">
        <w:t>benefit of and be enforceable by each of the parties hereto and their respective successors and assigns</w:t>
      </w:r>
    </w:p>
    <w:p w:rsidR="00662E9F" w:rsidRPr="00662E9F" w:rsidRDefault="00662E9F" w:rsidP="000C1568">
      <w:pPr>
        <w:ind w:left="360" w:hanging="360"/>
      </w:pPr>
    </w:p>
    <w:p w:rsidR="00662E9F" w:rsidRPr="00662E9F" w:rsidRDefault="00662E9F" w:rsidP="00662E9F">
      <w:pPr>
        <w:pStyle w:val="BodyText"/>
        <w:numPr>
          <w:ilvl w:val="0"/>
          <w:numId w:val="4"/>
        </w:numPr>
        <w:rPr>
          <w:rFonts w:asciiTheme="minorHAnsi" w:hAnsiTheme="minorHAnsi" w:cs="Times New Roman"/>
          <w:b/>
          <w:u w:val="single"/>
        </w:rPr>
      </w:pPr>
      <w:r w:rsidRPr="00662E9F">
        <w:rPr>
          <w:rFonts w:asciiTheme="minorHAnsi" w:hAnsiTheme="minorHAnsi" w:cs="Times New Roman"/>
          <w:b/>
          <w:u w:val="single"/>
        </w:rPr>
        <w:lastRenderedPageBreak/>
        <w:t>ENTIRE AGREEMENT:</w:t>
      </w:r>
    </w:p>
    <w:p w:rsidR="000C1568" w:rsidRDefault="00662E9F" w:rsidP="000C1568">
      <w:pPr>
        <w:spacing w:after="0"/>
        <w:ind w:left="720" w:hanging="360"/>
      </w:pPr>
      <w:r w:rsidRPr="00662E9F">
        <w:t xml:space="preserve">This Agreement is the entire agreement between the parties with respect to the subject matter hereof and may not be amended or </w:t>
      </w:r>
    </w:p>
    <w:p w:rsidR="00662E9F" w:rsidRPr="00662E9F" w:rsidRDefault="00662E9F" w:rsidP="000C1568">
      <w:pPr>
        <w:spacing w:after="0"/>
        <w:ind w:left="720" w:hanging="360"/>
      </w:pPr>
      <w:r w:rsidRPr="00662E9F">
        <w:t>modified except in a written document signed by ("Property/Manager") and the ("Contractor").</w:t>
      </w:r>
    </w:p>
    <w:p w:rsidR="00662E9F" w:rsidRPr="00662E9F" w:rsidRDefault="00662E9F" w:rsidP="00662E9F">
      <w:pPr>
        <w:ind w:left="360" w:hanging="360"/>
      </w:pPr>
    </w:p>
    <w:p w:rsidR="00662E9F" w:rsidRDefault="00662E9F" w:rsidP="00662E9F">
      <w:pPr>
        <w:ind w:left="360" w:hanging="360"/>
      </w:pPr>
      <w:r w:rsidRPr="00662E9F">
        <w:t>IN WITNESS WHEREOF, the parties hereto have caused this agreement to be executed by their duly authorized representatives on the date below.</w:t>
      </w:r>
    </w:p>
    <w:p w:rsidR="007848E7" w:rsidRDefault="007848E7" w:rsidP="00662E9F">
      <w:pPr>
        <w:ind w:left="360" w:hanging="360"/>
      </w:pP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90"/>
        <w:gridCol w:w="1080"/>
        <w:gridCol w:w="6030"/>
      </w:tblGrid>
      <w:tr w:rsidR="00132032" w:rsidTr="000C1568">
        <w:tc>
          <w:tcPr>
            <w:tcW w:w="5490" w:type="dxa"/>
            <w:tcBorders>
              <w:top w:val="nil"/>
              <w:bottom w:val="nil"/>
              <w:right w:val="nil"/>
            </w:tcBorders>
          </w:tcPr>
          <w:p w:rsidR="00132032" w:rsidRDefault="00132032" w:rsidP="00662E9F">
            <w:r w:rsidRPr="007D69B2">
              <w:rPr>
                <w:rFonts w:ascii="Times New Roman" w:hAnsi="Times New Roman" w:cs="Times New Roman"/>
                <w:b/>
                <w:u w:val="single"/>
              </w:rPr>
              <w:t>CONTRACTOR:</w:t>
            </w:r>
          </w:p>
        </w:tc>
        <w:tc>
          <w:tcPr>
            <w:tcW w:w="1080" w:type="dxa"/>
            <w:tcBorders>
              <w:top w:val="nil"/>
              <w:left w:val="nil"/>
              <w:bottom w:val="nil"/>
              <w:right w:val="nil"/>
            </w:tcBorders>
          </w:tcPr>
          <w:p w:rsidR="00132032" w:rsidRPr="007D69B2" w:rsidRDefault="00132032" w:rsidP="00662E9F">
            <w:pPr>
              <w:rPr>
                <w:rFonts w:ascii="Times New Roman" w:hAnsi="Times New Roman" w:cs="Times New Roman"/>
                <w:b/>
                <w:u w:val="single" w:color="000000"/>
              </w:rPr>
            </w:pPr>
          </w:p>
        </w:tc>
        <w:tc>
          <w:tcPr>
            <w:tcW w:w="6030" w:type="dxa"/>
            <w:tcBorders>
              <w:top w:val="nil"/>
              <w:left w:val="nil"/>
              <w:bottom w:val="nil"/>
            </w:tcBorders>
          </w:tcPr>
          <w:p w:rsidR="00132032" w:rsidRDefault="00132032" w:rsidP="00662E9F">
            <w:r w:rsidRPr="007D69B2">
              <w:rPr>
                <w:rFonts w:ascii="Times New Roman" w:hAnsi="Times New Roman" w:cs="Times New Roman"/>
                <w:b/>
                <w:u w:val="single" w:color="000000"/>
              </w:rPr>
              <w:t>OWNER</w:t>
            </w:r>
            <w:r w:rsidRPr="007D69B2">
              <w:rPr>
                <w:rFonts w:ascii="Times New Roman" w:hAnsi="Times New Roman" w:cs="Times New Roman"/>
                <w:b/>
              </w:rPr>
              <w:t>:</w:t>
            </w:r>
          </w:p>
        </w:tc>
      </w:tr>
      <w:tr w:rsidR="00132032" w:rsidTr="000C1568">
        <w:trPr>
          <w:trHeight w:val="648"/>
        </w:trPr>
        <w:tc>
          <w:tcPr>
            <w:tcW w:w="5490" w:type="dxa"/>
            <w:tcBorders>
              <w:top w:val="nil"/>
              <w:bottom w:val="single" w:sz="4" w:space="0" w:color="auto"/>
              <w:right w:val="nil"/>
            </w:tcBorders>
            <w:vAlign w:val="bottom"/>
          </w:tcPr>
          <w:p w:rsidR="00132032" w:rsidRDefault="00F12808" w:rsidP="00F96B23">
            <w:r>
              <w:t>&lt;</w:t>
            </w:r>
            <w:proofErr w:type="spellStart"/>
            <w:r w:rsidR="00F96B23">
              <w:t>HaulerLocal</w:t>
            </w:r>
            <w:proofErr w:type="spellEnd"/>
            <w:r>
              <w:t>&gt;</w:t>
            </w:r>
          </w:p>
        </w:tc>
        <w:tc>
          <w:tcPr>
            <w:tcW w:w="1080" w:type="dxa"/>
            <w:tcBorders>
              <w:top w:val="nil"/>
              <w:left w:val="nil"/>
              <w:bottom w:val="nil"/>
              <w:right w:val="nil"/>
            </w:tcBorders>
          </w:tcPr>
          <w:p w:rsidR="00132032" w:rsidRPr="00710115" w:rsidRDefault="00132032" w:rsidP="007848E7">
            <w:pPr>
              <w:rPr>
                <w:rFonts w:ascii="Times New Roman" w:hAnsi="Times New Roman" w:cs="Times New Roman"/>
                <w:b/>
              </w:rPr>
            </w:pPr>
          </w:p>
        </w:tc>
        <w:tc>
          <w:tcPr>
            <w:tcW w:w="6030" w:type="dxa"/>
            <w:tcBorders>
              <w:top w:val="nil"/>
              <w:left w:val="nil"/>
              <w:bottom w:val="single" w:sz="4" w:space="0" w:color="auto"/>
            </w:tcBorders>
            <w:vAlign w:val="bottom"/>
          </w:tcPr>
          <w:p w:rsidR="00132032" w:rsidRPr="00710115" w:rsidRDefault="00132032" w:rsidP="007848E7">
            <w:pPr>
              <w:rPr>
                <w:rFonts w:ascii="Times New Roman" w:hAnsi="Times New Roman" w:cs="Times New Roman"/>
                <w:b/>
              </w:rPr>
            </w:pPr>
            <w:r w:rsidRPr="00710115">
              <w:rPr>
                <w:rFonts w:ascii="Times New Roman" w:hAnsi="Times New Roman" w:cs="Times New Roman"/>
                <w:b/>
              </w:rPr>
              <w:t>Stream Realty Partners - DFW, L.P., a</w:t>
            </w:r>
            <w:r>
              <w:rPr>
                <w:rFonts w:ascii="Times New Roman" w:hAnsi="Times New Roman" w:cs="Times New Roman"/>
                <w:b/>
              </w:rPr>
              <w:t xml:space="preserve"> </w:t>
            </w:r>
            <w:r w:rsidRPr="00710115">
              <w:rPr>
                <w:rFonts w:ascii="Times New Roman" w:hAnsi="Times New Roman" w:cs="Times New Roman"/>
                <w:b/>
              </w:rPr>
              <w:t>Texas limited partnership</w:t>
            </w:r>
            <w:r>
              <w:rPr>
                <w:rFonts w:ascii="Times New Roman" w:hAnsi="Times New Roman" w:cs="Times New Roman"/>
                <w:b/>
              </w:rPr>
              <w:t xml:space="preserve"> </w:t>
            </w:r>
            <w:r w:rsidRPr="00710115">
              <w:rPr>
                <w:rFonts w:ascii="Times New Roman" w:hAnsi="Times New Roman" w:cs="Times New Roman"/>
                <w:b/>
              </w:rPr>
              <w:t>as authorized representative</w:t>
            </w:r>
          </w:p>
        </w:tc>
      </w:tr>
      <w:tr w:rsidR="00132032" w:rsidTr="000C1568">
        <w:tc>
          <w:tcPr>
            <w:tcW w:w="5490" w:type="dxa"/>
            <w:tcBorders>
              <w:top w:val="single" w:sz="4" w:space="0" w:color="auto"/>
              <w:bottom w:val="nil"/>
              <w:right w:val="nil"/>
            </w:tcBorders>
            <w:vAlign w:val="bottom"/>
          </w:tcPr>
          <w:p w:rsidR="00132032" w:rsidRDefault="00132032" w:rsidP="007848E7">
            <w:r>
              <w:t>Contractor</w:t>
            </w:r>
          </w:p>
        </w:tc>
        <w:tc>
          <w:tcPr>
            <w:tcW w:w="1080" w:type="dxa"/>
            <w:tcBorders>
              <w:top w:val="nil"/>
              <w:left w:val="nil"/>
              <w:bottom w:val="nil"/>
              <w:right w:val="nil"/>
            </w:tcBorders>
          </w:tcPr>
          <w:p w:rsidR="00132032" w:rsidRDefault="00132032" w:rsidP="007848E7"/>
        </w:tc>
        <w:tc>
          <w:tcPr>
            <w:tcW w:w="6030" w:type="dxa"/>
            <w:tcBorders>
              <w:top w:val="single" w:sz="4" w:space="0" w:color="auto"/>
              <w:left w:val="nil"/>
              <w:bottom w:val="nil"/>
            </w:tcBorders>
            <w:vAlign w:val="bottom"/>
          </w:tcPr>
          <w:p w:rsidR="00132032" w:rsidRPr="007848E7" w:rsidRDefault="00132032" w:rsidP="007848E7">
            <w:r>
              <w:t>Owner</w:t>
            </w:r>
          </w:p>
        </w:tc>
      </w:tr>
      <w:tr w:rsidR="00132032" w:rsidTr="000C1568">
        <w:trPr>
          <w:trHeight w:val="648"/>
        </w:trPr>
        <w:tc>
          <w:tcPr>
            <w:tcW w:w="5490" w:type="dxa"/>
            <w:tcBorders>
              <w:top w:val="nil"/>
              <w:bottom w:val="single" w:sz="4" w:space="0" w:color="auto"/>
              <w:right w:val="nil"/>
            </w:tcBorders>
            <w:vAlign w:val="bottom"/>
          </w:tcPr>
          <w:p w:rsidR="00132032" w:rsidRDefault="00132032" w:rsidP="007848E7"/>
        </w:tc>
        <w:tc>
          <w:tcPr>
            <w:tcW w:w="1080" w:type="dxa"/>
            <w:tcBorders>
              <w:top w:val="nil"/>
              <w:left w:val="nil"/>
              <w:bottom w:val="nil"/>
              <w:right w:val="nil"/>
            </w:tcBorders>
          </w:tcPr>
          <w:p w:rsidR="00132032" w:rsidRDefault="00132032" w:rsidP="007848E7"/>
        </w:tc>
        <w:tc>
          <w:tcPr>
            <w:tcW w:w="6030" w:type="dxa"/>
            <w:tcBorders>
              <w:top w:val="nil"/>
              <w:left w:val="nil"/>
              <w:bottom w:val="single" w:sz="4" w:space="0" w:color="auto"/>
            </w:tcBorders>
            <w:vAlign w:val="bottom"/>
          </w:tcPr>
          <w:p w:rsidR="00132032" w:rsidRDefault="00132032" w:rsidP="007848E7"/>
        </w:tc>
      </w:tr>
      <w:tr w:rsidR="00132032" w:rsidTr="000C1568">
        <w:tc>
          <w:tcPr>
            <w:tcW w:w="5490" w:type="dxa"/>
            <w:tcBorders>
              <w:top w:val="single" w:sz="4" w:space="0" w:color="auto"/>
              <w:bottom w:val="nil"/>
              <w:right w:val="nil"/>
            </w:tcBorders>
            <w:vAlign w:val="bottom"/>
          </w:tcPr>
          <w:p w:rsidR="00132032" w:rsidRDefault="00132032" w:rsidP="007848E7">
            <w:r>
              <w:t>Contractor Signature</w:t>
            </w:r>
          </w:p>
        </w:tc>
        <w:tc>
          <w:tcPr>
            <w:tcW w:w="1080" w:type="dxa"/>
            <w:tcBorders>
              <w:top w:val="nil"/>
              <w:left w:val="nil"/>
              <w:bottom w:val="nil"/>
              <w:right w:val="nil"/>
            </w:tcBorders>
          </w:tcPr>
          <w:p w:rsidR="00132032" w:rsidRDefault="00132032" w:rsidP="007848E7"/>
        </w:tc>
        <w:tc>
          <w:tcPr>
            <w:tcW w:w="6030" w:type="dxa"/>
            <w:tcBorders>
              <w:top w:val="single" w:sz="4" w:space="0" w:color="auto"/>
              <w:left w:val="nil"/>
              <w:bottom w:val="nil"/>
            </w:tcBorders>
            <w:vAlign w:val="bottom"/>
          </w:tcPr>
          <w:p w:rsidR="00132032" w:rsidRDefault="00132032" w:rsidP="007848E7">
            <w:r>
              <w:t>Owner Signature</w:t>
            </w:r>
          </w:p>
        </w:tc>
      </w:tr>
      <w:tr w:rsidR="00132032" w:rsidTr="000C1568">
        <w:trPr>
          <w:trHeight w:val="648"/>
        </w:trPr>
        <w:tc>
          <w:tcPr>
            <w:tcW w:w="5490" w:type="dxa"/>
            <w:tcBorders>
              <w:top w:val="nil"/>
              <w:bottom w:val="single" w:sz="4" w:space="0" w:color="auto"/>
              <w:right w:val="nil"/>
            </w:tcBorders>
            <w:vAlign w:val="bottom"/>
          </w:tcPr>
          <w:p w:rsidR="00132032" w:rsidRDefault="00132032" w:rsidP="007848E7"/>
        </w:tc>
        <w:tc>
          <w:tcPr>
            <w:tcW w:w="1080" w:type="dxa"/>
            <w:tcBorders>
              <w:top w:val="nil"/>
              <w:left w:val="nil"/>
              <w:bottom w:val="nil"/>
              <w:right w:val="nil"/>
            </w:tcBorders>
          </w:tcPr>
          <w:p w:rsidR="00132032" w:rsidRDefault="00132032" w:rsidP="007848E7"/>
        </w:tc>
        <w:tc>
          <w:tcPr>
            <w:tcW w:w="6030" w:type="dxa"/>
            <w:tcBorders>
              <w:top w:val="nil"/>
              <w:left w:val="nil"/>
              <w:bottom w:val="single" w:sz="4" w:space="0" w:color="auto"/>
            </w:tcBorders>
            <w:vAlign w:val="bottom"/>
          </w:tcPr>
          <w:p w:rsidR="00132032" w:rsidRDefault="00132032" w:rsidP="007848E7"/>
        </w:tc>
      </w:tr>
      <w:tr w:rsidR="00132032" w:rsidTr="000C1568">
        <w:tc>
          <w:tcPr>
            <w:tcW w:w="5490" w:type="dxa"/>
            <w:tcBorders>
              <w:top w:val="single" w:sz="4" w:space="0" w:color="auto"/>
              <w:bottom w:val="nil"/>
              <w:right w:val="nil"/>
            </w:tcBorders>
            <w:vAlign w:val="bottom"/>
          </w:tcPr>
          <w:p w:rsidR="00132032" w:rsidRDefault="00132032" w:rsidP="007848E7">
            <w:r>
              <w:t>Print Name</w:t>
            </w:r>
          </w:p>
        </w:tc>
        <w:tc>
          <w:tcPr>
            <w:tcW w:w="1080" w:type="dxa"/>
            <w:tcBorders>
              <w:top w:val="nil"/>
              <w:left w:val="nil"/>
              <w:bottom w:val="nil"/>
              <w:right w:val="nil"/>
            </w:tcBorders>
          </w:tcPr>
          <w:p w:rsidR="00132032" w:rsidRDefault="00132032" w:rsidP="007848E7"/>
        </w:tc>
        <w:tc>
          <w:tcPr>
            <w:tcW w:w="6030" w:type="dxa"/>
            <w:tcBorders>
              <w:top w:val="single" w:sz="4" w:space="0" w:color="auto"/>
              <w:left w:val="nil"/>
              <w:bottom w:val="nil"/>
            </w:tcBorders>
            <w:vAlign w:val="bottom"/>
          </w:tcPr>
          <w:p w:rsidR="00132032" w:rsidRDefault="00132032" w:rsidP="007848E7">
            <w:r>
              <w:t>Print Name</w:t>
            </w:r>
          </w:p>
        </w:tc>
      </w:tr>
      <w:tr w:rsidR="00132032" w:rsidTr="000C1568">
        <w:trPr>
          <w:trHeight w:val="648"/>
        </w:trPr>
        <w:tc>
          <w:tcPr>
            <w:tcW w:w="5490" w:type="dxa"/>
            <w:tcBorders>
              <w:top w:val="nil"/>
              <w:bottom w:val="single" w:sz="4" w:space="0" w:color="auto"/>
              <w:right w:val="nil"/>
            </w:tcBorders>
            <w:vAlign w:val="bottom"/>
          </w:tcPr>
          <w:p w:rsidR="00132032" w:rsidRDefault="00132032" w:rsidP="007848E7"/>
        </w:tc>
        <w:tc>
          <w:tcPr>
            <w:tcW w:w="1080" w:type="dxa"/>
            <w:tcBorders>
              <w:top w:val="nil"/>
              <w:left w:val="nil"/>
              <w:bottom w:val="nil"/>
              <w:right w:val="nil"/>
            </w:tcBorders>
          </w:tcPr>
          <w:p w:rsidR="00132032" w:rsidRDefault="00132032" w:rsidP="007848E7"/>
        </w:tc>
        <w:tc>
          <w:tcPr>
            <w:tcW w:w="6030" w:type="dxa"/>
            <w:tcBorders>
              <w:top w:val="nil"/>
              <w:left w:val="nil"/>
              <w:bottom w:val="single" w:sz="4" w:space="0" w:color="auto"/>
            </w:tcBorders>
            <w:vAlign w:val="bottom"/>
          </w:tcPr>
          <w:p w:rsidR="00132032" w:rsidRDefault="00132032" w:rsidP="007848E7"/>
        </w:tc>
      </w:tr>
      <w:tr w:rsidR="00132032" w:rsidTr="000C1568">
        <w:tc>
          <w:tcPr>
            <w:tcW w:w="5490" w:type="dxa"/>
            <w:tcBorders>
              <w:top w:val="single" w:sz="4" w:space="0" w:color="auto"/>
              <w:bottom w:val="nil"/>
              <w:right w:val="nil"/>
            </w:tcBorders>
            <w:vAlign w:val="bottom"/>
          </w:tcPr>
          <w:p w:rsidR="00132032" w:rsidRDefault="00132032" w:rsidP="007848E7">
            <w:r>
              <w:t>Title</w:t>
            </w:r>
          </w:p>
        </w:tc>
        <w:tc>
          <w:tcPr>
            <w:tcW w:w="1080" w:type="dxa"/>
            <w:tcBorders>
              <w:top w:val="nil"/>
              <w:left w:val="nil"/>
              <w:bottom w:val="nil"/>
              <w:right w:val="nil"/>
            </w:tcBorders>
          </w:tcPr>
          <w:p w:rsidR="00132032" w:rsidRDefault="00132032" w:rsidP="007848E7"/>
        </w:tc>
        <w:tc>
          <w:tcPr>
            <w:tcW w:w="6030" w:type="dxa"/>
            <w:tcBorders>
              <w:top w:val="single" w:sz="4" w:space="0" w:color="auto"/>
              <w:left w:val="nil"/>
              <w:bottom w:val="nil"/>
            </w:tcBorders>
            <w:vAlign w:val="bottom"/>
          </w:tcPr>
          <w:p w:rsidR="00132032" w:rsidRDefault="00132032" w:rsidP="007848E7">
            <w:r>
              <w:t>Title</w:t>
            </w:r>
          </w:p>
        </w:tc>
      </w:tr>
    </w:tbl>
    <w:p w:rsidR="00662E9F" w:rsidRPr="00662E9F" w:rsidRDefault="00662E9F" w:rsidP="00662E9F"/>
    <w:p w:rsidR="00662E9F" w:rsidRPr="00662E9F" w:rsidRDefault="00662E9F" w:rsidP="00662E9F"/>
    <w:p w:rsidR="001A754B" w:rsidRDefault="001A754B">
      <w:r>
        <w:br w:type="page"/>
      </w:r>
    </w:p>
    <w:tbl>
      <w:tblPr>
        <w:tblStyle w:val="TableGrid"/>
        <w:tblW w:w="14760" w:type="dxa"/>
        <w:jc w:val="center"/>
        <w:tblLayout w:type="fixed"/>
        <w:tblLook w:val="04A0" w:firstRow="1" w:lastRow="0" w:firstColumn="1" w:lastColumn="0" w:noHBand="0" w:noVBand="1"/>
      </w:tblPr>
      <w:tblGrid>
        <w:gridCol w:w="1620"/>
        <w:gridCol w:w="180"/>
        <w:gridCol w:w="450"/>
        <w:gridCol w:w="540"/>
        <w:gridCol w:w="129"/>
        <w:gridCol w:w="3651"/>
        <w:gridCol w:w="270"/>
        <w:gridCol w:w="90"/>
        <w:gridCol w:w="492"/>
        <w:gridCol w:w="1102"/>
        <w:gridCol w:w="90"/>
        <w:gridCol w:w="206"/>
        <w:gridCol w:w="270"/>
        <w:gridCol w:w="900"/>
        <w:gridCol w:w="540"/>
        <w:gridCol w:w="3986"/>
        <w:gridCol w:w="228"/>
        <w:gridCol w:w="8"/>
        <w:gridCol w:w="8"/>
      </w:tblGrid>
      <w:tr w:rsidR="006A4785" w:rsidRPr="009A7156" w:rsidTr="002543FE">
        <w:trPr>
          <w:gridAfter w:val="2"/>
          <w:wAfter w:w="16" w:type="dxa"/>
          <w:trHeight w:val="300"/>
          <w:jc w:val="center"/>
        </w:trPr>
        <w:tc>
          <w:tcPr>
            <w:tcW w:w="14744" w:type="dxa"/>
            <w:gridSpan w:val="17"/>
            <w:tcBorders>
              <w:top w:val="nil"/>
              <w:left w:val="nil"/>
              <w:bottom w:val="nil"/>
              <w:right w:val="nil"/>
            </w:tcBorders>
            <w:noWrap/>
            <w:hideMark/>
          </w:tcPr>
          <w:p w:rsidR="006A4785" w:rsidRPr="006C35DC" w:rsidRDefault="006A4785" w:rsidP="002543FE">
            <w:pPr>
              <w:tabs>
                <w:tab w:val="center" w:pos="4395"/>
                <w:tab w:val="left" w:pos="5745"/>
              </w:tabs>
              <w:jc w:val="center"/>
              <w:rPr>
                <w:b/>
                <w:i/>
                <w:sz w:val="36"/>
              </w:rPr>
            </w:pPr>
            <w:r w:rsidRPr="006C35DC">
              <w:rPr>
                <w:rFonts w:ascii="Times New Roman" w:eastAsia="Times New Roman" w:hAnsi="Times New Roman" w:cs="Times New Roman"/>
                <w:b/>
                <w:bCs/>
                <w:sz w:val="36"/>
                <w:szCs w:val="24"/>
              </w:rPr>
              <w:lastRenderedPageBreak/>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6A4785" w:rsidRPr="009A7156" w:rsidTr="002543FE">
        <w:trPr>
          <w:gridAfter w:val="2"/>
          <w:wAfter w:w="16" w:type="dxa"/>
          <w:trHeight w:val="300"/>
          <w:jc w:val="center"/>
        </w:trPr>
        <w:tc>
          <w:tcPr>
            <w:tcW w:w="14744" w:type="dxa"/>
            <w:gridSpan w:val="17"/>
            <w:tcBorders>
              <w:top w:val="nil"/>
              <w:left w:val="nil"/>
              <w:bottom w:val="nil"/>
              <w:right w:val="nil"/>
            </w:tcBorders>
            <w:noWrap/>
          </w:tcPr>
          <w:p w:rsidR="006A4785" w:rsidRPr="009A7156" w:rsidRDefault="006A4785" w:rsidP="002543FE">
            <w:r w:rsidRPr="009A7156">
              <w:t>This Waste Removal Contract (the "Agreement") is entered into by and between</w:t>
            </w:r>
            <w:r>
              <w:t>….</w:t>
            </w:r>
          </w:p>
        </w:tc>
      </w:tr>
      <w:tr w:rsidR="006A4785" w:rsidRPr="009A7156" w:rsidTr="002543FE">
        <w:trPr>
          <w:gridAfter w:val="2"/>
          <w:wAfter w:w="16" w:type="dxa"/>
          <w:trHeight w:val="360"/>
          <w:jc w:val="center"/>
        </w:trPr>
        <w:tc>
          <w:tcPr>
            <w:tcW w:w="2790" w:type="dxa"/>
            <w:gridSpan w:val="4"/>
            <w:tcBorders>
              <w:top w:val="nil"/>
              <w:left w:val="nil"/>
              <w:bottom w:val="nil"/>
              <w:right w:val="nil"/>
            </w:tcBorders>
            <w:noWrap/>
            <w:vAlign w:val="bottom"/>
            <w:hideMark/>
          </w:tcPr>
          <w:p w:rsidR="006A4785" w:rsidRPr="00B540BA" w:rsidRDefault="006A4785" w:rsidP="002543FE">
            <w:pPr>
              <w:jc w:val="right"/>
              <w:rPr>
                <w:sz w:val="20"/>
                <w:szCs w:val="20"/>
              </w:rPr>
            </w:pPr>
            <w:r>
              <w:rPr>
                <w:sz w:val="20"/>
                <w:szCs w:val="20"/>
              </w:rPr>
              <w:t>Hauler Name (“Hauler”)</w:t>
            </w:r>
            <w:r w:rsidRPr="00B540BA">
              <w:rPr>
                <w:sz w:val="20"/>
                <w:szCs w:val="20"/>
              </w:rPr>
              <w:t>:</w:t>
            </w:r>
          </w:p>
        </w:tc>
        <w:tc>
          <w:tcPr>
            <w:tcW w:w="4050" w:type="dxa"/>
            <w:gridSpan w:val="3"/>
            <w:tcBorders>
              <w:top w:val="nil"/>
              <w:left w:val="nil"/>
              <w:right w:val="nil"/>
            </w:tcBorders>
            <w:vAlign w:val="bottom"/>
          </w:tcPr>
          <w:p w:rsidR="006A4785" w:rsidRPr="008D15AF" w:rsidRDefault="006A4785" w:rsidP="002543FE">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82" w:type="dxa"/>
            <w:gridSpan w:val="2"/>
            <w:tcBorders>
              <w:top w:val="nil"/>
              <w:left w:val="nil"/>
              <w:bottom w:val="nil"/>
              <w:right w:val="nil"/>
            </w:tcBorders>
            <w:shd w:val="clear" w:color="auto" w:fill="D9D9D9" w:themeFill="background1" w:themeFillShade="D9"/>
            <w:noWrap/>
            <w:hideMark/>
          </w:tcPr>
          <w:p w:rsidR="006A4785" w:rsidRPr="00B540BA" w:rsidRDefault="006A4785" w:rsidP="002543FE">
            <w:pPr>
              <w:rPr>
                <w:b/>
                <w:bCs/>
                <w:i/>
                <w:iCs/>
                <w:sz w:val="20"/>
                <w:szCs w:val="20"/>
              </w:rPr>
            </w:pPr>
            <w:r w:rsidRPr="00B540BA">
              <w:rPr>
                <w:b/>
                <w:bCs/>
                <w:i/>
                <w:iCs/>
                <w:sz w:val="20"/>
                <w:szCs w:val="20"/>
              </w:rPr>
              <w:t>And</w:t>
            </w:r>
          </w:p>
        </w:tc>
        <w:tc>
          <w:tcPr>
            <w:tcW w:w="2568" w:type="dxa"/>
            <w:gridSpan w:val="5"/>
            <w:tcBorders>
              <w:top w:val="nil"/>
              <w:left w:val="nil"/>
              <w:bottom w:val="nil"/>
              <w:right w:val="nil"/>
            </w:tcBorders>
            <w:noWrap/>
            <w:vAlign w:val="bottom"/>
            <w:hideMark/>
          </w:tcPr>
          <w:p w:rsidR="006A4785" w:rsidRPr="00B540BA" w:rsidRDefault="006A4785" w:rsidP="002543FE">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54" w:type="dxa"/>
            <w:gridSpan w:val="3"/>
            <w:tcBorders>
              <w:top w:val="nil"/>
              <w:left w:val="nil"/>
              <w:bottom w:val="single" w:sz="4" w:space="0" w:color="auto"/>
              <w:right w:val="nil"/>
            </w:tcBorders>
            <w:vAlign w:val="bottom"/>
          </w:tcPr>
          <w:p w:rsidR="006A4785" w:rsidRPr="00B540BA" w:rsidRDefault="006A4785" w:rsidP="002543FE">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6A4785" w:rsidRPr="009A7156" w:rsidTr="002543FE">
        <w:trPr>
          <w:gridAfter w:val="2"/>
          <w:wAfter w:w="16" w:type="dxa"/>
          <w:trHeight w:val="360"/>
          <w:jc w:val="center"/>
        </w:trPr>
        <w:tc>
          <w:tcPr>
            <w:tcW w:w="2790" w:type="dxa"/>
            <w:gridSpan w:val="4"/>
            <w:tcBorders>
              <w:top w:val="nil"/>
              <w:left w:val="nil"/>
              <w:bottom w:val="nil"/>
              <w:right w:val="nil"/>
            </w:tcBorders>
            <w:noWrap/>
            <w:vAlign w:val="bottom"/>
            <w:hideMark/>
          </w:tcPr>
          <w:p w:rsidR="006A4785" w:rsidRPr="00B540BA" w:rsidRDefault="006A4785" w:rsidP="002543FE">
            <w:pPr>
              <w:jc w:val="right"/>
              <w:rPr>
                <w:sz w:val="20"/>
                <w:szCs w:val="20"/>
              </w:rPr>
            </w:pPr>
            <w:r>
              <w:rPr>
                <w:sz w:val="20"/>
                <w:szCs w:val="20"/>
              </w:rPr>
              <w:t>Address</w:t>
            </w:r>
            <w:r w:rsidRPr="00B540BA">
              <w:rPr>
                <w:sz w:val="20"/>
                <w:szCs w:val="20"/>
              </w:rPr>
              <w:t>:</w:t>
            </w:r>
          </w:p>
        </w:tc>
        <w:tc>
          <w:tcPr>
            <w:tcW w:w="4050" w:type="dxa"/>
            <w:gridSpan w:val="3"/>
            <w:tcBorders>
              <w:left w:val="nil"/>
              <w:right w:val="nil"/>
            </w:tcBorders>
            <w:vAlign w:val="bottom"/>
          </w:tcPr>
          <w:p w:rsidR="006A4785" w:rsidRPr="008D15AF" w:rsidRDefault="006A4785" w:rsidP="002543FE">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50" w:type="dxa"/>
            <w:gridSpan w:val="7"/>
            <w:tcBorders>
              <w:top w:val="nil"/>
              <w:left w:val="nil"/>
              <w:bottom w:val="nil"/>
              <w:right w:val="nil"/>
            </w:tcBorders>
            <w:vAlign w:val="bottom"/>
          </w:tcPr>
          <w:p w:rsidR="006A4785" w:rsidRPr="00B540BA" w:rsidRDefault="006A4785" w:rsidP="002543FE">
            <w:pPr>
              <w:jc w:val="right"/>
              <w:rPr>
                <w:sz w:val="20"/>
                <w:szCs w:val="20"/>
              </w:rPr>
            </w:pPr>
            <w:r w:rsidRPr="00B540BA">
              <w:rPr>
                <w:sz w:val="20"/>
                <w:szCs w:val="20"/>
              </w:rPr>
              <w:t>Address:</w:t>
            </w:r>
          </w:p>
        </w:tc>
        <w:tc>
          <w:tcPr>
            <w:tcW w:w="4754" w:type="dxa"/>
            <w:gridSpan w:val="3"/>
            <w:tcBorders>
              <w:left w:val="nil"/>
              <w:bottom w:val="single" w:sz="4" w:space="0" w:color="auto"/>
              <w:right w:val="nil"/>
            </w:tcBorders>
            <w:vAlign w:val="bottom"/>
          </w:tcPr>
          <w:p w:rsidR="006A4785" w:rsidRPr="008D15AF" w:rsidRDefault="006A4785" w:rsidP="002543FE">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6A4785" w:rsidRPr="009A7156" w:rsidTr="002543FE">
        <w:trPr>
          <w:gridAfter w:val="2"/>
          <w:wAfter w:w="16" w:type="dxa"/>
          <w:trHeight w:val="360"/>
          <w:jc w:val="center"/>
        </w:trPr>
        <w:tc>
          <w:tcPr>
            <w:tcW w:w="2790" w:type="dxa"/>
            <w:gridSpan w:val="4"/>
            <w:tcBorders>
              <w:top w:val="nil"/>
              <w:left w:val="nil"/>
              <w:bottom w:val="nil"/>
              <w:right w:val="nil"/>
            </w:tcBorders>
            <w:noWrap/>
            <w:vAlign w:val="bottom"/>
            <w:hideMark/>
          </w:tcPr>
          <w:p w:rsidR="006A4785" w:rsidRPr="00B540BA" w:rsidRDefault="006A4785" w:rsidP="002543FE">
            <w:pPr>
              <w:jc w:val="right"/>
              <w:rPr>
                <w:sz w:val="20"/>
                <w:szCs w:val="20"/>
              </w:rPr>
            </w:pPr>
            <w:r>
              <w:rPr>
                <w:sz w:val="20"/>
                <w:szCs w:val="20"/>
              </w:rPr>
              <w:t>City, State Zip</w:t>
            </w:r>
            <w:r w:rsidRPr="00B540BA">
              <w:rPr>
                <w:sz w:val="20"/>
                <w:szCs w:val="20"/>
              </w:rPr>
              <w:t>:</w:t>
            </w:r>
          </w:p>
        </w:tc>
        <w:tc>
          <w:tcPr>
            <w:tcW w:w="4050" w:type="dxa"/>
            <w:gridSpan w:val="3"/>
            <w:tcBorders>
              <w:left w:val="nil"/>
              <w:right w:val="nil"/>
            </w:tcBorders>
            <w:vAlign w:val="bottom"/>
          </w:tcPr>
          <w:p w:rsidR="006A4785" w:rsidRPr="008D15AF" w:rsidRDefault="006A4785" w:rsidP="002543FE">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50" w:type="dxa"/>
            <w:gridSpan w:val="7"/>
            <w:tcBorders>
              <w:top w:val="nil"/>
              <w:left w:val="nil"/>
              <w:bottom w:val="nil"/>
              <w:right w:val="nil"/>
            </w:tcBorders>
            <w:noWrap/>
            <w:vAlign w:val="bottom"/>
            <w:hideMark/>
          </w:tcPr>
          <w:p w:rsidR="006A4785" w:rsidRPr="00B540BA" w:rsidRDefault="006A4785" w:rsidP="002543FE">
            <w:pPr>
              <w:jc w:val="right"/>
              <w:rPr>
                <w:sz w:val="20"/>
                <w:szCs w:val="20"/>
              </w:rPr>
            </w:pPr>
            <w:r w:rsidRPr="00B540BA">
              <w:rPr>
                <w:sz w:val="20"/>
                <w:szCs w:val="20"/>
              </w:rPr>
              <w:t>City, St Zip:</w:t>
            </w:r>
          </w:p>
        </w:tc>
        <w:tc>
          <w:tcPr>
            <w:tcW w:w="4754" w:type="dxa"/>
            <w:gridSpan w:val="3"/>
            <w:tcBorders>
              <w:top w:val="nil"/>
              <w:left w:val="nil"/>
              <w:bottom w:val="single" w:sz="4" w:space="0" w:color="auto"/>
              <w:right w:val="nil"/>
            </w:tcBorders>
            <w:noWrap/>
            <w:vAlign w:val="bottom"/>
            <w:hideMark/>
          </w:tcPr>
          <w:p w:rsidR="006A4785" w:rsidRPr="00ED4A91" w:rsidRDefault="006A4785" w:rsidP="002543FE">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6A4785" w:rsidRPr="009A7156" w:rsidTr="002543FE">
        <w:trPr>
          <w:gridAfter w:val="2"/>
          <w:wAfter w:w="16" w:type="dxa"/>
          <w:trHeight w:val="323"/>
          <w:jc w:val="center"/>
        </w:trPr>
        <w:tc>
          <w:tcPr>
            <w:tcW w:w="6840" w:type="dxa"/>
            <w:gridSpan w:val="7"/>
            <w:tcBorders>
              <w:top w:val="nil"/>
              <w:left w:val="nil"/>
              <w:bottom w:val="nil"/>
              <w:right w:val="nil"/>
            </w:tcBorders>
            <w:noWrap/>
            <w:vAlign w:val="bottom"/>
            <w:hideMark/>
          </w:tcPr>
          <w:p w:rsidR="006A4785" w:rsidRPr="00B540BA" w:rsidRDefault="006A4785" w:rsidP="002543FE">
            <w:pPr>
              <w:rPr>
                <w:sz w:val="20"/>
                <w:szCs w:val="20"/>
              </w:rPr>
            </w:pPr>
            <w:r w:rsidRPr="00B540BA">
              <w:rPr>
                <w:sz w:val="20"/>
                <w:szCs w:val="20"/>
              </w:rPr>
              <w:t xml:space="preserve">Service </w:t>
            </w:r>
            <w:r>
              <w:rPr>
                <w:sz w:val="20"/>
                <w:szCs w:val="20"/>
              </w:rPr>
              <w:t>Address (“Service Location”)</w:t>
            </w:r>
          </w:p>
        </w:tc>
        <w:tc>
          <w:tcPr>
            <w:tcW w:w="7904" w:type="dxa"/>
            <w:gridSpan w:val="10"/>
            <w:tcBorders>
              <w:top w:val="nil"/>
              <w:left w:val="nil"/>
              <w:bottom w:val="nil"/>
              <w:right w:val="nil"/>
            </w:tcBorders>
            <w:noWrap/>
            <w:vAlign w:val="bottom"/>
            <w:hideMark/>
          </w:tcPr>
          <w:p w:rsidR="006A4785" w:rsidRPr="00B540BA" w:rsidRDefault="006A4785" w:rsidP="002543FE">
            <w:pPr>
              <w:rPr>
                <w:sz w:val="20"/>
                <w:szCs w:val="20"/>
              </w:rPr>
            </w:pPr>
            <w:r w:rsidRPr="00B540BA">
              <w:rPr>
                <w:sz w:val="20"/>
                <w:szCs w:val="20"/>
              </w:rPr>
              <w:t>Billing Address</w:t>
            </w:r>
          </w:p>
        </w:tc>
      </w:tr>
      <w:tr w:rsidR="006A4785" w:rsidRPr="009A7156" w:rsidTr="002543FE">
        <w:trPr>
          <w:gridAfter w:val="2"/>
          <w:wAfter w:w="16" w:type="dxa"/>
          <w:trHeight w:val="360"/>
          <w:jc w:val="center"/>
        </w:trPr>
        <w:tc>
          <w:tcPr>
            <w:tcW w:w="1800" w:type="dxa"/>
            <w:gridSpan w:val="2"/>
            <w:tcBorders>
              <w:top w:val="nil"/>
              <w:left w:val="nil"/>
              <w:bottom w:val="nil"/>
              <w:right w:val="nil"/>
            </w:tcBorders>
            <w:noWrap/>
            <w:vAlign w:val="bottom"/>
          </w:tcPr>
          <w:p w:rsidR="006A4785" w:rsidRPr="00B540BA" w:rsidRDefault="006A4785" w:rsidP="002543FE">
            <w:pPr>
              <w:jc w:val="right"/>
              <w:rPr>
                <w:sz w:val="20"/>
                <w:szCs w:val="20"/>
              </w:rPr>
            </w:pPr>
            <w:r w:rsidRPr="00B540BA">
              <w:rPr>
                <w:sz w:val="20"/>
                <w:szCs w:val="20"/>
              </w:rPr>
              <w:t>Address:</w:t>
            </w:r>
          </w:p>
        </w:tc>
        <w:tc>
          <w:tcPr>
            <w:tcW w:w="5040" w:type="dxa"/>
            <w:gridSpan w:val="5"/>
            <w:tcBorders>
              <w:top w:val="nil"/>
              <w:left w:val="nil"/>
              <w:right w:val="nil"/>
            </w:tcBorders>
            <w:noWrap/>
            <w:vAlign w:val="bottom"/>
          </w:tcPr>
          <w:p w:rsidR="006A4785" w:rsidRPr="00B540BA" w:rsidRDefault="006A4785" w:rsidP="002543FE">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84" w:type="dxa"/>
            <w:gridSpan w:val="3"/>
            <w:tcBorders>
              <w:top w:val="nil"/>
              <w:left w:val="nil"/>
              <w:bottom w:val="nil"/>
              <w:right w:val="nil"/>
            </w:tcBorders>
            <w:noWrap/>
            <w:vAlign w:val="bottom"/>
          </w:tcPr>
          <w:p w:rsidR="006A4785" w:rsidRPr="00B540BA" w:rsidRDefault="006A4785" w:rsidP="002543FE">
            <w:pPr>
              <w:jc w:val="right"/>
              <w:rPr>
                <w:sz w:val="20"/>
                <w:szCs w:val="20"/>
              </w:rPr>
            </w:pPr>
            <w:r w:rsidRPr="00B540BA">
              <w:rPr>
                <w:sz w:val="20"/>
                <w:szCs w:val="20"/>
              </w:rPr>
              <w:t>Address:</w:t>
            </w:r>
          </w:p>
        </w:tc>
        <w:tc>
          <w:tcPr>
            <w:tcW w:w="6220" w:type="dxa"/>
            <w:gridSpan w:val="7"/>
            <w:tcBorders>
              <w:top w:val="nil"/>
              <w:left w:val="nil"/>
              <w:right w:val="nil"/>
            </w:tcBorders>
            <w:noWrap/>
            <w:vAlign w:val="bottom"/>
          </w:tcPr>
          <w:p w:rsidR="006A4785" w:rsidRPr="00B540BA" w:rsidRDefault="00682DEB" w:rsidP="00161C48">
            <w:pPr>
              <w:rPr>
                <w:sz w:val="20"/>
                <w:szCs w:val="20"/>
              </w:rPr>
            </w:pPr>
            <w:r>
              <w:rPr>
                <w:sz w:val="20"/>
                <w:szCs w:val="20"/>
              </w:rPr>
              <w:t>PO BOX 2410-RFS812</w:t>
            </w:r>
          </w:p>
        </w:tc>
      </w:tr>
      <w:tr w:rsidR="006A4785" w:rsidRPr="009A7156" w:rsidTr="002543FE">
        <w:trPr>
          <w:gridAfter w:val="2"/>
          <w:wAfter w:w="16" w:type="dxa"/>
          <w:trHeight w:val="360"/>
          <w:jc w:val="center"/>
        </w:trPr>
        <w:tc>
          <w:tcPr>
            <w:tcW w:w="1800" w:type="dxa"/>
            <w:gridSpan w:val="2"/>
            <w:tcBorders>
              <w:top w:val="nil"/>
              <w:left w:val="nil"/>
              <w:bottom w:val="nil"/>
              <w:right w:val="nil"/>
            </w:tcBorders>
            <w:noWrap/>
            <w:vAlign w:val="bottom"/>
            <w:hideMark/>
          </w:tcPr>
          <w:p w:rsidR="006A4785" w:rsidRPr="00B540BA" w:rsidRDefault="006A4785" w:rsidP="002543FE">
            <w:pPr>
              <w:jc w:val="right"/>
              <w:rPr>
                <w:sz w:val="20"/>
                <w:szCs w:val="20"/>
              </w:rPr>
            </w:pPr>
            <w:r w:rsidRPr="00B540BA">
              <w:rPr>
                <w:sz w:val="20"/>
                <w:szCs w:val="20"/>
              </w:rPr>
              <w:t>City</w:t>
            </w:r>
            <w:r>
              <w:rPr>
                <w:sz w:val="20"/>
                <w:szCs w:val="20"/>
              </w:rPr>
              <w:t>, State Zip</w:t>
            </w:r>
            <w:r w:rsidRPr="00B540BA">
              <w:rPr>
                <w:sz w:val="20"/>
                <w:szCs w:val="20"/>
              </w:rPr>
              <w:t>:</w:t>
            </w:r>
          </w:p>
        </w:tc>
        <w:tc>
          <w:tcPr>
            <w:tcW w:w="5040" w:type="dxa"/>
            <w:gridSpan w:val="5"/>
            <w:tcBorders>
              <w:left w:val="nil"/>
              <w:right w:val="nil"/>
            </w:tcBorders>
            <w:noWrap/>
            <w:vAlign w:val="bottom"/>
            <w:hideMark/>
          </w:tcPr>
          <w:p w:rsidR="006A4785" w:rsidRPr="00F167E4" w:rsidRDefault="006A4785" w:rsidP="002543FE">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3"/>
            <w:tcBorders>
              <w:top w:val="nil"/>
              <w:left w:val="nil"/>
              <w:bottom w:val="nil"/>
              <w:right w:val="nil"/>
            </w:tcBorders>
            <w:noWrap/>
            <w:vAlign w:val="bottom"/>
            <w:hideMark/>
          </w:tcPr>
          <w:p w:rsidR="006A4785" w:rsidRPr="00B540BA" w:rsidRDefault="006A4785" w:rsidP="002543FE">
            <w:pPr>
              <w:jc w:val="right"/>
              <w:rPr>
                <w:sz w:val="20"/>
                <w:szCs w:val="20"/>
              </w:rPr>
            </w:pPr>
            <w:r w:rsidRPr="00B540BA">
              <w:rPr>
                <w:sz w:val="20"/>
                <w:szCs w:val="20"/>
              </w:rPr>
              <w:t>City</w:t>
            </w:r>
            <w:r>
              <w:rPr>
                <w:sz w:val="20"/>
                <w:szCs w:val="20"/>
              </w:rPr>
              <w:t>, State Zip</w:t>
            </w:r>
            <w:r w:rsidRPr="00B540BA">
              <w:rPr>
                <w:sz w:val="20"/>
                <w:szCs w:val="20"/>
              </w:rPr>
              <w:t>:</w:t>
            </w:r>
          </w:p>
        </w:tc>
        <w:tc>
          <w:tcPr>
            <w:tcW w:w="6220" w:type="dxa"/>
            <w:gridSpan w:val="7"/>
            <w:tcBorders>
              <w:left w:val="nil"/>
              <w:right w:val="nil"/>
            </w:tcBorders>
            <w:noWrap/>
            <w:vAlign w:val="bottom"/>
            <w:hideMark/>
          </w:tcPr>
          <w:p w:rsidR="006A4785" w:rsidRPr="00B540BA" w:rsidRDefault="00682DEB" w:rsidP="002543FE">
            <w:pPr>
              <w:rPr>
                <w:sz w:val="20"/>
                <w:szCs w:val="20"/>
              </w:rPr>
            </w:pPr>
            <w:r>
              <w:rPr>
                <w:sz w:val="20"/>
                <w:szCs w:val="20"/>
              </w:rPr>
              <w:t>Omaha</w:t>
            </w:r>
            <w:r w:rsidR="006A4785">
              <w:rPr>
                <w:sz w:val="20"/>
                <w:szCs w:val="20"/>
              </w:rPr>
              <w:t xml:space="preserve">, </w:t>
            </w:r>
            <w:r>
              <w:rPr>
                <w:sz w:val="20"/>
                <w:szCs w:val="20"/>
              </w:rPr>
              <w:t>NE</w:t>
            </w:r>
            <w:r w:rsidR="006A4785">
              <w:rPr>
                <w:sz w:val="20"/>
                <w:szCs w:val="20"/>
              </w:rPr>
              <w:t xml:space="preserve"> </w:t>
            </w:r>
            <w:r>
              <w:rPr>
                <w:sz w:val="20"/>
                <w:szCs w:val="20"/>
              </w:rPr>
              <w:t>68103-2410</w:t>
            </w:r>
          </w:p>
        </w:tc>
      </w:tr>
      <w:tr w:rsidR="006A4785" w:rsidRPr="009A7156" w:rsidTr="002543FE">
        <w:trPr>
          <w:gridAfter w:val="2"/>
          <w:wAfter w:w="16" w:type="dxa"/>
          <w:trHeight w:val="360"/>
          <w:jc w:val="center"/>
        </w:trPr>
        <w:tc>
          <w:tcPr>
            <w:tcW w:w="1800" w:type="dxa"/>
            <w:gridSpan w:val="2"/>
            <w:tcBorders>
              <w:top w:val="nil"/>
              <w:left w:val="nil"/>
              <w:bottom w:val="nil"/>
              <w:right w:val="nil"/>
            </w:tcBorders>
            <w:noWrap/>
            <w:vAlign w:val="bottom"/>
          </w:tcPr>
          <w:p w:rsidR="006A4785" w:rsidRPr="00B540BA" w:rsidRDefault="006A4785" w:rsidP="002543FE">
            <w:pPr>
              <w:jc w:val="right"/>
              <w:rPr>
                <w:sz w:val="20"/>
                <w:szCs w:val="20"/>
              </w:rPr>
            </w:pPr>
            <w:r w:rsidRPr="00B540BA">
              <w:rPr>
                <w:sz w:val="20"/>
                <w:szCs w:val="20"/>
              </w:rPr>
              <w:t>Effective Date:</w:t>
            </w:r>
          </w:p>
        </w:tc>
        <w:tc>
          <w:tcPr>
            <w:tcW w:w="5040" w:type="dxa"/>
            <w:gridSpan w:val="5"/>
            <w:tcBorders>
              <w:left w:val="nil"/>
              <w:bottom w:val="single" w:sz="4" w:space="0" w:color="auto"/>
              <w:right w:val="nil"/>
            </w:tcBorders>
            <w:noWrap/>
            <w:vAlign w:val="bottom"/>
          </w:tcPr>
          <w:p w:rsidR="006A4785" w:rsidRPr="008D15AF" w:rsidRDefault="006A4785" w:rsidP="002543FE">
            <w:pPr>
              <w:rPr>
                <w:sz w:val="20"/>
                <w:szCs w:val="20"/>
              </w:rPr>
            </w:pPr>
            <w:r w:rsidRPr="008D15AF">
              <w:rPr>
                <w:sz w:val="20"/>
                <w:szCs w:val="20"/>
              </w:rPr>
              <w:t>&lt;</w:t>
            </w:r>
            <w:proofErr w:type="spellStart"/>
            <w:r w:rsidRPr="008D15AF">
              <w:rPr>
                <w:sz w:val="20"/>
                <w:szCs w:val="20"/>
              </w:rPr>
              <w:t>ContractBeginDate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6A4785" w:rsidRPr="00B540BA" w:rsidRDefault="006A4785" w:rsidP="002543FE">
            <w:pPr>
              <w:jc w:val="right"/>
              <w:rPr>
                <w:sz w:val="20"/>
                <w:szCs w:val="20"/>
              </w:rPr>
            </w:pPr>
            <w:r w:rsidRPr="00B540BA">
              <w:rPr>
                <w:sz w:val="20"/>
                <w:szCs w:val="20"/>
              </w:rPr>
              <w:t>Phone:</w:t>
            </w:r>
          </w:p>
        </w:tc>
        <w:tc>
          <w:tcPr>
            <w:tcW w:w="6220" w:type="dxa"/>
            <w:gridSpan w:val="7"/>
            <w:tcBorders>
              <w:left w:val="nil"/>
              <w:right w:val="nil"/>
            </w:tcBorders>
            <w:noWrap/>
            <w:vAlign w:val="bottom"/>
            <w:hideMark/>
          </w:tcPr>
          <w:p w:rsidR="006A4785" w:rsidRPr="00B540BA" w:rsidRDefault="006A4785" w:rsidP="002543FE">
            <w:pPr>
              <w:rPr>
                <w:sz w:val="20"/>
                <w:szCs w:val="20"/>
              </w:rPr>
            </w:pPr>
            <w:r>
              <w:rPr>
                <w:sz w:val="20"/>
                <w:szCs w:val="20"/>
              </w:rPr>
              <w:t>805-482-5895</w:t>
            </w:r>
          </w:p>
        </w:tc>
      </w:tr>
      <w:tr w:rsidR="006A4785" w:rsidRPr="009A7156" w:rsidTr="002543FE">
        <w:trPr>
          <w:gridAfter w:val="2"/>
          <w:wAfter w:w="16" w:type="dxa"/>
          <w:trHeight w:val="360"/>
          <w:jc w:val="center"/>
        </w:trPr>
        <w:tc>
          <w:tcPr>
            <w:tcW w:w="1800" w:type="dxa"/>
            <w:gridSpan w:val="2"/>
            <w:tcBorders>
              <w:top w:val="nil"/>
              <w:left w:val="nil"/>
              <w:bottom w:val="nil"/>
              <w:right w:val="nil"/>
            </w:tcBorders>
            <w:noWrap/>
            <w:vAlign w:val="bottom"/>
          </w:tcPr>
          <w:p w:rsidR="006A4785" w:rsidRPr="00B540BA" w:rsidRDefault="006A4785" w:rsidP="002543FE">
            <w:pPr>
              <w:jc w:val="right"/>
              <w:rPr>
                <w:sz w:val="20"/>
                <w:szCs w:val="20"/>
              </w:rPr>
            </w:pPr>
            <w:r w:rsidRPr="00B540BA">
              <w:rPr>
                <w:sz w:val="20"/>
                <w:szCs w:val="20"/>
              </w:rPr>
              <w:t># of Months:</w:t>
            </w:r>
          </w:p>
        </w:tc>
        <w:tc>
          <w:tcPr>
            <w:tcW w:w="5040" w:type="dxa"/>
            <w:gridSpan w:val="5"/>
            <w:tcBorders>
              <w:top w:val="single" w:sz="4" w:space="0" w:color="auto"/>
              <w:left w:val="nil"/>
              <w:bottom w:val="single" w:sz="4" w:space="0" w:color="auto"/>
              <w:right w:val="nil"/>
            </w:tcBorders>
            <w:noWrap/>
            <w:vAlign w:val="bottom"/>
          </w:tcPr>
          <w:p w:rsidR="006A4785" w:rsidRPr="008D15AF" w:rsidRDefault="006A4785" w:rsidP="002543FE">
            <w:pPr>
              <w:rPr>
                <w:sz w:val="20"/>
                <w:szCs w:val="20"/>
              </w:rPr>
            </w:pPr>
            <w:r w:rsidRPr="008D15AF">
              <w:rPr>
                <w:sz w:val="20"/>
                <w:szCs w:val="20"/>
              </w:rPr>
              <w:t>&lt;</w:t>
            </w:r>
            <w:proofErr w:type="spellStart"/>
            <w:r w:rsidRPr="008D15AF">
              <w:rPr>
                <w:sz w:val="20"/>
                <w:szCs w:val="20"/>
              </w:rPr>
              <w:t>ContractDuration</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6A4785" w:rsidRPr="00B540BA" w:rsidRDefault="006A4785" w:rsidP="002543FE">
            <w:pPr>
              <w:jc w:val="right"/>
              <w:rPr>
                <w:sz w:val="20"/>
                <w:szCs w:val="20"/>
              </w:rPr>
            </w:pPr>
            <w:r w:rsidRPr="00B540BA">
              <w:rPr>
                <w:sz w:val="20"/>
                <w:szCs w:val="20"/>
              </w:rPr>
              <w:t>Contact:</w:t>
            </w:r>
          </w:p>
        </w:tc>
        <w:tc>
          <w:tcPr>
            <w:tcW w:w="6220" w:type="dxa"/>
            <w:gridSpan w:val="7"/>
            <w:tcBorders>
              <w:left w:val="nil"/>
              <w:bottom w:val="single" w:sz="4" w:space="0" w:color="auto"/>
              <w:right w:val="nil"/>
            </w:tcBorders>
            <w:noWrap/>
            <w:vAlign w:val="bottom"/>
            <w:hideMark/>
          </w:tcPr>
          <w:p w:rsidR="006A4785" w:rsidRPr="00B540BA" w:rsidRDefault="006A4785" w:rsidP="002543FE">
            <w:pPr>
              <w:rPr>
                <w:sz w:val="20"/>
                <w:szCs w:val="20"/>
              </w:rPr>
            </w:pPr>
            <w:r>
              <w:rPr>
                <w:sz w:val="20"/>
                <w:szCs w:val="20"/>
              </w:rPr>
              <w:t>Refuse Specialists</w:t>
            </w:r>
          </w:p>
        </w:tc>
      </w:tr>
      <w:tr w:rsidR="006A4785" w:rsidRPr="009A7156" w:rsidTr="002543FE">
        <w:trPr>
          <w:gridAfter w:val="2"/>
          <w:wAfter w:w="16" w:type="dxa"/>
          <w:trHeight w:val="360"/>
          <w:jc w:val="center"/>
        </w:trPr>
        <w:tc>
          <w:tcPr>
            <w:tcW w:w="1800" w:type="dxa"/>
            <w:gridSpan w:val="2"/>
            <w:tcBorders>
              <w:top w:val="nil"/>
              <w:left w:val="nil"/>
              <w:bottom w:val="nil"/>
              <w:right w:val="nil"/>
            </w:tcBorders>
            <w:noWrap/>
            <w:vAlign w:val="bottom"/>
          </w:tcPr>
          <w:p w:rsidR="006A4785" w:rsidRPr="00B540BA" w:rsidRDefault="006A4785" w:rsidP="002543FE">
            <w:pPr>
              <w:jc w:val="right"/>
              <w:rPr>
                <w:sz w:val="20"/>
                <w:szCs w:val="20"/>
              </w:rPr>
            </w:pPr>
            <w:r w:rsidRPr="00B540BA">
              <w:rPr>
                <w:sz w:val="20"/>
                <w:szCs w:val="20"/>
              </w:rPr>
              <w:t>End Date:</w:t>
            </w:r>
          </w:p>
        </w:tc>
        <w:tc>
          <w:tcPr>
            <w:tcW w:w="5040" w:type="dxa"/>
            <w:gridSpan w:val="5"/>
            <w:tcBorders>
              <w:top w:val="single" w:sz="4" w:space="0" w:color="auto"/>
              <w:left w:val="nil"/>
              <w:bottom w:val="single" w:sz="4" w:space="0" w:color="auto"/>
              <w:right w:val="nil"/>
            </w:tcBorders>
            <w:noWrap/>
            <w:vAlign w:val="bottom"/>
          </w:tcPr>
          <w:p w:rsidR="006A4785" w:rsidRPr="008D15AF" w:rsidRDefault="006A4785" w:rsidP="002543FE">
            <w:pPr>
              <w:rPr>
                <w:sz w:val="20"/>
                <w:szCs w:val="20"/>
              </w:rPr>
            </w:pPr>
            <w:r w:rsidRPr="008D15AF">
              <w:rPr>
                <w:sz w:val="20"/>
                <w:szCs w:val="20"/>
              </w:rPr>
              <w:t>&lt;</w:t>
            </w:r>
            <w:proofErr w:type="spellStart"/>
            <w:r w:rsidRPr="008D15AF">
              <w:rPr>
                <w:sz w:val="20"/>
                <w:szCs w:val="20"/>
              </w:rPr>
              <w:t>ContractEndDate</w:t>
            </w:r>
            <w:proofErr w:type="spellEnd"/>
            <w:r w:rsidRPr="008D15AF">
              <w:rPr>
                <w:sz w:val="20"/>
                <w:szCs w:val="20"/>
              </w:rPr>
              <w:t>&gt;</w:t>
            </w:r>
          </w:p>
        </w:tc>
        <w:tc>
          <w:tcPr>
            <w:tcW w:w="1684" w:type="dxa"/>
            <w:gridSpan w:val="3"/>
            <w:tcBorders>
              <w:top w:val="nil"/>
              <w:left w:val="nil"/>
              <w:bottom w:val="nil"/>
              <w:right w:val="nil"/>
            </w:tcBorders>
            <w:noWrap/>
            <w:vAlign w:val="bottom"/>
            <w:hideMark/>
          </w:tcPr>
          <w:p w:rsidR="006A4785" w:rsidRPr="00B540BA" w:rsidRDefault="006A4785" w:rsidP="002543FE">
            <w:pPr>
              <w:jc w:val="right"/>
              <w:rPr>
                <w:sz w:val="20"/>
                <w:szCs w:val="20"/>
              </w:rPr>
            </w:pPr>
            <w:r w:rsidRPr="00B540BA">
              <w:rPr>
                <w:sz w:val="20"/>
                <w:szCs w:val="20"/>
              </w:rPr>
              <w:t>Contact Email:</w:t>
            </w:r>
          </w:p>
        </w:tc>
        <w:tc>
          <w:tcPr>
            <w:tcW w:w="6220" w:type="dxa"/>
            <w:gridSpan w:val="7"/>
            <w:tcBorders>
              <w:left w:val="nil"/>
              <w:bottom w:val="single" w:sz="4" w:space="0" w:color="auto"/>
              <w:right w:val="nil"/>
            </w:tcBorders>
            <w:noWrap/>
            <w:vAlign w:val="bottom"/>
            <w:hideMark/>
          </w:tcPr>
          <w:p w:rsidR="006A4785" w:rsidRPr="00B540BA" w:rsidRDefault="006A4785" w:rsidP="002543FE">
            <w:pPr>
              <w:rPr>
                <w:sz w:val="20"/>
                <w:szCs w:val="20"/>
              </w:rPr>
            </w:pPr>
            <w:r>
              <w:rPr>
                <w:sz w:val="20"/>
                <w:szCs w:val="20"/>
              </w:rPr>
              <w:t>Haulerinquiry@rs-llc.com</w:t>
            </w:r>
          </w:p>
        </w:tc>
      </w:tr>
      <w:tr w:rsidR="006A4785" w:rsidRPr="00B540BA" w:rsidTr="002543FE">
        <w:trPr>
          <w:gridAfter w:val="2"/>
          <w:wAfter w:w="16" w:type="dxa"/>
          <w:trHeight w:val="188"/>
          <w:jc w:val="center"/>
        </w:trPr>
        <w:tc>
          <w:tcPr>
            <w:tcW w:w="8614" w:type="dxa"/>
            <w:gridSpan w:val="11"/>
            <w:tcBorders>
              <w:top w:val="nil"/>
              <w:left w:val="nil"/>
              <w:bottom w:val="nil"/>
              <w:right w:val="nil"/>
            </w:tcBorders>
            <w:noWrap/>
          </w:tcPr>
          <w:p w:rsidR="006A4785" w:rsidRPr="00B540BA" w:rsidRDefault="006A4785" w:rsidP="002543FE">
            <w:pPr>
              <w:rPr>
                <w:sz w:val="20"/>
                <w:szCs w:val="20"/>
              </w:rPr>
            </w:pPr>
          </w:p>
        </w:tc>
        <w:tc>
          <w:tcPr>
            <w:tcW w:w="6130" w:type="dxa"/>
            <w:gridSpan w:val="6"/>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hideMark/>
          </w:tcPr>
          <w:p w:rsidR="006A4785" w:rsidRPr="00B540BA" w:rsidRDefault="006A4785" w:rsidP="002543FE">
            <w:pPr>
              <w:rPr>
                <w:sz w:val="20"/>
                <w:szCs w:val="20"/>
              </w:rPr>
            </w:pPr>
            <w:r>
              <w:rPr>
                <w:sz w:val="20"/>
                <w:szCs w:val="20"/>
              </w:rPr>
              <w:t>Please read the following under the following headings and sign the Agreement.</w:t>
            </w: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D75BF2" w:rsidRDefault="006A4785" w:rsidP="006A4785">
            <w:pPr>
              <w:pStyle w:val="ListParagraph"/>
              <w:numPr>
                <w:ilvl w:val="0"/>
                <w:numId w:val="13"/>
              </w:numPr>
              <w:rPr>
                <w:sz w:val="20"/>
                <w:szCs w:val="20"/>
              </w:rPr>
            </w:pPr>
            <w:r w:rsidRPr="00D75BF2">
              <w:rPr>
                <w:sz w:val="20"/>
                <w:szCs w:val="20"/>
              </w:rPr>
              <w:t>Equipment and Services</w:t>
            </w: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D75BF2" w:rsidRDefault="006A4785" w:rsidP="006A4785">
            <w:pPr>
              <w:pStyle w:val="ListParagraph"/>
              <w:numPr>
                <w:ilvl w:val="0"/>
                <w:numId w:val="13"/>
              </w:numPr>
              <w:rPr>
                <w:sz w:val="20"/>
                <w:szCs w:val="20"/>
              </w:rPr>
            </w:pPr>
            <w:r w:rsidRPr="00D75BF2">
              <w:rPr>
                <w:sz w:val="20"/>
                <w:szCs w:val="20"/>
              </w:rPr>
              <w:t>Other Terms (List of Exempted Items)</w:t>
            </w: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D75BF2" w:rsidRDefault="006A4785" w:rsidP="006A4785">
            <w:pPr>
              <w:pStyle w:val="ListParagraph"/>
              <w:numPr>
                <w:ilvl w:val="0"/>
                <w:numId w:val="13"/>
              </w:numPr>
              <w:rPr>
                <w:sz w:val="20"/>
                <w:szCs w:val="20"/>
              </w:rPr>
            </w:pPr>
            <w:r w:rsidRPr="00D75BF2">
              <w:rPr>
                <w:sz w:val="20"/>
                <w:szCs w:val="20"/>
              </w:rPr>
              <w:t>Terms &amp; Conditions</w:t>
            </w: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D75BF2" w:rsidRDefault="006A4785" w:rsidP="006A4785">
            <w:pPr>
              <w:pStyle w:val="ListParagraph"/>
              <w:numPr>
                <w:ilvl w:val="0"/>
                <w:numId w:val="13"/>
              </w:numPr>
              <w:rPr>
                <w:sz w:val="20"/>
                <w:szCs w:val="20"/>
              </w:rPr>
            </w:pPr>
            <w:r w:rsidRPr="00D75BF2">
              <w:rPr>
                <w:sz w:val="20"/>
                <w:szCs w:val="20"/>
              </w:rPr>
              <w:t>Scope of Work</w:t>
            </w: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RPr="009A7156" w:rsidTr="002543FE">
        <w:trPr>
          <w:gridAfter w:val="2"/>
          <w:wAfter w:w="16" w:type="dxa"/>
          <w:trHeight w:val="300"/>
          <w:jc w:val="center"/>
        </w:trPr>
        <w:tc>
          <w:tcPr>
            <w:tcW w:w="14744" w:type="dxa"/>
            <w:gridSpan w:val="17"/>
            <w:tcBorders>
              <w:top w:val="nil"/>
              <w:left w:val="nil"/>
              <w:bottom w:val="nil"/>
              <w:right w:val="nil"/>
            </w:tcBorders>
          </w:tcPr>
          <w:p w:rsidR="006A4785" w:rsidRPr="00B540BA" w:rsidRDefault="006A4785" w:rsidP="002543FE">
            <w:pPr>
              <w:rPr>
                <w:sz w:val="20"/>
                <w:szCs w:val="20"/>
              </w:rPr>
            </w:pPr>
          </w:p>
        </w:tc>
      </w:tr>
      <w:tr w:rsidR="006A4785" w:rsidTr="002543FE">
        <w:trPr>
          <w:gridAfter w:val="2"/>
          <w:wAfter w:w="16" w:type="dxa"/>
          <w:jc w:val="center"/>
        </w:trPr>
        <w:tc>
          <w:tcPr>
            <w:tcW w:w="6930" w:type="dxa"/>
            <w:gridSpan w:val="8"/>
            <w:tcBorders>
              <w:top w:val="nil"/>
              <w:left w:val="nil"/>
              <w:bottom w:val="nil"/>
              <w:right w:val="nil"/>
            </w:tcBorders>
          </w:tcPr>
          <w:p w:rsidR="006A4785" w:rsidRDefault="006A4785" w:rsidP="002543FE">
            <w:pPr>
              <w:jc w:val="center"/>
            </w:pPr>
          </w:p>
        </w:tc>
        <w:tc>
          <w:tcPr>
            <w:tcW w:w="7814" w:type="dxa"/>
            <w:gridSpan w:val="9"/>
            <w:tcBorders>
              <w:top w:val="nil"/>
              <w:left w:val="nil"/>
              <w:bottom w:val="nil"/>
              <w:right w:val="nil"/>
            </w:tcBorders>
          </w:tcPr>
          <w:p w:rsidR="006A4785" w:rsidRDefault="006A4785" w:rsidP="002543FE">
            <w:pPr>
              <w:jc w:val="center"/>
            </w:pPr>
          </w:p>
        </w:tc>
      </w:tr>
      <w:tr w:rsidR="006A4785" w:rsidRPr="00D62A50" w:rsidTr="006A4785">
        <w:trPr>
          <w:gridAfter w:val="1"/>
          <w:wAfter w:w="8" w:type="dxa"/>
          <w:trHeight w:val="360"/>
          <w:jc w:val="center"/>
        </w:trPr>
        <w:tc>
          <w:tcPr>
            <w:tcW w:w="2250" w:type="dxa"/>
            <w:gridSpan w:val="3"/>
            <w:tcBorders>
              <w:top w:val="nil"/>
              <w:left w:val="nil"/>
              <w:bottom w:val="nil"/>
              <w:right w:val="nil"/>
            </w:tcBorders>
          </w:tcPr>
          <w:p w:rsidR="006A4785" w:rsidRDefault="006A4785" w:rsidP="002543FE">
            <w:pPr>
              <w:jc w:val="right"/>
            </w:pPr>
          </w:p>
        </w:tc>
        <w:tc>
          <w:tcPr>
            <w:tcW w:w="669" w:type="dxa"/>
            <w:gridSpan w:val="2"/>
            <w:tcBorders>
              <w:top w:val="nil"/>
              <w:left w:val="nil"/>
              <w:bottom w:val="nil"/>
              <w:right w:val="nil"/>
            </w:tcBorders>
          </w:tcPr>
          <w:p w:rsidR="006A4785" w:rsidRPr="006A4785" w:rsidRDefault="006A4785" w:rsidP="002543FE">
            <w:pPr>
              <w:rPr>
                <w:sz w:val="20"/>
                <w:szCs w:val="20"/>
              </w:rPr>
            </w:pPr>
          </w:p>
        </w:tc>
        <w:tc>
          <w:tcPr>
            <w:tcW w:w="3651" w:type="dxa"/>
            <w:tcBorders>
              <w:top w:val="nil"/>
              <w:left w:val="nil"/>
              <w:bottom w:val="nil"/>
              <w:right w:val="nil"/>
            </w:tcBorders>
          </w:tcPr>
          <w:p w:rsidR="006A4785" w:rsidRPr="006A4785" w:rsidRDefault="006A4785" w:rsidP="002543FE">
            <w:pPr>
              <w:rPr>
                <w:sz w:val="20"/>
                <w:szCs w:val="20"/>
              </w:rPr>
            </w:pPr>
          </w:p>
        </w:tc>
        <w:tc>
          <w:tcPr>
            <w:tcW w:w="360" w:type="dxa"/>
            <w:gridSpan w:val="2"/>
            <w:tcBorders>
              <w:top w:val="nil"/>
              <w:left w:val="nil"/>
              <w:bottom w:val="nil"/>
              <w:right w:val="nil"/>
            </w:tcBorders>
          </w:tcPr>
          <w:p w:rsidR="006A4785" w:rsidRPr="006A4785" w:rsidRDefault="006A4785" w:rsidP="002543FE">
            <w:pPr>
              <w:rPr>
                <w:sz w:val="20"/>
                <w:szCs w:val="20"/>
              </w:rPr>
            </w:pPr>
          </w:p>
        </w:tc>
        <w:tc>
          <w:tcPr>
            <w:tcW w:w="1890" w:type="dxa"/>
            <w:gridSpan w:val="4"/>
            <w:tcBorders>
              <w:top w:val="nil"/>
              <w:left w:val="nil"/>
              <w:bottom w:val="nil"/>
              <w:right w:val="nil"/>
            </w:tcBorders>
          </w:tcPr>
          <w:p w:rsidR="006A4785" w:rsidRDefault="006A4785" w:rsidP="002543FE">
            <w:pPr>
              <w:jc w:val="right"/>
            </w:pPr>
          </w:p>
        </w:tc>
        <w:tc>
          <w:tcPr>
            <w:tcW w:w="270" w:type="dxa"/>
            <w:tcBorders>
              <w:top w:val="nil"/>
              <w:left w:val="nil"/>
              <w:bottom w:val="nil"/>
              <w:right w:val="nil"/>
            </w:tcBorders>
          </w:tcPr>
          <w:p w:rsidR="006A4785" w:rsidRDefault="006A4785" w:rsidP="002543FE">
            <w:pPr>
              <w:jc w:val="right"/>
            </w:pPr>
          </w:p>
        </w:tc>
        <w:tc>
          <w:tcPr>
            <w:tcW w:w="5426" w:type="dxa"/>
            <w:gridSpan w:val="3"/>
            <w:tcBorders>
              <w:top w:val="nil"/>
              <w:left w:val="nil"/>
              <w:bottom w:val="nil"/>
              <w:right w:val="nil"/>
            </w:tcBorders>
          </w:tcPr>
          <w:p w:rsidR="006A4785" w:rsidRDefault="006A4785" w:rsidP="002543FE"/>
        </w:tc>
        <w:tc>
          <w:tcPr>
            <w:tcW w:w="236" w:type="dxa"/>
            <w:gridSpan w:val="2"/>
            <w:tcBorders>
              <w:top w:val="nil"/>
              <w:left w:val="nil"/>
              <w:bottom w:val="nil"/>
              <w:right w:val="nil"/>
            </w:tcBorders>
          </w:tcPr>
          <w:p w:rsidR="006A4785" w:rsidRDefault="006A4785" w:rsidP="002543FE">
            <w:pPr>
              <w:jc w:val="right"/>
            </w:pPr>
          </w:p>
        </w:tc>
      </w:tr>
      <w:tr w:rsidR="006A4785" w:rsidTr="006A4785">
        <w:trPr>
          <w:gridAfter w:val="2"/>
          <w:wAfter w:w="16" w:type="dxa"/>
          <w:trHeight w:val="360"/>
          <w:jc w:val="center"/>
        </w:trPr>
        <w:tc>
          <w:tcPr>
            <w:tcW w:w="2250" w:type="dxa"/>
            <w:gridSpan w:val="3"/>
            <w:tcBorders>
              <w:top w:val="nil"/>
              <w:left w:val="nil"/>
              <w:bottom w:val="nil"/>
              <w:right w:val="nil"/>
            </w:tcBorders>
          </w:tcPr>
          <w:p w:rsidR="006A4785" w:rsidRDefault="006A4785" w:rsidP="002543FE">
            <w:pPr>
              <w:jc w:val="right"/>
            </w:pPr>
          </w:p>
        </w:tc>
        <w:tc>
          <w:tcPr>
            <w:tcW w:w="4680" w:type="dxa"/>
            <w:gridSpan w:val="5"/>
            <w:tcBorders>
              <w:top w:val="nil"/>
              <w:left w:val="nil"/>
              <w:bottom w:val="nil"/>
              <w:right w:val="nil"/>
            </w:tcBorders>
          </w:tcPr>
          <w:p w:rsidR="006A4785" w:rsidRPr="006A4785" w:rsidRDefault="006A4785" w:rsidP="002543FE">
            <w:pPr>
              <w:rPr>
                <w:sz w:val="20"/>
                <w:szCs w:val="20"/>
              </w:rPr>
            </w:pPr>
          </w:p>
        </w:tc>
        <w:tc>
          <w:tcPr>
            <w:tcW w:w="1890" w:type="dxa"/>
            <w:gridSpan w:val="4"/>
            <w:tcBorders>
              <w:top w:val="nil"/>
              <w:left w:val="nil"/>
              <w:bottom w:val="nil"/>
              <w:right w:val="nil"/>
            </w:tcBorders>
          </w:tcPr>
          <w:p w:rsidR="006A4785" w:rsidRDefault="006A4785" w:rsidP="002543FE">
            <w:pPr>
              <w:jc w:val="right"/>
            </w:pPr>
          </w:p>
        </w:tc>
        <w:tc>
          <w:tcPr>
            <w:tcW w:w="5924" w:type="dxa"/>
            <w:gridSpan w:val="5"/>
            <w:tcBorders>
              <w:top w:val="nil"/>
              <w:left w:val="nil"/>
              <w:bottom w:val="nil"/>
              <w:right w:val="nil"/>
            </w:tcBorders>
          </w:tcPr>
          <w:p w:rsidR="006A4785" w:rsidRDefault="006A4785" w:rsidP="002543FE"/>
        </w:tc>
      </w:tr>
      <w:tr w:rsidR="006A4785" w:rsidTr="006A4785">
        <w:trPr>
          <w:gridAfter w:val="2"/>
          <w:wAfter w:w="16" w:type="dxa"/>
          <w:trHeight w:val="360"/>
          <w:jc w:val="center"/>
        </w:trPr>
        <w:tc>
          <w:tcPr>
            <w:tcW w:w="2250" w:type="dxa"/>
            <w:gridSpan w:val="3"/>
            <w:tcBorders>
              <w:top w:val="nil"/>
              <w:left w:val="nil"/>
              <w:bottom w:val="nil"/>
              <w:right w:val="nil"/>
            </w:tcBorders>
          </w:tcPr>
          <w:p w:rsidR="006A4785" w:rsidRDefault="006A4785" w:rsidP="002543FE">
            <w:pPr>
              <w:jc w:val="right"/>
            </w:pPr>
          </w:p>
        </w:tc>
        <w:tc>
          <w:tcPr>
            <w:tcW w:w="4680" w:type="dxa"/>
            <w:gridSpan w:val="5"/>
            <w:tcBorders>
              <w:top w:val="nil"/>
              <w:left w:val="nil"/>
              <w:bottom w:val="nil"/>
              <w:right w:val="nil"/>
            </w:tcBorders>
          </w:tcPr>
          <w:p w:rsidR="006A4785" w:rsidRPr="006A4785" w:rsidRDefault="006A4785" w:rsidP="002543FE">
            <w:pPr>
              <w:rPr>
                <w:sz w:val="20"/>
                <w:szCs w:val="20"/>
              </w:rPr>
            </w:pPr>
          </w:p>
        </w:tc>
        <w:tc>
          <w:tcPr>
            <w:tcW w:w="1890" w:type="dxa"/>
            <w:gridSpan w:val="4"/>
            <w:tcBorders>
              <w:top w:val="nil"/>
              <w:left w:val="nil"/>
              <w:bottom w:val="nil"/>
              <w:right w:val="nil"/>
            </w:tcBorders>
          </w:tcPr>
          <w:p w:rsidR="006A4785" w:rsidRDefault="006A4785" w:rsidP="002543FE">
            <w:pPr>
              <w:jc w:val="right"/>
            </w:pPr>
          </w:p>
        </w:tc>
        <w:tc>
          <w:tcPr>
            <w:tcW w:w="5924" w:type="dxa"/>
            <w:gridSpan w:val="5"/>
            <w:tcBorders>
              <w:top w:val="nil"/>
              <w:left w:val="nil"/>
              <w:bottom w:val="nil"/>
              <w:right w:val="nil"/>
            </w:tcBorders>
          </w:tcPr>
          <w:p w:rsidR="006A4785" w:rsidRDefault="006A4785" w:rsidP="002543FE"/>
        </w:tc>
      </w:tr>
      <w:tr w:rsidR="006A4785" w:rsidTr="006A4785">
        <w:trPr>
          <w:gridAfter w:val="2"/>
          <w:wAfter w:w="16" w:type="dxa"/>
          <w:trHeight w:val="233"/>
          <w:jc w:val="center"/>
        </w:trPr>
        <w:tc>
          <w:tcPr>
            <w:tcW w:w="2250" w:type="dxa"/>
            <w:gridSpan w:val="3"/>
            <w:tcBorders>
              <w:top w:val="nil"/>
              <w:left w:val="nil"/>
              <w:bottom w:val="nil"/>
              <w:right w:val="nil"/>
            </w:tcBorders>
          </w:tcPr>
          <w:p w:rsidR="006A4785" w:rsidRDefault="006A4785" w:rsidP="002543FE">
            <w:pPr>
              <w:jc w:val="right"/>
            </w:pPr>
          </w:p>
        </w:tc>
        <w:tc>
          <w:tcPr>
            <w:tcW w:w="4680" w:type="dxa"/>
            <w:gridSpan w:val="5"/>
            <w:tcBorders>
              <w:top w:val="nil"/>
              <w:left w:val="nil"/>
              <w:bottom w:val="nil"/>
              <w:right w:val="nil"/>
            </w:tcBorders>
          </w:tcPr>
          <w:p w:rsidR="006A4785" w:rsidRPr="006A4785" w:rsidRDefault="006A4785" w:rsidP="002543FE">
            <w:pPr>
              <w:rPr>
                <w:sz w:val="20"/>
                <w:szCs w:val="20"/>
              </w:rPr>
            </w:pPr>
          </w:p>
        </w:tc>
        <w:tc>
          <w:tcPr>
            <w:tcW w:w="1890" w:type="dxa"/>
            <w:gridSpan w:val="4"/>
            <w:tcBorders>
              <w:top w:val="nil"/>
              <w:left w:val="nil"/>
              <w:bottom w:val="nil"/>
              <w:right w:val="nil"/>
            </w:tcBorders>
          </w:tcPr>
          <w:p w:rsidR="006A4785" w:rsidRDefault="006A4785" w:rsidP="002543FE">
            <w:pPr>
              <w:jc w:val="right"/>
            </w:pPr>
          </w:p>
        </w:tc>
        <w:tc>
          <w:tcPr>
            <w:tcW w:w="5924" w:type="dxa"/>
            <w:gridSpan w:val="5"/>
            <w:tcBorders>
              <w:top w:val="nil"/>
              <w:left w:val="nil"/>
              <w:bottom w:val="nil"/>
              <w:right w:val="nil"/>
            </w:tcBorders>
          </w:tcPr>
          <w:p w:rsidR="006A4785" w:rsidRDefault="006A4785" w:rsidP="002543FE"/>
        </w:tc>
      </w:tr>
      <w:tr w:rsidR="006A4785" w:rsidRPr="006E4C51" w:rsidTr="002543FE">
        <w:trPr>
          <w:trHeight w:val="315"/>
          <w:jc w:val="center"/>
        </w:trPr>
        <w:tc>
          <w:tcPr>
            <w:tcW w:w="10530" w:type="dxa"/>
            <w:gridSpan w:val="15"/>
            <w:tcBorders>
              <w:top w:val="nil"/>
              <w:left w:val="nil"/>
              <w:bottom w:val="nil"/>
              <w:right w:val="nil"/>
            </w:tcBorders>
            <w:noWrap/>
          </w:tcPr>
          <w:p w:rsidR="006A4785" w:rsidRPr="006E4C51" w:rsidRDefault="006A4785" w:rsidP="002543FE">
            <w:pPr>
              <w:rPr>
                <w:b/>
                <w:sz w:val="20"/>
                <w:szCs w:val="20"/>
              </w:rPr>
            </w:pPr>
            <w:r>
              <w:rPr>
                <w:b/>
                <w:i/>
                <w:sz w:val="32"/>
                <w:szCs w:val="32"/>
              </w:rPr>
              <w:lastRenderedPageBreak/>
              <w:t>Equipment and Services:</w:t>
            </w:r>
          </w:p>
        </w:tc>
        <w:tc>
          <w:tcPr>
            <w:tcW w:w="4230" w:type="dxa"/>
            <w:gridSpan w:val="4"/>
            <w:tcBorders>
              <w:top w:val="nil"/>
              <w:left w:val="nil"/>
              <w:bottom w:val="nil"/>
              <w:right w:val="nil"/>
            </w:tcBorders>
          </w:tcPr>
          <w:p w:rsidR="006A4785" w:rsidRPr="006E4C51" w:rsidRDefault="006A4785" w:rsidP="002543FE">
            <w:pPr>
              <w:rPr>
                <w:b/>
                <w:sz w:val="20"/>
                <w:szCs w:val="20"/>
              </w:rPr>
            </w:pPr>
            <w:r w:rsidRPr="006E4C51">
              <w:rPr>
                <w:b/>
                <w:sz w:val="20"/>
                <w:szCs w:val="20"/>
              </w:rPr>
              <w:t>Other Terms</w:t>
            </w:r>
            <w:r>
              <w:rPr>
                <w:b/>
                <w:sz w:val="20"/>
                <w:szCs w:val="20"/>
              </w:rPr>
              <w:t xml:space="preserve"> (List of Exempted Items)</w:t>
            </w:r>
          </w:p>
        </w:tc>
      </w:tr>
      <w:tr w:rsidR="006A4785" w:rsidRPr="00212AD6" w:rsidTr="002543FE">
        <w:trPr>
          <w:trHeight w:val="80"/>
          <w:jc w:val="center"/>
        </w:trPr>
        <w:tc>
          <w:tcPr>
            <w:tcW w:w="10530" w:type="dxa"/>
            <w:gridSpan w:val="15"/>
            <w:tcBorders>
              <w:top w:val="nil"/>
              <w:left w:val="nil"/>
              <w:bottom w:val="nil"/>
              <w:right w:val="nil"/>
            </w:tcBorders>
            <w:noWrap/>
          </w:tcPr>
          <w:p w:rsidR="006A4785" w:rsidRDefault="006A4785" w:rsidP="002543FE">
            <w:pPr>
              <w:rPr>
                <w:sz w:val="20"/>
                <w:szCs w:val="20"/>
              </w:rPr>
            </w:pPr>
            <w:r>
              <w:rPr>
                <w:color w:val="000000" w:themeColor="text1"/>
                <w:sz w:val="20"/>
                <w:szCs w:val="20"/>
              </w:rPr>
              <w:t>&lt;List of Service Level Items&gt;</w:t>
            </w:r>
          </w:p>
        </w:tc>
        <w:tc>
          <w:tcPr>
            <w:tcW w:w="4230" w:type="dxa"/>
            <w:gridSpan w:val="4"/>
            <w:tcBorders>
              <w:top w:val="nil"/>
              <w:left w:val="nil"/>
              <w:bottom w:val="nil"/>
              <w:right w:val="nil"/>
            </w:tcBorders>
          </w:tcPr>
          <w:p w:rsidR="006A4785" w:rsidRPr="00212AD6" w:rsidRDefault="006A4785" w:rsidP="002543FE">
            <w:pPr>
              <w:rPr>
                <w:sz w:val="20"/>
                <w:szCs w:val="20"/>
              </w:rPr>
            </w:pPr>
            <w:r w:rsidRPr="00212AD6">
              <w:rPr>
                <w:color w:val="000000" w:themeColor="text1"/>
                <w:sz w:val="20"/>
                <w:szCs w:val="20"/>
              </w:rPr>
              <w:t>&lt;List of Exempted Items&gt;</w:t>
            </w:r>
          </w:p>
        </w:tc>
      </w:tr>
      <w:tr w:rsidR="006A4785" w:rsidRPr="002A7E77" w:rsidTr="002543FE">
        <w:trPr>
          <w:trHeight w:val="80"/>
          <w:jc w:val="center"/>
        </w:trPr>
        <w:tc>
          <w:tcPr>
            <w:tcW w:w="14760" w:type="dxa"/>
            <w:gridSpan w:val="19"/>
            <w:tcBorders>
              <w:top w:val="nil"/>
              <w:left w:val="nil"/>
              <w:bottom w:val="nil"/>
              <w:right w:val="nil"/>
            </w:tcBorders>
            <w:noWrap/>
          </w:tcPr>
          <w:p w:rsidR="006A4785" w:rsidRPr="002A7E77" w:rsidRDefault="006A4785" w:rsidP="002543FE">
            <w:pPr>
              <w:rPr>
                <w:color w:val="000000" w:themeColor="text1"/>
              </w:rPr>
            </w:pPr>
          </w:p>
        </w:tc>
      </w:tr>
      <w:tr w:rsidR="006A4785" w:rsidRPr="00DB28BA" w:rsidTr="002543FE">
        <w:trPr>
          <w:trHeight w:val="70"/>
          <w:jc w:val="center"/>
        </w:trPr>
        <w:tc>
          <w:tcPr>
            <w:tcW w:w="14760" w:type="dxa"/>
            <w:gridSpan w:val="19"/>
            <w:tcBorders>
              <w:top w:val="nil"/>
              <w:left w:val="nil"/>
              <w:bottom w:val="nil"/>
              <w:right w:val="nil"/>
            </w:tcBorders>
            <w:noWrap/>
          </w:tcPr>
          <w:p w:rsidR="00682DEB" w:rsidRPr="00682DEB" w:rsidRDefault="00682DEB" w:rsidP="00682DEB">
            <w:pPr>
              <w:rPr>
                <w:sz w:val="16"/>
                <w:szCs w:val="16"/>
              </w:rPr>
            </w:pPr>
            <w:r w:rsidRPr="00682DEB">
              <w:rPr>
                <w:sz w:val="16"/>
                <w:szCs w:val="16"/>
              </w:rPr>
              <w:t xml:space="preserve">Annual price increases are a maximum of &lt;APValue&gt;% not more than thirty (30) days prior to and not after the annual anniversary date of this agreement when approved in writing in advance </w:t>
            </w:r>
          </w:p>
          <w:p w:rsidR="006A4785" w:rsidRPr="00017870" w:rsidRDefault="00682DEB" w:rsidP="00682DEB">
            <w:pPr>
              <w:rPr>
                <w:color w:val="000000" w:themeColor="text1"/>
                <w:sz w:val="16"/>
                <w:szCs w:val="16"/>
              </w:rPr>
            </w:pPr>
            <w:r w:rsidRPr="00682DEB">
              <w:rPr>
                <w:sz w:val="16"/>
                <w:szCs w:val="16"/>
              </w:rPr>
              <w:t>of the anniversary date by Refuse Specialists.</w:t>
            </w:r>
          </w:p>
        </w:tc>
      </w:tr>
      <w:tr w:rsidR="006A4785" w:rsidRPr="009A7156" w:rsidTr="002543FE">
        <w:trPr>
          <w:trHeight w:val="86"/>
          <w:jc w:val="center"/>
        </w:trPr>
        <w:tc>
          <w:tcPr>
            <w:tcW w:w="14760" w:type="dxa"/>
            <w:gridSpan w:val="19"/>
            <w:tcBorders>
              <w:top w:val="nil"/>
              <w:left w:val="nil"/>
              <w:bottom w:val="nil"/>
              <w:right w:val="nil"/>
            </w:tcBorders>
            <w:noWrap/>
          </w:tcPr>
          <w:p w:rsidR="006A4785" w:rsidRPr="009A7156" w:rsidRDefault="006A4785" w:rsidP="002543FE"/>
        </w:tc>
      </w:tr>
      <w:tr w:rsidR="006A4785" w:rsidRPr="00B540BA" w:rsidTr="002543FE">
        <w:trPr>
          <w:trHeight w:val="315"/>
          <w:jc w:val="center"/>
        </w:trPr>
        <w:tc>
          <w:tcPr>
            <w:tcW w:w="1620" w:type="dxa"/>
            <w:tcBorders>
              <w:top w:val="nil"/>
              <w:left w:val="nil"/>
              <w:bottom w:val="nil"/>
              <w:right w:val="nil"/>
            </w:tcBorders>
          </w:tcPr>
          <w:p w:rsidR="006A4785" w:rsidRPr="00B540BA" w:rsidRDefault="006A4785" w:rsidP="002543FE">
            <w:pPr>
              <w:jc w:val="right"/>
              <w:rPr>
                <w:sz w:val="20"/>
                <w:szCs w:val="20"/>
              </w:rPr>
            </w:pPr>
            <w:r w:rsidRPr="00B540BA">
              <w:rPr>
                <w:sz w:val="20"/>
                <w:szCs w:val="20"/>
              </w:rPr>
              <w:t>Payment Terms:</w:t>
            </w:r>
          </w:p>
        </w:tc>
        <w:tc>
          <w:tcPr>
            <w:tcW w:w="13140" w:type="dxa"/>
            <w:gridSpan w:val="18"/>
            <w:tcBorders>
              <w:top w:val="nil"/>
              <w:left w:val="nil"/>
              <w:bottom w:val="nil"/>
              <w:right w:val="nil"/>
            </w:tcBorders>
            <w:noWrap/>
            <w:hideMark/>
          </w:tcPr>
          <w:p w:rsidR="006A4785" w:rsidRPr="00B540BA" w:rsidRDefault="006A4785" w:rsidP="002543FE">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r w:rsidR="006A4785" w:rsidRPr="00B540BA" w:rsidTr="002543FE">
        <w:trPr>
          <w:trHeight w:val="300"/>
          <w:jc w:val="center"/>
        </w:trPr>
        <w:tc>
          <w:tcPr>
            <w:tcW w:w="14760" w:type="dxa"/>
            <w:gridSpan w:val="19"/>
            <w:tcBorders>
              <w:top w:val="nil"/>
              <w:left w:val="nil"/>
              <w:bottom w:val="nil"/>
              <w:right w:val="nil"/>
            </w:tcBorders>
            <w:hideMark/>
          </w:tcPr>
          <w:p w:rsidR="006A4785" w:rsidRPr="00B540BA" w:rsidRDefault="006A4785" w:rsidP="002543FE">
            <w:pPr>
              <w:rPr>
                <w:sz w:val="20"/>
                <w:szCs w:val="20"/>
              </w:rPr>
            </w:pPr>
          </w:p>
        </w:tc>
      </w:tr>
    </w:tbl>
    <w:p w:rsidR="001A754B" w:rsidRDefault="001A754B" w:rsidP="001A754B">
      <w:r>
        <w:br w:type="page"/>
      </w:r>
    </w:p>
    <w:p w:rsidR="001A754B" w:rsidRDefault="001A754B" w:rsidP="001A754B">
      <w:pPr>
        <w:spacing w:after="120" w:line="240" w:lineRule="auto"/>
        <w:rPr>
          <w:b/>
          <w:i/>
          <w:sz w:val="32"/>
          <w:szCs w:val="32"/>
        </w:rPr>
        <w:sectPr w:rsidR="001A754B" w:rsidSect="003C0D6D">
          <w:pgSz w:w="15840" w:h="12240" w:orient="landscape"/>
          <w:pgMar w:top="720" w:right="810" w:bottom="810" w:left="720" w:header="720" w:footer="720" w:gutter="0"/>
          <w:cols w:space="180"/>
          <w:docGrid w:linePitch="360"/>
        </w:sectPr>
      </w:pPr>
    </w:p>
    <w:p w:rsidR="001A754B" w:rsidRPr="00C9763B" w:rsidRDefault="001A754B" w:rsidP="001A754B">
      <w:pPr>
        <w:spacing w:after="120" w:line="240" w:lineRule="auto"/>
        <w:rPr>
          <w:b/>
          <w:i/>
          <w:sz w:val="32"/>
          <w:szCs w:val="32"/>
        </w:rPr>
      </w:pPr>
      <w:r>
        <w:rPr>
          <w:b/>
          <w:i/>
          <w:sz w:val="32"/>
          <w:szCs w:val="32"/>
        </w:rPr>
        <w:lastRenderedPageBreak/>
        <w:t>Terms and Conditions:</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rsidR="001A754B" w:rsidRPr="00805D17" w:rsidRDefault="001A754B" w:rsidP="001A754B">
      <w:pPr>
        <w:pStyle w:val="ListParagraph"/>
        <w:numPr>
          <w:ilvl w:val="0"/>
          <w:numId w:val="11"/>
        </w:numPr>
        <w:spacing w:after="200" w:line="276" w:lineRule="auto"/>
        <w:ind w:left="0" w:firstLine="270"/>
        <w:rPr>
          <w:sz w:val="17"/>
          <w:szCs w:val="17"/>
        </w:rPr>
      </w:pPr>
      <w:r w:rsidRPr="00805D17">
        <w:rPr>
          <w:sz w:val="17"/>
          <w:szCs w:val="17"/>
        </w:rPr>
        <w:t>Scope of Work: defined in Scope of Work section</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017870">
        <w:rPr>
          <w:sz w:val="17"/>
          <w:szCs w:val="17"/>
        </w:rPr>
        <w:t xml:space="preserve">Rates: </w:t>
      </w:r>
      <w:r w:rsidR="00682DEB" w:rsidRPr="00682DEB">
        <w:rPr>
          <w:sz w:val="17"/>
          <w:szCs w:val="17"/>
        </w:rPr>
        <w:t>The rates will remain fixed for the term of the agreement, except that they may be increased once per year, not more than thirty (30) days prior to and not after the annual anniversary date of this agreement up to</w:t>
      </w:r>
      <w:bookmarkStart w:id="0" w:name="_GoBack"/>
      <w:bookmarkEnd w:id="0"/>
      <w:r w:rsidRPr="00017870">
        <w:rPr>
          <w:sz w:val="17"/>
          <w:szCs w:val="17"/>
        </w:rPr>
        <w:t xml:space="preserve"> </w:t>
      </w:r>
      <w:r w:rsidRPr="003A5B66">
        <w:rPr>
          <w:sz w:val="17"/>
          <w:szCs w:val="17"/>
        </w:rPr>
        <w:t>&lt;APValue&gt;</w:t>
      </w:r>
      <w:r w:rsidRPr="00017870">
        <w:rPr>
          <w:sz w:val="17"/>
          <w:szCs w:val="17"/>
        </w:rPr>
        <w:t>% above the previous year’s rate. No rate increases are permitted (including annual increases) unless approved in advance, in writing, by Refuse Specialists. If applicable</w:t>
      </w:r>
      <w:r w:rsidRPr="00805D17">
        <w:rPr>
          <w:sz w:val="17"/>
          <w:szCs w:val="17"/>
        </w:rPr>
        <w:t>; the rate for compactor rental will remain fixed at all times during this Agreement.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rolloffs (if applicable). </w:t>
      </w:r>
      <w:r>
        <w:rPr>
          <w:sz w:val="17"/>
          <w:szCs w:val="17"/>
        </w:rPr>
        <w:t xml:space="preserve">All terms in this agreement apply to any additional services including but not limited to, permanent or temporary rolloffs.  </w:t>
      </w:r>
      <w:r w:rsidRPr="00805D17">
        <w:rPr>
          <w:sz w:val="17"/>
          <w:szCs w:val="17"/>
        </w:rPr>
        <w:t xml:space="preserve">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 xml:space="preserve">Cure: Hauler has 48 hours to cure any reasonable complaint of unacceptable service. Failure to cure reasonable complaint of unacceptable service is an automatic termination of this Agreement. </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Risk of Loss and Insurance: At all times during the term of this Agreement, Hauler shall maintain, at Hauler‘s expense, the following:</w:t>
      </w:r>
    </w:p>
    <w:p w:rsidR="001A754B" w:rsidRPr="00805D17" w:rsidRDefault="001A754B" w:rsidP="001A754B">
      <w:pPr>
        <w:pStyle w:val="ListParagraph"/>
        <w:numPr>
          <w:ilvl w:val="1"/>
          <w:numId w:val="11"/>
        </w:numPr>
        <w:tabs>
          <w:tab w:val="left" w:pos="2160"/>
        </w:tabs>
        <w:spacing w:after="200" w:line="276" w:lineRule="auto"/>
        <w:ind w:left="720" w:hanging="90"/>
        <w:jc w:val="both"/>
        <w:rPr>
          <w:sz w:val="17"/>
          <w:szCs w:val="17"/>
        </w:rPr>
      </w:pPr>
      <w:r w:rsidRPr="00805D17">
        <w:rPr>
          <w:sz w:val="17"/>
          <w:szCs w:val="17"/>
        </w:rPr>
        <w:t>Workers' Compensation and Employer's Liability insurance</w:t>
      </w:r>
    </w:p>
    <w:p w:rsidR="001A754B" w:rsidRPr="00805D17" w:rsidRDefault="001A754B" w:rsidP="001A754B">
      <w:pPr>
        <w:pStyle w:val="ListParagraph"/>
        <w:numPr>
          <w:ilvl w:val="1"/>
          <w:numId w:val="11"/>
        </w:numPr>
        <w:spacing w:after="200" w:line="276" w:lineRule="auto"/>
        <w:ind w:left="720" w:hanging="90"/>
        <w:jc w:val="both"/>
        <w:rPr>
          <w:sz w:val="17"/>
          <w:szCs w:val="17"/>
        </w:rPr>
      </w:pPr>
      <w:r w:rsidRPr="00805D17">
        <w:rPr>
          <w:sz w:val="17"/>
          <w:szCs w:val="17"/>
        </w:rPr>
        <w:t>Commercial General Liability insurance with limits of not less than One Million Dollars ($1,000,000) per occurrence and One Million Dollars ($1,000,000) general aggregate</w:t>
      </w:r>
    </w:p>
    <w:p w:rsidR="001A754B" w:rsidRPr="00805D17" w:rsidRDefault="001A754B" w:rsidP="001A754B">
      <w:pPr>
        <w:pStyle w:val="ListParagraph"/>
        <w:numPr>
          <w:ilvl w:val="1"/>
          <w:numId w:val="11"/>
        </w:numPr>
        <w:spacing w:after="200" w:line="276" w:lineRule="auto"/>
        <w:ind w:left="720" w:hanging="90"/>
        <w:jc w:val="both"/>
        <w:rPr>
          <w:sz w:val="17"/>
          <w:szCs w:val="17"/>
        </w:rPr>
      </w:pPr>
      <w:r w:rsidRPr="00805D17">
        <w:rPr>
          <w:sz w:val="17"/>
          <w:szCs w:val="17"/>
        </w:rPr>
        <w:t>Business Automobile Liability insurance, including bodily injury and property damage coverage, with a combined single limit of not less than One Million Dollars ($1,000,000) per accident</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 xml:space="preserve">Indemnification: Hauler will indemnify, defend and hold harmless </w:t>
      </w:r>
      <w:r>
        <w:rPr>
          <w:sz w:val="17"/>
          <w:szCs w:val="17"/>
        </w:rPr>
        <w:t>Authorized Client Representative</w:t>
      </w:r>
      <w:r w:rsidRPr="00805D17">
        <w:rPr>
          <w:sz w:val="17"/>
          <w:szCs w:val="17"/>
        </w:rPr>
        <w:t>,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 xml:space="preserve">No Waiver: One or more waivers of any covenant or condition by Client or Hauler shall not be construed as a waiver of a subsequent breach of the same covenant or condition. </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Damages: All Parties shall have the right to all legal and equitable remedies.</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Assignment: Upon the sale, 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Attorney Fees: If either party hereto commences an action against the other party arising out of or in connection with this Agreement, the prevailing party shall be entitled to have and receive from the losing party reasonable attorneys' fees and costs of suit.</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 xml:space="preserve">Severability: If any part of this Agreement is found to be invalid or unenforceable, then that part of the Agreement will not affect the validity or enforceability of the remainder of this Agreement in any way. </w:t>
      </w:r>
    </w:p>
    <w:p w:rsidR="001A754B" w:rsidRPr="00805D17" w:rsidRDefault="001A754B" w:rsidP="001A754B">
      <w:pPr>
        <w:pStyle w:val="ListParagraph"/>
        <w:numPr>
          <w:ilvl w:val="0"/>
          <w:numId w:val="11"/>
        </w:numPr>
        <w:spacing w:after="200" w:line="276" w:lineRule="auto"/>
        <w:ind w:left="0" w:firstLine="270"/>
        <w:jc w:val="both"/>
        <w:rPr>
          <w:sz w:val="17"/>
          <w:szCs w:val="17"/>
        </w:rPr>
      </w:pPr>
      <w:r w:rsidRPr="00805D17">
        <w:rPr>
          <w:sz w:val="17"/>
          <w:szCs w:val="17"/>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rsidR="001A754B" w:rsidRPr="005021A2" w:rsidRDefault="001A754B" w:rsidP="001A754B">
      <w:pPr>
        <w:pStyle w:val="ListParagraph"/>
        <w:numPr>
          <w:ilvl w:val="0"/>
          <w:numId w:val="11"/>
        </w:numPr>
        <w:spacing w:after="200" w:line="276" w:lineRule="auto"/>
        <w:ind w:left="0" w:firstLine="270"/>
        <w:rPr>
          <w:sz w:val="17"/>
          <w:szCs w:val="17"/>
        </w:rPr>
        <w:sectPr w:rsidR="001A754B" w:rsidRPr="005021A2" w:rsidSect="003C0D6D">
          <w:type w:val="continuous"/>
          <w:pgSz w:w="15840" w:h="12240" w:orient="landscape"/>
          <w:pgMar w:top="720" w:right="810" w:bottom="810" w:left="720" w:header="720" w:footer="720" w:gutter="0"/>
          <w:cols w:num="2" w:space="720"/>
          <w:docGrid w:linePitch="360"/>
        </w:sectPr>
      </w:pPr>
      <w:r w:rsidRPr="00805D17">
        <w:rPr>
          <w:sz w:val="17"/>
          <w:szCs w:val="17"/>
        </w:rPr>
        <w:t>Entire Agreement: This Agreement is the entire agreement between the parties with respect to the subject matter hereof and may not be amended or modified except in a written document si</w:t>
      </w:r>
      <w:r w:rsidR="005021A2">
        <w:rPr>
          <w:sz w:val="17"/>
          <w:szCs w:val="17"/>
        </w:rPr>
        <w:t xml:space="preserve">gned by Hauler and the Client. </w:t>
      </w:r>
    </w:p>
    <w:p w:rsidR="001A754B" w:rsidRPr="00C9763B" w:rsidRDefault="001A754B" w:rsidP="005021A2">
      <w:pPr>
        <w:rPr>
          <w:b/>
          <w:i/>
          <w:sz w:val="32"/>
          <w:szCs w:val="32"/>
        </w:rPr>
      </w:pPr>
      <w:r>
        <w:rPr>
          <w:b/>
          <w:i/>
          <w:sz w:val="32"/>
          <w:szCs w:val="32"/>
        </w:rPr>
        <w:lastRenderedPageBreak/>
        <w:t>Scope of Work:</w:t>
      </w:r>
    </w:p>
    <w:p w:rsidR="001A754B" w:rsidRDefault="001A754B" w:rsidP="001A754B">
      <w:pPr>
        <w:pStyle w:val="ListParagraph"/>
        <w:numPr>
          <w:ilvl w:val="0"/>
          <w:numId w:val="12"/>
        </w:numPr>
        <w:spacing w:after="200" w:line="276" w:lineRule="auto"/>
        <w:ind w:left="360"/>
        <w:rPr>
          <w:sz w:val="17"/>
          <w:szCs w:val="17"/>
        </w:rPr>
        <w:sectPr w:rsidR="001A754B" w:rsidSect="00E96177">
          <w:footerReference w:type="default" r:id="rId8"/>
          <w:pgSz w:w="15840" w:h="12240" w:orient="landscape"/>
          <w:pgMar w:top="720" w:right="1440" w:bottom="720" w:left="1440" w:header="720" w:footer="58" w:gutter="0"/>
          <w:cols w:space="720"/>
          <w:docGrid w:linePitch="360"/>
        </w:sectPr>
      </w:pPr>
    </w:p>
    <w:p w:rsidR="001A754B" w:rsidRPr="00F72271" w:rsidRDefault="001A754B" w:rsidP="00334EA4">
      <w:pPr>
        <w:pStyle w:val="ListParagraph"/>
        <w:numPr>
          <w:ilvl w:val="0"/>
          <w:numId w:val="12"/>
        </w:numPr>
        <w:spacing w:after="0" w:line="276" w:lineRule="auto"/>
        <w:ind w:left="360"/>
        <w:rPr>
          <w:sz w:val="17"/>
          <w:szCs w:val="17"/>
        </w:rPr>
      </w:pPr>
      <w:r w:rsidRPr="00F72271">
        <w:rPr>
          <w:sz w:val="17"/>
          <w:szCs w:val="17"/>
        </w:rPr>
        <w:t>Waste Removal Scope of Work:</w:t>
      </w:r>
    </w:p>
    <w:p w:rsidR="001A754B" w:rsidRPr="00F72271" w:rsidRDefault="001A754B" w:rsidP="00334EA4">
      <w:pPr>
        <w:pStyle w:val="ListParagraph"/>
        <w:numPr>
          <w:ilvl w:val="1"/>
          <w:numId w:val="12"/>
        </w:numPr>
        <w:spacing w:after="0" w:line="276" w:lineRule="auto"/>
        <w:ind w:left="0" w:firstLine="450"/>
        <w:jc w:val="both"/>
        <w:rPr>
          <w:sz w:val="17"/>
          <w:szCs w:val="17"/>
        </w:rPr>
      </w:pPr>
      <w:r w:rsidRPr="00F72271">
        <w:rPr>
          <w:sz w:val="17"/>
          <w:szCs w:val="17"/>
        </w:rPr>
        <w:t>Hauler shall, pursuant to the terms of this Agreement and this Scope of Work, collect, transport, dispose of and, at Hauler's option, recycle, Waste Material (as defined below), at each Service Location.  The Waste Material to be collected, transported, disposed of or recycled pursuant to this Agreement is all solid waste (including recyclable materials) generated by each Service Locations at which Hauler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Hauler will provide all necessary approvals, permits, material, Equipment (defined below) and labor to properly perform the Services described in the Agreement and this Schedule 1.  If so required, Hauler shall provide a valid license to perform Services in any municipality where Services are contracted.</w:t>
      </w:r>
    </w:p>
    <w:p w:rsidR="001A754B" w:rsidRPr="00F72271" w:rsidRDefault="001A754B" w:rsidP="00334EA4">
      <w:pPr>
        <w:pStyle w:val="ListParagraph"/>
        <w:numPr>
          <w:ilvl w:val="0"/>
          <w:numId w:val="12"/>
        </w:numPr>
        <w:spacing w:after="0" w:line="276" w:lineRule="auto"/>
        <w:ind w:left="360"/>
        <w:rPr>
          <w:sz w:val="17"/>
          <w:szCs w:val="17"/>
        </w:rPr>
      </w:pPr>
      <w:r w:rsidRPr="00F72271">
        <w:rPr>
          <w:sz w:val="17"/>
          <w:szCs w:val="17"/>
        </w:rPr>
        <w:t>Description of Services:</w:t>
      </w:r>
    </w:p>
    <w:p w:rsidR="001A754B" w:rsidRPr="00F72271" w:rsidRDefault="001A754B" w:rsidP="00334EA4">
      <w:pPr>
        <w:pStyle w:val="ListParagraph"/>
        <w:numPr>
          <w:ilvl w:val="1"/>
          <w:numId w:val="12"/>
        </w:numPr>
        <w:tabs>
          <w:tab w:val="left" w:pos="810"/>
        </w:tabs>
        <w:spacing w:after="0" w:line="276" w:lineRule="auto"/>
        <w:ind w:left="0" w:firstLine="360"/>
        <w:jc w:val="both"/>
        <w:rPr>
          <w:sz w:val="17"/>
          <w:szCs w:val="17"/>
        </w:rPr>
      </w:pPr>
      <w:r w:rsidRPr="00F72271">
        <w:rPr>
          <w:sz w:val="17"/>
          <w:szCs w:val="17"/>
        </w:rPr>
        <w:t>All Waste Material collection at each Service Location shall be performed between 7 a.m. and 6 p.m.  Hauler may deviate from this schedule only by permission person authorized by the Client (“Authorized Representative”).  These deviations shall be requested in writing and if approved, signed and dated by the Authorized Representative.</w:t>
      </w:r>
    </w:p>
    <w:p w:rsidR="001A754B" w:rsidRPr="00F72271" w:rsidRDefault="001A754B" w:rsidP="00334EA4">
      <w:pPr>
        <w:pStyle w:val="ListParagraph"/>
        <w:numPr>
          <w:ilvl w:val="1"/>
          <w:numId w:val="12"/>
        </w:numPr>
        <w:tabs>
          <w:tab w:val="left" w:pos="810"/>
        </w:tabs>
        <w:spacing w:after="0" w:line="276" w:lineRule="auto"/>
        <w:ind w:left="144" w:firstLine="360"/>
        <w:jc w:val="both"/>
        <w:rPr>
          <w:sz w:val="17"/>
          <w:szCs w:val="17"/>
        </w:rPr>
      </w:pPr>
      <w:r w:rsidRPr="00F72271">
        <w:rPr>
          <w:sz w:val="17"/>
          <w:szCs w:val="17"/>
        </w:rPr>
        <w:t xml:space="preserve">Hauler shall keep all Equipment in good repair.  For any containers that are replaced, replacements shall be new, or newly refurbished with "ease of use" access through container doors and/or lids.  Each new container shall also include Hauler's logo and business phone number. </w:t>
      </w:r>
    </w:p>
    <w:p w:rsidR="001A754B" w:rsidRPr="00F72271" w:rsidRDefault="001A754B" w:rsidP="00334EA4">
      <w:pPr>
        <w:pStyle w:val="ListParagraph"/>
        <w:numPr>
          <w:ilvl w:val="1"/>
          <w:numId w:val="12"/>
        </w:numPr>
        <w:tabs>
          <w:tab w:val="left" w:pos="810"/>
        </w:tabs>
        <w:spacing w:after="0" w:line="276" w:lineRule="auto"/>
        <w:ind w:left="0" w:firstLine="360"/>
        <w:jc w:val="both"/>
        <w:rPr>
          <w:sz w:val="17"/>
          <w:szCs w:val="17"/>
        </w:rPr>
      </w:pPr>
      <w:r w:rsidRPr="00F72271">
        <w:rPr>
          <w:sz w:val="17"/>
          <w:szCs w:val="17"/>
        </w:rPr>
        <w:t>Hauler's employees shall be fully clothed in a professional manner.  Such employees shall not play loud music, etc. that are disturbing to residents and shall use only approved restroom facilities. Such employees shall not consume alcoholic beverages or engage in illegal drug use before or during the business day.</w:t>
      </w:r>
    </w:p>
    <w:p w:rsidR="001A754B" w:rsidRPr="00F72271" w:rsidRDefault="001A754B" w:rsidP="00334EA4">
      <w:pPr>
        <w:pStyle w:val="ListParagraph"/>
        <w:numPr>
          <w:ilvl w:val="1"/>
          <w:numId w:val="12"/>
        </w:numPr>
        <w:tabs>
          <w:tab w:val="left" w:pos="810"/>
        </w:tabs>
        <w:spacing w:after="0" w:line="276" w:lineRule="auto"/>
        <w:ind w:left="0" w:firstLine="360"/>
        <w:jc w:val="both"/>
        <w:rPr>
          <w:sz w:val="17"/>
          <w:szCs w:val="17"/>
        </w:rPr>
      </w:pPr>
      <w:r w:rsidRPr="00F72271">
        <w:rPr>
          <w:sz w:val="17"/>
          <w:szCs w:val="17"/>
        </w:rPr>
        <w:t>Consent or approval required by any party hereto, as set forth in the Agreement or this Schedule I shall not be unreasonably withheld or delayed.</w:t>
      </w:r>
    </w:p>
    <w:p w:rsidR="001A754B" w:rsidRPr="00F72271" w:rsidRDefault="001A754B" w:rsidP="00334EA4">
      <w:pPr>
        <w:pStyle w:val="ListParagraph"/>
        <w:numPr>
          <w:ilvl w:val="1"/>
          <w:numId w:val="12"/>
        </w:numPr>
        <w:tabs>
          <w:tab w:val="left" w:pos="810"/>
        </w:tabs>
        <w:spacing w:after="0" w:line="276" w:lineRule="auto"/>
        <w:ind w:left="0" w:firstLine="360"/>
        <w:jc w:val="both"/>
        <w:rPr>
          <w:sz w:val="17"/>
          <w:szCs w:val="17"/>
        </w:rPr>
      </w:pPr>
      <w:r w:rsidRPr="00F72271">
        <w:rPr>
          <w:sz w:val="17"/>
          <w:szCs w:val="17"/>
        </w:rPr>
        <w:t xml:space="preserve">Equipment: </w:t>
      </w:r>
    </w:p>
    <w:p w:rsidR="001A754B" w:rsidRPr="00F72271" w:rsidRDefault="001A754B" w:rsidP="00334EA4">
      <w:pPr>
        <w:pStyle w:val="ListParagraph"/>
        <w:numPr>
          <w:ilvl w:val="2"/>
          <w:numId w:val="12"/>
        </w:numPr>
        <w:tabs>
          <w:tab w:val="left" w:pos="990"/>
        </w:tabs>
        <w:spacing w:after="0" w:line="276" w:lineRule="auto"/>
        <w:ind w:left="0" w:firstLine="540"/>
        <w:jc w:val="both"/>
        <w:rPr>
          <w:sz w:val="17"/>
          <w:szCs w:val="17"/>
        </w:rPr>
      </w:pPr>
      <w:r w:rsidRPr="00F72271">
        <w:rPr>
          <w:sz w:val="17"/>
          <w:szCs w:val="17"/>
        </w:rPr>
        <w:t xml:space="preserve">"Equipment" is defined as the containers used to collect, transport, dispose of, and recycle collected Waste Material.  </w:t>
      </w:r>
    </w:p>
    <w:p w:rsidR="001A754B" w:rsidRPr="00F72271" w:rsidRDefault="001A754B" w:rsidP="00334EA4">
      <w:pPr>
        <w:pStyle w:val="ListParagraph"/>
        <w:numPr>
          <w:ilvl w:val="2"/>
          <w:numId w:val="12"/>
        </w:numPr>
        <w:tabs>
          <w:tab w:val="left" w:pos="990"/>
        </w:tabs>
        <w:spacing w:after="0" w:line="276" w:lineRule="auto"/>
        <w:ind w:left="0" w:firstLine="540"/>
        <w:jc w:val="both"/>
        <w:rPr>
          <w:sz w:val="17"/>
          <w:szCs w:val="17"/>
        </w:rPr>
      </w:pPr>
      <w:r w:rsidRPr="00F72271">
        <w:rPr>
          <w:sz w:val="17"/>
          <w:szCs w:val="17"/>
        </w:rPr>
        <w:t xml:space="preserve">Unless otherwise set forth herein, all Equipment furnished by Hauler shall remain the property of Hauler.  Client shall not modify the Equipment or use it for any purpose other than the purposes set forth herein. </w:t>
      </w:r>
    </w:p>
    <w:p w:rsidR="001A754B" w:rsidRPr="00F72271" w:rsidRDefault="001A754B" w:rsidP="00334EA4">
      <w:pPr>
        <w:pStyle w:val="ListParagraph"/>
        <w:numPr>
          <w:ilvl w:val="2"/>
          <w:numId w:val="12"/>
        </w:numPr>
        <w:tabs>
          <w:tab w:val="left" w:pos="990"/>
        </w:tabs>
        <w:spacing w:after="0" w:line="276" w:lineRule="auto"/>
        <w:ind w:left="0" w:firstLine="540"/>
        <w:jc w:val="both"/>
        <w:rPr>
          <w:sz w:val="17"/>
          <w:szCs w:val="17"/>
        </w:rPr>
      </w:pPr>
      <w:r w:rsidRPr="00F72271">
        <w:rPr>
          <w:sz w:val="17"/>
          <w:szCs w:val="17"/>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Hauler for any damage to Equipment caused directly by Client or its agents or employees.  Client is not </w:t>
      </w:r>
      <w:r w:rsidRPr="00F72271">
        <w:rPr>
          <w:sz w:val="17"/>
          <w:szCs w:val="17"/>
        </w:rPr>
        <w:t xml:space="preserve">responsible for payment of any containers that may be set on fire, damaged or destroyed by unrelated parties.  </w:t>
      </w:r>
    </w:p>
    <w:p w:rsidR="001A754B" w:rsidRPr="00F72271"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Hauler will not be responsible to Client for damages to parking lots and other driving surfaces (with the exception of curbs and sidewalks) resulting from the weight of Hauler's vehicles or the Equipment.</w:t>
      </w:r>
    </w:p>
    <w:p w:rsidR="001A754B" w:rsidRPr="00F72271"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All containers that are damaged or deteriorating must be changed out within five (5) days.  Any container must be replaced at the Hauler’s expense in the event the container was not damaged or destroyed at the fault of the Client.</w:t>
      </w:r>
    </w:p>
    <w:p w:rsidR="001A754B" w:rsidRPr="00F72271"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Service Location containers must be placed inside corral at all times (if applicable).</w:t>
      </w:r>
    </w:p>
    <w:p w:rsidR="001A754B" w:rsidRPr="00F72271"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Steam cleaning of containers is done once a year at no cost to the Client.  Additional requests for steam cleaning are done at a cost of $25.00 per container charged to the Client.</w:t>
      </w:r>
    </w:p>
    <w:p w:rsidR="001A754B" w:rsidRPr="00F72271" w:rsidRDefault="001A754B" w:rsidP="00334EA4">
      <w:pPr>
        <w:pStyle w:val="ListParagraph"/>
        <w:numPr>
          <w:ilvl w:val="1"/>
          <w:numId w:val="12"/>
        </w:numPr>
        <w:tabs>
          <w:tab w:val="left" w:pos="990"/>
        </w:tabs>
        <w:spacing w:after="0" w:line="276" w:lineRule="auto"/>
        <w:ind w:left="0" w:firstLine="450"/>
        <w:jc w:val="both"/>
        <w:rPr>
          <w:sz w:val="17"/>
          <w:szCs w:val="17"/>
        </w:rPr>
      </w:pPr>
      <w:r w:rsidRPr="00F72271">
        <w:rPr>
          <w:sz w:val="17"/>
          <w:szCs w:val="17"/>
        </w:rPr>
        <w:t>Service.</w:t>
      </w:r>
    </w:p>
    <w:p w:rsidR="001A754B" w:rsidRPr="00F72271" w:rsidRDefault="001A754B" w:rsidP="00334EA4">
      <w:pPr>
        <w:pStyle w:val="ListParagraph"/>
        <w:numPr>
          <w:ilvl w:val="2"/>
          <w:numId w:val="12"/>
        </w:numPr>
        <w:tabs>
          <w:tab w:val="left" w:pos="630"/>
          <w:tab w:val="left" w:pos="990"/>
        </w:tabs>
        <w:spacing w:after="0" w:line="276" w:lineRule="auto"/>
        <w:ind w:left="0" w:firstLine="450"/>
        <w:jc w:val="both"/>
        <w:rPr>
          <w:sz w:val="17"/>
          <w:szCs w:val="17"/>
        </w:rPr>
      </w:pPr>
      <w:r w:rsidRPr="00F72271">
        <w:rPr>
          <w:sz w:val="17"/>
          <w:szCs w:val="17"/>
        </w:rPr>
        <w:t>If the Equipment is inaccessible, such that the regularly scheduled collection cannot be made, Hauler will promptly notify the Client’s office and afford a reasonable opportunity for the Client to provide access.</w:t>
      </w:r>
    </w:p>
    <w:p w:rsidR="001A754B" w:rsidRPr="00F72271" w:rsidRDefault="001A754B" w:rsidP="00334EA4">
      <w:pPr>
        <w:pStyle w:val="ListParagraph"/>
        <w:numPr>
          <w:ilvl w:val="2"/>
          <w:numId w:val="12"/>
        </w:numPr>
        <w:tabs>
          <w:tab w:val="left" w:pos="630"/>
          <w:tab w:val="left" w:pos="990"/>
        </w:tabs>
        <w:spacing w:after="0" w:line="276" w:lineRule="auto"/>
        <w:ind w:left="0" w:firstLine="450"/>
        <w:jc w:val="both"/>
        <w:rPr>
          <w:sz w:val="17"/>
          <w:szCs w:val="17"/>
        </w:rPr>
      </w:pPr>
      <w:r w:rsidRPr="00F72271">
        <w:rPr>
          <w:sz w:val="17"/>
          <w:szCs w:val="17"/>
        </w:rPr>
        <w:t>Hauler shall remove Waste Material from the Service location based on each Service location’s need as determined by Client.</w:t>
      </w:r>
    </w:p>
    <w:p w:rsidR="001A754B" w:rsidRPr="00F72271" w:rsidRDefault="001A754B" w:rsidP="00334EA4">
      <w:pPr>
        <w:pStyle w:val="ListParagraph"/>
        <w:numPr>
          <w:ilvl w:val="2"/>
          <w:numId w:val="12"/>
        </w:numPr>
        <w:tabs>
          <w:tab w:val="left" w:pos="630"/>
          <w:tab w:val="left" w:pos="990"/>
        </w:tabs>
        <w:spacing w:after="0" w:line="276" w:lineRule="auto"/>
        <w:ind w:left="0" w:firstLine="450"/>
        <w:jc w:val="both"/>
        <w:rPr>
          <w:sz w:val="17"/>
          <w:szCs w:val="17"/>
        </w:rPr>
      </w:pPr>
      <w:r w:rsidRPr="00F72271">
        <w:rPr>
          <w:sz w:val="17"/>
          <w:szCs w:val="17"/>
        </w:rPr>
        <w:t>Trash that may fall from a container or truck in the process of being removed from the Service location shall be picked up by Hauler.</w:t>
      </w:r>
    </w:p>
    <w:p w:rsidR="001A754B" w:rsidRPr="00F72271" w:rsidRDefault="001A754B" w:rsidP="00334EA4">
      <w:pPr>
        <w:pStyle w:val="ListParagraph"/>
        <w:numPr>
          <w:ilvl w:val="2"/>
          <w:numId w:val="12"/>
        </w:numPr>
        <w:tabs>
          <w:tab w:val="left" w:pos="630"/>
          <w:tab w:val="left" w:pos="990"/>
        </w:tabs>
        <w:spacing w:after="0" w:line="276" w:lineRule="auto"/>
        <w:ind w:left="0" w:firstLine="450"/>
        <w:jc w:val="both"/>
        <w:rPr>
          <w:sz w:val="17"/>
          <w:szCs w:val="17"/>
        </w:rPr>
      </w:pPr>
      <w:r w:rsidRPr="00F72271">
        <w:rPr>
          <w:sz w:val="17"/>
          <w:szCs w:val="17"/>
        </w:rPr>
        <w:t>For roll-off/compactor service, Hauler agrees to pick-up the container within four (4) hours of initial call.</w:t>
      </w:r>
    </w:p>
    <w:p w:rsidR="001A754B" w:rsidRPr="00F72271" w:rsidRDefault="001A754B" w:rsidP="00334EA4">
      <w:pPr>
        <w:pStyle w:val="ListParagraph"/>
        <w:numPr>
          <w:ilvl w:val="1"/>
          <w:numId w:val="12"/>
        </w:numPr>
        <w:tabs>
          <w:tab w:val="left" w:pos="990"/>
          <w:tab w:val="left" w:pos="1530"/>
        </w:tabs>
        <w:spacing w:after="0" w:line="276" w:lineRule="auto"/>
        <w:ind w:left="612" w:hanging="180"/>
        <w:jc w:val="both"/>
        <w:rPr>
          <w:sz w:val="17"/>
          <w:szCs w:val="17"/>
        </w:rPr>
      </w:pPr>
      <w:r w:rsidRPr="00F72271">
        <w:rPr>
          <w:sz w:val="17"/>
          <w:szCs w:val="17"/>
        </w:rPr>
        <w:t>Extra Collections.</w:t>
      </w:r>
    </w:p>
    <w:p w:rsidR="001A754B" w:rsidRPr="00F72271"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 xml:space="preserve">Hauler shall provide extra collections of bulk and/or construction debris as needed when requested by Client or </w:t>
      </w:r>
      <w:r>
        <w:rPr>
          <w:sz w:val="17"/>
          <w:szCs w:val="17"/>
        </w:rPr>
        <w:t>Authorized Client Representative</w:t>
      </w:r>
      <w:r w:rsidRPr="00F72271">
        <w:rPr>
          <w:sz w:val="17"/>
          <w:szCs w:val="17"/>
        </w:rPr>
        <w:t xml:space="preserve">  Hauler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Pr>
          <w:sz w:val="17"/>
          <w:szCs w:val="17"/>
        </w:rPr>
        <w:t>Authorized Client Representative</w:t>
      </w:r>
    </w:p>
    <w:p w:rsidR="001A754B" w:rsidRPr="00F72271"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The charges assessed by Hauler for such extra collections, shall be charged per the terms of this Agreement.</w:t>
      </w:r>
    </w:p>
    <w:p w:rsidR="001A754B" w:rsidRPr="00F72271"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Where applicable, "roll off" (either permanent or temporary) containers may be loaded with bulk and construction debris. Client agrees to notify Hauler of the volume and type of bulk and construction debris being disposed of and to follow loading instructions provided to Client by Hauler.</w:t>
      </w:r>
    </w:p>
    <w:p w:rsidR="001A754B" w:rsidRDefault="001A754B" w:rsidP="00334EA4">
      <w:pPr>
        <w:pStyle w:val="ListParagraph"/>
        <w:numPr>
          <w:ilvl w:val="2"/>
          <w:numId w:val="12"/>
        </w:numPr>
        <w:tabs>
          <w:tab w:val="left" w:pos="990"/>
        </w:tabs>
        <w:spacing w:after="0" w:line="276" w:lineRule="auto"/>
        <w:ind w:left="0" w:firstLine="450"/>
        <w:jc w:val="both"/>
        <w:rPr>
          <w:sz w:val="17"/>
          <w:szCs w:val="17"/>
        </w:rPr>
      </w:pPr>
      <w:r w:rsidRPr="00F72271">
        <w:rPr>
          <w:sz w:val="17"/>
          <w:szCs w:val="17"/>
        </w:rPr>
        <w:t>Hauler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rsidR="001A754B" w:rsidRPr="00F72271" w:rsidRDefault="001A754B" w:rsidP="001A754B">
      <w:pPr>
        <w:pStyle w:val="ListParagraph"/>
        <w:numPr>
          <w:ilvl w:val="2"/>
          <w:numId w:val="12"/>
        </w:numPr>
        <w:tabs>
          <w:tab w:val="left" w:pos="990"/>
        </w:tabs>
        <w:spacing w:after="200" w:line="276" w:lineRule="auto"/>
        <w:ind w:left="360" w:firstLine="450"/>
        <w:jc w:val="both"/>
        <w:rPr>
          <w:sz w:val="17"/>
          <w:szCs w:val="17"/>
        </w:rPr>
      </w:pPr>
      <w:r w:rsidRPr="00F72271">
        <w:rPr>
          <w:rFonts w:cs="Tahoma"/>
          <w:color w:val="000000"/>
          <w:sz w:val="17"/>
          <w:szCs w:val="17"/>
        </w:rPr>
        <w:t xml:space="preserve">If applicable, additional fees and/or services agreed by both parties after the completion of this agreement will become part of this agreement and fall under the same set of rules and regulations as agreed upon in this agreement. </w:t>
      </w:r>
    </w:p>
    <w:p w:rsidR="001A754B" w:rsidRPr="00334EA4" w:rsidRDefault="001A754B" w:rsidP="00334EA4">
      <w:pPr>
        <w:autoSpaceDE w:val="0"/>
        <w:autoSpaceDN w:val="0"/>
        <w:adjustRightInd w:val="0"/>
        <w:spacing w:after="0" w:line="240" w:lineRule="auto"/>
        <w:rPr>
          <w:rFonts w:ascii="Tahoma" w:hAnsi="Tahoma" w:cs="Tahoma"/>
          <w:sz w:val="20"/>
          <w:szCs w:val="20"/>
        </w:rPr>
        <w:sectPr w:rsidR="001A754B" w:rsidRPr="00334EA4" w:rsidSect="00334EA4">
          <w:type w:val="continuous"/>
          <w:pgSz w:w="15840" w:h="12240" w:orient="landscape"/>
          <w:pgMar w:top="720" w:right="806" w:bottom="806" w:left="720" w:header="720" w:footer="58" w:gutter="0"/>
          <w:cols w:num="2" w:space="720"/>
          <w:docGrid w:linePitch="360"/>
        </w:sectPr>
      </w:pPr>
    </w:p>
    <w:p w:rsidR="00662E9F" w:rsidRPr="00662E9F" w:rsidRDefault="00662E9F">
      <w:pPr>
        <w:rPr>
          <w:rFonts w:eastAsia="Times New Roman" w:cs="Times New Roman"/>
          <w:b/>
          <w:u w:val="single"/>
        </w:rPr>
      </w:pPr>
    </w:p>
    <w:p w:rsidR="00662E9F" w:rsidRPr="00662E9F" w:rsidRDefault="00662E9F" w:rsidP="000C1568">
      <w:pPr>
        <w:pStyle w:val="BodyText"/>
        <w:ind w:left="0"/>
        <w:jc w:val="center"/>
        <w:rPr>
          <w:rFonts w:asciiTheme="minorHAnsi" w:hAnsiTheme="minorHAnsi" w:cs="Times New Roman"/>
          <w:b/>
          <w:u w:val="single"/>
        </w:rPr>
      </w:pPr>
      <w:r w:rsidRPr="00662E9F">
        <w:rPr>
          <w:rFonts w:asciiTheme="minorHAnsi" w:hAnsiTheme="minorHAnsi" w:cs="Times New Roman"/>
          <w:b/>
          <w:u w:val="single"/>
        </w:rPr>
        <w:t>EXHIBIT C - INSURANCE REQUIREMENTS FOR SERVICE CONTRACTS</w:t>
      </w:r>
    </w:p>
    <w:p w:rsidR="00662E9F" w:rsidRPr="00662E9F" w:rsidRDefault="00662E9F" w:rsidP="00662E9F"/>
    <w:p w:rsidR="00662E9F" w:rsidRPr="000C1568" w:rsidRDefault="00662E9F" w:rsidP="00662E9F">
      <w:pPr>
        <w:rPr>
          <w:u w:val="single"/>
        </w:rPr>
      </w:pPr>
      <w:r w:rsidRPr="00662E9F">
        <w:tab/>
      </w:r>
    </w:p>
    <w:p w:rsidR="00662E9F" w:rsidRDefault="00662E9F" w:rsidP="00334EA4">
      <w:pPr>
        <w:spacing w:after="0"/>
      </w:pPr>
      <w:r w:rsidRPr="00662E9F">
        <w:t>MANAGER:</w:t>
      </w:r>
      <w:r w:rsidR="000C1568" w:rsidRPr="000C1568">
        <w:t xml:space="preserve"> </w:t>
      </w:r>
      <w:r w:rsidR="000C1568" w:rsidRPr="000C1568">
        <w:rPr>
          <w:u w:val="single"/>
        </w:rPr>
        <w:t>Stream Realty Partners - DFW, L.P.</w:t>
      </w:r>
      <w:r w:rsidRPr="00662E9F">
        <w:tab/>
      </w:r>
    </w:p>
    <w:p w:rsidR="000C1568" w:rsidRDefault="000C1568" w:rsidP="00334EA4">
      <w:pPr>
        <w:spacing w:after="0"/>
      </w:pPr>
    </w:p>
    <w:p w:rsidR="000C1568" w:rsidRPr="00662E9F" w:rsidRDefault="000C1568" w:rsidP="00334EA4">
      <w:pPr>
        <w:spacing w:after="0"/>
      </w:pPr>
      <w:r>
        <w:t>OWNER:</w:t>
      </w:r>
      <w:r w:rsidRPr="000C1568">
        <w:t xml:space="preserve"> </w:t>
      </w:r>
      <w:r>
        <w:rPr>
          <w:u w:val="single"/>
        </w:rPr>
        <w:t>&lt;</w:t>
      </w:r>
      <w:proofErr w:type="spellStart"/>
      <w:r>
        <w:rPr>
          <w:u w:val="single"/>
        </w:rPr>
        <w:t>PropertyName</w:t>
      </w:r>
      <w:proofErr w:type="spellEnd"/>
      <w:r>
        <w:rPr>
          <w:u w:val="single"/>
        </w:rPr>
        <w:t>&gt;</w:t>
      </w:r>
    </w:p>
    <w:p w:rsidR="000C1568" w:rsidRDefault="000C1568" w:rsidP="00334EA4">
      <w:pPr>
        <w:spacing w:after="0"/>
      </w:pPr>
    </w:p>
    <w:p w:rsidR="00662E9F" w:rsidRPr="00662E9F" w:rsidRDefault="000C1568" w:rsidP="00334EA4">
      <w:pPr>
        <w:spacing w:after="0"/>
      </w:pPr>
      <w:r>
        <w:t>PROPERTY ADDRESS</w:t>
      </w:r>
      <w:r w:rsidR="00662E9F" w:rsidRPr="00662E9F">
        <w:t>:</w:t>
      </w:r>
      <w:r>
        <w:t xml:space="preserve"> </w:t>
      </w:r>
      <w:r w:rsidR="001A754B" w:rsidRPr="001A754B">
        <w:rPr>
          <w:u w:val="single"/>
        </w:rPr>
        <w:t>&lt;</w:t>
      </w:r>
      <w:proofErr w:type="spellStart"/>
      <w:r w:rsidR="001A754B" w:rsidRPr="001A754B">
        <w:rPr>
          <w:u w:val="single"/>
        </w:rPr>
        <w:t>PropertyAddress</w:t>
      </w:r>
      <w:proofErr w:type="spellEnd"/>
      <w:r w:rsidR="001A754B" w:rsidRPr="001A754B">
        <w:rPr>
          <w:u w:val="single"/>
        </w:rPr>
        <w:t>&gt;</w:t>
      </w:r>
    </w:p>
    <w:p w:rsidR="000C1568" w:rsidRDefault="000C1568" w:rsidP="00334EA4">
      <w:pPr>
        <w:spacing w:after="0"/>
      </w:pPr>
    </w:p>
    <w:p w:rsidR="00662E9F" w:rsidRPr="00662E9F" w:rsidRDefault="00662E9F" w:rsidP="00334EA4">
      <w:pPr>
        <w:spacing w:after="0"/>
      </w:pPr>
      <w:r w:rsidRPr="00662E9F">
        <w:t>CONTRACTOR:</w:t>
      </w:r>
      <w:r w:rsidR="000C1568" w:rsidRPr="000C1568">
        <w:t xml:space="preserve"> </w:t>
      </w:r>
      <w:r w:rsidR="000C1568" w:rsidRPr="000C1568">
        <w:rPr>
          <w:u w:val="single"/>
        </w:rPr>
        <w:t>&lt;</w:t>
      </w:r>
      <w:proofErr w:type="spellStart"/>
      <w:r w:rsidR="00D6379B" w:rsidRPr="00D6379B">
        <w:rPr>
          <w:u w:val="single"/>
        </w:rPr>
        <w:t>HaulerLocal</w:t>
      </w:r>
      <w:proofErr w:type="spellEnd"/>
      <w:r w:rsidR="000C1568" w:rsidRPr="000C1568">
        <w:rPr>
          <w:u w:val="single"/>
        </w:rPr>
        <w:t>&gt;</w:t>
      </w:r>
      <w:r w:rsidRPr="00662E9F">
        <w:tab/>
      </w:r>
    </w:p>
    <w:p w:rsidR="000C1568" w:rsidRDefault="000C1568" w:rsidP="00334EA4">
      <w:pPr>
        <w:spacing w:after="0"/>
      </w:pPr>
    </w:p>
    <w:p w:rsidR="00662E9F" w:rsidRPr="00662E9F" w:rsidRDefault="00662E9F" w:rsidP="00334EA4">
      <w:pPr>
        <w:spacing w:after="0"/>
      </w:pPr>
      <w:r w:rsidRPr="00662E9F">
        <w:t>SERVICE:</w:t>
      </w:r>
      <w:r w:rsidRPr="00662E9F">
        <w:tab/>
        <w:t>See Exhibit A</w:t>
      </w:r>
    </w:p>
    <w:p w:rsidR="000C1568" w:rsidRDefault="000C1568" w:rsidP="00334EA4">
      <w:pPr>
        <w:spacing w:after="0"/>
      </w:pPr>
    </w:p>
    <w:p w:rsidR="00662E9F" w:rsidRPr="00662E9F" w:rsidRDefault="007848E7" w:rsidP="00334EA4">
      <w:pPr>
        <w:spacing w:after="0"/>
      </w:pPr>
      <w:r>
        <w:t xml:space="preserve">ADDITIONALLY INSURED: </w:t>
      </w:r>
      <w:r w:rsidR="00662E9F" w:rsidRPr="00662E9F">
        <w:t>Legal Entity. (Owner) and</w:t>
      </w:r>
    </w:p>
    <w:p w:rsidR="00662E9F" w:rsidRPr="00662E9F" w:rsidRDefault="00662E9F" w:rsidP="00334EA4">
      <w:pPr>
        <w:spacing w:after="0"/>
      </w:pPr>
      <w:r w:rsidRPr="00662E9F">
        <w:t>Stream Realty Partners - DFW, L.P. (Manager)</w:t>
      </w:r>
    </w:p>
    <w:p w:rsidR="00662E9F" w:rsidRPr="00662E9F" w:rsidRDefault="00662E9F" w:rsidP="00334EA4">
      <w:pPr>
        <w:spacing w:after="0"/>
      </w:pPr>
      <w:r w:rsidRPr="00662E9F">
        <w:t>Note: A “Blanket Additional Insured Endorsement” is generally acceptable in lieu of specifically naming the building owner and Stream as additional insureds. The Certificate of Insurance should include language as listed below and also include a copy of the blanket endorsement.</w:t>
      </w:r>
    </w:p>
    <w:p w:rsidR="00F56255" w:rsidRPr="00662E9F" w:rsidRDefault="00662E9F" w:rsidP="00334EA4">
      <w:pPr>
        <w:spacing w:after="0"/>
      </w:pPr>
      <w:r w:rsidRPr="00662E9F">
        <w:t>“The General Liability policy includes a blanket automatic additional insured endorsement that provides additional insured status as required by written contract that requires such status, subject to policy terms and conditions.”</w:t>
      </w:r>
    </w:p>
    <w:p w:rsidR="00F56255" w:rsidRPr="00662E9F" w:rsidRDefault="00F56255"/>
    <w:p w:rsidR="003E46AD" w:rsidRPr="00662E9F" w:rsidRDefault="003E46AD"/>
    <w:p w:rsidR="00710115" w:rsidRPr="00662E9F" w:rsidRDefault="00710115"/>
    <w:sectPr w:rsidR="00710115" w:rsidRPr="00662E9F" w:rsidSect="001A754B">
      <w:type w:val="continuous"/>
      <w:pgSz w:w="15840" w:h="12240" w:orient="landscape"/>
      <w:pgMar w:top="720" w:right="1440" w:bottom="720" w:left="1440" w:header="720" w:footer="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02D" w:rsidRDefault="003C202D" w:rsidP="00F56255">
      <w:pPr>
        <w:spacing w:after="0" w:line="240" w:lineRule="auto"/>
      </w:pPr>
      <w:r>
        <w:separator/>
      </w:r>
    </w:p>
  </w:endnote>
  <w:endnote w:type="continuationSeparator" w:id="0">
    <w:p w:rsidR="003C202D" w:rsidRDefault="003C202D" w:rsidP="00F56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255" w:rsidRDefault="00F56255" w:rsidP="00F56255">
    <w:pPr>
      <w:spacing w:line="237" w:lineRule="auto"/>
      <w:ind w:left="1004" w:right="18" w:hanging="984"/>
      <w:jc w:val="center"/>
      <w:rPr>
        <w:rFonts w:ascii="Times New Roman" w:eastAsia="Times New Roman" w:hAnsi="Times New Roman" w:cs="Times New Roman"/>
        <w:sz w:val="20"/>
        <w:szCs w:val="20"/>
      </w:rPr>
    </w:pPr>
    <w:r>
      <w:rPr>
        <w:rFonts w:ascii="Times New Roman"/>
        <w:sz w:val="20"/>
      </w:rPr>
      <w:t>Stream Realty Partners - DFW,</w:t>
    </w:r>
    <w:r>
      <w:rPr>
        <w:rFonts w:ascii="Times New Roman"/>
        <w:spacing w:val="-33"/>
        <w:sz w:val="20"/>
      </w:rPr>
      <w:t xml:space="preserve"> </w:t>
    </w:r>
    <w:r>
      <w:rPr>
        <w:rFonts w:ascii="Times New Roman"/>
        <w:sz w:val="20"/>
      </w:rPr>
      <w:t xml:space="preserve">L.P. Page </w:t>
    </w:r>
    <w:r>
      <w:fldChar w:fldCharType="begin"/>
    </w:r>
    <w:r>
      <w:rPr>
        <w:rFonts w:ascii="Times New Roman"/>
        <w:sz w:val="20"/>
      </w:rPr>
      <w:instrText xml:space="preserve"> PAGE </w:instrText>
    </w:r>
    <w:r>
      <w:fldChar w:fldCharType="separate"/>
    </w:r>
    <w:r w:rsidR="003A5B66">
      <w:rPr>
        <w:rFonts w:ascii="Times New Roman"/>
        <w:noProof/>
        <w:sz w:val="20"/>
      </w:rPr>
      <w:t>10</w:t>
    </w:r>
    <w:r>
      <w:fldChar w:fldCharType="end"/>
    </w:r>
    <w:r>
      <w:rPr>
        <w:rFonts w:ascii="Times New Roman"/>
        <w:sz w:val="20"/>
      </w:rPr>
      <w:t xml:space="preserve"> of</w:t>
    </w:r>
    <w:r>
      <w:rPr>
        <w:rFonts w:ascii="Times New Roman"/>
        <w:spacing w:val="-8"/>
        <w:sz w:val="20"/>
      </w:rPr>
      <w:t xml:space="preserve"> </w:t>
    </w:r>
    <w:r>
      <w:rPr>
        <w:rFonts w:ascii="Times New Roman"/>
        <w:sz w:val="20"/>
      </w:rPr>
      <w:t>7</w:t>
    </w:r>
  </w:p>
  <w:p w:rsidR="00F56255" w:rsidRDefault="00F56255" w:rsidP="00F56255">
    <w:pPr>
      <w:pStyle w:val="Footer"/>
      <w:jc w:val="center"/>
    </w:pPr>
  </w:p>
  <w:p w:rsidR="002152CE" w:rsidRDefault="002152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02D" w:rsidRDefault="003C202D" w:rsidP="00F56255">
      <w:pPr>
        <w:spacing w:after="0" w:line="240" w:lineRule="auto"/>
      </w:pPr>
      <w:r>
        <w:separator/>
      </w:r>
    </w:p>
  </w:footnote>
  <w:footnote w:type="continuationSeparator" w:id="0">
    <w:p w:rsidR="003C202D" w:rsidRDefault="003C202D" w:rsidP="00F56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7F7"/>
    <w:multiLevelType w:val="hybridMultilevel"/>
    <w:tmpl w:val="B7386858"/>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1D615A84"/>
    <w:multiLevelType w:val="hybridMultilevel"/>
    <w:tmpl w:val="6D7237E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2B0E"/>
    <w:multiLevelType w:val="hybridMultilevel"/>
    <w:tmpl w:val="825A1C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33A3A43"/>
    <w:multiLevelType w:val="hybridMultilevel"/>
    <w:tmpl w:val="DEDC28EE"/>
    <w:lvl w:ilvl="0" w:tplc="5E568CE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450E78D2"/>
    <w:multiLevelType w:val="hybridMultilevel"/>
    <w:tmpl w:val="D4486E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C487E95"/>
    <w:multiLevelType w:val="hybridMultilevel"/>
    <w:tmpl w:val="B478EC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56274"/>
    <w:multiLevelType w:val="hybridMultilevel"/>
    <w:tmpl w:val="595CAD3C"/>
    <w:lvl w:ilvl="0" w:tplc="9CC0E9D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461326B"/>
    <w:multiLevelType w:val="hybridMultilevel"/>
    <w:tmpl w:val="1F0674CA"/>
    <w:lvl w:ilvl="0" w:tplc="0409000F">
      <w:start w:val="1"/>
      <w:numFmt w:val="decimal"/>
      <w:lvlText w:val="%1."/>
      <w:lvlJc w:val="left"/>
      <w:pPr>
        <w:ind w:left="36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27445"/>
    <w:multiLevelType w:val="hybridMultilevel"/>
    <w:tmpl w:val="57A26C96"/>
    <w:lvl w:ilvl="0" w:tplc="4BB27920">
      <w:start w:val="1"/>
      <w:numFmt w:val="decimal"/>
      <w:lvlText w:val="%1)"/>
      <w:lvlJc w:val="left"/>
      <w:pPr>
        <w:ind w:left="2160" w:hanging="54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7E8338E9"/>
    <w:multiLevelType w:val="hybridMultilevel"/>
    <w:tmpl w:val="2334FD00"/>
    <w:lvl w:ilvl="0" w:tplc="6E7AACDA">
      <w:start w:val="1"/>
      <w:numFmt w:val="decimal"/>
      <w:lvlText w:val="%1."/>
      <w:lvlJc w:val="left"/>
      <w:pPr>
        <w:ind w:left="1181" w:hanging="360"/>
        <w:jc w:val="right"/>
      </w:pPr>
      <w:rPr>
        <w:rFonts w:ascii="Times New Roman" w:eastAsia="Times New Roman" w:hAnsi="Times New Roman" w:hint="default"/>
        <w:w w:val="100"/>
        <w:sz w:val="22"/>
        <w:szCs w:val="22"/>
      </w:rPr>
    </w:lvl>
    <w:lvl w:ilvl="1" w:tplc="A8928346">
      <w:start w:val="1"/>
      <w:numFmt w:val="lowerLetter"/>
      <w:lvlText w:val="%2."/>
      <w:lvlJc w:val="left"/>
      <w:pPr>
        <w:ind w:left="752" w:hanging="212"/>
      </w:pPr>
      <w:rPr>
        <w:rFonts w:ascii="Times New Roman" w:eastAsia="Times New Roman" w:hAnsi="Times New Roman" w:hint="default"/>
        <w:w w:val="100"/>
        <w:sz w:val="22"/>
        <w:szCs w:val="22"/>
      </w:rPr>
    </w:lvl>
    <w:lvl w:ilvl="2" w:tplc="ABFC7F56">
      <w:start w:val="1"/>
      <w:numFmt w:val="decimal"/>
      <w:lvlText w:val="%3)"/>
      <w:lvlJc w:val="left"/>
      <w:pPr>
        <w:ind w:left="1380" w:hanging="360"/>
      </w:pPr>
      <w:rPr>
        <w:rFonts w:ascii="Times New Roman" w:eastAsia="Times New Roman" w:hAnsi="Times New Roman" w:hint="default"/>
        <w:w w:val="100"/>
        <w:sz w:val="22"/>
        <w:szCs w:val="22"/>
      </w:rPr>
    </w:lvl>
    <w:lvl w:ilvl="3" w:tplc="7E7CFBF8">
      <w:start w:val="1"/>
      <w:numFmt w:val="bullet"/>
      <w:lvlText w:val="•"/>
      <w:lvlJc w:val="left"/>
      <w:pPr>
        <w:ind w:left="1380" w:hanging="360"/>
      </w:pPr>
      <w:rPr>
        <w:rFonts w:hint="default"/>
      </w:rPr>
    </w:lvl>
    <w:lvl w:ilvl="4" w:tplc="F392C378">
      <w:start w:val="1"/>
      <w:numFmt w:val="bullet"/>
      <w:lvlText w:val="•"/>
      <w:lvlJc w:val="left"/>
      <w:pPr>
        <w:ind w:left="3860" w:hanging="360"/>
      </w:pPr>
      <w:rPr>
        <w:rFonts w:hint="default"/>
      </w:rPr>
    </w:lvl>
    <w:lvl w:ilvl="5" w:tplc="4B86D2B2">
      <w:start w:val="1"/>
      <w:numFmt w:val="bullet"/>
      <w:lvlText w:val="•"/>
      <w:lvlJc w:val="left"/>
      <w:pPr>
        <w:ind w:left="4783" w:hanging="360"/>
      </w:pPr>
      <w:rPr>
        <w:rFonts w:hint="default"/>
      </w:rPr>
    </w:lvl>
    <w:lvl w:ilvl="6" w:tplc="91281C56">
      <w:start w:val="1"/>
      <w:numFmt w:val="bullet"/>
      <w:lvlText w:val="•"/>
      <w:lvlJc w:val="left"/>
      <w:pPr>
        <w:ind w:left="5706" w:hanging="360"/>
      </w:pPr>
      <w:rPr>
        <w:rFonts w:hint="default"/>
      </w:rPr>
    </w:lvl>
    <w:lvl w:ilvl="7" w:tplc="6BE465AA">
      <w:start w:val="1"/>
      <w:numFmt w:val="bullet"/>
      <w:lvlText w:val="•"/>
      <w:lvlJc w:val="left"/>
      <w:pPr>
        <w:ind w:left="6630" w:hanging="360"/>
      </w:pPr>
      <w:rPr>
        <w:rFonts w:hint="default"/>
      </w:rPr>
    </w:lvl>
    <w:lvl w:ilvl="8" w:tplc="96CA6A0A">
      <w:start w:val="1"/>
      <w:numFmt w:val="bullet"/>
      <w:lvlText w:val="•"/>
      <w:lvlJc w:val="left"/>
      <w:pPr>
        <w:ind w:left="7553" w:hanging="360"/>
      </w:pPr>
      <w:rPr>
        <w:rFonts w:hint="default"/>
      </w:rPr>
    </w:lvl>
  </w:abstractNum>
  <w:num w:numId="1">
    <w:abstractNumId w:val="12"/>
  </w:num>
  <w:num w:numId="2">
    <w:abstractNumId w:val="8"/>
  </w:num>
  <w:num w:numId="3">
    <w:abstractNumId w:val="4"/>
  </w:num>
  <w:num w:numId="4">
    <w:abstractNumId w:val="9"/>
  </w:num>
  <w:num w:numId="5">
    <w:abstractNumId w:val="5"/>
  </w:num>
  <w:num w:numId="6">
    <w:abstractNumId w:val="6"/>
  </w:num>
  <w:num w:numId="7">
    <w:abstractNumId w:val="3"/>
  </w:num>
  <w:num w:numId="8">
    <w:abstractNumId w:val="1"/>
  </w:num>
  <w:num w:numId="9">
    <w:abstractNumId w:val="0"/>
  </w:num>
  <w:num w:numId="10">
    <w:abstractNumId w:val="11"/>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11B"/>
    <w:rsid w:val="0000575C"/>
    <w:rsid w:val="000205ED"/>
    <w:rsid w:val="000850AF"/>
    <w:rsid w:val="000C1568"/>
    <w:rsid w:val="00132032"/>
    <w:rsid w:val="00161C48"/>
    <w:rsid w:val="001A754B"/>
    <w:rsid w:val="001F5215"/>
    <w:rsid w:val="002152CE"/>
    <w:rsid w:val="002513F7"/>
    <w:rsid w:val="00270D53"/>
    <w:rsid w:val="00283319"/>
    <w:rsid w:val="00334EA4"/>
    <w:rsid w:val="003A5B66"/>
    <w:rsid w:val="003C202D"/>
    <w:rsid w:val="003C4D10"/>
    <w:rsid w:val="003E46AD"/>
    <w:rsid w:val="003F33B5"/>
    <w:rsid w:val="0044311B"/>
    <w:rsid w:val="004A3818"/>
    <w:rsid w:val="005021A2"/>
    <w:rsid w:val="00540293"/>
    <w:rsid w:val="00566FA8"/>
    <w:rsid w:val="0059759F"/>
    <w:rsid w:val="005B1AFA"/>
    <w:rsid w:val="00662E9F"/>
    <w:rsid w:val="00682DEB"/>
    <w:rsid w:val="00685F38"/>
    <w:rsid w:val="006A4785"/>
    <w:rsid w:val="00710115"/>
    <w:rsid w:val="00751213"/>
    <w:rsid w:val="0076071C"/>
    <w:rsid w:val="007848E7"/>
    <w:rsid w:val="007D69B2"/>
    <w:rsid w:val="007D6FFF"/>
    <w:rsid w:val="0086050E"/>
    <w:rsid w:val="008D7D0C"/>
    <w:rsid w:val="00952FFA"/>
    <w:rsid w:val="009C0272"/>
    <w:rsid w:val="00A1110F"/>
    <w:rsid w:val="00AC69D8"/>
    <w:rsid w:val="00AE35D8"/>
    <w:rsid w:val="00B05272"/>
    <w:rsid w:val="00B12F61"/>
    <w:rsid w:val="00B17BDF"/>
    <w:rsid w:val="00B92F07"/>
    <w:rsid w:val="00BB4701"/>
    <w:rsid w:val="00BF6D20"/>
    <w:rsid w:val="00CB6181"/>
    <w:rsid w:val="00D04AC1"/>
    <w:rsid w:val="00D05B94"/>
    <w:rsid w:val="00D6379B"/>
    <w:rsid w:val="00E66676"/>
    <w:rsid w:val="00E96177"/>
    <w:rsid w:val="00ED3DA0"/>
    <w:rsid w:val="00F07C97"/>
    <w:rsid w:val="00F12808"/>
    <w:rsid w:val="00F56255"/>
    <w:rsid w:val="00F82972"/>
    <w:rsid w:val="00F96B23"/>
    <w:rsid w:val="00FB1378"/>
    <w:rsid w:val="00FC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A023"/>
  <w15:docId w15:val="{50820B05-FDA2-4E2E-9519-ECB09926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44311B"/>
    <w:pPr>
      <w:widowControl w:val="0"/>
      <w:spacing w:after="0" w:line="240" w:lineRule="auto"/>
      <w:ind w:left="100"/>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4311B"/>
    <w:rPr>
      <w:rFonts w:ascii="Times New Roman" w:eastAsia="Times New Roman" w:hAnsi="Times New Roman"/>
      <w:b/>
      <w:bCs/>
    </w:rPr>
  </w:style>
  <w:style w:type="paragraph" w:styleId="BodyText">
    <w:name w:val="Body Text"/>
    <w:basedOn w:val="Normal"/>
    <w:link w:val="BodyTextChar"/>
    <w:uiPriority w:val="1"/>
    <w:qFormat/>
    <w:rsid w:val="0044311B"/>
    <w:pPr>
      <w:widowControl w:val="0"/>
      <w:spacing w:after="0" w:line="240" w:lineRule="auto"/>
      <w:ind w:left="221"/>
    </w:pPr>
    <w:rPr>
      <w:rFonts w:ascii="Times New Roman" w:eastAsia="Times New Roman" w:hAnsi="Times New Roman"/>
    </w:rPr>
  </w:style>
  <w:style w:type="character" w:customStyle="1" w:styleId="BodyTextChar">
    <w:name w:val="Body Text Char"/>
    <w:basedOn w:val="DefaultParagraphFont"/>
    <w:link w:val="BodyText"/>
    <w:uiPriority w:val="1"/>
    <w:rsid w:val="0044311B"/>
    <w:rPr>
      <w:rFonts w:ascii="Times New Roman" w:eastAsia="Times New Roman" w:hAnsi="Times New Roman"/>
    </w:rPr>
  </w:style>
  <w:style w:type="paragraph" w:styleId="Header">
    <w:name w:val="header"/>
    <w:basedOn w:val="Normal"/>
    <w:link w:val="HeaderChar"/>
    <w:uiPriority w:val="99"/>
    <w:unhideWhenUsed/>
    <w:rsid w:val="00F56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255"/>
  </w:style>
  <w:style w:type="paragraph" w:styleId="Footer">
    <w:name w:val="footer"/>
    <w:basedOn w:val="Normal"/>
    <w:link w:val="FooterChar"/>
    <w:uiPriority w:val="99"/>
    <w:unhideWhenUsed/>
    <w:rsid w:val="00F56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255"/>
  </w:style>
  <w:style w:type="paragraph" w:styleId="ListParagraph">
    <w:name w:val="List Paragraph"/>
    <w:basedOn w:val="Normal"/>
    <w:uiPriority w:val="34"/>
    <w:qFormat/>
    <w:rsid w:val="00F56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F6116-F573-40BF-B10D-517CAA933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4068</Words>
  <Characters>23191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Kerrisha Lewis</dc:creator>
  <cp:keywords/>
  <dc:description/>
  <cp:lastModifiedBy>gramaraju</cp:lastModifiedBy>
  <cp:revision>2</cp:revision>
  <dcterms:created xsi:type="dcterms:W3CDTF">2020-10-07T11:29:00Z</dcterms:created>
  <dcterms:modified xsi:type="dcterms:W3CDTF">2020-10-07T11:29:00Z</dcterms:modified>
</cp:coreProperties>
</file>