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DA308" w14:textId="77777777" w:rsidR="000070B2" w:rsidRDefault="009B21BE">
      <w:pPr>
        <w:spacing w:after="74" w:line="240" w:lineRule="auto"/>
        <w:ind w:left="1141"/>
      </w:pPr>
      <w:r>
        <w:rPr>
          <w:rFonts w:ascii="Times New Roman" w:eastAsia="Times New Roman" w:hAnsi="Times New Roman" w:cs="Times New Roman"/>
          <w:sz w:val="45"/>
        </w:rPr>
        <w:t xml:space="preserve">IoT Based </w:t>
      </w:r>
      <w:r w:rsidR="00113407">
        <w:rPr>
          <w:rFonts w:ascii="Times New Roman" w:eastAsia="Times New Roman" w:hAnsi="Times New Roman" w:cs="Times New Roman"/>
          <w:sz w:val="45"/>
        </w:rPr>
        <w:t xml:space="preserve">Smart Water Management </w:t>
      </w:r>
      <w:r>
        <w:rPr>
          <w:rFonts w:ascii="Times New Roman" w:eastAsia="Times New Roman" w:hAnsi="Times New Roman" w:cs="Times New Roman"/>
          <w:sz w:val="45"/>
        </w:rPr>
        <w:t xml:space="preserve">System </w:t>
      </w:r>
      <w:r>
        <w:t xml:space="preserve"> </w:t>
      </w:r>
    </w:p>
    <w:p w14:paraId="21742F71" w14:textId="77777777" w:rsidR="000070B2" w:rsidRDefault="009B21BE">
      <w:pPr>
        <w:spacing w:after="62" w:line="240" w:lineRule="auto"/>
        <w:jc w:val="center"/>
      </w:pPr>
      <w:r>
        <w:rPr>
          <w:rFonts w:ascii="Times New Roman" w:eastAsia="Times New Roman" w:hAnsi="Times New Roman" w:cs="Times New Roman"/>
          <w:sz w:val="23"/>
        </w:rPr>
        <w:t xml:space="preserve"> </w:t>
      </w:r>
      <w:r>
        <w:t xml:space="preserve"> </w:t>
      </w:r>
    </w:p>
    <w:p w14:paraId="014CCB1C" w14:textId="77777777" w:rsidR="000070B2" w:rsidRDefault="009B21BE">
      <w:pPr>
        <w:spacing w:after="131" w:line="240" w:lineRule="auto"/>
        <w:jc w:val="center"/>
      </w:pPr>
      <w:r>
        <w:rPr>
          <w:rFonts w:ascii="Times New Roman" w:eastAsia="Times New Roman" w:hAnsi="Times New Roman" w:cs="Times New Roman"/>
          <w:sz w:val="23"/>
        </w:rPr>
        <w:t xml:space="preserve"> </w:t>
      </w:r>
      <w:r>
        <w:t xml:space="preserve"> </w:t>
      </w:r>
    </w:p>
    <w:p w14:paraId="7A18A877" w14:textId="77777777" w:rsidR="000070B2" w:rsidRDefault="009B21BE">
      <w:pPr>
        <w:spacing w:after="227" w:line="246" w:lineRule="auto"/>
        <w:ind w:left="671" w:right="454" w:hanging="10"/>
        <w:jc w:val="center"/>
      </w:pPr>
      <w:r>
        <w:rPr>
          <w:rFonts w:ascii="Times New Roman" w:eastAsia="Times New Roman" w:hAnsi="Times New Roman" w:cs="Times New Roman"/>
          <w:sz w:val="48"/>
        </w:rPr>
        <w:t xml:space="preserve">A Project report submitted in partial fulfilment of the requirements for the degree of B.E in </w:t>
      </w:r>
      <w:r w:rsidR="00113407">
        <w:rPr>
          <w:rFonts w:ascii="Times New Roman" w:eastAsia="Times New Roman" w:hAnsi="Times New Roman" w:cs="Times New Roman"/>
          <w:sz w:val="48"/>
        </w:rPr>
        <w:t>Electronics</w:t>
      </w:r>
      <w:r>
        <w:rPr>
          <w:rFonts w:ascii="Times New Roman" w:eastAsia="Times New Roman" w:hAnsi="Times New Roman" w:cs="Times New Roman"/>
          <w:sz w:val="48"/>
        </w:rPr>
        <w:t xml:space="preserve"> and</w:t>
      </w:r>
      <w:r w:rsidR="00113407">
        <w:rPr>
          <w:rFonts w:ascii="Times New Roman" w:eastAsia="Times New Roman" w:hAnsi="Times New Roman" w:cs="Times New Roman"/>
          <w:sz w:val="48"/>
        </w:rPr>
        <w:t xml:space="preserve"> Communication</w:t>
      </w:r>
      <w:r>
        <w:rPr>
          <w:rFonts w:ascii="Times New Roman" w:eastAsia="Times New Roman" w:hAnsi="Times New Roman" w:cs="Times New Roman"/>
          <w:sz w:val="48"/>
        </w:rPr>
        <w:t xml:space="preserve"> Engineering </w:t>
      </w:r>
      <w:r>
        <w:rPr>
          <w:sz w:val="48"/>
        </w:rPr>
        <w:t xml:space="preserve"> </w:t>
      </w:r>
    </w:p>
    <w:p w14:paraId="1F03DF62" w14:textId="77777777" w:rsidR="000070B2" w:rsidRDefault="009B21BE">
      <w:pPr>
        <w:spacing w:after="161" w:line="240" w:lineRule="auto"/>
        <w:jc w:val="center"/>
      </w:pPr>
      <w:r>
        <w:rPr>
          <w:rFonts w:ascii="Times New Roman" w:eastAsia="Times New Roman" w:hAnsi="Times New Roman" w:cs="Times New Roman"/>
          <w:sz w:val="48"/>
        </w:rPr>
        <w:t xml:space="preserve"> </w:t>
      </w:r>
      <w:r>
        <w:rPr>
          <w:sz w:val="48"/>
        </w:rPr>
        <w:t xml:space="preserve"> </w:t>
      </w:r>
    </w:p>
    <w:p w14:paraId="729D853F" w14:textId="77777777" w:rsidR="000070B2" w:rsidRDefault="009B21BE">
      <w:pPr>
        <w:spacing w:after="125" w:line="246" w:lineRule="auto"/>
        <w:ind w:left="671" w:right="-15" w:hanging="10"/>
        <w:jc w:val="center"/>
      </w:pPr>
      <w:r>
        <w:rPr>
          <w:rFonts w:ascii="Times New Roman" w:eastAsia="Times New Roman" w:hAnsi="Times New Roman" w:cs="Times New Roman"/>
          <w:sz w:val="48"/>
        </w:rPr>
        <w:t xml:space="preserve">By </w:t>
      </w:r>
      <w:r>
        <w:rPr>
          <w:sz w:val="48"/>
        </w:rPr>
        <w:t xml:space="preserve"> </w:t>
      </w:r>
    </w:p>
    <w:p w14:paraId="200DA924" w14:textId="77777777" w:rsidR="000070B2" w:rsidRDefault="009B21BE">
      <w:pPr>
        <w:spacing w:after="143" w:line="240" w:lineRule="auto"/>
        <w:jc w:val="center"/>
      </w:pPr>
      <w:r>
        <w:rPr>
          <w:rFonts w:ascii="Times New Roman" w:eastAsia="Times New Roman" w:hAnsi="Times New Roman" w:cs="Times New Roman"/>
          <w:sz w:val="52"/>
        </w:rPr>
        <w:t xml:space="preserve"> </w:t>
      </w:r>
      <w:r>
        <w:rPr>
          <w:sz w:val="48"/>
        </w:rPr>
        <w:t xml:space="preserve"> </w:t>
      </w:r>
    </w:p>
    <w:p w14:paraId="471E893E" w14:textId="77777777" w:rsidR="000070B2" w:rsidRDefault="009B21BE">
      <w:pPr>
        <w:spacing w:after="129" w:line="240" w:lineRule="auto"/>
        <w:ind w:left="8063"/>
      </w:pPr>
      <w:r>
        <w:rPr>
          <w:sz w:val="48"/>
        </w:rPr>
        <w:t xml:space="preserve"> </w:t>
      </w:r>
    </w:p>
    <w:p w14:paraId="7983EE14" w14:textId="77777777" w:rsidR="000070B2" w:rsidRDefault="009B21BE">
      <w:pPr>
        <w:spacing w:after="134" w:line="240" w:lineRule="auto"/>
        <w:jc w:val="center"/>
      </w:pPr>
      <w:r>
        <w:rPr>
          <w:sz w:val="48"/>
        </w:rPr>
        <w:t xml:space="preserve"> </w:t>
      </w:r>
    </w:p>
    <w:p w14:paraId="55517E4F" w14:textId="77777777" w:rsidR="000070B2" w:rsidRDefault="00113407">
      <w:pPr>
        <w:spacing w:after="130" w:line="240" w:lineRule="auto"/>
        <w:jc w:val="center"/>
      </w:pPr>
      <w:proofErr w:type="spellStart"/>
      <w:r>
        <w:rPr>
          <w:sz w:val="48"/>
        </w:rPr>
        <w:t>D.</w:t>
      </w:r>
      <w:proofErr w:type="gramStart"/>
      <w:r>
        <w:rPr>
          <w:sz w:val="48"/>
        </w:rPr>
        <w:t>Gnanasekar</w:t>
      </w:r>
      <w:proofErr w:type="spellEnd"/>
      <w:r>
        <w:rPr>
          <w:sz w:val="48"/>
        </w:rPr>
        <w:t>(</w:t>
      </w:r>
      <w:proofErr w:type="gramEnd"/>
      <w:r>
        <w:rPr>
          <w:sz w:val="48"/>
        </w:rPr>
        <w:t>513221106309)</w:t>
      </w:r>
    </w:p>
    <w:p w14:paraId="32677F15" w14:textId="77777777" w:rsidR="000070B2" w:rsidRDefault="009B21BE">
      <w:pPr>
        <w:spacing w:after="134" w:line="240" w:lineRule="auto"/>
        <w:jc w:val="center"/>
      </w:pPr>
      <w:r>
        <w:rPr>
          <w:sz w:val="48"/>
        </w:rPr>
        <w:t xml:space="preserve"> </w:t>
      </w:r>
    </w:p>
    <w:p w14:paraId="47830F10" w14:textId="77777777" w:rsidR="000070B2" w:rsidRDefault="009B21BE">
      <w:pPr>
        <w:spacing w:after="143" w:line="240" w:lineRule="auto"/>
        <w:ind w:left="8193"/>
      </w:pPr>
      <w:r>
        <w:rPr>
          <w:sz w:val="48"/>
        </w:rPr>
        <w:t xml:space="preserve"> </w:t>
      </w:r>
    </w:p>
    <w:p w14:paraId="09E5A8C4" w14:textId="77777777" w:rsidR="000070B2" w:rsidRDefault="009B21BE">
      <w:pPr>
        <w:spacing w:after="164" w:line="240" w:lineRule="auto"/>
        <w:jc w:val="center"/>
      </w:pPr>
      <w:r>
        <w:rPr>
          <w:rFonts w:ascii="Times New Roman" w:eastAsia="Times New Roman" w:hAnsi="Times New Roman" w:cs="Times New Roman"/>
          <w:sz w:val="48"/>
        </w:rPr>
        <w:t xml:space="preserve"> </w:t>
      </w:r>
      <w:r>
        <w:rPr>
          <w:sz w:val="48"/>
        </w:rPr>
        <w:t xml:space="preserve"> </w:t>
      </w:r>
    </w:p>
    <w:p w14:paraId="4A881369" w14:textId="77777777" w:rsidR="000070B2" w:rsidRDefault="009B21BE">
      <w:pPr>
        <w:spacing w:after="125" w:line="246" w:lineRule="auto"/>
        <w:ind w:left="671" w:right="-15" w:hanging="10"/>
        <w:jc w:val="center"/>
      </w:pPr>
      <w:r>
        <w:rPr>
          <w:rFonts w:ascii="Times New Roman" w:eastAsia="Times New Roman" w:hAnsi="Times New Roman" w:cs="Times New Roman"/>
          <w:sz w:val="48"/>
        </w:rPr>
        <w:t xml:space="preserve">Under the supervision of </w:t>
      </w:r>
      <w:r>
        <w:rPr>
          <w:sz w:val="48"/>
        </w:rPr>
        <w:t xml:space="preserve"> </w:t>
      </w:r>
    </w:p>
    <w:p w14:paraId="615D836D" w14:textId="77777777" w:rsidR="000070B2" w:rsidRDefault="009B21BE">
      <w:pPr>
        <w:spacing w:after="164" w:line="240" w:lineRule="auto"/>
        <w:ind w:left="10" w:right="-15" w:hanging="10"/>
        <w:jc w:val="center"/>
        <w:rPr>
          <w:sz w:val="48"/>
        </w:rPr>
      </w:pPr>
      <w:r>
        <w:rPr>
          <w:rFonts w:ascii="Times New Roman" w:eastAsia="Times New Roman" w:hAnsi="Times New Roman" w:cs="Times New Roman"/>
          <w:sz w:val="48"/>
        </w:rPr>
        <w:t xml:space="preserve">  </w:t>
      </w:r>
      <w:r>
        <w:rPr>
          <w:rFonts w:ascii="Times New Roman" w:eastAsia="Times New Roman" w:hAnsi="Times New Roman" w:cs="Times New Roman"/>
          <w:sz w:val="52"/>
        </w:rPr>
        <w:t xml:space="preserve">Professor &amp; </w:t>
      </w:r>
      <w:r w:rsidR="00113407">
        <w:rPr>
          <w:rFonts w:ascii="Times New Roman" w:eastAsia="Times New Roman" w:hAnsi="Times New Roman" w:cs="Times New Roman"/>
          <w:sz w:val="52"/>
        </w:rPr>
        <w:t>Mentor</w:t>
      </w:r>
      <w:r>
        <w:rPr>
          <w:sz w:val="48"/>
        </w:rPr>
        <w:t xml:space="preserve"> </w:t>
      </w:r>
    </w:p>
    <w:p w14:paraId="5B87D618" w14:textId="77777777" w:rsidR="001776CB" w:rsidRDefault="001776CB">
      <w:pPr>
        <w:spacing w:after="164" w:line="240" w:lineRule="auto"/>
        <w:ind w:left="10" w:right="-15" w:hanging="10"/>
        <w:jc w:val="center"/>
      </w:pPr>
    </w:p>
    <w:p w14:paraId="052D4D56" w14:textId="77777777" w:rsidR="000070B2" w:rsidRDefault="00113407">
      <w:pPr>
        <w:spacing w:after="164" w:line="240" w:lineRule="auto"/>
        <w:ind w:left="10" w:right="-15" w:hanging="10"/>
        <w:jc w:val="center"/>
      </w:pPr>
      <w:r>
        <w:rPr>
          <w:rFonts w:ascii="Times New Roman" w:eastAsia="Times New Roman" w:hAnsi="Times New Roman" w:cs="Times New Roman"/>
          <w:sz w:val="52"/>
        </w:rPr>
        <w:t xml:space="preserve">Department of </w:t>
      </w:r>
      <w:proofErr w:type="gramStart"/>
      <w:r>
        <w:rPr>
          <w:rFonts w:ascii="Times New Roman" w:eastAsia="Times New Roman" w:hAnsi="Times New Roman" w:cs="Times New Roman"/>
          <w:sz w:val="52"/>
        </w:rPr>
        <w:t xml:space="preserve">Electronics </w:t>
      </w:r>
      <w:r w:rsidR="009B21BE">
        <w:rPr>
          <w:rFonts w:ascii="Times New Roman" w:eastAsia="Times New Roman" w:hAnsi="Times New Roman" w:cs="Times New Roman"/>
          <w:sz w:val="52"/>
        </w:rPr>
        <w:t xml:space="preserve"> and</w:t>
      </w:r>
      <w:proofErr w:type="gramEnd"/>
      <w:r w:rsidR="009B21BE">
        <w:rPr>
          <w:rFonts w:ascii="Times New Roman" w:eastAsia="Times New Roman" w:hAnsi="Times New Roman" w:cs="Times New Roman"/>
          <w:sz w:val="52"/>
        </w:rPr>
        <w:t xml:space="preserve"> </w:t>
      </w:r>
    </w:p>
    <w:p w14:paraId="35FC7DF6" w14:textId="77777777" w:rsidR="000070B2" w:rsidRDefault="00113407">
      <w:pPr>
        <w:spacing w:after="164" w:line="240" w:lineRule="auto"/>
        <w:ind w:left="10" w:right="-15" w:hanging="10"/>
        <w:jc w:val="center"/>
      </w:pPr>
      <w:r>
        <w:rPr>
          <w:rFonts w:ascii="Times New Roman" w:eastAsia="Times New Roman" w:hAnsi="Times New Roman" w:cs="Times New Roman"/>
          <w:sz w:val="52"/>
        </w:rPr>
        <w:t xml:space="preserve">Communication </w:t>
      </w:r>
      <w:r w:rsidR="009B21BE">
        <w:rPr>
          <w:rFonts w:ascii="Times New Roman" w:eastAsia="Times New Roman" w:hAnsi="Times New Roman" w:cs="Times New Roman"/>
          <w:sz w:val="52"/>
        </w:rPr>
        <w:t xml:space="preserve">Engineering </w:t>
      </w:r>
      <w:r w:rsidR="009B21BE">
        <w:rPr>
          <w:sz w:val="48"/>
        </w:rPr>
        <w:t xml:space="preserve"> </w:t>
      </w:r>
    </w:p>
    <w:p w14:paraId="3279162B" w14:textId="77777777" w:rsidR="000070B2" w:rsidRDefault="009B21BE">
      <w:pPr>
        <w:spacing w:after="71" w:line="240" w:lineRule="auto"/>
        <w:ind w:left="676"/>
      </w:pPr>
      <w:r>
        <w:rPr>
          <w:rFonts w:ascii="Algerian" w:eastAsia="Algerian" w:hAnsi="Algerian" w:cs="Algerian"/>
          <w:sz w:val="56"/>
        </w:rPr>
        <w:t xml:space="preserve"> </w:t>
      </w:r>
    </w:p>
    <w:p w14:paraId="6A543441" w14:textId="77777777" w:rsidR="000070B2" w:rsidRDefault="009B21BE">
      <w:pPr>
        <w:spacing w:line="240" w:lineRule="auto"/>
        <w:ind w:left="676"/>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Algerian" w:eastAsia="Algerian" w:hAnsi="Algerian" w:cs="Algerian"/>
          <w:sz w:val="56"/>
        </w:rPr>
        <w:t xml:space="preserve"> </w:t>
      </w:r>
    </w:p>
    <w:p w14:paraId="3B658A24" w14:textId="77777777" w:rsidR="007A6B37" w:rsidRDefault="001776CB" w:rsidP="007A6B37">
      <w:pPr>
        <w:spacing w:after="33" w:line="240" w:lineRule="auto"/>
        <w:ind w:left="676"/>
        <w:rPr>
          <w:rFonts w:ascii="Algerian" w:eastAsia="Algerian" w:hAnsi="Algerian" w:cs="Algerian"/>
          <w:sz w:val="56"/>
          <w:u w:val="single"/>
        </w:rPr>
      </w:pPr>
      <w:r w:rsidRPr="007A6B37">
        <w:rPr>
          <w:rFonts w:ascii="Algerian" w:eastAsia="Algerian" w:hAnsi="Algerian" w:cs="Algerian"/>
          <w:sz w:val="56"/>
          <w:u w:val="single"/>
        </w:rPr>
        <w:lastRenderedPageBreak/>
        <w:t>Smart water management</w:t>
      </w:r>
      <w:r w:rsidR="009B21BE" w:rsidRPr="007A6B37">
        <w:rPr>
          <w:rFonts w:ascii="Algerian" w:eastAsia="Algerian" w:hAnsi="Algerian" w:cs="Algerian"/>
          <w:sz w:val="56"/>
          <w:u w:val="single"/>
        </w:rPr>
        <w:t xml:space="preserve"> system </w:t>
      </w:r>
    </w:p>
    <w:p w14:paraId="41714977" w14:textId="77777777" w:rsidR="007A6B37" w:rsidRPr="00E26306" w:rsidRDefault="007A6B37" w:rsidP="007A6B37">
      <w:pPr>
        <w:spacing w:after="33" w:line="240" w:lineRule="auto"/>
        <w:rPr>
          <w:rFonts w:asciiTheme="minorHAnsi" w:eastAsia="Algerian" w:hAnsiTheme="minorHAnsi" w:cstheme="minorHAnsi"/>
          <w:sz w:val="44"/>
          <w:szCs w:val="44"/>
        </w:rPr>
      </w:pPr>
      <w:r w:rsidRPr="00E26306">
        <w:rPr>
          <w:rFonts w:ascii="Algerian" w:eastAsia="Algerian" w:hAnsi="Algerian" w:cs="Algerian"/>
          <w:sz w:val="44"/>
          <w:szCs w:val="44"/>
        </w:rPr>
        <w:t>PHASE-</w:t>
      </w:r>
      <w:proofErr w:type="gramStart"/>
      <w:r w:rsidRPr="00E26306">
        <w:rPr>
          <w:rFonts w:ascii="Algerian" w:eastAsia="Algerian" w:hAnsi="Algerian" w:cs="Algerian"/>
          <w:sz w:val="44"/>
          <w:szCs w:val="44"/>
        </w:rPr>
        <w:t>1</w:t>
      </w:r>
      <w:r w:rsidR="00E26306">
        <w:rPr>
          <w:rFonts w:ascii="Algerian" w:eastAsia="Algerian" w:hAnsi="Algerian" w:cs="Algerian"/>
          <w:sz w:val="44"/>
          <w:szCs w:val="44"/>
        </w:rPr>
        <w:t xml:space="preserve"> </w:t>
      </w:r>
      <w:r w:rsidR="00E26306" w:rsidRPr="00E26306">
        <w:rPr>
          <w:rFonts w:ascii="Algerian" w:eastAsia="Algerian" w:hAnsi="Algerian" w:cs="Algerian"/>
          <w:sz w:val="44"/>
          <w:szCs w:val="44"/>
        </w:rPr>
        <w:t>:</w:t>
      </w:r>
      <w:proofErr w:type="gramEnd"/>
      <w:r w:rsidR="00E26306" w:rsidRPr="00E26306">
        <w:rPr>
          <w:rFonts w:ascii="Algerian" w:eastAsia="Algerian" w:hAnsi="Algerian" w:cs="Algerian"/>
          <w:sz w:val="44"/>
          <w:szCs w:val="44"/>
        </w:rPr>
        <w:t xml:space="preserve"> </w:t>
      </w:r>
      <w:r w:rsidR="00E26306" w:rsidRPr="00E26306">
        <w:rPr>
          <w:rFonts w:asciiTheme="minorHAnsi" w:eastAsia="Algerian" w:hAnsiTheme="minorHAnsi" w:cstheme="minorHAnsi"/>
          <w:sz w:val="44"/>
          <w:szCs w:val="44"/>
        </w:rPr>
        <w:t>PROBLEM DEFFINITION AND DESIGN THINKING</w:t>
      </w:r>
    </w:p>
    <w:p w14:paraId="321C3186" w14:textId="77777777" w:rsidR="007A6B37" w:rsidRPr="007A6B37" w:rsidRDefault="00E26306" w:rsidP="007A6B37">
      <w:pPr>
        <w:pStyle w:val="ListParagraph"/>
        <w:numPr>
          <w:ilvl w:val="0"/>
          <w:numId w:val="7"/>
        </w:numPr>
        <w:spacing w:after="33" w:line="240" w:lineRule="auto"/>
        <w:rPr>
          <w:sz w:val="40"/>
          <w:szCs w:val="40"/>
          <w:u w:val="single"/>
        </w:rPr>
      </w:pPr>
      <w:r>
        <w:rPr>
          <w:sz w:val="40"/>
          <w:szCs w:val="40"/>
          <w:u w:val="single"/>
        </w:rPr>
        <w:t xml:space="preserve">Problem </w:t>
      </w:r>
      <w:r w:rsidR="007A6B37" w:rsidRPr="007A6B37">
        <w:rPr>
          <w:sz w:val="40"/>
          <w:szCs w:val="40"/>
          <w:u w:val="single"/>
        </w:rPr>
        <w:t>Definition</w:t>
      </w:r>
    </w:p>
    <w:p w14:paraId="7EA4AC9B" w14:textId="77777777" w:rsidR="007A6B37" w:rsidRPr="007A6B37" w:rsidRDefault="007A6B37" w:rsidP="007A6B37">
      <w:pPr>
        <w:pStyle w:val="ListParagraph"/>
        <w:numPr>
          <w:ilvl w:val="0"/>
          <w:numId w:val="7"/>
        </w:numPr>
        <w:spacing w:after="33" w:line="240" w:lineRule="auto"/>
        <w:rPr>
          <w:u w:val="single"/>
        </w:rPr>
      </w:pPr>
      <w:r>
        <w:rPr>
          <w:sz w:val="40"/>
          <w:szCs w:val="40"/>
          <w:u w:val="single"/>
        </w:rPr>
        <w:t>Design Thinking</w:t>
      </w:r>
    </w:p>
    <w:p w14:paraId="0E7EA8BA" w14:textId="77777777" w:rsidR="000070B2" w:rsidRPr="007A6B37" w:rsidRDefault="007A6B37">
      <w:pPr>
        <w:spacing w:after="244" w:line="240" w:lineRule="auto"/>
        <w:rPr>
          <w:u w:val="single"/>
        </w:rPr>
      </w:pPr>
      <w:r w:rsidRPr="007A6B37">
        <w:rPr>
          <w:u w:val="single"/>
        </w:rPr>
        <w:t xml:space="preserve">  </w:t>
      </w:r>
    </w:p>
    <w:p w14:paraId="2C1BA922" w14:textId="77777777" w:rsidR="006A3231" w:rsidRPr="006A3231" w:rsidRDefault="006A3231" w:rsidP="006A3231">
      <w:pPr>
        <w:spacing w:after="160" w:line="259" w:lineRule="auto"/>
        <w:rPr>
          <w:rFonts w:ascii="Arial Rounded MT Bold" w:eastAsia="Arial" w:hAnsi="Arial Rounded MT Bold" w:cs="Arial"/>
          <w:sz w:val="40"/>
          <w:szCs w:val="40"/>
          <w:u w:val="single"/>
        </w:rPr>
      </w:pPr>
      <w:r w:rsidRPr="006A3231">
        <w:rPr>
          <w:rFonts w:ascii="Arial Rounded MT Bold" w:eastAsia="Arial" w:hAnsi="Arial Rounded MT Bold" w:cs="Arial"/>
          <w:sz w:val="40"/>
          <w:szCs w:val="40"/>
          <w:u w:val="single"/>
        </w:rPr>
        <w:t>Problem Statement</w:t>
      </w:r>
    </w:p>
    <w:p w14:paraId="3C3454B8" w14:textId="77777777" w:rsidR="006A3231" w:rsidRDefault="006A3231" w:rsidP="006A3231">
      <w:pPr>
        <w:shd w:val="clear" w:color="auto" w:fill="FFFFFF"/>
        <w:spacing w:line="240" w:lineRule="auto"/>
        <w:jc w:val="both"/>
        <w:rPr>
          <w:rFonts w:ascii="Arial" w:eastAsia="Times New Roman" w:hAnsi="Arial" w:cs="Arial"/>
          <w:color w:val="222222"/>
          <w:sz w:val="32"/>
          <w:szCs w:val="32"/>
        </w:rPr>
      </w:pPr>
    </w:p>
    <w:p w14:paraId="3EA2E8BE" w14:textId="77777777" w:rsidR="006A3231" w:rsidRPr="006A3231" w:rsidRDefault="006A3231" w:rsidP="006A3231">
      <w:pPr>
        <w:numPr>
          <w:ilvl w:val="0"/>
          <w:numId w:val="8"/>
        </w:numPr>
        <w:shd w:val="clear" w:color="auto" w:fill="FFFFFF"/>
        <w:spacing w:line="240" w:lineRule="auto"/>
        <w:ind w:left="0" w:firstLine="0"/>
        <w:jc w:val="both"/>
        <w:rPr>
          <w:rFonts w:ascii="Arial" w:eastAsia="Times New Roman" w:hAnsi="Arial" w:cs="Arial"/>
          <w:color w:val="222222"/>
          <w:sz w:val="32"/>
          <w:szCs w:val="32"/>
        </w:rPr>
      </w:pPr>
      <w:r w:rsidRPr="006A3231">
        <w:rPr>
          <w:rFonts w:ascii="Arial" w:eastAsia="Times New Roman" w:hAnsi="Arial" w:cs="Arial"/>
          <w:color w:val="222222"/>
          <w:sz w:val="32"/>
          <w:szCs w:val="32"/>
        </w:rPr>
        <w:t>Smart water management gives a greater understanding of the water system, including flaw detection, preservation, and water management.</w:t>
      </w:r>
    </w:p>
    <w:p w14:paraId="0AC788F5" w14:textId="77777777" w:rsidR="006A3231" w:rsidRPr="006A3231" w:rsidRDefault="006A3231" w:rsidP="006A3231">
      <w:pPr>
        <w:shd w:val="clear" w:color="auto" w:fill="FFFFFF"/>
        <w:spacing w:line="240" w:lineRule="auto"/>
        <w:jc w:val="both"/>
        <w:rPr>
          <w:rFonts w:ascii="Arial" w:eastAsia="Times New Roman" w:hAnsi="Arial" w:cs="Arial"/>
          <w:color w:val="222222"/>
          <w:sz w:val="32"/>
          <w:szCs w:val="32"/>
        </w:rPr>
      </w:pPr>
    </w:p>
    <w:p w14:paraId="23DDE0DE" w14:textId="77777777" w:rsidR="006A3231" w:rsidRPr="006A3231" w:rsidRDefault="006A3231" w:rsidP="006A3231">
      <w:pPr>
        <w:numPr>
          <w:ilvl w:val="0"/>
          <w:numId w:val="8"/>
        </w:numPr>
        <w:shd w:val="clear" w:color="auto" w:fill="FFFFFF"/>
        <w:spacing w:line="240" w:lineRule="auto"/>
        <w:ind w:left="0" w:firstLine="0"/>
        <w:jc w:val="both"/>
        <w:rPr>
          <w:rFonts w:ascii="Arial" w:eastAsia="Times New Roman" w:hAnsi="Arial" w:cs="Arial"/>
          <w:color w:val="222222"/>
          <w:sz w:val="32"/>
          <w:szCs w:val="32"/>
        </w:rPr>
      </w:pPr>
      <w:r w:rsidRPr="006A3231">
        <w:rPr>
          <w:rFonts w:ascii="Arial" w:eastAsia="Times New Roman" w:hAnsi="Arial" w:cs="Arial"/>
          <w:color w:val="222222"/>
          <w:sz w:val="32"/>
          <w:szCs w:val="32"/>
        </w:rPr>
        <w:t>A comprehensive database of regions with water losses or unlawful connections can be built with the introduction of smart water system technology by public service corporations.</w:t>
      </w:r>
    </w:p>
    <w:p w14:paraId="12087187" w14:textId="77777777" w:rsidR="006A3231" w:rsidRPr="006A3231" w:rsidRDefault="006A3231" w:rsidP="006A3231">
      <w:pPr>
        <w:shd w:val="clear" w:color="auto" w:fill="FFFFFF"/>
        <w:spacing w:line="240" w:lineRule="auto"/>
        <w:jc w:val="both"/>
        <w:rPr>
          <w:rFonts w:ascii="Arial" w:eastAsia="Times New Roman" w:hAnsi="Arial" w:cs="Arial"/>
          <w:color w:val="222222"/>
          <w:sz w:val="32"/>
          <w:szCs w:val="32"/>
        </w:rPr>
      </w:pPr>
    </w:p>
    <w:p w14:paraId="68F80974" w14:textId="77777777" w:rsidR="006A3231" w:rsidRDefault="006A3231" w:rsidP="006A3231">
      <w:pPr>
        <w:numPr>
          <w:ilvl w:val="0"/>
          <w:numId w:val="8"/>
        </w:numPr>
        <w:shd w:val="clear" w:color="auto" w:fill="FFFFFF"/>
        <w:spacing w:line="240" w:lineRule="auto"/>
        <w:ind w:left="0" w:firstLine="0"/>
        <w:jc w:val="both"/>
        <w:rPr>
          <w:rFonts w:ascii="Arial" w:eastAsia="Times New Roman" w:hAnsi="Arial" w:cs="Arial"/>
          <w:color w:val="222222"/>
          <w:sz w:val="32"/>
          <w:szCs w:val="32"/>
        </w:rPr>
      </w:pPr>
      <w:r w:rsidRPr="006A3231">
        <w:rPr>
          <w:rFonts w:ascii="Arial" w:eastAsia="Times New Roman" w:hAnsi="Arial" w:cs="Arial"/>
          <w:color w:val="222222"/>
          <w:sz w:val="32"/>
          <w:szCs w:val="32"/>
        </w:rPr>
        <w:t>Smart water grids can save costs by conserving water and energy while improving the quality of service to consumers. Wireless data transfer allows consumers to assess their water use to reduce water costs in other circumstances.</w:t>
      </w:r>
    </w:p>
    <w:p w14:paraId="0E8F96F0" w14:textId="77777777" w:rsidR="00860D57" w:rsidRDefault="00860D57" w:rsidP="00860D57">
      <w:pPr>
        <w:pStyle w:val="ListParagraph"/>
        <w:rPr>
          <w:rFonts w:ascii="Arial" w:eastAsia="Times New Roman" w:hAnsi="Arial" w:cs="Arial"/>
          <w:color w:val="222222"/>
          <w:sz w:val="32"/>
          <w:szCs w:val="32"/>
        </w:rPr>
      </w:pPr>
    </w:p>
    <w:p w14:paraId="359E28F7" w14:textId="77777777" w:rsidR="00860D57" w:rsidRDefault="00CD3CA4" w:rsidP="006A3231">
      <w:pPr>
        <w:numPr>
          <w:ilvl w:val="0"/>
          <w:numId w:val="8"/>
        </w:numPr>
        <w:shd w:val="clear" w:color="auto" w:fill="FFFFFF"/>
        <w:spacing w:line="240" w:lineRule="auto"/>
        <w:ind w:left="0" w:firstLine="0"/>
        <w:jc w:val="both"/>
        <w:rPr>
          <w:rFonts w:ascii="Arial" w:eastAsia="Times New Roman" w:hAnsi="Arial" w:cs="Arial"/>
          <w:color w:val="222222"/>
          <w:sz w:val="32"/>
          <w:szCs w:val="32"/>
        </w:rPr>
      </w:pPr>
      <w:r>
        <w:rPr>
          <w:rFonts w:ascii="Arial" w:eastAsia="Times New Roman" w:hAnsi="Arial" w:cs="Arial"/>
          <w:color w:val="222222"/>
          <w:sz w:val="32"/>
          <w:szCs w:val="32"/>
        </w:rPr>
        <w:t xml:space="preserve">Thermal </w:t>
      </w:r>
      <w:proofErr w:type="spellStart"/>
      <w:r>
        <w:rPr>
          <w:rFonts w:ascii="Arial" w:eastAsia="Times New Roman" w:hAnsi="Arial" w:cs="Arial"/>
          <w:color w:val="222222"/>
          <w:sz w:val="32"/>
          <w:szCs w:val="32"/>
        </w:rPr>
        <w:t>Characterstics</w:t>
      </w:r>
      <w:proofErr w:type="spellEnd"/>
      <w:r>
        <w:rPr>
          <w:rFonts w:ascii="Arial" w:eastAsia="Times New Roman" w:hAnsi="Arial" w:cs="Arial"/>
          <w:color w:val="222222"/>
          <w:sz w:val="32"/>
          <w:szCs w:val="32"/>
        </w:rPr>
        <w:t xml:space="preserve"> have significantly impacted the environmental </w:t>
      </w:r>
      <w:proofErr w:type="spellStart"/>
      <w:r>
        <w:rPr>
          <w:rFonts w:ascii="Arial" w:eastAsia="Times New Roman" w:hAnsi="Arial" w:cs="Arial"/>
          <w:color w:val="222222"/>
          <w:sz w:val="32"/>
          <w:szCs w:val="32"/>
        </w:rPr>
        <w:t>forrtprint</w:t>
      </w:r>
      <w:proofErr w:type="spellEnd"/>
      <w:r>
        <w:rPr>
          <w:rFonts w:ascii="Arial" w:eastAsia="Times New Roman" w:hAnsi="Arial" w:cs="Arial"/>
          <w:color w:val="222222"/>
          <w:sz w:val="32"/>
          <w:szCs w:val="32"/>
        </w:rPr>
        <w:t xml:space="preserve"> and life cycle </w:t>
      </w:r>
      <w:proofErr w:type="spellStart"/>
      <w:r>
        <w:rPr>
          <w:rFonts w:ascii="Arial" w:eastAsia="Times New Roman" w:hAnsi="Arial" w:cs="Arial"/>
          <w:color w:val="222222"/>
          <w:sz w:val="32"/>
          <w:szCs w:val="32"/>
        </w:rPr>
        <w:t>evalution</w:t>
      </w:r>
      <w:proofErr w:type="spellEnd"/>
      <w:r>
        <w:rPr>
          <w:rFonts w:ascii="Arial" w:eastAsia="Times New Roman" w:hAnsi="Arial" w:cs="Arial"/>
          <w:color w:val="222222"/>
          <w:sz w:val="32"/>
          <w:szCs w:val="32"/>
        </w:rPr>
        <w:t xml:space="preserve"> of buildings. It is proposed in this study that the opacity of a façade element could be adjusted year-round in response to seasonal variations using the smart water filled glass </w:t>
      </w:r>
      <w:proofErr w:type="spellStart"/>
      <w:r>
        <w:rPr>
          <w:rFonts w:ascii="Arial" w:eastAsia="Times New Roman" w:hAnsi="Arial" w:cs="Arial"/>
          <w:color w:val="222222"/>
          <w:sz w:val="32"/>
          <w:szCs w:val="32"/>
        </w:rPr>
        <w:t>controltechnology</w:t>
      </w:r>
      <w:proofErr w:type="spellEnd"/>
      <w:r>
        <w:rPr>
          <w:rFonts w:ascii="Arial" w:eastAsia="Times New Roman" w:hAnsi="Arial" w:cs="Arial"/>
          <w:color w:val="222222"/>
          <w:sz w:val="32"/>
          <w:szCs w:val="32"/>
        </w:rPr>
        <w:t xml:space="preserve"> described in this research.</w:t>
      </w:r>
    </w:p>
    <w:p w14:paraId="0F9652EA" w14:textId="77777777" w:rsidR="00CD3CA4" w:rsidRDefault="00CD3CA4" w:rsidP="00CD3CA4">
      <w:pPr>
        <w:pStyle w:val="ListParagraph"/>
        <w:rPr>
          <w:rFonts w:ascii="Arial" w:eastAsia="Times New Roman" w:hAnsi="Arial" w:cs="Arial"/>
          <w:color w:val="222222"/>
          <w:sz w:val="32"/>
          <w:szCs w:val="32"/>
        </w:rPr>
      </w:pPr>
    </w:p>
    <w:p w14:paraId="14F7A3EA" w14:textId="77777777" w:rsidR="00CD3CA4" w:rsidRPr="006A3231" w:rsidRDefault="00CD3CA4" w:rsidP="006A3231">
      <w:pPr>
        <w:numPr>
          <w:ilvl w:val="0"/>
          <w:numId w:val="8"/>
        </w:numPr>
        <w:shd w:val="clear" w:color="auto" w:fill="FFFFFF"/>
        <w:spacing w:line="240" w:lineRule="auto"/>
        <w:ind w:left="0" w:firstLine="0"/>
        <w:jc w:val="both"/>
        <w:rPr>
          <w:rFonts w:ascii="Arial" w:eastAsia="Times New Roman" w:hAnsi="Arial" w:cs="Arial"/>
          <w:color w:val="222222"/>
          <w:sz w:val="32"/>
          <w:szCs w:val="32"/>
        </w:rPr>
      </w:pPr>
      <w:r>
        <w:rPr>
          <w:rFonts w:ascii="Arial" w:eastAsia="Times New Roman" w:hAnsi="Arial" w:cs="Arial"/>
          <w:color w:val="222222"/>
          <w:sz w:val="32"/>
          <w:szCs w:val="32"/>
        </w:rPr>
        <w:t xml:space="preserve">Acc to a new study, the internet of things could </w:t>
      </w:r>
      <w:proofErr w:type="spellStart"/>
      <w:r>
        <w:rPr>
          <w:rFonts w:ascii="Arial" w:eastAsia="Times New Roman" w:hAnsi="Arial" w:cs="Arial"/>
          <w:color w:val="222222"/>
          <w:sz w:val="32"/>
          <w:szCs w:val="32"/>
        </w:rPr>
        <w:t>moniter</w:t>
      </w:r>
      <w:proofErr w:type="spellEnd"/>
      <w:r>
        <w:rPr>
          <w:rFonts w:ascii="Arial" w:eastAsia="Times New Roman" w:hAnsi="Arial" w:cs="Arial"/>
          <w:color w:val="222222"/>
          <w:sz w:val="32"/>
          <w:szCs w:val="32"/>
        </w:rPr>
        <w:t xml:space="preserve"> </w:t>
      </w:r>
      <w:proofErr w:type="spellStart"/>
      <w:r>
        <w:rPr>
          <w:rFonts w:ascii="Arial" w:eastAsia="Times New Roman" w:hAnsi="Arial" w:cs="Arial"/>
          <w:color w:val="222222"/>
          <w:sz w:val="32"/>
          <w:szCs w:val="32"/>
        </w:rPr>
        <w:t>renters’and</w:t>
      </w:r>
      <w:proofErr w:type="spellEnd"/>
      <w:r>
        <w:rPr>
          <w:rFonts w:ascii="Arial" w:eastAsia="Times New Roman" w:hAnsi="Arial" w:cs="Arial"/>
          <w:color w:val="222222"/>
          <w:sz w:val="32"/>
          <w:szCs w:val="32"/>
        </w:rPr>
        <w:t xml:space="preserve"> landlords can see the data gathered through an android application.</w:t>
      </w:r>
    </w:p>
    <w:p w14:paraId="7B5817BA" w14:textId="6DC5038A" w:rsidR="00CD3CA4" w:rsidRDefault="00860D57" w:rsidP="00860D57">
      <w:pPr>
        <w:spacing w:after="160" w:line="259" w:lineRule="auto"/>
        <w:rPr>
          <w:noProof/>
        </w:rPr>
      </w:pPr>
      <w:r>
        <w:rPr>
          <w:rFonts w:ascii="Arial" w:eastAsia="Arial" w:hAnsi="Arial" w:cs="Arial"/>
          <w:sz w:val="32"/>
          <w:szCs w:val="32"/>
          <w:u w:val="single"/>
        </w:rPr>
        <w:lastRenderedPageBreak/>
        <w:t xml:space="preserve">                                     </w:t>
      </w:r>
      <w:r>
        <w:rPr>
          <w:noProof/>
        </w:rPr>
        <w:t xml:space="preserve">                         </w:t>
      </w:r>
      <w:r w:rsidR="00552B3C">
        <w:rPr>
          <w:noProof/>
        </w:rPr>
        <w:t xml:space="preserve">     </w:t>
      </w:r>
      <w:r w:rsidR="00E64CD0">
        <w:rPr>
          <w:noProof/>
        </w:rPr>
        <w:t>Pp</w:t>
      </w:r>
      <w:r w:rsidR="004E0E72">
        <w:rPr>
          <w:noProof/>
        </w:rPr>
        <w:t>on</w:t>
      </w:r>
      <w:r>
        <w:rPr>
          <w:noProof/>
        </w:rPr>
        <w:drawing>
          <wp:inline distT="0" distB="0" distL="0" distR="0" wp14:anchorId="059C8D90" wp14:editId="51ED6968">
            <wp:extent cx="6610864" cy="4015740"/>
            <wp:effectExtent l="0" t="0" r="0" b="3810"/>
            <wp:docPr id="3" name="Picture 3" descr="https://www.mdpi.com/processes/processes-10-02462/article_deploy/html/images/processes-10-02462-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dpi.com/processes/processes-10-02462/article_deploy/html/images/processes-10-02462-g0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18454" cy="4020350"/>
                    </a:xfrm>
                    <a:prstGeom prst="rect">
                      <a:avLst/>
                    </a:prstGeom>
                    <a:ln>
                      <a:noFill/>
                    </a:ln>
                    <a:effectLst>
                      <a:softEdge rad="112500"/>
                    </a:effectLst>
                  </pic:spPr>
                </pic:pic>
              </a:graphicData>
            </a:graphic>
          </wp:inline>
        </w:drawing>
      </w:r>
      <w:r w:rsidR="00552B3C">
        <w:rPr>
          <w:noProof/>
        </w:rPr>
        <w:t>’</w:t>
      </w:r>
    </w:p>
    <w:p w14:paraId="7D9344F6" w14:textId="77777777" w:rsidR="00CD3CA4" w:rsidRDefault="00552B3C" w:rsidP="00552B3C">
      <w:pPr>
        <w:pStyle w:val="ListParagraph"/>
        <w:numPr>
          <w:ilvl w:val="0"/>
          <w:numId w:val="9"/>
        </w:numPr>
        <w:spacing w:after="160" w:line="259" w:lineRule="auto"/>
        <w:rPr>
          <w:rFonts w:ascii="Arial Rounded MT Bold" w:hAnsi="Arial Rounded MT Bold"/>
          <w:b/>
          <w:noProof/>
          <w:sz w:val="38"/>
          <w:szCs w:val="38"/>
        </w:rPr>
      </w:pPr>
      <w:r w:rsidRPr="0085257F">
        <w:rPr>
          <w:rFonts w:ascii="Arial Rounded MT Bold" w:hAnsi="Arial Rounded MT Bold"/>
          <w:b/>
          <w:noProof/>
          <w:sz w:val="38"/>
          <w:szCs w:val="38"/>
        </w:rPr>
        <w:t>Design Thinking</w:t>
      </w:r>
    </w:p>
    <w:p w14:paraId="15C97E17" w14:textId="77777777" w:rsidR="00E64CD0" w:rsidRDefault="00E64CD0" w:rsidP="00E64CD0">
      <w:pPr>
        <w:pStyle w:val="ListParagraph"/>
        <w:spacing w:after="160" w:line="259" w:lineRule="auto"/>
        <w:rPr>
          <w:rFonts w:asciiTheme="minorHAnsi" w:hAnsiTheme="minorHAnsi" w:cstheme="minorHAnsi"/>
          <w:noProof/>
          <w:sz w:val="38"/>
          <w:szCs w:val="38"/>
        </w:rPr>
      </w:pPr>
    </w:p>
    <w:p w14:paraId="6DF70168" w14:textId="77777777" w:rsidR="009B21BE" w:rsidRDefault="00E64CD0" w:rsidP="00E64CD0">
      <w:pPr>
        <w:spacing w:after="160" w:line="259" w:lineRule="auto"/>
        <w:rPr>
          <w:rFonts w:asciiTheme="minorHAnsi" w:hAnsiTheme="minorHAnsi" w:cstheme="minorHAnsi"/>
          <w:noProof/>
          <w:sz w:val="38"/>
          <w:szCs w:val="38"/>
        </w:rPr>
      </w:pPr>
      <w:r>
        <w:rPr>
          <w:rFonts w:asciiTheme="minorHAnsi" w:hAnsiTheme="minorHAnsi" w:cstheme="minorHAnsi"/>
          <w:noProof/>
          <w:sz w:val="38"/>
          <w:szCs w:val="38"/>
        </w:rPr>
        <w:t>1.  Project Objectives:</w:t>
      </w:r>
    </w:p>
    <w:p w14:paraId="37FDF6CE" w14:textId="01708D69" w:rsidR="00E64CD0" w:rsidRPr="00705B10" w:rsidRDefault="00E64CD0" w:rsidP="00705B10">
      <w:pPr>
        <w:pStyle w:val="ListParagraph"/>
        <w:numPr>
          <w:ilvl w:val="0"/>
          <w:numId w:val="13"/>
        </w:numPr>
        <w:spacing w:after="160" w:line="259" w:lineRule="auto"/>
        <w:rPr>
          <w:rFonts w:asciiTheme="minorHAnsi" w:hAnsiTheme="minorHAnsi" w:cstheme="minorHAnsi"/>
          <w:noProof/>
          <w:sz w:val="38"/>
          <w:szCs w:val="38"/>
          <w:u w:val="single"/>
        </w:rPr>
      </w:pPr>
      <w:r w:rsidRPr="00705B10">
        <w:rPr>
          <w:rFonts w:asciiTheme="minorHAnsi" w:hAnsiTheme="minorHAnsi" w:cstheme="minorHAnsi"/>
          <w:noProof/>
          <w:sz w:val="38"/>
          <w:szCs w:val="38"/>
          <w:u w:val="single"/>
        </w:rPr>
        <w:t>Real-time Water Consum</w:t>
      </w:r>
      <w:r w:rsidR="009B21BE" w:rsidRPr="00705B10">
        <w:rPr>
          <w:rFonts w:asciiTheme="minorHAnsi" w:hAnsiTheme="minorHAnsi" w:cstheme="minorHAnsi"/>
          <w:noProof/>
          <w:sz w:val="38"/>
          <w:szCs w:val="38"/>
          <w:u w:val="single"/>
        </w:rPr>
        <w:t xml:space="preserve">ption </w:t>
      </w:r>
      <w:r w:rsidR="004E0E72" w:rsidRPr="00705B10">
        <w:rPr>
          <w:rFonts w:asciiTheme="minorHAnsi" w:hAnsiTheme="minorHAnsi" w:cstheme="minorHAnsi"/>
          <w:noProof/>
          <w:sz w:val="38"/>
          <w:szCs w:val="38"/>
          <w:u w:val="single"/>
        </w:rPr>
        <w:t>monitering:</w:t>
      </w:r>
    </w:p>
    <w:p w14:paraId="61117384" w14:textId="77777777" w:rsidR="000253A9" w:rsidRPr="000253A9" w:rsidRDefault="000253A9" w:rsidP="000253A9">
      <w:pPr>
        <w:numPr>
          <w:ilvl w:val="0"/>
          <w:numId w:val="11"/>
        </w:numPr>
        <w:shd w:val="clear" w:color="auto" w:fill="FFFFFF"/>
        <w:spacing w:before="100" w:beforeAutospacing="1" w:after="100" w:afterAutospacing="1" w:line="300" w:lineRule="atLeast"/>
        <w:rPr>
          <w:rFonts w:ascii="Helvetica" w:eastAsia="Times New Roman" w:hAnsi="Helvetica" w:cs="Times New Roman"/>
          <w:color w:val="333333"/>
          <w:sz w:val="36"/>
          <w:szCs w:val="36"/>
        </w:rPr>
      </w:pPr>
      <w:r w:rsidRPr="000253A9">
        <w:rPr>
          <w:rFonts w:ascii="Helvetica" w:eastAsia="Times New Roman" w:hAnsi="Helvetica" w:cs="Times New Roman"/>
          <w:color w:val="333333"/>
          <w:sz w:val="36"/>
          <w:szCs w:val="36"/>
        </w:rPr>
        <w:t>Respond and avoid emergencies efficiently.</w:t>
      </w:r>
    </w:p>
    <w:p w14:paraId="758980D7" w14:textId="77777777" w:rsidR="000253A9" w:rsidRPr="000253A9" w:rsidRDefault="000253A9" w:rsidP="000253A9">
      <w:pPr>
        <w:numPr>
          <w:ilvl w:val="0"/>
          <w:numId w:val="11"/>
        </w:numPr>
        <w:shd w:val="clear" w:color="auto" w:fill="FFFFFF"/>
        <w:spacing w:before="100" w:beforeAutospacing="1" w:after="100" w:afterAutospacing="1" w:line="300" w:lineRule="atLeast"/>
        <w:rPr>
          <w:rFonts w:ascii="Helvetica" w:eastAsia="Times New Roman" w:hAnsi="Helvetica" w:cs="Times New Roman"/>
          <w:color w:val="333333"/>
          <w:sz w:val="36"/>
          <w:szCs w:val="36"/>
        </w:rPr>
      </w:pPr>
      <w:r w:rsidRPr="000253A9">
        <w:rPr>
          <w:rFonts w:ascii="Helvetica" w:eastAsia="Times New Roman" w:hAnsi="Helvetica" w:cs="Times New Roman"/>
          <w:color w:val="333333"/>
          <w:sz w:val="36"/>
          <w:szCs w:val="36"/>
        </w:rPr>
        <w:t>Recapture revenue</w:t>
      </w:r>
    </w:p>
    <w:p w14:paraId="3720BBE8" w14:textId="77777777" w:rsidR="000253A9" w:rsidRPr="000253A9" w:rsidRDefault="000253A9" w:rsidP="000253A9">
      <w:pPr>
        <w:numPr>
          <w:ilvl w:val="0"/>
          <w:numId w:val="11"/>
        </w:numPr>
        <w:shd w:val="clear" w:color="auto" w:fill="FFFFFF"/>
        <w:spacing w:before="100" w:beforeAutospacing="1" w:after="100" w:afterAutospacing="1" w:line="300" w:lineRule="atLeast"/>
        <w:rPr>
          <w:rFonts w:ascii="Helvetica" w:eastAsia="Times New Roman" w:hAnsi="Helvetica" w:cs="Times New Roman"/>
          <w:color w:val="333333"/>
          <w:sz w:val="36"/>
          <w:szCs w:val="36"/>
        </w:rPr>
      </w:pPr>
      <w:r w:rsidRPr="000253A9">
        <w:rPr>
          <w:rFonts w:ascii="Helvetica" w:eastAsia="Times New Roman" w:hAnsi="Helvetica" w:cs="Times New Roman"/>
          <w:color w:val="333333"/>
          <w:sz w:val="36"/>
          <w:szCs w:val="36"/>
        </w:rPr>
        <w:t>Lower energy costs</w:t>
      </w:r>
    </w:p>
    <w:p w14:paraId="7DD57A3C" w14:textId="77777777" w:rsidR="000253A9" w:rsidRPr="000253A9" w:rsidRDefault="000253A9" w:rsidP="000253A9">
      <w:pPr>
        <w:numPr>
          <w:ilvl w:val="0"/>
          <w:numId w:val="11"/>
        </w:numPr>
        <w:shd w:val="clear" w:color="auto" w:fill="FFFFFF"/>
        <w:spacing w:before="100" w:beforeAutospacing="1" w:after="100" w:afterAutospacing="1" w:line="300" w:lineRule="atLeast"/>
        <w:rPr>
          <w:rFonts w:ascii="Helvetica" w:eastAsia="Times New Roman" w:hAnsi="Helvetica" w:cs="Times New Roman"/>
          <w:color w:val="333333"/>
          <w:sz w:val="36"/>
          <w:szCs w:val="36"/>
        </w:rPr>
      </w:pPr>
      <w:r w:rsidRPr="000253A9">
        <w:rPr>
          <w:rFonts w:ascii="Helvetica" w:eastAsia="Times New Roman" w:hAnsi="Helvetica" w:cs="Times New Roman"/>
          <w:color w:val="333333"/>
          <w:sz w:val="36"/>
          <w:szCs w:val="36"/>
        </w:rPr>
        <w:t>Reduce emergency repair scenarios</w:t>
      </w:r>
    </w:p>
    <w:p w14:paraId="01BF5087" w14:textId="77777777" w:rsidR="000253A9" w:rsidRPr="000253A9" w:rsidRDefault="000253A9" w:rsidP="000253A9">
      <w:pPr>
        <w:numPr>
          <w:ilvl w:val="0"/>
          <w:numId w:val="11"/>
        </w:numPr>
        <w:shd w:val="clear" w:color="auto" w:fill="FFFFFF"/>
        <w:spacing w:before="100" w:beforeAutospacing="1" w:after="100" w:afterAutospacing="1" w:line="300" w:lineRule="atLeast"/>
        <w:rPr>
          <w:rFonts w:ascii="Helvetica" w:eastAsia="Times New Roman" w:hAnsi="Helvetica" w:cs="Times New Roman"/>
          <w:color w:val="333333"/>
          <w:sz w:val="36"/>
          <w:szCs w:val="36"/>
        </w:rPr>
      </w:pPr>
      <w:r w:rsidRPr="000253A9">
        <w:rPr>
          <w:rFonts w:ascii="Helvetica" w:eastAsia="Times New Roman" w:hAnsi="Helvetica" w:cs="Times New Roman"/>
          <w:color w:val="333333"/>
          <w:sz w:val="36"/>
          <w:szCs w:val="36"/>
        </w:rPr>
        <w:t>Detect and manage water loss</w:t>
      </w:r>
    </w:p>
    <w:p w14:paraId="238100EB" w14:textId="77777777" w:rsidR="000253A9" w:rsidRPr="000253A9" w:rsidRDefault="000253A9" w:rsidP="000253A9">
      <w:pPr>
        <w:numPr>
          <w:ilvl w:val="0"/>
          <w:numId w:val="11"/>
        </w:numPr>
        <w:shd w:val="clear" w:color="auto" w:fill="FFFFFF"/>
        <w:spacing w:before="100" w:beforeAutospacing="1" w:after="100" w:afterAutospacing="1" w:line="300" w:lineRule="atLeast"/>
        <w:rPr>
          <w:rFonts w:ascii="Helvetica" w:eastAsia="Times New Roman" w:hAnsi="Helvetica" w:cs="Times New Roman"/>
          <w:color w:val="333333"/>
          <w:sz w:val="36"/>
          <w:szCs w:val="36"/>
        </w:rPr>
      </w:pPr>
      <w:r w:rsidRPr="000253A9">
        <w:rPr>
          <w:rFonts w:ascii="Helvetica" w:eastAsia="Times New Roman" w:hAnsi="Helvetica" w:cs="Times New Roman"/>
          <w:color w:val="333333"/>
          <w:sz w:val="36"/>
          <w:szCs w:val="36"/>
        </w:rPr>
        <w:t>Predict potential pipe failures</w:t>
      </w:r>
    </w:p>
    <w:p w14:paraId="270D01DB" w14:textId="77777777" w:rsidR="000253A9" w:rsidRPr="000253A9" w:rsidRDefault="000253A9" w:rsidP="000253A9">
      <w:pPr>
        <w:numPr>
          <w:ilvl w:val="0"/>
          <w:numId w:val="11"/>
        </w:numPr>
        <w:shd w:val="clear" w:color="auto" w:fill="FFFFFF"/>
        <w:spacing w:before="100" w:beforeAutospacing="1" w:after="100" w:afterAutospacing="1" w:line="300" w:lineRule="atLeast"/>
        <w:rPr>
          <w:rFonts w:ascii="Helvetica" w:eastAsia="Times New Roman" w:hAnsi="Helvetica" w:cs="Times New Roman"/>
          <w:color w:val="333333"/>
          <w:sz w:val="36"/>
          <w:szCs w:val="36"/>
        </w:rPr>
      </w:pPr>
      <w:r w:rsidRPr="000253A9">
        <w:rPr>
          <w:rFonts w:ascii="Helvetica" w:eastAsia="Times New Roman" w:hAnsi="Helvetica" w:cs="Times New Roman"/>
          <w:color w:val="333333"/>
          <w:sz w:val="36"/>
          <w:szCs w:val="36"/>
        </w:rPr>
        <w:t>Manage water pressure</w:t>
      </w:r>
    </w:p>
    <w:p w14:paraId="390CE7CE" w14:textId="77777777" w:rsidR="000253A9" w:rsidRPr="000253A9" w:rsidRDefault="000253A9" w:rsidP="000253A9">
      <w:pPr>
        <w:numPr>
          <w:ilvl w:val="0"/>
          <w:numId w:val="11"/>
        </w:numPr>
        <w:shd w:val="clear" w:color="auto" w:fill="FFFFFF"/>
        <w:spacing w:before="100" w:beforeAutospacing="1" w:after="100" w:afterAutospacing="1" w:line="300" w:lineRule="atLeast"/>
        <w:rPr>
          <w:rFonts w:ascii="Helvetica" w:eastAsia="Times New Roman" w:hAnsi="Helvetica" w:cs="Times New Roman"/>
          <w:color w:val="333333"/>
          <w:sz w:val="36"/>
          <w:szCs w:val="36"/>
        </w:rPr>
      </w:pPr>
      <w:r w:rsidRPr="000253A9">
        <w:rPr>
          <w:rFonts w:ascii="Helvetica" w:eastAsia="Times New Roman" w:hAnsi="Helvetica" w:cs="Times New Roman"/>
          <w:color w:val="333333"/>
          <w:sz w:val="36"/>
          <w:szCs w:val="36"/>
        </w:rPr>
        <w:t>Better allocate maintenance and repair costs</w:t>
      </w:r>
    </w:p>
    <w:p w14:paraId="2855E127" w14:textId="77777777" w:rsidR="000253A9" w:rsidRPr="005F0EA8" w:rsidRDefault="000253A9" w:rsidP="00E64CD0">
      <w:pPr>
        <w:spacing w:after="160" w:line="259" w:lineRule="auto"/>
        <w:rPr>
          <w:rFonts w:asciiTheme="minorHAnsi" w:hAnsiTheme="minorHAnsi" w:cstheme="minorHAnsi"/>
          <w:noProof/>
          <w:sz w:val="38"/>
          <w:szCs w:val="38"/>
          <w:u w:val="single"/>
        </w:rPr>
      </w:pPr>
    </w:p>
    <w:p w14:paraId="74C88A8A" w14:textId="636270D1" w:rsidR="005F0EA8" w:rsidRPr="00705B10" w:rsidRDefault="005F0EA8" w:rsidP="00705B10">
      <w:pPr>
        <w:pStyle w:val="ListParagraph"/>
        <w:numPr>
          <w:ilvl w:val="0"/>
          <w:numId w:val="12"/>
        </w:numPr>
        <w:spacing w:after="160" w:line="259" w:lineRule="auto"/>
        <w:rPr>
          <w:rFonts w:asciiTheme="minorHAnsi" w:eastAsia="Arial" w:hAnsiTheme="minorHAnsi" w:cstheme="minorHAnsi"/>
          <w:sz w:val="38"/>
          <w:szCs w:val="38"/>
          <w:u w:val="single"/>
        </w:rPr>
      </w:pPr>
      <w:r w:rsidRPr="00705B10">
        <w:rPr>
          <w:rFonts w:asciiTheme="minorHAnsi" w:eastAsia="Arial" w:hAnsiTheme="minorHAnsi" w:cstheme="minorHAnsi"/>
          <w:sz w:val="38"/>
          <w:szCs w:val="38"/>
          <w:u w:val="single"/>
        </w:rPr>
        <w:t>Public awareness:</w:t>
      </w:r>
    </w:p>
    <w:p w14:paraId="528EE056" w14:textId="77777777" w:rsidR="000253A9" w:rsidRDefault="000253A9" w:rsidP="000253A9">
      <w:pPr>
        <w:pStyle w:val="ListParagraph"/>
        <w:spacing w:after="160" w:line="259" w:lineRule="auto"/>
        <w:rPr>
          <w:rFonts w:asciiTheme="minorHAnsi" w:eastAsia="Arial" w:hAnsiTheme="minorHAnsi" w:cstheme="minorHAnsi"/>
          <w:sz w:val="38"/>
          <w:szCs w:val="38"/>
          <w:u w:val="single"/>
        </w:rPr>
      </w:pPr>
    </w:p>
    <w:p w14:paraId="714D89F9" w14:textId="36D34DF5" w:rsidR="005F0EA8" w:rsidRPr="005F0EA8" w:rsidRDefault="005F0EA8" w:rsidP="005F0EA8">
      <w:pPr>
        <w:pStyle w:val="ListParagraph"/>
        <w:numPr>
          <w:ilvl w:val="0"/>
          <w:numId w:val="9"/>
        </w:numPr>
        <w:rPr>
          <w:color w:val="auto"/>
          <w:sz w:val="36"/>
          <w:szCs w:val="36"/>
        </w:rPr>
      </w:pPr>
      <w:hyperlink r:id="rId7" w:anchor="anchor-0" w:history="1">
        <w:r w:rsidRPr="005F0EA8">
          <w:rPr>
            <w:rStyle w:val="Hyperlink"/>
            <w:color w:val="auto"/>
            <w:sz w:val="36"/>
            <w:szCs w:val="36"/>
            <w:u w:val="none"/>
          </w:rPr>
          <w:t xml:space="preserve">Creating a Ripple </w:t>
        </w:r>
        <w:proofErr w:type="gramStart"/>
        <w:r w:rsidR="000253A9">
          <w:rPr>
            <w:rStyle w:val="Hyperlink"/>
            <w:color w:val="auto"/>
            <w:sz w:val="36"/>
            <w:szCs w:val="36"/>
            <w:u w:val="none"/>
          </w:rPr>
          <w:t>Effect</w:t>
        </w:r>
        <w:proofErr w:type="gramEnd"/>
        <w:r w:rsidR="000253A9">
          <w:rPr>
            <w:rStyle w:val="Hyperlink"/>
            <w:color w:val="auto"/>
            <w:sz w:val="36"/>
            <w:szCs w:val="36"/>
            <w:u w:val="none"/>
          </w:rPr>
          <w:t xml:space="preserve"> The </w:t>
        </w:r>
        <w:r w:rsidRPr="005F0EA8">
          <w:rPr>
            <w:rStyle w:val="Hyperlink"/>
            <w:color w:val="auto"/>
            <w:sz w:val="36"/>
            <w:szCs w:val="36"/>
            <w:u w:val="none"/>
          </w:rPr>
          <w:t>Power of Public Awareness in Water Conservation</w:t>
        </w:r>
      </w:hyperlink>
    </w:p>
    <w:p w14:paraId="46B31882" w14:textId="693868B3" w:rsidR="005F0EA8" w:rsidRPr="005F0EA8" w:rsidRDefault="005F0EA8" w:rsidP="005F0EA8">
      <w:pPr>
        <w:pStyle w:val="ListParagraph"/>
        <w:numPr>
          <w:ilvl w:val="0"/>
          <w:numId w:val="9"/>
        </w:numPr>
        <w:rPr>
          <w:color w:val="auto"/>
          <w:sz w:val="36"/>
          <w:szCs w:val="36"/>
        </w:rPr>
      </w:pPr>
      <w:hyperlink r:id="rId8" w:anchor="anchor-1" w:history="1">
        <w:r w:rsidRPr="005F0EA8">
          <w:rPr>
            <w:rStyle w:val="Hyperlink"/>
            <w:color w:val="auto"/>
            <w:sz w:val="36"/>
            <w:szCs w:val="36"/>
            <w:u w:val="none"/>
          </w:rPr>
          <w:t xml:space="preserve">From Drops to Ocean </w:t>
        </w:r>
        <w:proofErr w:type="gramStart"/>
        <w:r w:rsidRPr="005F0EA8">
          <w:rPr>
            <w:rStyle w:val="Hyperlink"/>
            <w:color w:val="auto"/>
            <w:sz w:val="36"/>
            <w:szCs w:val="36"/>
            <w:u w:val="none"/>
          </w:rPr>
          <w:t>The</w:t>
        </w:r>
        <w:proofErr w:type="gramEnd"/>
        <w:r w:rsidRPr="005F0EA8">
          <w:rPr>
            <w:rStyle w:val="Hyperlink"/>
            <w:color w:val="auto"/>
            <w:sz w:val="36"/>
            <w:szCs w:val="36"/>
            <w:u w:val="none"/>
          </w:rPr>
          <w:t xml:space="preserve"> Significance of Public Awareness in Protecting Water Resources</w:t>
        </w:r>
      </w:hyperlink>
    </w:p>
    <w:p w14:paraId="5FC0013A" w14:textId="4A36487B" w:rsidR="005F0EA8" w:rsidRDefault="005F0EA8" w:rsidP="005F0EA8">
      <w:pPr>
        <w:pStyle w:val="ListParagraph"/>
        <w:numPr>
          <w:ilvl w:val="0"/>
          <w:numId w:val="9"/>
        </w:numPr>
        <w:rPr>
          <w:color w:val="auto"/>
          <w:sz w:val="36"/>
          <w:szCs w:val="36"/>
        </w:rPr>
      </w:pPr>
      <w:hyperlink r:id="rId9" w:anchor="anchor-2" w:history="1">
        <w:r w:rsidRPr="005F0EA8">
          <w:rPr>
            <w:rStyle w:val="Hyperlink"/>
            <w:color w:val="auto"/>
            <w:sz w:val="36"/>
            <w:szCs w:val="36"/>
            <w:u w:val="none"/>
          </w:rPr>
          <w:t xml:space="preserve">Joining </w:t>
        </w:r>
        <w:proofErr w:type="gramStart"/>
        <w:r w:rsidRPr="005F0EA8">
          <w:rPr>
            <w:rStyle w:val="Hyperlink"/>
            <w:color w:val="auto"/>
            <w:sz w:val="36"/>
            <w:szCs w:val="36"/>
            <w:u w:val="none"/>
          </w:rPr>
          <w:t>Forces</w:t>
        </w:r>
        <w:proofErr w:type="gramEnd"/>
        <w:r w:rsidRPr="005F0EA8">
          <w:rPr>
            <w:rStyle w:val="Hyperlink"/>
            <w:color w:val="auto"/>
            <w:sz w:val="36"/>
            <w:szCs w:val="36"/>
            <w:u w:val="none"/>
          </w:rPr>
          <w:t xml:space="preserve"> The Key Role of Public Awareness Campaigns in Water Conservation Efforts</w:t>
        </w:r>
      </w:hyperlink>
    </w:p>
    <w:p w14:paraId="1F876EA7" w14:textId="29ACB996" w:rsidR="00705B10" w:rsidRDefault="00705B10" w:rsidP="00705B10">
      <w:pPr>
        <w:pStyle w:val="ListParagraph"/>
        <w:rPr>
          <w:color w:val="auto"/>
          <w:sz w:val="36"/>
          <w:szCs w:val="36"/>
        </w:rPr>
      </w:pPr>
    </w:p>
    <w:p w14:paraId="12474260" w14:textId="04A8FDDE" w:rsidR="00EA0525" w:rsidRPr="00EA0525" w:rsidRDefault="00705B10" w:rsidP="00EA0525">
      <w:pPr>
        <w:pStyle w:val="ListParagraph"/>
        <w:numPr>
          <w:ilvl w:val="0"/>
          <w:numId w:val="12"/>
        </w:numPr>
        <w:rPr>
          <w:color w:val="auto"/>
          <w:sz w:val="40"/>
          <w:szCs w:val="40"/>
          <w:u w:val="single"/>
        </w:rPr>
      </w:pPr>
      <w:r w:rsidRPr="00705B10">
        <w:rPr>
          <w:color w:val="auto"/>
          <w:sz w:val="40"/>
          <w:szCs w:val="40"/>
          <w:u w:val="single"/>
        </w:rPr>
        <w:t>Water Conservation</w:t>
      </w:r>
      <w:r>
        <w:rPr>
          <w:color w:val="auto"/>
          <w:sz w:val="40"/>
          <w:szCs w:val="40"/>
          <w:u w:val="single"/>
        </w:rPr>
        <w:t>:</w:t>
      </w:r>
    </w:p>
    <w:p w14:paraId="381E569D" w14:textId="77777777" w:rsidR="00EA0525" w:rsidRDefault="00705B10" w:rsidP="00EA0525">
      <w:pPr>
        <w:pStyle w:val="ListParagraph"/>
        <w:numPr>
          <w:ilvl w:val="0"/>
          <w:numId w:val="15"/>
        </w:numPr>
        <w:shd w:val="clear" w:color="auto" w:fill="FFFFFF"/>
        <w:spacing w:before="100" w:beforeAutospacing="1" w:after="24" w:line="336" w:lineRule="atLeast"/>
        <w:rPr>
          <w:rFonts w:ascii="Arial" w:eastAsia="Times New Roman" w:hAnsi="Arial" w:cs="Arial"/>
          <w:color w:val="202122"/>
          <w:sz w:val="32"/>
          <w:szCs w:val="32"/>
        </w:rPr>
      </w:pPr>
      <w:r w:rsidRPr="00EA0525">
        <w:rPr>
          <w:rFonts w:ascii="Arial" w:eastAsia="Times New Roman" w:hAnsi="Arial" w:cs="Arial"/>
          <w:color w:val="202122"/>
          <w:sz w:val="32"/>
          <w:szCs w:val="32"/>
        </w:rPr>
        <w:t>With less than 1% of the worlds water being freshwater,</w:t>
      </w:r>
      <w:hyperlink r:id="rId10" w:anchor="cite_note-6" w:history="1">
        <w:r w:rsidRPr="00EA0525">
          <w:rPr>
            <w:rFonts w:ascii="Arial" w:eastAsia="Times New Roman" w:hAnsi="Arial" w:cs="Arial"/>
            <w:color w:val="795CB2"/>
            <w:sz w:val="32"/>
            <w:szCs w:val="32"/>
            <w:u w:val="single"/>
            <w:vertAlign w:val="superscript"/>
          </w:rPr>
          <w:t>]</w:t>
        </w:r>
      </w:hyperlink>
      <w:r w:rsidRPr="00EA0525">
        <w:rPr>
          <w:rFonts w:ascii="Arial" w:eastAsia="Times New Roman" w:hAnsi="Arial" w:cs="Arial"/>
          <w:color w:val="202122"/>
          <w:sz w:val="32"/>
          <w:szCs w:val="32"/>
        </w:rPr>
        <w:t> one aim is ensuring the availability of water for </w:t>
      </w:r>
      <w:hyperlink r:id="rId11" w:tooltip="Future generations" w:history="1">
        <w:r w:rsidRPr="00EA0525">
          <w:rPr>
            <w:rStyle w:val="Hyperlink"/>
            <w:color w:val="auto"/>
            <w:sz w:val="32"/>
            <w:szCs w:val="32"/>
            <w:u w:val="none"/>
          </w:rPr>
          <w:t>future generations</w:t>
        </w:r>
      </w:hyperlink>
      <w:r w:rsidRPr="00EA0525">
        <w:rPr>
          <w:color w:val="auto"/>
          <w:sz w:val="32"/>
          <w:szCs w:val="32"/>
        </w:rPr>
        <w:t> </w:t>
      </w:r>
      <w:r w:rsidRPr="00EA0525">
        <w:rPr>
          <w:rFonts w:ascii="Arial" w:eastAsia="Times New Roman" w:hAnsi="Arial" w:cs="Arial"/>
          <w:color w:val="202122"/>
          <w:sz w:val="32"/>
          <w:szCs w:val="32"/>
        </w:rPr>
        <w:t>where the withdrawal of </w:t>
      </w:r>
      <w:hyperlink r:id="rId12" w:tooltip="Freshwater" w:history="1">
        <w:r w:rsidRPr="00EA0525">
          <w:rPr>
            <w:rStyle w:val="Hyperlink"/>
            <w:color w:val="000000" w:themeColor="text1"/>
            <w:sz w:val="32"/>
            <w:szCs w:val="32"/>
            <w:u w:val="none"/>
          </w:rPr>
          <w:t>freshwate</w:t>
        </w:r>
        <w:r w:rsidRPr="00705B10">
          <w:rPr>
            <w:rStyle w:val="Hyperlink"/>
          </w:rPr>
          <w:t>r</w:t>
        </w:r>
      </w:hyperlink>
      <w:r w:rsidRPr="00EA0525">
        <w:rPr>
          <w:rFonts w:ascii="Arial" w:eastAsia="Times New Roman" w:hAnsi="Arial" w:cs="Arial"/>
          <w:color w:val="202122"/>
          <w:sz w:val="32"/>
          <w:szCs w:val="32"/>
        </w:rPr>
        <w:t> from an </w:t>
      </w:r>
      <w:hyperlink r:id="rId13" w:tooltip="Ecosystem" w:history="1">
        <w:r w:rsidRPr="00EA0525">
          <w:rPr>
            <w:rFonts w:ascii="Arial" w:eastAsia="Times New Roman" w:hAnsi="Arial" w:cs="Arial"/>
            <w:color w:val="auto"/>
            <w:sz w:val="32"/>
            <w:szCs w:val="32"/>
          </w:rPr>
          <w:t>ecosystem</w:t>
        </w:r>
      </w:hyperlink>
      <w:r w:rsidRPr="00EA0525">
        <w:rPr>
          <w:rFonts w:ascii="Arial" w:eastAsia="Times New Roman" w:hAnsi="Arial" w:cs="Arial"/>
          <w:color w:val="202122"/>
          <w:sz w:val="32"/>
          <w:szCs w:val="32"/>
        </w:rPr>
        <w:t xml:space="preserve"> does not exceed its natural replacement </w:t>
      </w:r>
      <w:proofErr w:type="spellStart"/>
      <w:r w:rsidRPr="00EA0525">
        <w:rPr>
          <w:rFonts w:ascii="Arial" w:eastAsia="Times New Roman" w:hAnsi="Arial" w:cs="Arial"/>
          <w:color w:val="202122"/>
          <w:sz w:val="32"/>
          <w:szCs w:val="32"/>
        </w:rPr>
        <w:t>rate.</w:t>
      </w:r>
      <w:proofErr w:type="spellEnd"/>
    </w:p>
    <w:p w14:paraId="143A9F7C" w14:textId="19A3B332" w:rsidR="00EA0525" w:rsidRPr="00EA0525" w:rsidRDefault="00705B10" w:rsidP="00EA0525">
      <w:pPr>
        <w:pStyle w:val="ListParagraph"/>
        <w:numPr>
          <w:ilvl w:val="0"/>
          <w:numId w:val="15"/>
        </w:numPr>
        <w:shd w:val="clear" w:color="auto" w:fill="FFFFFF"/>
        <w:spacing w:before="100" w:beforeAutospacing="1" w:after="24" w:line="336" w:lineRule="atLeast"/>
        <w:rPr>
          <w:rFonts w:ascii="Arial" w:eastAsia="Times New Roman" w:hAnsi="Arial" w:cs="Arial"/>
          <w:color w:val="202122"/>
          <w:sz w:val="32"/>
          <w:szCs w:val="32"/>
        </w:rPr>
      </w:pPr>
      <w:hyperlink r:id="rId14" w:tooltip="Energy conservation" w:history="1">
        <w:r w:rsidRPr="00EA0525">
          <w:rPr>
            <w:rFonts w:ascii="Arial" w:eastAsia="Times New Roman" w:hAnsi="Arial" w:cs="Arial"/>
            <w:color w:val="auto"/>
            <w:sz w:val="32"/>
            <w:szCs w:val="32"/>
          </w:rPr>
          <w:t>Energy conservation</w:t>
        </w:r>
      </w:hyperlink>
      <w:r w:rsidRPr="00EA0525">
        <w:rPr>
          <w:rFonts w:ascii="Arial" w:eastAsia="Times New Roman" w:hAnsi="Arial" w:cs="Arial"/>
          <w:color w:val="202122"/>
          <w:sz w:val="32"/>
          <w:szCs w:val="32"/>
        </w:rPr>
        <w:t> as water pumping, delivery, and </w:t>
      </w:r>
      <w:hyperlink r:id="rId15" w:tooltip="Wastewater treatment" w:history="1">
        <w:r w:rsidRPr="00EA0525">
          <w:rPr>
            <w:rFonts w:ascii="Arial" w:eastAsia="Times New Roman" w:hAnsi="Arial" w:cs="Arial"/>
            <w:color w:val="auto"/>
            <w:sz w:val="32"/>
            <w:szCs w:val="32"/>
          </w:rPr>
          <w:t>wastewater treatment</w:t>
        </w:r>
      </w:hyperlink>
      <w:r w:rsidRPr="00EA0525">
        <w:rPr>
          <w:rFonts w:ascii="Arial" w:eastAsia="Times New Roman" w:hAnsi="Arial" w:cs="Arial"/>
          <w:color w:val="auto"/>
          <w:sz w:val="32"/>
          <w:szCs w:val="32"/>
        </w:rPr>
        <w:t> </w:t>
      </w:r>
      <w:r w:rsidRPr="00EA0525">
        <w:rPr>
          <w:rFonts w:ascii="Arial" w:eastAsia="Times New Roman" w:hAnsi="Arial" w:cs="Arial"/>
          <w:color w:val="202122"/>
          <w:sz w:val="32"/>
          <w:szCs w:val="32"/>
        </w:rPr>
        <w:t xml:space="preserve">facilities consume a significant amount of energy. In some regions of the world, over 15% of the </w:t>
      </w:r>
      <w:r w:rsidRPr="00EA0525">
        <w:rPr>
          <w:rFonts w:ascii="Arial" w:eastAsia="Times New Roman" w:hAnsi="Arial" w:cs="Arial"/>
          <w:color w:val="auto"/>
          <w:sz w:val="32"/>
          <w:szCs w:val="32"/>
        </w:rPr>
        <w:t>total </w:t>
      </w:r>
      <w:hyperlink r:id="rId16" w:tooltip="Electricity consumption" w:history="1">
        <w:r w:rsidRPr="00EA0525">
          <w:rPr>
            <w:rFonts w:ascii="Arial" w:eastAsia="Times New Roman" w:hAnsi="Arial" w:cs="Arial"/>
            <w:color w:val="auto"/>
            <w:sz w:val="32"/>
            <w:szCs w:val="32"/>
          </w:rPr>
          <w:t>electricity consumption</w:t>
        </w:r>
      </w:hyperlink>
      <w:r w:rsidRPr="00EA0525">
        <w:rPr>
          <w:rFonts w:ascii="Arial" w:eastAsia="Times New Roman" w:hAnsi="Arial" w:cs="Arial"/>
          <w:color w:val="202122"/>
          <w:sz w:val="32"/>
          <w:szCs w:val="32"/>
        </w:rPr>
        <w:t> is devoted to </w:t>
      </w:r>
      <w:hyperlink r:id="rId17" w:tooltip="Water management" w:history="1">
        <w:r w:rsidRPr="00EA0525">
          <w:rPr>
            <w:rFonts w:ascii="Arial" w:eastAsia="Times New Roman" w:hAnsi="Arial" w:cs="Arial"/>
            <w:color w:val="auto"/>
            <w:sz w:val="32"/>
            <w:szCs w:val="32"/>
          </w:rPr>
          <w:t>water management</w:t>
        </w:r>
      </w:hyperlink>
      <w:r w:rsidRPr="00EA0525">
        <w:rPr>
          <w:rFonts w:ascii="Arial" w:eastAsia="Times New Roman" w:hAnsi="Arial" w:cs="Arial"/>
          <w:color w:val="auto"/>
          <w:sz w:val="32"/>
          <w:szCs w:val="32"/>
        </w:rPr>
        <w:t>.</w:t>
      </w:r>
      <w:r w:rsidR="00EA0525" w:rsidRPr="00EA0525">
        <w:rPr>
          <w:rFonts w:ascii="Arial" w:eastAsia="Times New Roman" w:hAnsi="Arial" w:cs="Arial"/>
          <w:color w:val="auto"/>
          <w:sz w:val="32"/>
          <w:szCs w:val="32"/>
        </w:rPr>
        <w:t xml:space="preserve">     </w:t>
      </w:r>
      <w:r w:rsidR="00EA0525">
        <w:rPr>
          <w:noProof/>
        </w:rPr>
        <w:t xml:space="preserve">  </w:t>
      </w:r>
      <w:r w:rsidR="00EA0525">
        <w:rPr>
          <w:noProof/>
        </w:rPr>
        <w:drawing>
          <wp:inline distT="0" distB="0" distL="0" distR="0" wp14:anchorId="5A2AD08B" wp14:editId="7E29D935">
            <wp:extent cx="5573010" cy="2511188"/>
            <wp:effectExtent l="0" t="0" r="8890" b="3810"/>
            <wp:docPr id="2"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584" cy="2527218"/>
                    </a:xfrm>
                    <a:prstGeom prst="rect">
                      <a:avLst/>
                    </a:prstGeom>
                    <a:noFill/>
                    <a:ln>
                      <a:noFill/>
                    </a:ln>
                  </pic:spPr>
                </pic:pic>
              </a:graphicData>
            </a:graphic>
          </wp:inline>
        </w:drawing>
      </w:r>
    </w:p>
    <w:p w14:paraId="7BADC8FA" w14:textId="6DBDA326" w:rsidR="00EA0525" w:rsidRPr="00EA0525" w:rsidRDefault="00EA0525" w:rsidP="00EA0525">
      <w:pPr>
        <w:pStyle w:val="ListParagraph"/>
        <w:shd w:val="clear" w:color="auto" w:fill="FFFFFF"/>
        <w:spacing w:before="100" w:beforeAutospacing="1" w:after="24" w:line="336" w:lineRule="atLeast"/>
        <w:rPr>
          <w:rFonts w:ascii="Arial" w:eastAsia="Times New Roman" w:hAnsi="Arial" w:cs="Arial"/>
          <w:color w:val="202122"/>
          <w:sz w:val="32"/>
          <w:szCs w:val="32"/>
        </w:rPr>
      </w:pPr>
      <w:r>
        <w:rPr>
          <w:rFonts w:ascii="Arial" w:eastAsia="Times New Roman" w:hAnsi="Arial" w:cs="Arial"/>
          <w:color w:val="auto"/>
          <w:sz w:val="32"/>
          <w:szCs w:val="32"/>
        </w:rPr>
        <w:lastRenderedPageBreak/>
        <w:t xml:space="preserve">                            </w:t>
      </w:r>
    </w:p>
    <w:p w14:paraId="38AC2394" w14:textId="0BE7AEE8" w:rsidR="00705B10" w:rsidRDefault="00705B10" w:rsidP="00EA0525">
      <w:pPr>
        <w:pStyle w:val="ListParagraph"/>
        <w:numPr>
          <w:ilvl w:val="0"/>
          <w:numId w:val="15"/>
        </w:numPr>
        <w:shd w:val="clear" w:color="auto" w:fill="FFFFFF"/>
        <w:spacing w:before="100" w:beforeAutospacing="1" w:after="24" w:line="336" w:lineRule="atLeast"/>
        <w:rPr>
          <w:rFonts w:ascii="Arial" w:eastAsia="Times New Roman" w:hAnsi="Arial" w:cs="Arial"/>
          <w:color w:val="202122"/>
          <w:sz w:val="32"/>
          <w:szCs w:val="32"/>
        </w:rPr>
      </w:pPr>
      <w:hyperlink r:id="rId19" w:tooltip="Habitat conservation" w:history="1">
        <w:r w:rsidRPr="00EA0525">
          <w:rPr>
            <w:rFonts w:ascii="Arial" w:eastAsia="Times New Roman" w:hAnsi="Arial" w:cs="Arial"/>
            <w:color w:val="auto"/>
            <w:sz w:val="32"/>
            <w:szCs w:val="32"/>
          </w:rPr>
          <w:t>Habitat conservation</w:t>
        </w:r>
      </w:hyperlink>
      <w:r w:rsidRPr="00EA0525">
        <w:rPr>
          <w:rFonts w:ascii="Arial" w:eastAsia="Times New Roman" w:hAnsi="Arial" w:cs="Arial"/>
          <w:color w:val="auto"/>
          <w:sz w:val="32"/>
          <w:szCs w:val="32"/>
        </w:rPr>
        <w:t> </w:t>
      </w:r>
      <w:r w:rsidRPr="00EA0525">
        <w:rPr>
          <w:rFonts w:ascii="Arial" w:eastAsia="Times New Roman" w:hAnsi="Arial" w:cs="Arial"/>
          <w:color w:val="202122"/>
          <w:sz w:val="32"/>
          <w:szCs w:val="32"/>
        </w:rPr>
        <w:t>where minimizing human water usage helps to preserve </w:t>
      </w:r>
      <w:hyperlink r:id="rId20" w:tooltip="Freshwater habitat" w:history="1">
        <w:r w:rsidRPr="00EA0525">
          <w:rPr>
            <w:rFonts w:ascii="Arial" w:eastAsia="Times New Roman" w:hAnsi="Arial" w:cs="Arial"/>
            <w:color w:val="auto"/>
            <w:sz w:val="32"/>
            <w:szCs w:val="32"/>
          </w:rPr>
          <w:t>freshwater habitats</w:t>
        </w:r>
      </w:hyperlink>
      <w:r w:rsidRPr="00EA0525">
        <w:rPr>
          <w:rFonts w:ascii="Arial" w:eastAsia="Times New Roman" w:hAnsi="Arial" w:cs="Arial"/>
          <w:color w:val="202122"/>
          <w:sz w:val="32"/>
          <w:szCs w:val="32"/>
        </w:rPr>
        <w:t> for local wildlife and migrating </w:t>
      </w:r>
      <w:hyperlink r:id="rId21" w:tooltip="Waterfowl" w:history="1">
        <w:r w:rsidRPr="00EA0525">
          <w:rPr>
            <w:rFonts w:ascii="Arial" w:eastAsia="Times New Roman" w:hAnsi="Arial" w:cs="Arial"/>
            <w:color w:val="auto"/>
            <w:sz w:val="32"/>
            <w:szCs w:val="32"/>
          </w:rPr>
          <w:t>waterfowl</w:t>
        </w:r>
      </w:hyperlink>
      <w:r w:rsidRPr="00EA0525">
        <w:rPr>
          <w:rFonts w:ascii="Arial" w:eastAsia="Times New Roman" w:hAnsi="Arial" w:cs="Arial"/>
          <w:color w:val="202122"/>
          <w:sz w:val="32"/>
          <w:szCs w:val="32"/>
        </w:rPr>
        <w:t xml:space="preserve">, </w:t>
      </w:r>
      <w:r w:rsidR="00EA0525" w:rsidRPr="00EA0525">
        <w:rPr>
          <w:rFonts w:ascii="Arial" w:eastAsia="Times New Roman" w:hAnsi="Arial" w:cs="Arial"/>
          <w:color w:val="202122"/>
          <w:sz w:val="32"/>
          <w:szCs w:val="32"/>
        </w:rPr>
        <w:t xml:space="preserve"> </w:t>
      </w:r>
    </w:p>
    <w:p w14:paraId="3EC5CDC2" w14:textId="77777777" w:rsidR="00582FC6" w:rsidRPr="00582FC6" w:rsidRDefault="00582FC6" w:rsidP="00582FC6">
      <w:pPr>
        <w:pStyle w:val="ListParagraph"/>
        <w:rPr>
          <w:rFonts w:ascii="Arial" w:eastAsia="Times New Roman" w:hAnsi="Arial" w:cs="Arial"/>
          <w:color w:val="202122"/>
          <w:sz w:val="32"/>
          <w:szCs w:val="32"/>
        </w:rPr>
      </w:pPr>
    </w:p>
    <w:p w14:paraId="522DB6AC" w14:textId="11381EE2" w:rsidR="00582FC6" w:rsidRPr="00E24AD3" w:rsidRDefault="00E24AD3" w:rsidP="00E24AD3">
      <w:pPr>
        <w:pStyle w:val="ListParagraph"/>
        <w:numPr>
          <w:ilvl w:val="0"/>
          <w:numId w:val="12"/>
        </w:numPr>
        <w:shd w:val="clear" w:color="auto" w:fill="FFFFFF"/>
        <w:spacing w:before="100" w:beforeAutospacing="1" w:after="24" w:line="336" w:lineRule="atLeast"/>
        <w:rPr>
          <w:rFonts w:asciiTheme="minorHAnsi" w:eastAsia="Times New Roman" w:hAnsiTheme="minorHAnsi" w:cstheme="minorHAnsi"/>
          <w:color w:val="202122"/>
          <w:sz w:val="40"/>
          <w:szCs w:val="40"/>
          <w:u w:val="single"/>
        </w:rPr>
      </w:pPr>
      <w:r w:rsidRPr="00E24AD3">
        <w:rPr>
          <w:rStyle w:val="Emphasis"/>
          <w:rFonts w:asciiTheme="minorHAnsi" w:hAnsiTheme="minorHAnsi" w:cstheme="minorHAnsi"/>
          <w:sz w:val="40"/>
          <w:szCs w:val="40"/>
          <w:u w:val="single"/>
        </w:rPr>
        <w:t>Sustainable Water Resources Management</w:t>
      </w:r>
      <w:r w:rsidRPr="00E24AD3">
        <w:rPr>
          <w:rStyle w:val="apple-converted-space"/>
          <w:rFonts w:asciiTheme="minorHAnsi" w:hAnsiTheme="minorHAnsi" w:cstheme="minorHAnsi"/>
          <w:sz w:val="40"/>
          <w:szCs w:val="40"/>
          <w:u w:val="single"/>
        </w:rPr>
        <w:t> </w:t>
      </w:r>
      <w:r w:rsidRPr="00E24AD3">
        <w:rPr>
          <w:rFonts w:asciiTheme="minorHAnsi" w:hAnsiTheme="minorHAnsi" w:cstheme="minorHAnsi"/>
          <w:sz w:val="40"/>
          <w:szCs w:val="40"/>
          <w:u w:val="single"/>
        </w:rPr>
        <w:t>(SWAM)</w:t>
      </w:r>
      <w:r>
        <w:rPr>
          <w:rFonts w:asciiTheme="minorHAnsi" w:hAnsiTheme="minorHAnsi" w:cstheme="minorHAnsi"/>
          <w:sz w:val="40"/>
          <w:szCs w:val="40"/>
          <w:u w:val="single"/>
        </w:rPr>
        <w:t>:</w:t>
      </w:r>
    </w:p>
    <w:p w14:paraId="31057328" w14:textId="77777777" w:rsidR="00E24AD3" w:rsidRPr="00E24AD3" w:rsidRDefault="00E24AD3" w:rsidP="00E24AD3">
      <w:pPr>
        <w:pStyle w:val="ListParagraph"/>
        <w:shd w:val="clear" w:color="auto" w:fill="FFFFFF"/>
        <w:spacing w:before="100" w:beforeAutospacing="1" w:after="24" w:line="336" w:lineRule="atLeast"/>
        <w:ind w:left="1170"/>
        <w:rPr>
          <w:rFonts w:asciiTheme="minorHAnsi" w:eastAsia="Times New Roman" w:hAnsiTheme="minorHAnsi" w:cstheme="minorHAnsi"/>
          <w:color w:val="202122"/>
          <w:sz w:val="40"/>
          <w:szCs w:val="40"/>
          <w:u w:val="single"/>
        </w:rPr>
      </w:pPr>
    </w:p>
    <w:p w14:paraId="5952C80F" w14:textId="77777777" w:rsidR="00E24AD3" w:rsidRPr="00E24AD3" w:rsidRDefault="00E24AD3" w:rsidP="00E24AD3">
      <w:pPr>
        <w:pStyle w:val="ListParagraph"/>
        <w:numPr>
          <w:ilvl w:val="0"/>
          <w:numId w:val="16"/>
        </w:numPr>
        <w:rPr>
          <w:rFonts w:ascii="Arial" w:hAnsi="Arial" w:cs="Arial"/>
          <w:color w:val="auto"/>
          <w:sz w:val="36"/>
          <w:szCs w:val="36"/>
        </w:rPr>
      </w:pPr>
      <w:r w:rsidRPr="00E24AD3">
        <w:rPr>
          <w:rFonts w:ascii="Arial" w:hAnsi="Arial" w:cs="Arial"/>
          <w:sz w:val="36"/>
          <w:szCs w:val="36"/>
        </w:rPr>
        <w:t>geopolitical and socio-economic aspects of water-resource management</w:t>
      </w:r>
      <w:r>
        <w:rPr>
          <w:rFonts w:ascii="Arial" w:hAnsi="Arial" w:cs="Arial"/>
          <w:sz w:val="36"/>
          <w:szCs w:val="36"/>
        </w:rPr>
        <w:t>.</w:t>
      </w:r>
    </w:p>
    <w:p w14:paraId="7F6DD01C" w14:textId="77777777" w:rsidR="00E24AD3" w:rsidRDefault="00E24AD3" w:rsidP="00E24AD3">
      <w:pPr>
        <w:pStyle w:val="ListParagraph"/>
        <w:numPr>
          <w:ilvl w:val="0"/>
          <w:numId w:val="16"/>
        </w:numPr>
        <w:rPr>
          <w:rFonts w:ascii="Arial" w:hAnsi="Arial" w:cs="Arial"/>
          <w:color w:val="auto"/>
          <w:sz w:val="36"/>
          <w:szCs w:val="36"/>
        </w:rPr>
      </w:pPr>
      <w:r w:rsidRPr="00E24AD3">
        <w:rPr>
          <w:sz w:val="36"/>
          <w:szCs w:val="36"/>
        </w:rPr>
        <w:t>water development and human activity impacts on ecologic systems and human health</w:t>
      </w:r>
      <w:r>
        <w:rPr>
          <w:rFonts w:ascii="Arial" w:hAnsi="Arial" w:cs="Arial"/>
          <w:color w:val="auto"/>
          <w:sz w:val="36"/>
          <w:szCs w:val="36"/>
        </w:rPr>
        <w:t>.</w:t>
      </w:r>
    </w:p>
    <w:p w14:paraId="3277AEC7" w14:textId="77777777" w:rsidR="000D60ED" w:rsidRDefault="00E24AD3" w:rsidP="00E24AD3">
      <w:pPr>
        <w:pStyle w:val="ListParagraph"/>
        <w:numPr>
          <w:ilvl w:val="0"/>
          <w:numId w:val="16"/>
        </w:numPr>
        <w:rPr>
          <w:rFonts w:ascii="Arial" w:hAnsi="Arial" w:cs="Arial"/>
          <w:color w:val="auto"/>
          <w:sz w:val="36"/>
          <w:szCs w:val="36"/>
        </w:rPr>
      </w:pPr>
      <w:r w:rsidRPr="00E24AD3">
        <w:rPr>
          <w:sz w:val="36"/>
          <w:szCs w:val="36"/>
        </w:rPr>
        <w:t>water use and reuse including managed aquifer recharge and storage</w:t>
      </w:r>
      <w:r>
        <w:rPr>
          <w:rFonts w:ascii="Arial" w:hAnsi="Arial" w:cs="Arial"/>
          <w:color w:val="auto"/>
          <w:sz w:val="36"/>
          <w:szCs w:val="36"/>
        </w:rPr>
        <w:t>.</w:t>
      </w:r>
      <w:r w:rsidRPr="00E24AD3">
        <w:rPr>
          <w:sz w:val="20"/>
          <w:szCs w:val="20"/>
        </w:rPr>
        <w:t xml:space="preserve"> </w:t>
      </w:r>
      <w:r w:rsidRPr="00E24AD3">
        <w:rPr>
          <w:sz w:val="36"/>
          <w:szCs w:val="36"/>
        </w:rPr>
        <w:t>sustainability of water resources and water availability</w:t>
      </w:r>
      <w:r>
        <w:rPr>
          <w:rFonts w:ascii="Arial" w:hAnsi="Arial" w:cs="Arial"/>
          <w:color w:val="auto"/>
          <w:sz w:val="36"/>
          <w:szCs w:val="36"/>
        </w:rPr>
        <w:t>.</w:t>
      </w:r>
      <w:r w:rsidRPr="00E24AD3">
        <w:rPr>
          <w:sz w:val="20"/>
          <w:szCs w:val="20"/>
        </w:rPr>
        <w:t xml:space="preserve"> </w:t>
      </w:r>
      <w:r w:rsidRPr="00E24AD3">
        <w:rPr>
          <w:sz w:val="36"/>
          <w:szCs w:val="36"/>
        </w:rPr>
        <w:t>geothermal energy development and subsurface energy storage.</w:t>
      </w:r>
    </w:p>
    <w:p w14:paraId="24F218C6" w14:textId="7D9F8759" w:rsidR="00113407" w:rsidRPr="000D60ED" w:rsidRDefault="000D60ED" w:rsidP="000D60ED">
      <w:pPr>
        <w:rPr>
          <w:rFonts w:ascii="Arial" w:hAnsi="Arial" w:cs="Arial"/>
          <w:color w:val="auto"/>
          <w:sz w:val="36"/>
          <w:szCs w:val="36"/>
        </w:rPr>
      </w:pPr>
      <w:r>
        <w:rPr>
          <w:noProof/>
        </w:rPr>
        <w:drawing>
          <wp:inline distT="0" distB="0" distL="0" distR="0" wp14:anchorId="76B3955C" wp14:editId="56610C36">
            <wp:extent cx="6986270" cy="4148621"/>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28737" cy="4173839"/>
                    </a:xfrm>
                    <a:prstGeom prst="rect">
                      <a:avLst/>
                    </a:prstGeom>
                    <a:noFill/>
                    <a:ln>
                      <a:noFill/>
                    </a:ln>
                  </pic:spPr>
                </pic:pic>
              </a:graphicData>
            </a:graphic>
          </wp:inline>
        </w:drawing>
      </w:r>
      <w:r w:rsidR="00113407" w:rsidRPr="000D60ED">
        <w:rPr>
          <w:rFonts w:ascii="Arial" w:hAnsi="Arial" w:cs="Arial"/>
          <w:color w:val="auto"/>
          <w:sz w:val="36"/>
          <w:szCs w:val="36"/>
        </w:rPr>
        <w:br w:type="page"/>
      </w:r>
    </w:p>
    <w:p w14:paraId="76AD38E5" w14:textId="74BC89E4" w:rsidR="00E26306" w:rsidRPr="00E26306" w:rsidRDefault="007702DD" w:rsidP="00E26306">
      <w:pPr>
        <w:spacing w:after="160" w:line="259" w:lineRule="auto"/>
        <w:ind w:left="3016"/>
        <w:rPr>
          <w:rFonts w:ascii="Arial" w:eastAsia="Arial" w:hAnsi="Arial" w:cs="Arial"/>
          <w:sz w:val="48"/>
          <w:szCs w:val="48"/>
          <w:u w:val="single"/>
        </w:rPr>
      </w:pPr>
      <w:r>
        <w:rPr>
          <w:noProof/>
        </w:rPr>
        <w:lastRenderedPageBreak/>
        <w:drawing>
          <wp:anchor distT="0" distB="0" distL="114300" distR="114300" simplePos="0" relativeHeight="251665408" behindDoc="0" locked="0" layoutInCell="1" allowOverlap="0" wp14:anchorId="0002D775" wp14:editId="5CF192C4">
            <wp:simplePos x="0" y="0"/>
            <wp:positionH relativeFrom="page">
              <wp:align>center</wp:align>
            </wp:positionH>
            <wp:positionV relativeFrom="page">
              <wp:posOffset>4857702</wp:posOffset>
            </wp:positionV>
            <wp:extent cx="8393373" cy="4867891"/>
            <wp:effectExtent l="0" t="0" r="8255" b="9525"/>
            <wp:wrapTopAndBottom/>
            <wp:docPr id="5" name="Picture 5"/>
            <wp:cNvGraphicFramePr/>
            <a:graphic xmlns:a="http://schemas.openxmlformats.org/drawingml/2006/main">
              <a:graphicData uri="http://schemas.openxmlformats.org/drawingml/2006/picture">
                <pic:pic xmlns:pic="http://schemas.openxmlformats.org/drawingml/2006/picture">
                  <pic:nvPicPr>
                    <pic:cNvPr id="37401" name="Picture 37401"/>
                    <pic:cNvPicPr/>
                  </pic:nvPicPr>
                  <pic:blipFill>
                    <a:blip r:embed="rId23"/>
                    <a:stretch>
                      <a:fillRect/>
                    </a:stretch>
                  </pic:blipFill>
                  <pic:spPr>
                    <a:xfrm>
                      <a:off x="0" y="0"/>
                      <a:ext cx="8393373" cy="48678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0" wp14:anchorId="19330B80" wp14:editId="223AA602">
            <wp:simplePos x="0" y="0"/>
            <wp:positionH relativeFrom="page">
              <wp:posOffset>-5116744</wp:posOffset>
            </wp:positionH>
            <wp:positionV relativeFrom="margin">
              <wp:posOffset>3411533</wp:posOffset>
            </wp:positionV>
            <wp:extent cx="9607550" cy="7519670"/>
            <wp:effectExtent l="0" t="0" r="0" b="5080"/>
            <wp:wrapTopAndBottom/>
            <wp:docPr id="37401" name="Picture 37401"/>
            <wp:cNvGraphicFramePr/>
            <a:graphic xmlns:a="http://schemas.openxmlformats.org/drawingml/2006/main">
              <a:graphicData uri="http://schemas.openxmlformats.org/drawingml/2006/picture">
                <pic:pic xmlns:pic="http://schemas.openxmlformats.org/drawingml/2006/picture">
                  <pic:nvPicPr>
                    <pic:cNvPr id="37401" name="Picture 37401"/>
                    <pic:cNvPicPr/>
                  </pic:nvPicPr>
                  <pic:blipFill>
                    <a:blip r:embed="rId23"/>
                    <a:stretch>
                      <a:fillRect/>
                    </a:stretch>
                  </pic:blipFill>
                  <pic:spPr>
                    <a:xfrm>
                      <a:off x="0" y="0"/>
                      <a:ext cx="9607550" cy="7519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0" wp14:anchorId="05C0A404" wp14:editId="28D91063">
            <wp:simplePos x="0" y="0"/>
            <wp:positionH relativeFrom="margin">
              <wp:posOffset>-1958966</wp:posOffset>
            </wp:positionH>
            <wp:positionV relativeFrom="page">
              <wp:posOffset>-914116</wp:posOffset>
            </wp:positionV>
            <wp:extent cx="9648825" cy="6878320"/>
            <wp:effectExtent l="0" t="0" r="9525" b="0"/>
            <wp:wrapTopAndBottom/>
            <wp:docPr id="37399" name="Picture 37399"/>
            <wp:cNvGraphicFramePr/>
            <a:graphic xmlns:a="http://schemas.openxmlformats.org/drawingml/2006/main">
              <a:graphicData uri="http://schemas.openxmlformats.org/drawingml/2006/picture">
                <pic:pic xmlns:pic="http://schemas.openxmlformats.org/drawingml/2006/picture">
                  <pic:nvPicPr>
                    <pic:cNvPr id="37399" name="Picture 37399"/>
                    <pic:cNvPicPr/>
                  </pic:nvPicPr>
                  <pic:blipFill>
                    <a:blip r:embed="rId24"/>
                    <a:stretch>
                      <a:fillRect/>
                    </a:stretch>
                  </pic:blipFill>
                  <pic:spPr>
                    <a:xfrm>
                      <a:off x="0" y="0"/>
                      <a:ext cx="9648825" cy="6878320"/>
                    </a:xfrm>
                    <a:prstGeom prst="rect">
                      <a:avLst/>
                    </a:prstGeom>
                  </pic:spPr>
                </pic:pic>
              </a:graphicData>
            </a:graphic>
            <wp14:sizeRelH relativeFrom="margin">
              <wp14:pctWidth>0</wp14:pctWidth>
            </wp14:sizeRelH>
            <wp14:sizeRelV relativeFrom="margin">
              <wp14:pctHeight>0</wp14:pctHeight>
            </wp14:sizeRelV>
          </wp:anchor>
        </w:drawing>
      </w:r>
    </w:p>
    <w:sectPr w:rsidR="00E26306" w:rsidRPr="00E26306">
      <w:pgSz w:w="12240" w:h="15840"/>
      <w:pgMar w:top="1443" w:right="885" w:bottom="1516" w:left="7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0435"/>
    <w:multiLevelType w:val="hybridMultilevel"/>
    <w:tmpl w:val="1876E208"/>
    <w:lvl w:ilvl="0" w:tplc="0409000F">
      <w:start w:val="1"/>
      <w:numFmt w:val="decimal"/>
      <w:lvlText w:val="%1."/>
      <w:lvlJc w:val="left"/>
      <w:pPr>
        <w:ind w:left="3675" w:hanging="360"/>
      </w:pPr>
    </w:lvl>
    <w:lvl w:ilvl="1" w:tplc="04090019" w:tentative="1">
      <w:start w:val="1"/>
      <w:numFmt w:val="lowerLetter"/>
      <w:lvlText w:val="%2."/>
      <w:lvlJc w:val="left"/>
      <w:pPr>
        <w:ind w:left="4395" w:hanging="360"/>
      </w:pPr>
    </w:lvl>
    <w:lvl w:ilvl="2" w:tplc="0409001B" w:tentative="1">
      <w:start w:val="1"/>
      <w:numFmt w:val="lowerRoman"/>
      <w:lvlText w:val="%3."/>
      <w:lvlJc w:val="right"/>
      <w:pPr>
        <w:ind w:left="5115" w:hanging="180"/>
      </w:pPr>
    </w:lvl>
    <w:lvl w:ilvl="3" w:tplc="0409000F" w:tentative="1">
      <w:start w:val="1"/>
      <w:numFmt w:val="decimal"/>
      <w:lvlText w:val="%4."/>
      <w:lvlJc w:val="left"/>
      <w:pPr>
        <w:ind w:left="5835" w:hanging="360"/>
      </w:pPr>
    </w:lvl>
    <w:lvl w:ilvl="4" w:tplc="04090019" w:tentative="1">
      <w:start w:val="1"/>
      <w:numFmt w:val="lowerLetter"/>
      <w:lvlText w:val="%5."/>
      <w:lvlJc w:val="left"/>
      <w:pPr>
        <w:ind w:left="6555" w:hanging="360"/>
      </w:pPr>
    </w:lvl>
    <w:lvl w:ilvl="5" w:tplc="0409001B" w:tentative="1">
      <w:start w:val="1"/>
      <w:numFmt w:val="lowerRoman"/>
      <w:lvlText w:val="%6."/>
      <w:lvlJc w:val="right"/>
      <w:pPr>
        <w:ind w:left="7275" w:hanging="180"/>
      </w:pPr>
    </w:lvl>
    <w:lvl w:ilvl="6" w:tplc="0409000F" w:tentative="1">
      <w:start w:val="1"/>
      <w:numFmt w:val="decimal"/>
      <w:lvlText w:val="%7."/>
      <w:lvlJc w:val="left"/>
      <w:pPr>
        <w:ind w:left="7995" w:hanging="360"/>
      </w:pPr>
    </w:lvl>
    <w:lvl w:ilvl="7" w:tplc="04090019" w:tentative="1">
      <w:start w:val="1"/>
      <w:numFmt w:val="lowerLetter"/>
      <w:lvlText w:val="%8."/>
      <w:lvlJc w:val="left"/>
      <w:pPr>
        <w:ind w:left="8715" w:hanging="360"/>
      </w:pPr>
    </w:lvl>
    <w:lvl w:ilvl="8" w:tplc="0409001B" w:tentative="1">
      <w:start w:val="1"/>
      <w:numFmt w:val="lowerRoman"/>
      <w:lvlText w:val="%9."/>
      <w:lvlJc w:val="right"/>
      <w:pPr>
        <w:ind w:left="9435" w:hanging="180"/>
      </w:pPr>
    </w:lvl>
  </w:abstractNum>
  <w:abstractNum w:abstractNumId="1" w15:restartNumberingAfterBreak="0">
    <w:nsid w:val="12A320F0"/>
    <w:multiLevelType w:val="hybridMultilevel"/>
    <w:tmpl w:val="783031EA"/>
    <w:lvl w:ilvl="0" w:tplc="0409000B">
      <w:start w:val="1"/>
      <w:numFmt w:val="bullet"/>
      <w:lvlText w:val=""/>
      <w:lvlJc w:val="left"/>
      <w:pPr>
        <w:ind w:left="7278" w:hanging="360"/>
      </w:pPr>
      <w:rPr>
        <w:rFonts w:ascii="Wingdings" w:hAnsi="Wingdings" w:hint="default"/>
      </w:rPr>
    </w:lvl>
    <w:lvl w:ilvl="1" w:tplc="04090003" w:tentative="1">
      <w:start w:val="1"/>
      <w:numFmt w:val="bullet"/>
      <w:lvlText w:val="o"/>
      <w:lvlJc w:val="left"/>
      <w:pPr>
        <w:ind w:left="7998" w:hanging="360"/>
      </w:pPr>
      <w:rPr>
        <w:rFonts w:ascii="Courier New" w:hAnsi="Courier New" w:cs="Courier New" w:hint="default"/>
      </w:rPr>
    </w:lvl>
    <w:lvl w:ilvl="2" w:tplc="04090005" w:tentative="1">
      <w:start w:val="1"/>
      <w:numFmt w:val="bullet"/>
      <w:lvlText w:val=""/>
      <w:lvlJc w:val="left"/>
      <w:pPr>
        <w:ind w:left="8718" w:hanging="360"/>
      </w:pPr>
      <w:rPr>
        <w:rFonts w:ascii="Wingdings" w:hAnsi="Wingdings" w:hint="default"/>
      </w:rPr>
    </w:lvl>
    <w:lvl w:ilvl="3" w:tplc="04090001" w:tentative="1">
      <w:start w:val="1"/>
      <w:numFmt w:val="bullet"/>
      <w:lvlText w:val=""/>
      <w:lvlJc w:val="left"/>
      <w:pPr>
        <w:ind w:left="9438" w:hanging="360"/>
      </w:pPr>
      <w:rPr>
        <w:rFonts w:ascii="Symbol" w:hAnsi="Symbol" w:hint="default"/>
      </w:rPr>
    </w:lvl>
    <w:lvl w:ilvl="4" w:tplc="04090003" w:tentative="1">
      <w:start w:val="1"/>
      <w:numFmt w:val="bullet"/>
      <w:lvlText w:val="o"/>
      <w:lvlJc w:val="left"/>
      <w:pPr>
        <w:ind w:left="10158" w:hanging="360"/>
      </w:pPr>
      <w:rPr>
        <w:rFonts w:ascii="Courier New" w:hAnsi="Courier New" w:cs="Courier New" w:hint="default"/>
      </w:rPr>
    </w:lvl>
    <w:lvl w:ilvl="5" w:tplc="04090005" w:tentative="1">
      <w:start w:val="1"/>
      <w:numFmt w:val="bullet"/>
      <w:lvlText w:val=""/>
      <w:lvlJc w:val="left"/>
      <w:pPr>
        <w:ind w:left="10878" w:hanging="360"/>
      </w:pPr>
      <w:rPr>
        <w:rFonts w:ascii="Wingdings" w:hAnsi="Wingdings" w:hint="default"/>
      </w:rPr>
    </w:lvl>
    <w:lvl w:ilvl="6" w:tplc="04090001" w:tentative="1">
      <w:start w:val="1"/>
      <w:numFmt w:val="bullet"/>
      <w:lvlText w:val=""/>
      <w:lvlJc w:val="left"/>
      <w:pPr>
        <w:ind w:left="11598" w:hanging="360"/>
      </w:pPr>
      <w:rPr>
        <w:rFonts w:ascii="Symbol" w:hAnsi="Symbol" w:hint="default"/>
      </w:rPr>
    </w:lvl>
    <w:lvl w:ilvl="7" w:tplc="04090003" w:tentative="1">
      <w:start w:val="1"/>
      <w:numFmt w:val="bullet"/>
      <w:lvlText w:val="o"/>
      <w:lvlJc w:val="left"/>
      <w:pPr>
        <w:ind w:left="12318" w:hanging="360"/>
      </w:pPr>
      <w:rPr>
        <w:rFonts w:ascii="Courier New" w:hAnsi="Courier New" w:cs="Courier New" w:hint="default"/>
      </w:rPr>
    </w:lvl>
    <w:lvl w:ilvl="8" w:tplc="04090005" w:tentative="1">
      <w:start w:val="1"/>
      <w:numFmt w:val="bullet"/>
      <w:lvlText w:val=""/>
      <w:lvlJc w:val="left"/>
      <w:pPr>
        <w:ind w:left="13038" w:hanging="360"/>
      </w:pPr>
      <w:rPr>
        <w:rFonts w:ascii="Wingdings" w:hAnsi="Wingdings" w:hint="default"/>
      </w:rPr>
    </w:lvl>
  </w:abstractNum>
  <w:abstractNum w:abstractNumId="2" w15:restartNumberingAfterBreak="0">
    <w:nsid w:val="19311835"/>
    <w:multiLevelType w:val="multilevel"/>
    <w:tmpl w:val="DA9C4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AA5F3C"/>
    <w:multiLevelType w:val="hybridMultilevel"/>
    <w:tmpl w:val="42C61C3E"/>
    <w:lvl w:ilvl="0" w:tplc="BF6C1D72">
      <w:start w:val="1"/>
      <w:numFmt w:val="bullet"/>
      <w:lvlText w:val=""/>
      <w:lvlJc w:val="left"/>
      <w:pPr>
        <w:ind w:left="1710" w:hanging="360"/>
      </w:pPr>
      <w:rPr>
        <w:rFonts w:ascii="Wingdings" w:hAnsi="Wingdings" w:hint="default"/>
        <w:sz w:val="48"/>
        <w:szCs w:val="48"/>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26901E1D"/>
    <w:multiLevelType w:val="hybridMultilevel"/>
    <w:tmpl w:val="E756732A"/>
    <w:lvl w:ilvl="0" w:tplc="96EC6664">
      <w:start w:val="1"/>
      <w:numFmt w:val="bullet"/>
      <w:lvlText w:val="•"/>
      <w:lvlJc w:val="left"/>
      <w:pPr>
        <w:ind w:left="1376"/>
      </w:pPr>
      <w:rPr>
        <w:rFonts w:ascii="Arial" w:eastAsia="Arial" w:hAnsi="Arial" w:cs="Arial"/>
        <w:b w:val="0"/>
        <w:i w:val="0"/>
        <w:strike w:val="0"/>
        <w:dstrike w:val="0"/>
        <w:color w:val="000000"/>
        <w:sz w:val="48"/>
        <w:u w:val="none" w:color="000000"/>
        <w:bdr w:val="none" w:sz="0" w:space="0" w:color="auto"/>
        <w:shd w:val="clear" w:color="auto" w:fill="auto"/>
        <w:vertAlign w:val="baseline"/>
      </w:rPr>
    </w:lvl>
    <w:lvl w:ilvl="1" w:tplc="94F4CEF2">
      <w:start w:val="1"/>
      <w:numFmt w:val="bullet"/>
      <w:lvlText w:val="o"/>
      <w:lvlJc w:val="left"/>
      <w:pPr>
        <w:ind w:left="2086"/>
      </w:pPr>
      <w:rPr>
        <w:rFonts w:ascii="Segoe UI Symbol" w:eastAsia="Segoe UI Symbol" w:hAnsi="Segoe UI Symbol" w:cs="Segoe UI Symbol"/>
        <w:b w:val="0"/>
        <w:i w:val="0"/>
        <w:strike w:val="0"/>
        <w:dstrike w:val="0"/>
        <w:color w:val="000000"/>
        <w:sz w:val="48"/>
        <w:u w:val="none" w:color="000000"/>
        <w:bdr w:val="none" w:sz="0" w:space="0" w:color="auto"/>
        <w:shd w:val="clear" w:color="auto" w:fill="auto"/>
        <w:vertAlign w:val="baseline"/>
      </w:rPr>
    </w:lvl>
    <w:lvl w:ilvl="2" w:tplc="B29C8082">
      <w:start w:val="1"/>
      <w:numFmt w:val="bullet"/>
      <w:lvlText w:val="▪"/>
      <w:lvlJc w:val="left"/>
      <w:pPr>
        <w:ind w:left="2806"/>
      </w:pPr>
      <w:rPr>
        <w:rFonts w:ascii="Segoe UI Symbol" w:eastAsia="Segoe UI Symbol" w:hAnsi="Segoe UI Symbol" w:cs="Segoe UI Symbol"/>
        <w:b w:val="0"/>
        <w:i w:val="0"/>
        <w:strike w:val="0"/>
        <w:dstrike w:val="0"/>
        <w:color w:val="000000"/>
        <w:sz w:val="48"/>
        <w:u w:val="none" w:color="000000"/>
        <w:bdr w:val="none" w:sz="0" w:space="0" w:color="auto"/>
        <w:shd w:val="clear" w:color="auto" w:fill="auto"/>
        <w:vertAlign w:val="baseline"/>
      </w:rPr>
    </w:lvl>
    <w:lvl w:ilvl="3" w:tplc="60C028AA">
      <w:start w:val="1"/>
      <w:numFmt w:val="bullet"/>
      <w:lvlText w:val="•"/>
      <w:lvlJc w:val="left"/>
      <w:pPr>
        <w:ind w:left="3526"/>
      </w:pPr>
      <w:rPr>
        <w:rFonts w:ascii="Arial" w:eastAsia="Arial" w:hAnsi="Arial" w:cs="Arial"/>
        <w:b w:val="0"/>
        <w:i w:val="0"/>
        <w:strike w:val="0"/>
        <w:dstrike w:val="0"/>
        <w:color w:val="000000"/>
        <w:sz w:val="48"/>
        <w:u w:val="none" w:color="000000"/>
        <w:bdr w:val="none" w:sz="0" w:space="0" w:color="auto"/>
        <w:shd w:val="clear" w:color="auto" w:fill="auto"/>
        <w:vertAlign w:val="baseline"/>
      </w:rPr>
    </w:lvl>
    <w:lvl w:ilvl="4" w:tplc="5232C406">
      <w:start w:val="1"/>
      <w:numFmt w:val="bullet"/>
      <w:lvlText w:val="o"/>
      <w:lvlJc w:val="left"/>
      <w:pPr>
        <w:ind w:left="4246"/>
      </w:pPr>
      <w:rPr>
        <w:rFonts w:ascii="Segoe UI Symbol" w:eastAsia="Segoe UI Symbol" w:hAnsi="Segoe UI Symbol" w:cs="Segoe UI Symbol"/>
        <w:b w:val="0"/>
        <w:i w:val="0"/>
        <w:strike w:val="0"/>
        <w:dstrike w:val="0"/>
        <w:color w:val="000000"/>
        <w:sz w:val="48"/>
        <w:u w:val="none" w:color="000000"/>
        <w:bdr w:val="none" w:sz="0" w:space="0" w:color="auto"/>
        <w:shd w:val="clear" w:color="auto" w:fill="auto"/>
        <w:vertAlign w:val="baseline"/>
      </w:rPr>
    </w:lvl>
    <w:lvl w:ilvl="5" w:tplc="D3B8B29A">
      <w:start w:val="1"/>
      <w:numFmt w:val="bullet"/>
      <w:lvlText w:val="▪"/>
      <w:lvlJc w:val="left"/>
      <w:pPr>
        <w:ind w:left="4966"/>
      </w:pPr>
      <w:rPr>
        <w:rFonts w:ascii="Segoe UI Symbol" w:eastAsia="Segoe UI Symbol" w:hAnsi="Segoe UI Symbol" w:cs="Segoe UI Symbol"/>
        <w:b w:val="0"/>
        <w:i w:val="0"/>
        <w:strike w:val="0"/>
        <w:dstrike w:val="0"/>
        <w:color w:val="000000"/>
        <w:sz w:val="48"/>
        <w:u w:val="none" w:color="000000"/>
        <w:bdr w:val="none" w:sz="0" w:space="0" w:color="auto"/>
        <w:shd w:val="clear" w:color="auto" w:fill="auto"/>
        <w:vertAlign w:val="baseline"/>
      </w:rPr>
    </w:lvl>
    <w:lvl w:ilvl="6" w:tplc="2B2464DE">
      <w:start w:val="1"/>
      <w:numFmt w:val="bullet"/>
      <w:lvlText w:val="•"/>
      <w:lvlJc w:val="left"/>
      <w:pPr>
        <w:ind w:left="5686"/>
      </w:pPr>
      <w:rPr>
        <w:rFonts w:ascii="Arial" w:eastAsia="Arial" w:hAnsi="Arial" w:cs="Arial"/>
        <w:b w:val="0"/>
        <w:i w:val="0"/>
        <w:strike w:val="0"/>
        <w:dstrike w:val="0"/>
        <w:color w:val="000000"/>
        <w:sz w:val="48"/>
        <w:u w:val="none" w:color="000000"/>
        <w:bdr w:val="none" w:sz="0" w:space="0" w:color="auto"/>
        <w:shd w:val="clear" w:color="auto" w:fill="auto"/>
        <w:vertAlign w:val="baseline"/>
      </w:rPr>
    </w:lvl>
    <w:lvl w:ilvl="7" w:tplc="F0020B26">
      <w:start w:val="1"/>
      <w:numFmt w:val="bullet"/>
      <w:lvlText w:val="o"/>
      <w:lvlJc w:val="left"/>
      <w:pPr>
        <w:ind w:left="6406"/>
      </w:pPr>
      <w:rPr>
        <w:rFonts w:ascii="Segoe UI Symbol" w:eastAsia="Segoe UI Symbol" w:hAnsi="Segoe UI Symbol" w:cs="Segoe UI Symbol"/>
        <w:b w:val="0"/>
        <w:i w:val="0"/>
        <w:strike w:val="0"/>
        <w:dstrike w:val="0"/>
        <w:color w:val="000000"/>
        <w:sz w:val="48"/>
        <w:u w:val="none" w:color="000000"/>
        <w:bdr w:val="none" w:sz="0" w:space="0" w:color="auto"/>
        <w:shd w:val="clear" w:color="auto" w:fill="auto"/>
        <w:vertAlign w:val="baseline"/>
      </w:rPr>
    </w:lvl>
    <w:lvl w:ilvl="8" w:tplc="FEFCB804">
      <w:start w:val="1"/>
      <w:numFmt w:val="bullet"/>
      <w:lvlText w:val="▪"/>
      <w:lvlJc w:val="left"/>
      <w:pPr>
        <w:ind w:left="7126"/>
      </w:pPr>
      <w:rPr>
        <w:rFonts w:ascii="Segoe UI Symbol" w:eastAsia="Segoe UI Symbol" w:hAnsi="Segoe UI Symbol" w:cs="Segoe UI Symbol"/>
        <w:b w:val="0"/>
        <w:i w:val="0"/>
        <w:strike w:val="0"/>
        <w:dstrike w:val="0"/>
        <w:color w:val="000000"/>
        <w:sz w:val="48"/>
        <w:u w:val="none" w:color="000000"/>
        <w:bdr w:val="none" w:sz="0" w:space="0" w:color="auto"/>
        <w:shd w:val="clear" w:color="auto" w:fill="auto"/>
        <w:vertAlign w:val="baseline"/>
      </w:rPr>
    </w:lvl>
  </w:abstractNum>
  <w:abstractNum w:abstractNumId="5" w15:restartNumberingAfterBreak="0">
    <w:nsid w:val="3FBF518B"/>
    <w:multiLevelType w:val="hybridMultilevel"/>
    <w:tmpl w:val="5C860F72"/>
    <w:lvl w:ilvl="0" w:tplc="04090001">
      <w:start w:val="1"/>
      <w:numFmt w:val="bullet"/>
      <w:lvlText w:val=""/>
      <w:lvlJc w:val="left"/>
      <w:pPr>
        <w:ind w:left="3736" w:hanging="360"/>
      </w:pPr>
      <w:rPr>
        <w:rFonts w:ascii="Symbol" w:hAnsi="Symbol" w:hint="default"/>
      </w:rPr>
    </w:lvl>
    <w:lvl w:ilvl="1" w:tplc="04090003" w:tentative="1">
      <w:start w:val="1"/>
      <w:numFmt w:val="bullet"/>
      <w:lvlText w:val="o"/>
      <w:lvlJc w:val="left"/>
      <w:pPr>
        <w:ind w:left="4456" w:hanging="360"/>
      </w:pPr>
      <w:rPr>
        <w:rFonts w:ascii="Courier New" w:hAnsi="Courier New" w:cs="Courier New" w:hint="default"/>
      </w:rPr>
    </w:lvl>
    <w:lvl w:ilvl="2" w:tplc="04090005" w:tentative="1">
      <w:start w:val="1"/>
      <w:numFmt w:val="bullet"/>
      <w:lvlText w:val=""/>
      <w:lvlJc w:val="left"/>
      <w:pPr>
        <w:ind w:left="5176" w:hanging="360"/>
      </w:pPr>
      <w:rPr>
        <w:rFonts w:ascii="Wingdings" w:hAnsi="Wingdings" w:hint="default"/>
      </w:rPr>
    </w:lvl>
    <w:lvl w:ilvl="3" w:tplc="04090001" w:tentative="1">
      <w:start w:val="1"/>
      <w:numFmt w:val="bullet"/>
      <w:lvlText w:val=""/>
      <w:lvlJc w:val="left"/>
      <w:pPr>
        <w:ind w:left="5896" w:hanging="360"/>
      </w:pPr>
      <w:rPr>
        <w:rFonts w:ascii="Symbol" w:hAnsi="Symbol" w:hint="default"/>
      </w:rPr>
    </w:lvl>
    <w:lvl w:ilvl="4" w:tplc="04090003" w:tentative="1">
      <w:start w:val="1"/>
      <w:numFmt w:val="bullet"/>
      <w:lvlText w:val="o"/>
      <w:lvlJc w:val="left"/>
      <w:pPr>
        <w:ind w:left="6616" w:hanging="360"/>
      </w:pPr>
      <w:rPr>
        <w:rFonts w:ascii="Courier New" w:hAnsi="Courier New" w:cs="Courier New" w:hint="default"/>
      </w:rPr>
    </w:lvl>
    <w:lvl w:ilvl="5" w:tplc="04090005" w:tentative="1">
      <w:start w:val="1"/>
      <w:numFmt w:val="bullet"/>
      <w:lvlText w:val=""/>
      <w:lvlJc w:val="left"/>
      <w:pPr>
        <w:ind w:left="7336" w:hanging="360"/>
      </w:pPr>
      <w:rPr>
        <w:rFonts w:ascii="Wingdings" w:hAnsi="Wingdings" w:hint="default"/>
      </w:rPr>
    </w:lvl>
    <w:lvl w:ilvl="6" w:tplc="04090001" w:tentative="1">
      <w:start w:val="1"/>
      <w:numFmt w:val="bullet"/>
      <w:lvlText w:val=""/>
      <w:lvlJc w:val="left"/>
      <w:pPr>
        <w:ind w:left="8056" w:hanging="360"/>
      </w:pPr>
      <w:rPr>
        <w:rFonts w:ascii="Symbol" w:hAnsi="Symbol" w:hint="default"/>
      </w:rPr>
    </w:lvl>
    <w:lvl w:ilvl="7" w:tplc="04090003" w:tentative="1">
      <w:start w:val="1"/>
      <w:numFmt w:val="bullet"/>
      <w:lvlText w:val="o"/>
      <w:lvlJc w:val="left"/>
      <w:pPr>
        <w:ind w:left="8776" w:hanging="360"/>
      </w:pPr>
      <w:rPr>
        <w:rFonts w:ascii="Courier New" w:hAnsi="Courier New" w:cs="Courier New" w:hint="default"/>
      </w:rPr>
    </w:lvl>
    <w:lvl w:ilvl="8" w:tplc="04090005" w:tentative="1">
      <w:start w:val="1"/>
      <w:numFmt w:val="bullet"/>
      <w:lvlText w:val=""/>
      <w:lvlJc w:val="left"/>
      <w:pPr>
        <w:ind w:left="9496" w:hanging="360"/>
      </w:pPr>
      <w:rPr>
        <w:rFonts w:ascii="Wingdings" w:hAnsi="Wingdings" w:hint="default"/>
      </w:rPr>
    </w:lvl>
  </w:abstractNum>
  <w:abstractNum w:abstractNumId="6" w15:restartNumberingAfterBreak="0">
    <w:nsid w:val="4344488C"/>
    <w:multiLevelType w:val="hybridMultilevel"/>
    <w:tmpl w:val="8486B27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F6F2308"/>
    <w:multiLevelType w:val="multilevel"/>
    <w:tmpl w:val="328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CF3616"/>
    <w:multiLevelType w:val="multilevel"/>
    <w:tmpl w:val="402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592E47"/>
    <w:multiLevelType w:val="hybridMultilevel"/>
    <w:tmpl w:val="14D0D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8D47B9"/>
    <w:multiLevelType w:val="hybridMultilevel"/>
    <w:tmpl w:val="9D7AF06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706F26A0"/>
    <w:multiLevelType w:val="hybridMultilevel"/>
    <w:tmpl w:val="F64ED220"/>
    <w:lvl w:ilvl="0" w:tplc="ACDC159A">
      <w:start w:val="1"/>
      <w:numFmt w:val="bullet"/>
      <w:lvlText w:val="➢"/>
      <w:lvlJc w:val="left"/>
      <w:pPr>
        <w:ind w:left="2101"/>
      </w:pPr>
      <w:rPr>
        <w:rFonts w:ascii="Wingdings" w:eastAsia="Wingdings" w:hAnsi="Wingdings" w:cs="Wingdings"/>
        <w:b w:val="0"/>
        <w:i w:val="0"/>
        <w:strike w:val="0"/>
        <w:dstrike w:val="0"/>
        <w:color w:val="000000"/>
        <w:sz w:val="52"/>
        <w:u w:val="none" w:color="000000"/>
        <w:bdr w:val="none" w:sz="0" w:space="0" w:color="auto"/>
        <w:shd w:val="clear" w:color="auto" w:fill="auto"/>
        <w:vertAlign w:val="baseline"/>
      </w:rPr>
    </w:lvl>
    <w:lvl w:ilvl="1" w:tplc="09344DF8">
      <w:start w:val="1"/>
      <w:numFmt w:val="bullet"/>
      <w:lvlText w:val="o"/>
      <w:lvlJc w:val="left"/>
      <w:pPr>
        <w:ind w:left="2101"/>
      </w:pPr>
      <w:rPr>
        <w:rFonts w:ascii="Wingdings" w:eastAsia="Wingdings" w:hAnsi="Wingdings" w:cs="Wingdings"/>
        <w:b w:val="0"/>
        <w:i w:val="0"/>
        <w:strike w:val="0"/>
        <w:dstrike w:val="0"/>
        <w:color w:val="000000"/>
        <w:sz w:val="52"/>
        <w:u w:val="none" w:color="000000"/>
        <w:bdr w:val="none" w:sz="0" w:space="0" w:color="auto"/>
        <w:shd w:val="clear" w:color="auto" w:fill="auto"/>
        <w:vertAlign w:val="baseline"/>
      </w:rPr>
    </w:lvl>
    <w:lvl w:ilvl="2" w:tplc="73642BDC">
      <w:start w:val="1"/>
      <w:numFmt w:val="bullet"/>
      <w:lvlText w:val="▪"/>
      <w:lvlJc w:val="left"/>
      <w:pPr>
        <w:ind w:left="2821"/>
      </w:pPr>
      <w:rPr>
        <w:rFonts w:ascii="Wingdings" w:eastAsia="Wingdings" w:hAnsi="Wingdings" w:cs="Wingdings"/>
        <w:b w:val="0"/>
        <w:i w:val="0"/>
        <w:strike w:val="0"/>
        <w:dstrike w:val="0"/>
        <w:color w:val="000000"/>
        <w:sz w:val="52"/>
        <w:u w:val="none" w:color="000000"/>
        <w:bdr w:val="none" w:sz="0" w:space="0" w:color="auto"/>
        <w:shd w:val="clear" w:color="auto" w:fill="auto"/>
        <w:vertAlign w:val="baseline"/>
      </w:rPr>
    </w:lvl>
    <w:lvl w:ilvl="3" w:tplc="DD98BE66">
      <w:start w:val="1"/>
      <w:numFmt w:val="bullet"/>
      <w:lvlText w:val="•"/>
      <w:lvlJc w:val="left"/>
      <w:pPr>
        <w:ind w:left="3541"/>
      </w:pPr>
      <w:rPr>
        <w:rFonts w:ascii="Wingdings" w:eastAsia="Wingdings" w:hAnsi="Wingdings" w:cs="Wingdings"/>
        <w:b w:val="0"/>
        <w:i w:val="0"/>
        <w:strike w:val="0"/>
        <w:dstrike w:val="0"/>
        <w:color w:val="000000"/>
        <w:sz w:val="52"/>
        <w:u w:val="none" w:color="000000"/>
        <w:bdr w:val="none" w:sz="0" w:space="0" w:color="auto"/>
        <w:shd w:val="clear" w:color="auto" w:fill="auto"/>
        <w:vertAlign w:val="baseline"/>
      </w:rPr>
    </w:lvl>
    <w:lvl w:ilvl="4" w:tplc="C47C4D08">
      <w:start w:val="1"/>
      <w:numFmt w:val="bullet"/>
      <w:lvlText w:val="o"/>
      <w:lvlJc w:val="left"/>
      <w:pPr>
        <w:ind w:left="4261"/>
      </w:pPr>
      <w:rPr>
        <w:rFonts w:ascii="Wingdings" w:eastAsia="Wingdings" w:hAnsi="Wingdings" w:cs="Wingdings"/>
        <w:b w:val="0"/>
        <w:i w:val="0"/>
        <w:strike w:val="0"/>
        <w:dstrike w:val="0"/>
        <w:color w:val="000000"/>
        <w:sz w:val="52"/>
        <w:u w:val="none" w:color="000000"/>
        <w:bdr w:val="none" w:sz="0" w:space="0" w:color="auto"/>
        <w:shd w:val="clear" w:color="auto" w:fill="auto"/>
        <w:vertAlign w:val="baseline"/>
      </w:rPr>
    </w:lvl>
    <w:lvl w:ilvl="5" w:tplc="83FA6C4C">
      <w:start w:val="1"/>
      <w:numFmt w:val="bullet"/>
      <w:lvlText w:val="▪"/>
      <w:lvlJc w:val="left"/>
      <w:pPr>
        <w:ind w:left="4981"/>
      </w:pPr>
      <w:rPr>
        <w:rFonts w:ascii="Wingdings" w:eastAsia="Wingdings" w:hAnsi="Wingdings" w:cs="Wingdings"/>
        <w:b w:val="0"/>
        <w:i w:val="0"/>
        <w:strike w:val="0"/>
        <w:dstrike w:val="0"/>
        <w:color w:val="000000"/>
        <w:sz w:val="52"/>
        <w:u w:val="none" w:color="000000"/>
        <w:bdr w:val="none" w:sz="0" w:space="0" w:color="auto"/>
        <w:shd w:val="clear" w:color="auto" w:fill="auto"/>
        <w:vertAlign w:val="baseline"/>
      </w:rPr>
    </w:lvl>
    <w:lvl w:ilvl="6" w:tplc="3B8233D2">
      <w:start w:val="1"/>
      <w:numFmt w:val="bullet"/>
      <w:lvlText w:val="•"/>
      <w:lvlJc w:val="left"/>
      <w:pPr>
        <w:ind w:left="5701"/>
      </w:pPr>
      <w:rPr>
        <w:rFonts w:ascii="Wingdings" w:eastAsia="Wingdings" w:hAnsi="Wingdings" w:cs="Wingdings"/>
        <w:b w:val="0"/>
        <w:i w:val="0"/>
        <w:strike w:val="0"/>
        <w:dstrike w:val="0"/>
        <w:color w:val="000000"/>
        <w:sz w:val="52"/>
        <w:u w:val="none" w:color="000000"/>
        <w:bdr w:val="none" w:sz="0" w:space="0" w:color="auto"/>
        <w:shd w:val="clear" w:color="auto" w:fill="auto"/>
        <w:vertAlign w:val="baseline"/>
      </w:rPr>
    </w:lvl>
    <w:lvl w:ilvl="7" w:tplc="5852CBCA">
      <w:start w:val="1"/>
      <w:numFmt w:val="bullet"/>
      <w:lvlText w:val="o"/>
      <w:lvlJc w:val="left"/>
      <w:pPr>
        <w:ind w:left="6421"/>
      </w:pPr>
      <w:rPr>
        <w:rFonts w:ascii="Wingdings" w:eastAsia="Wingdings" w:hAnsi="Wingdings" w:cs="Wingdings"/>
        <w:b w:val="0"/>
        <w:i w:val="0"/>
        <w:strike w:val="0"/>
        <w:dstrike w:val="0"/>
        <w:color w:val="000000"/>
        <w:sz w:val="52"/>
        <w:u w:val="none" w:color="000000"/>
        <w:bdr w:val="none" w:sz="0" w:space="0" w:color="auto"/>
        <w:shd w:val="clear" w:color="auto" w:fill="auto"/>
        <w:vertAlign w:val="baseline"/>
      </w:rPr>
    </w:lvl>
    <w:lvl w:ilvl="8" w:tplc="B16CF36E">
      <w:start w:val="1"/>
      <w:numFmt w:val="bullet"/>
      <w:lvlText w:val="▪"/>
      <w:lvlJc w:val="left"/>
      <w:pPr>
        <w:ind w:left="7141"/>
      </w:pPr>
      <w:rPr>
        <w:rFonts w:ascii="Wingdings" w:eastAsia="Wingdings" w:hAnsi="Wingdings" w:cs="Wingdings"/>
        <w:b w:val="0"/>
        <w:i w:val="0"/>
        <w:strike w:val="0"/>
        <w:dstrike w:val="0"/>
        <w:color w:val="000000"/>
        <w:sz w:val="52"/>
        <w:u w:val="none" w:color="000000"/>
        <w:bdr w:val="none" w:sz="0" w:space="0" w:color="auto"/>
        <w:shd w:val="clear" w:color="auto" w:fill="auto"/>
        <w:vertAlign w:val="baseline"/>
      </w:rPr>
    </w:lvl>
  </w:abstractNum>
  <w:abstractNum w:abstractNumId="12" w15:restartNumberingAfterBreak="0">
    <w:nsid w:val="72156A0C"/>
    <w:multiLevelType w:val="hybridMultilevel"/>
    <w:tmpl w:val="5A3AD07C"/>
    <w:lvl w:ilvl="0" w:tplc="0409000B">
      <w:start w:val="1"/>
      <w:numFmt w:val="bullet"/>
      <w:lvlText w:val=""/>
      <w:lvlJc w:val="left"/>
      <w:pPr>
        <w:ind w:left="1150" w:hanging="360"/>
      </w:pPr>
      <w:rPr>
        <w:rFonts w:ascii="Wingdings" w:hAnsi="Wingdings"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3" w15:restartNumberingAfterBreak="0">
    <w:nsid w:val="7509339C"/>
    <w:multiLevelType w:val="hybridMultilevel"/>
    <w:tmpl w:val="4B9CF76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491914"/>
    <w:multiLevelType w:val="hybridMultilevel"/>
    <w:tmpl w:val="28BC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9178D5"/>
    <w:multiLevelType w:val="multilevel"/>
    <w:tmpl w:val="BA34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736768">
    <w:abstractNumId w:val="11"/>
  </w:num>
  <w:num w:numId="2" w16cid:durableId="1690184081">
    <w:abstractNumId w:val="4"/>
  </w:num>
  <w:num w:numId="3" w16cid:durableId="1164862089">
    <w:abstractNumId w:val="10"/>
  </w:num>
  <w:num w:numId="4" w16cid:durableId="686912123">
    <w:abstractNumId w:val="0"/>
  </w:num>
  <w:num w:numId="5" w16cid:durableId="1369069926">
    <w:abstractNumId w:val="1"/>
  </w:num>
  <w:num w:numId="6" w16cid:durableId="1913545037">
    <w:abstractNumId w:val="5"/>
  </w:num>
  <w:num w:numId="7" w16cid:durableId="1554124434">
    <w:abstractNumId w:val="3"/>
  </w:num>
  <w:num w:numId="8" w16cid:durableId="2033071670">
    <w:abstractNumId w:val="15"/>
  </w:num>
  <w:num w:numId="9" w16cid:durableId="317348948">
    <w:abstractNumId w:val="14"/>
  </w:num>
  <w:num w:numId="10" w16cid:durableId="2112892674">
    <w:abstractNumId w:val="7"/>
  </w:num>
  <w:num w:numId="11" w16cid:durableId="145172772">
    <w:abstractNumId w:val="2"/>
  </w:num>
  <w:num w:numId="12" w16cid:durableId="547690388">
    <w:abstractNumId w:val="6"/>
  </w:num>
  <w:num w:numId="13" w16cid:durableId="1803383014">
    <w:abstractNumId w:val="12"/>
  </w:num>
  <w:num w:numId="14" w16cid:durableId="222303583">
    <w:abstractNumId w:val="8"/>
  </w:num>
  <w:num w:numId="15" w16cid:durableId="450785596">
    <w:abstractNumId w:val="9"/>
  </w:num>
  <w:num w:numId="16" w16cid:durableId="10480659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0B2"/>
    <w:rsid w:val="000070B2"/>
    <w:rsid w:val="000253A9"/>
    <w:rsid w:val="000D60ED"/>
    <w:rsid w:val="00113407"/>
    <w:rsid w:val="001776CB"/>
    <w:rsid w:val="004E0E72"/>
    <w:rsid w:val="00552B3C"/>
    <w:rsid w:val="00582FC6"/>
    <w:rsid w:val="005F0EA8"/>
    <w:rsid w:val="006A3231"/>
    <w:rsid w:val="006E0D7F"/>
    <w:rsid w:val="00705B10"/>
    <w:rsid w:val="00762723"/>
    <w:rsid w:val="007702DD"/>
    <w:rsid w:val="007A6B37"/>
    <w:rsid w:val="0085257F"/>
    <w:rsid w:val="00860D57"/>
    <w:rsid w:val="0092478B"/>
    <w:rsid w:val="009B21BE"/>
    <w:rsid w:val="00C358FC"/>
    <w:rsid w:val="00CD3CA4"/>
    <w:rsid w:val="00E24AD3"/>
    <w:rsid w:val="00E26306"/>
    <w:rsid w:val="00E64CD0"/>
    <w:rsid w:val="00EA0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E98F5"/>
  <w15:docId w15:val="{8B4B3E29-41C5-4E98-AAAD-A410E25C4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407"/>
    <w:pPr>
      <w:ind w:left="720"/>
      <w:contextualSpacing/>
    </w:pPr>
  </w:style>
  <w:style w:type="character" w:styleId="Hyperlink">
    <w:name w:val="Hyperlink"/>
    <w:basedOn w:val="DefaultParagraphFont"/>
    <w:uiPriority w:val="99"/>
    <w:unhideWhenUsed/>
    <w:rsid w:val="005F0EA8"/>
    <w:rPr>
      <w:color w:val="0000FF"/>
      <w:u w:val="single"/>
    </w:rPr>
  </w:style>
  <w:style w:type="character" w:customStyle="1" w:styleId="apple-converted-space">
    <w:name w:val="apple-converted-space"/>
    <w:basedOn w:val="DefaultParagraphFont"/>
    <w:rsid w:val="00705B10"/>
  </w:style>
  <w:style w:type="character" w:styleId="UnresolvedMention">
    <w:name w:val="Unresolved Mention"/>
    <w:basedOn w:val="DefaultParagraphFont"/>
    <w:uiPriority w:val="99"/>
    <w:semiHidden/>
    <w:unhideWhenUsed/>
    <w:rsid w:val="00EA0525"/>
    <w:rPr>
      <w:color w:val="605E5C"/>
      <w:shd w:val="clear" w:color="auto" w:fill="E1DFDD"/>
    </w:rPr>
  </w:style>
  <w:style w:type="character" w:styleId="Emphasis">
    <w:name w:val="Emphasis"/>
    <w:basedOn w:val="DefaultParagraphFont"/>
    <w:uiPriority w:val="20"/>
    <w:qFormat/>
    <w:rsid w:val="00E24A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86874">
      <w:bodyDiv w:val="1"/>
      <w:marLeft w:val="0"/>
      <w:marRight w:val="0"/>
      <w:marTop w:val="0"/>
      <w:marBottom w:val="0"/>
      <w:divBdr>
        <w:top w:val="none" w:sz="0" w:space="0" w:color="auto"/>
        <w:left w:val="none" w:sz="0" w:space="0" w:color="auto"/>
        <w:bottom w:val="none" w:sz="0" w:space="0" w:color="auto"/>
        <w:right w:val="none" w:sz="0" w:space="0" w:color="auto"/>
      </w:divBdr>
      <w:divsChild>
        <w:div w:id="754401937">
          <w:marLeft w:val="0"/>
          <w:marRight w:val="0"/>
          <w:marTop w:val="0"/>
          <w:marBottom w:val="0"/>
          <w:divBdr>
            <w:top w:val="none" w:sz="0" w:space="0" w:color="auto"/>
            <w:left w:val="none" w:sz="0" w:space="0" w:color="auto"/>
            <w:bottom w:val="none" w:sz="0" w:space="0" w:color="auto"/>
            <w:right w:val="none" w:sz="0" w:space="0" w:color="auto"/>
          </w:divBdr>
        </w:div>
        <w:div w:id="1079449151">
          <w:marLeft w:val="0"/>
          <w:marRight w:val="0"/>
          <w:marTop w:val="0"/>
          <w:marBottom w:val="0"/>
          <w:divBdr>
            <w:top w:val="none" w:sz="0" w:space="0" w:color="auto"/>
            <w:left w:val="none" w:sz="0" w:space="0" w:color="auto"/>
            <w:bottom w:val="none" w:sz="0" w:space="0" w:color="auto"/>
            <w:right w:val="none" w:sz="0" w:space="0" w:color="auto"/>
          </w:divBdr>
        </w:div>
        <w:div w:id="136068174">
          <w:marLeft w:val="0"/>
          <w:marRight w:val="0"/>
          <w:marTop w:val="0"/>
          <w:marBottom w:val="0"/>
          <w:divBdr>
            <w:top w:val="none" w:sz="0" w:space="0" w:color="auto"/>
            <w:left w:val="none" w:sz="0" w:space="0" w:color="auto"/>
            <w:bottom w:val="none" w:sz="0" w:space="0" w:color="auto"/>
            <w:right w:val="none" w:sz="0" w:space="0" w:color="auto"/>
          </w:divBdr>
        </w:div>
      </w:divsChild>
    </w:div>
    <w:div w:id="572159460">
      <w:bodyDiv w:val="1"/>
      <w:marLeft w:val="0"/>
      <w:marRight w:val="0"/>
      <w:marTop w:val="0"/>
      <w:marBottom w:val="0"/>
      <w:divBdr>
        <w:top w:val="none" w:sz="0" w:space="0" w:color="auto"/>
        <w:left w:val="none" w:sz="0" w:space="0" w:color="auto"/>
        <w:bottom w:val="none" w:sz="0" w:space="0" w:color="auto"/>
        <w:right w:val="none" w:sz="0" w:space="0" w:color="auto"/>
      </w:divBdr>
    </w:div>
    <w:div w:id="1763453854">
      <w:bodyDiv w:val="1"/>
      <w:marLeft w:val="0"/>
      <w:marRight w:val="0"/>
      <w:marTop w:val="0"/>
      <w:marBottom w:val="0"/>
      <w:divBdr>
        <w:top w:val="none" w:sz="0" w:space="0" w:color="auto"/>
        <w:left w:val="none" w:sz="0" w:space="0" w:color="auto"/>
        <w:bottom w:val="none" w:sz="0" w:space="0" w:color="auto"/>
        <w:right w:val="none" w:sz="0" w:space="0" w:color="auto"/>
      </w:divBdr>
    </w:div>
    <w:div w:id="1893425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ergy5.com/the-importance-of-public-awareness-campaigns-on-water-conservation" TargetMode="External"/><Relationship Id="rId13" Type="http://schemas.openxmlformats.org/officeDocument/2006/relationships/hyperlink" Target="https://en.wikipedia.org/wiki/Ecosystem"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Waterfowl" TargetMode="External"/><Relationship Id="rId7" Type="http://schemas.openxmlformats.org/officeDocument/2006/relationships/hyperlink" Target="https://energy5.com/the-importance-of-public-awareness-campaigns-on-water-conservation" TargetMode="External"/><Relationship Id="rId12" Type="http://schemas.openxmlformats.org/officeDocument/2006/relationships/hyperlink" Target="https://en.wikipedia.org/wiki/Freshwater" TargetMode="External"/><Relationship Id="rId17" Type="http://schemas.openxmlformats.org/officeDocument/2006/relationships/hyperlink" Target="https://en.wikipedia.org/wiki/Water_managemen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Electricity_consumption" TargetMode="External"/><Relationship Id="rId20" Type="http://schemas.openxmlformats.org/officeDocument/2006/relationships/hyperlink" Target="https://en.wikipedia.org/wiki/Freshwater_habita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Future_generations" TargetMode="External"/><Relationship Id="rId24"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yperlink" Target="https://en.wikipedia.org/wiki/Wastewater_treatment" TargetMode="External"/><Relationship Id="rId23" Type="http://schemas.openxmlformats.org/officeDocument/2006/relationships/image" Target="media/image4.jpg"/><Relationship Id="rId10" Type="http://schemas.openxmlformats.org/officeDocument/2006/relationships/hyperlink" Target="https://en.wikipedia.org/wiki/Water_conservation" TargetMode="External"/><Relationship Id="rId19" Type="http://schemas.openxmlformats.org/officeDocument/2006/relationships/hyperlink" Target="https://en.wikipedia.org/wiki/Habitat_conservation" TargetMode="External"/><Relationship Id="rId4" Type="http://schemas.openxmlformats.org/officeDocument/2006/relationships/settings" Target="settings.xml"/><Relationship Id="rId9" Type="http://schemas.openxmlformats.org/officeDocument/2006/relationships/hyperlink" Target="https://energy5.com/the-importance-of-public-awareness-campaigns-on-water-conservation" TargetMode="External"/><Relationship Id="rId14" Type="http://schemas.openxmlformats.org/officeDocument/2006/relationships/hyperlink" Target="https://en.wikipedia.org/wiki/Energy_conservation" TargetMode="External"/><Relationship Id="rId22"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065F5-156A-42C7-877F-693D3EE70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673</Words>
  <Characters>3837</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cp:lastModifiedBy>gnanasekar D</cp:lastModifiedBy>
  <cp:revision>2</cp:revision>
  <dcterms:created xsi:type="dcterms:W3CDTF">2023-09-27T15:37:00Z</dcterms:created>
  <dcterms:modified xsi:type="dcterms:W3CDTF">2023-09-27T15:37:00Z</dcterms:modified>
</cp:coreProperties>
</file>