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</w:pPr>
      <w:r>
        <w:t xml:space="preserve">Monthly Company Report</w:t>
      </w:r>
    </w:p>
    <w:p>
      <w:pPr>
        <w:spacing w:after="200"/>
      </w:pPr>
      <w:r>
        <w:rPr>
          <w:b/>
          <w:bCs/>
        </w:rPr>
        <w:t xml:space="preserve">TechNova Pvt Ltd</w:t>
      </w:r>
      <w:r>
        <w:t xml:space="preserve"> achieved a 15% increase in sales.</w:t>
      </w:r>
    </w:p>
    <w:p>
      <w:pPr>
        <w:spacing w:after="200"/>
      </w:pPr>
      <w:r>
        <w:t xml:space="preserve">The IT department completed three software projects.</w:t>
      </w:r>
    </w:p>
    <w:p>
      <w:pPr>
        <w:spacing w:after="200"/>
      </w:pPr>
      <w:r>
        <w:t xml:space="preserve">Employee satisfaction improved this quarter.</w:t>
      </w:r>
    </w:p>
    <w:p>
      <w:pPr>
        <w:spacing w:after="200"/>
      </w:pPr>
      <w:r>
        <w:t xml:space="preserve">Marketing launched two successful campaigns.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2026-07-18T20:07:25.912Z</dcterms:created>
  <dcterms:modified xsi:type="dcterms:W3CDTF">2026-07-18T20:07:25.928Z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