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inorHAnsi" w:hAnsiTheme="minorHAnsi" w:cstheme="minorHAnsi"/>
        </w:rPr>
        <w:id w:val="-2114589240"/>
      </w:sdtPr>
      <w:sdtContent>
        <w:p w14:paraId="37695573" w14:textId="77777777" w:rsidR="00CF4673" w:rsidRDefault="00000000">
          <w:pPr>
            <w:jc w:val="both"/>
            <w:rPr>
              <w:rFonts w:asciiTheme="minorHAnsi" w:hAnsiTheme="minorHAnsi" w:cstheme="minorHAnsi"/>
            </w:rPr>
          </w:pPr>
          <w:r>
            <w:rPr>
              <w:rFonts w:asciiTheme="minorHAnsi" w:hAnsiTheme="minorHAnsi" w:cstheme="minorHAnsi"/>
              <w:noProof/>
              <w:lang w:eastAsia="en-IN" w:bidi="hi-IN"/>
            </w:rPr>
            <mc:AlternateContent>
              <mc:Choice Requires="wps">
                <w:drawing>
                  <wp:anchor distT="0" distB="0" distL="114300" distR="114300" simplePos="0" relativeHeight="251660288" behindDoc="0" locked="0" layoutInCell="1" allowOverlap="1" wp14:anchorId="39376A73">
                    <wp:simplePos x="0" y="0"/>
                    <wp:positionH relativeFrom="margin">
                      <wp:posOffset>5861050</wp:posOffset>
                    </wp:positionH>
                    <wp:positionV relativeFrom="page">
                      <wp:posOffset>231140</wp:posOffset>
                    </wp:positionV>
                    <wp:extent cx="568960" cy="1044575"/>
                    <wp:effectExtent l="0" t="0" r="0" b="0"/>
                    <wp:wrapNone/>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68960" cy="10445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AF55388" w14:textId="77777777" w:rsidR="00CF4673" w:rsidRDefault="00000000">
                                <w:pPr>
                                  <w:pStyle w:val="NoSpacing"/>
                                  <w:rPr>
                                    <w:rFonts w:ascii="IBM Plex Sans" w:hAnsi="IBM Plex Sans"/>
                                    <w:color w:val="FFFFFF" w:themeColor="background1"/>
                                    <w:sz w:val="24"/>
                                    <w:szCs w:val="24"/>
                                    <w:lang w:val="en-IN"/>
                                  </w:rPr>
                                </w:pPr>
                                <w:r>
                                  <w:rPr>
                                    <w:rFonts w:ascii="IBM Plex Sans" w:hAnsi="IBM Plex Sans"/>
                                    <w:color w:val="FFFFFF" w:themeColor="background1"/>
                                    <w:sz w:val="24"/>
                                    <w:szCs w:val="24"/>
                                    <w:lang w:val="en-IN"/>
                                  </w:rPr>
                                  <w:t xml:space="preserve">   </w:t>
                                </w:r>
                              </w:p>
                            </w:txbxContent>
                          </wps:txbx>
                          <wps:bodyPr rot="0" spcFirstLastPara="0" vertOverflow="overflow" horzOverflow="overflow" vert="horz" wrap="square" lIns="45720" tIns="45720" rIns="45720" bIns="45720" numCol="1" spcCol="0" rtlCol="0" fromWordArt="0" anchor="b" anchorCtr="0" forceAA="0" compatLnSpc="1">
                            <a:noAutofit/>
                          </wps:bodyPr>
                        </wps:wsp>
                      </a:graphicData>
                    </a:graphic>
                    <wp14:sizeRelH relativeFrom="page">
                      <wp14:pctWidth>7600</wp14:pctWidth>
                    </wp14:sizeRelH>
                    <wp14:sizeRelV relativeFrom="page">
                      <wp14:pctHeight>9800</wp14:pctHeight>
                    </wp14:sizeRelV>
                  </wp:anchor>
                </w:drawing>
              </mc:Choice>
              <mc:Fallback>
                <w:pict>
                  <v:rect w14:anchorId="39376A73" id="Rectangle 1" o:spid="_x0000_s1026" style="position:absolute;left:0;text-align:left;margin-left:461.5pt;margin-top:18.2pt;width:44.8pt;height:82.25pt;z-index:251660288;visibility:visible;mso-wrap-style:square;mso-width-percent:76;mso-height-percent:98;mso-wrap-distance-left:9pt;mso-wrap-distance-top:0;mso-wrap-distance-right:9pt;mso-wrap-distance-bottom:0;mso-position-horizontal:absolute;mso-position-horizontal-relative:margin;mso-position-vertical:absolute;mso-position-vertical-relative:page;mso-width-percent:76;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" fillcolor="#4472c4 [3204]" stroked="f" strokeweight="1pt">
                    <o:lock v:ext="edit" aspectratio="t"/>
                    <v:textbox inset="3.6pt,,3.6pt">
                      <w:txbxContent>
                        <w:p w14:paraId="1AF55388" w14:textId="77777777" w:rsidR="00CF4673" w:rsidRDefault="00000000">
                          <w:pPr>
                            <w:pStyle w:val="NoSpacing"/>
                            <w:rPr>
                              <w:rFonts w:ascii="IBM Plex Sans" w:hAnsi="IBM Plex Sans"/>
                              <w:color w:val="FFFFFF" w:themeColor="background1"/>
                              <w:sz w:val="24"/>
                              <w:szCs w:val="24"/>
                              <w:lang w:val="en-IN"/>
                            </w:rPr>
                          </w:pPr>
                          <w:r>
                            <w:rPr>
                              <w:rFonts w:ascii="IBM Plex Sans" w:hAnsi="IBM Plex Sans"/>
                              <w:color w:val="FFFFFF" w:themeColor="background1"/>
                              <w:sz w:val="24"/>
                              <w:szCs w:val="24"/>
                              <w:lang w:val="en-IN"/>
                            </w:rPr>
                            <w:t xml:space="preserve">   </w:t>
                          </w:r>
                        </w:p>
                      </w:txbxContent>
                    </v:textbox>
                    <w10:wrap anchorx="margin" anchory="page"/>
                  </v:rect>
                </w:pict>
              </mc:Fallback>
            </mc:AlternateContent>
          </w:r>
        </w:p>
        <w:p w14:paraId="5EFFDB44" w14:textId="77777777" w:rsidR="00CF4673" w:rsidRDefault="00000000">
          <w:pPr>
            <w:jc w:val="both"/>
            <w:rPr>
              <w:rFonts w:asciiTheme="minorHAnsi" w:hAnsiTheme="minorHAnsi" w:cstheme="minorHAnsi"/>
            </w:rPr>
          </w:pPr>
          <w:r>
            <w:rPr>
              <w:noProof/>
            </w:rPr>
            <mc:AlternateContent>
              <mc:Choice Requires="wps">
                <w:drawing>
                  <wp:anchor distT="0" distB="0" distL="114300" distR="114300" simplePos="0" relativeHeight="251662336" behindDoc="0" locked="0" layoutInCell="1" allowOverlap="1" wp14:anchorId="1DFB9A64">
                    <wp:simplePos x="0" y="0"/>
                    <wp:positionH relativeFrom="column">
                      <wp:posOffset>0</wp:posOffset>
                    </wp:positionH>
                    <wp:positionV relativeFrom="paragraph">
                      <wp:posOffset>-635</wp:posOffset>
                    </wp:positionV>
                    <wp:extent cx="6609715" cy="7163435"/>
                    <wp:effectExtent l="0" t="0" r="0" b="0"/>
                    <wp:wrapNone/>
                    <wp:docPr id="126" name="Freeform 10"/>
                    <wp:cNvGraphicFramePr/>
                    <a:graphic xmlns:a="http://schemas.openxmlformats.org/drawingml/2006/main">
                      <a:graphicData uri="http://schemas.microsoft.com/office/word/2010/wordprocessingShape">
                        <wps:wsp>
                          <wps:cNvSpPr/>
                          <wps:spPr bwMode="auto">
                            <a:xfrm>
                              <a:off x="0" y="0"/>
                              <a:ext cx="6609629" cy="716343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15AB57CB" w14:textId="77777777" w:rsidR="00CF4673" w:rsidRDefault="00000000">
                                <w:pPr>
                                  <w:ind w:left="-426" w:right="-832"/>
                                  <w:rPr>
                                    <w:rFonts w:ascii="IBM Plex Sans" w:hAnsi="IBM Plex Sans"/>
                                    <w:b/>
                                    <w:bCs/>
                                    <w:color w:val="FFFFFF" w:themeColor="background1"/>
                                    <w:sz w:val="72"/>
                                    <w:szCs w:val="72"/>
                                  </w:rPr>
                                </w:pPr>
                                <w:sdt>
                                  <w:sdtPr>
                                    <w:rPr>
                                      <w:rFonts w:ascii="IBM Plex Sans" w:hAnsi="IBM Plex Sans"/>
                                      <w:b/>
                                      <w:bCs/>
                                      <w:color w:val="FFFFFF" w:themeColor="background1"/>
                                      <w:sz w:val="72"/>
                                      <w:szCs w:val="72"/>
                                    </w:rPr>
                                    <w:alias w:val="Title"/>
                                    <w:id w:val="-554696155"/>
                                    <w:showingPlcHdr/>
                                    <w:dataBinding w:prefixMappings="xmlns:ns0='http://purl.org/dc/elements/1.1/' xmlns:ns1='http://schemas.openxmlformats.org/package/2006/metadata/core-properties' " w:xpath="/ns1:coreProperties[1]/ns0:title[1]" w:storeItemID="{6C3C8BC8-F283-45AE-878A-BAB7291924A1}"/>
                                    <w:text/>
                                  </w:sdtPr>
                                  <w:sdtContent>
                                    <w:r>
                                      <w:rPr>
                                        <w:rFonts w:ascii="IBM Plex Sans" w:hAnsi="IBM Plex Sans"/>
                                        <w:b/>
                                        <w:bCs/>
                                        <w:color w:val="FFFFFF" w:themeColor="background1"/>
                                        <w:sz w:val="72"/>
                                        <w:szCs w:val="72"/>
                                      </w:rPr>
                                      <w:t xml:space="preserve">     </w:t>
                                    </w:r>
                                  </w:sdtContent>
                                </w:sdt>
                              </w:p>
                              <w:p w14:paraId="6953C16A" w14:textId="77777777" w:rsidR="00CF4673" w:rsidRDefault="00000000">
                                <w:pPr>
                                  <w:ind w:left="-426" w:right="-832"/>
                                  <w:rPr>
                                    <w:rFonts w:ascii="IBM Plex Sans" w:hAnsi="IBM Plex Sans"/>
                                    <w:b/>
                                    <w:bCs/>
                                    <w:color w:val="FFFFFF" w:themeColor="background1"/>
                                    <w:sz w:val="72"/>
                                    <w:szCs w:val="72"/>
                                  </w:rPr>
                                </w:pPr>
                                <w:r>
                                  <w:rPr>
                                    <w:rFonts w:ascii="IBM Plex Sans" w:hAnsi="IBM Plex Sans"/>
                                    <w:b/>
                                    <w:bCs/>
                                    <w:color w:val="FFFFFF" w:themeColor="background1"/>
                                    <w:sz w:val="72"/>
                                    <w:szCs w:val="72"/>
                                  </w:rPr>
                                  <w:t xml:space="preserve">LLD – </w:t>
                                </w:r>
                                <w:r w:rsidR="00B71B36">
                                  <w:rPr>
                                    <w:rFonts w:ascii="IBM Plex Sans" w:hAnsi="IBM Plex Sans"/>
                                    <w:b/>
                                    <w:bCs/>
                                    <w:color w:val="FFFFFF" w:themeColor="background1"/>
                                    <w:sz w:val="72"/>
                                    <w:szCs w:val="72"/>
                                  </w:rPr>
                                  <w:t>KVP</w:t>
                                </w:r>
                              </w:p>
                            </w:txbxContent>
                          </wps:txbx>
                          <wps:bodyPr rot="0" vert="horz" wrap="square" lIns="914400" tIns="1097280" rIns="1097280" bIns="1097280" anchor="b" anchorCtr="0" upright="1">
                            <a:noAutofit/>
                          </wps:bodyPr>
                        </wps:wsp>
                      </a:graphicData>
                    </a:graphic>
                  </wp:anchor>
                </w:drawing>
              </mc:Choice>
              <mc:Fallback>
                <w:pict>
                  <v:shape w14:anchorId="1DFB9A64" id="Freeform 10" o:spid="_x0000_s1027" style="position:absolute;left:0;text-align:left;margin-left:0;margin-top:-.05pt;width:520.45pt;height:564.05pt;z-index:251662336;visibility:visible;mso-wrap-style:square;mso-wrap-distance-left:9pt;mso-wrap-distance-top:0;mso-wrap-distance-right:9pt;mso-wrap-distance-bottom:0;mso-position-horizontal:absolute;mso-position-horizontal-relative:text;mso-position-vertical:absolute;mso-position-vertical-relative:text;v-text-anchor:bottom" coordsize="720,7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6590360;1037345,6805263;6609629,6590360;6609629,6314056;6609629,0;0,0" o:connectangles="0,0,0,0,0,0,0" textboxrect="0,0,720,700"/>
                    <v:textbox inset="1in,86.4pt,86.4pt,86.4pt">
                      <w:txbxContent>
                        <w:p w14:paraId="15AB57CB" w14:textId="77777777" w:rsidR="00CF4673" w:rsidRDefault="00000000">
                          <w:pPr>
                            <w:ind w:left="-426" w:right="-832"/>
                            <w:rPr>
                              <w:rFonts w:ascii="IBM Plex Sans" w:hAnsi="IBM Plex Sans"/>
                              <w:b/>
                              <w:bCs/>
                              <w:color w:val="FFFFFF" w:themeColor="background1"/>
                              <w:sz w:val="72"/>
                              <w:szCs w:val="72"/>
                            </w:rPr>
                          </w:pPr>
                          <w:sdt>
                            <w:sdtPr>
                              <w:rPr>
                                <w:rFonts w:ascii="IBM Plex Sans" w:hAnsi="IBM Plex Sans"/>
                                <w:b/>
                                <w:bCs/>
                                <w:color w:val="FFFFFF" w:themeColor="background1"/>
                                <w:sz w:val="72"/>
                                <w:szCs w:val="72"/>
                              </w:rPr>
                              <w:alias w:val="Title"/>
                              <w:id w:val="-554696155"/>
                              <w:showingPlcHdr/>
                              <w:dataBinding w:prefixMappings="xmlns:ns0='http://purl.org/dc/elements/1.1/' xmlns:ns1='http://schemas.openxmlformats.org/package/2006/metadata/core-properties' " w:xpath="/ns1:coreProperties[1]/ns0:title[1]" w:storeItemID="{6C3C8BC8-F283-45AE-878A-BAB7291924A1}"/>
                              <w:text/>
                            </w:sdtPr>
                            <w:sdtContent>
                              <w:r>
                                <w:rPr>
                                  <w:rFonts w:ascii="IBM Plex Sans" w:hAnsi="IBM Plex Sans"/>
                                  <w:b/>
                                  <w:bCs/>
                                  <w:color w:val="FFFFFF" w:themeColor="background1"/>
                                  <w:sz w:val="72"/>
                                  <w:szCs w:val="72"/>
                                </w:rPr>
                                <w:t xml:space="preserve">     </w:t>
                              </w:r>
                            </w:sdtContent>
                          </w:sdt>
                        </w:p>
                        <w:p w14:paraId="6953C16A" w14:textId="77777777" w:rsidR="00CF4673" w:rsidRDefault="00000000">
                          <w:pPr>
                            <w:ind w:left="-426" w:right="-832"/>
                            <w:rPr>
                              <w:rFonts w:ascii="IBM Plex Sans" w:hAnsi="IBM Plex Sans"/>
                              <w:b/>
                              <w:bCs/>
                              <w:color w:val="FFFFFF" w:themeColor="background1"/>
                              <w:sz w:val="72"/>
                              <w:szCs w:val="72"/>
                            </w:rPr>
                          </w:pPr>
                          <w:r>
                            <w:rPr>
                              <w:rFonts w:ascii="IBM Plex Sans" w:hAnsi="IBM Plex Sans"/>
                              <w:b/>
                              <w:bCs/>
                              <w:color w:val="FFFFFF" w:themeColor="background1"/>
                              <w:sz w:val="72"/>
                              <w:szCs w:val="72"/>
                            </w:rPr>
                            <w:t xml:space="preserve">LLD – </w:t>
                          </w:r>
                          <w:r w:rsidR="00B71B36">
                            <w:rPr>
                              <w:rFonts w:ascii="IBM Plex Sans" w:hAnsi="IBM Plex Sans"/>
                              <w:b/>
                              <w:bCs/>
                              <w:color w:val="FFFFFF" w:themeColor="background1"/>
                              <w:sz w:val="72"/>
                              <w:szCs w:val="72"/>
                            </w:rPr>
                            <w:t>KVP</w:t>
                          </w:r>
                        </w:p>
                      </w:txbxContent>
                    </v:textbox>
                  </v:shape>
                </w:pict>
              </mc:Fallback>
            </mc:AlternateContent>
          </w:r>
          <w:r>
            <w:rPr>
              <w:rFonts w:ascii="IBM Plex Sans" w:hAnsi="IBM Plex Sans"/>
              <w:b/>
              <w:bCs/>
              <w:color w:val="FFFFFF" w:themeColor="background1"/>
              <w:sz w:val="72"/>
              <w:szCs w:val="72"/>
            </w:rPr>
            <w:t xml:space="preserve">Test Plan Approach and </w:t>
          </w:r>
          <w:r>
            <w:rPr>
              <w:rFonts w:asciiTheme="minorHAnsi" w:hAnsiTheme="minorHAnsi" w:cstheme="minorHAnsi"/>
              <w:noProof/>
              <w:lang w:eastAsia="en-IN" w:bidi="hi-IN"/>
            </w:rPr>
            <mc:AlternateContent>
              <mc:Choice Requires="wps">
                <w:drawing>
                  <wp:anchor distT="0" distB="0" distL="114300" distR="114300" simplePos="0" relativeHeight="251661312" behindDoc="0" locked="0" layoutInCell="1" allowOverlap="1" wp14:anchorId="585EB549">
                    <wp:simplePos x="0" y="0"/>
                    <wp:positionH relativeFrom="page">
                      <wp:align>center</wp:align>
                    </wp:positionH>
                    <wp:positionV relativeFrom="margin">
                      <wp:align>bottom</wp:align>
                    </wp:positionV>
                    <wp:extent cx="6614160" cy="14859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6614160" cy="1485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FC8E22" w14:textId="77777777" w:rsidR="00CF4673" w:rsidRDefault="00000000">
                                <w:pPr>
                                  <w:pStyle w:val="NoSpacing"/>
                                  <w:rPr>
                                    <w:rFonts w:ascii="IBM Plex Sans" w:hAnsi="IBM Plex Sans"/>
                                    <w:color w:val="7F7F7F" w:themeColor="text1" w:themeTint="80"/>
                                    <w:sz w:val="18"/>
                                    <w:szCs w:val="18"/>
                                  </w:rPr>
                                </w:pPr>
                                <w:sdt>
                                  <w:sdtPr>
                                    <w:rPr>
                                      <w:rFonts w:ascii="IBM Plex Sans" w:hAnsi="IBM Plex Sans"/>
                                      <w:caps/>
                                      <w:color w:val="7F7F7F" w:themeColor="text1" w:themeTint="80"/>
                                      <w:sz w:val="18"/>
                                      <w:szCs w:val="18"/>
                                    </w:rPr>
                                    <w:alias w:val="Company"/>
                                    <w:id w:val="-1880927279"/>
                                    <w:dataBinding w:prefixMappings="xmlns:ns0='http://schemas.openxmlformats.org/officeDocument/2006/extended-properties' " w:xpath="/ns0:Properties[1]/ns0:Company[1]" w:storeItemID="{6668398D-A668-4E3E-A5EB-62B293D839F1}"/>
                                    <w:text/>
                                  </w:sdtPr>
                                  <w:sdtContent>
                                    <w:r>
                                      <w:rPr>
                                        <w:rFonts w:ascii="IBM Plex Sans" w:hAnsi="IBM Plex Sans"/>
                                        <w:caps/>
                                        <w:color w:val="7F7F7F" w:themeColor="text1" w:themeTint="80"/>
                                        <w:sz w:val="18"/>
                                        <w:szCs w:val="18"/>
                                      </w:rPr>
                                      <w:t>IBM Corporation</w:t>
                                    </w:r>
                                  </w:sdtContent>
                                </w:sdt>
                                <w:r>
                                  <w:rPr>
                                    <w:rFonts w:ascii="IBM Plex Sans" w:hAnsi="IBM Plex Sans"/>
                                    <w:caps/>
                                    <w:color w:val="7F7F7F" w:themeColor="text1" w:themeTint="80"/>
                                    <w:sz w:val="18"/>
                                    <w:szCs w:val="18"/>
                                  </w:rPr>
                                  <w:t> </w:t>
                                </w:r>
                                <w:r>
                                  <w:rPr>
                                    <w:rFonts w:ascii="IBM Plex Sans" w:hAnsi="IBM Plex Sans"/>
                                    <w:color w:val="7F7F7F" w:themeColor="text1" w:themeTint="80"/>
                                    <w:sz w:val="18"/>
                                    <w:szCs w:val="18"/>
                                  </w:rPr>
                                  <w:t> </w:t>
                                </w:r>
                              </w:p>
                            </w:txbxContent>
                          </wps:txbx>
                          <wps:bodyPr rot="0" spcFirstLastPara="0" vertOverflow="overflow" horzOverflow="overflow" vert="horz" wrap="square" lIns="914400" tIns="0" rIns="1097280" bIns="0" numCol="1" spcCol="0" rtlCol="0" fromWordArt="0" anchor="b" anchorCtr="0" forceAA="0" compatLnSpc="1">
                            <a:spAutoFit/>
                          </wps:bodyPr>
                        </wps:wsp>
                      </a:graphicData>
                    </a:graphic>
                    <wp14:sizeRelH relativeFrom="margin">
                      <wp14:pctWidth>115400</wp14:pctWidth>
                    </wp14:sizeRelH>
                    <wp14:sizeRelV relativeFrom="page">
                      <wp14:pctHeight>0</wp14:pctHeight>
                    </wp14:sizeRelV>
                  </wp:anchor>
                </w:drawing>
              </mc:Choice>
              <mc:Fallback>
                <w:pict>
                  <v:shapetype w14:anchorId="585EB549" id="_x0000_t202" coordsize="21600,21600" o:spt="202" path="m,l,21600r21600,l21600,xe">
                    <v:stroke joinstyle="miter"/>
                    <v:path gradientshapeok="t" o:connecttype="rect"/>
                  </v:shapetype>
                  <v:shape id="Text Box 2" o:spid="_x0000_s1028" type="#_x0000_t202" style="position:absolute;left:0;text-align:left;margin-left:0;margin-top:0;width:520.8pt;height:11.7pt;z-index:251661312;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" filled="f" stroked="f" strokeweight=".5pt">
                    <v:textbox style="mso-fit-shape-to-text:t" inset="1in,0,86.4pt,0">
                      <w:txbxContent>
                        <w:p w14:paraId="40FC8E22" w14:textId="77777777" w:rsidR="00CF4673" w:rsidRDefault="00000000">
                          <w:pPr>
                            <w:pStyle w:val="NoSpacing"/>
                            <w:rPr>
                              <w:rFonts w:ascii="IBM Plex Sans" w:hAnsi="IBM Plex Sans"/>
                              <w:color w:val="7F7F7F" w:themeColor="text1" w:themeTint="80"/>
                              <w:sz w:val="18"/>
                              <w:szCs w:val="18"/>
                            </w:rPr>
                          </w:pPr>
                          <w:sdt>
                            <w:sdtPr>
                              <w:rPr>
                                <w:rFonts w:ascii="IBM Plex Sans" w:hAnsi="IBM Plex Sans"/>
                                <w:caps/>
                                <w:color w:val="7F7F7F" w:themeColor="text1" w:themeTint="80"/>
                                <w:sz w:val="18"/>
                                <w:szCs w:val="18"/>
                              </w:rPr>
                              <w:alias w:val="Company"/>
                              <w:id w:val="-1880927279"/>
                              <w:dataBinding w:prefixMappings="xmlns:ns0='http://schemas.openxmlformats.org/officeDocument/2006/extended-properties' " w:xpath="/ns0:Properties[1]/ns0:Company[1]" w:storeItemID="{6668398D-A668-4E3E-A5EB-62B293D839F1}"/>
                              <w:text/>
                            </w:sdtPr>
                            <w:sdtContent>
                              <w:r>
                                <w:rPr>
                                  <w:rFonts w:ascii="IBM Plex Sans" w:hAnsi="IBM Plex Sans"/>
                                  <w:caps/>
                                  <w:color w:val="7F7F7F" w:themeColor="text1" w:themeTint="80"/>
                                  <w:sz w:val="18"/>
                                  <w:szCs w:val="18"/>
                                </w:rPr>
                                <w:t>IBM Corporation</w:t>
                              </w:r>
                            </w:sdtContent>
                          </w:sdt>
                          <w:r>
                            <w:rPr>
                              <w:rFonts w:ascii="IBM Plex Sans" w:hAnsi="IBM Plex Sans"/>
                              <w:caps/>
                              <w:color w:val="7F7F7F" w:themeColor="text1" w:themeTint="80"/>
                              <w:sz w:val="18"/>
                              <w:szCs w:val="18"/>
                            </w:rPr>
                            <w:t> </w:t>
                          </w:r>
                          <w:r>
                            <w:rPr>
                              <w:rFonts w:ascii="IBM Plex Sans" w:hAnsi="IBM Plex Sans"/>
                              <w:color w:val="7F7F7F" w:themeColor="text1" w:themeTint="80"/>
                              <w:sz w:val="18"/>
                              <w:szCs w:val="18"/>
                            </w:rPr>
                            <w:t> </w:t>
                          </w:r>
                        </w:p>
                      </w:txbxContent>
                    </v:textbox>
                    <w10:wrap type="square" anchorx="page" anchory="margin"/>
                  </v:shape>
                </w:pict>
              </mc:Fallback>
            </mc:AlternateContent>
          </w:r>
          <w:r>
            <w:rPr>
              <w:rFonts w:asciiTheme="minorHAnsi" w:hAnsiTheme="minorHAnsi" w:cstheme="minorHAnsi"/>
            </w:rPr>
            <w:br w:type="page"/>
          </w:r>
        </w:p>
        <w:p w14:paraId="188BAC47" w14:textId="77777777" w:rsidR="00CF4673" w:rsidRDefault="00CF4673">
          <w:pPr>
            <w:jc w:val="both"/>
            <w:rPr>
              <w:rFonts w:asciiTheme="minorHAnsi" w:hAnsiTheme="minorHAnsi" w:cstheme="minorHAnsi"/>
              <w:b/>
            </w:rPr>
          </w:pPr>
        </w:p>
        <w:p w14:paraId="415CDAD6" w14:textId="77777777" w:rsidR="00CF4673" w:rsidRDefault="00CF4673">
          <w:pPr>
            <w:jc w:val="both"/>
            <w:rPr>
              <w:rFonts w:asciiTheme="minorHAnsi" w:hAnsiTheme="minorHAnsi" w:cstheme="minorHAnsi"/>
            </w:rPr>
          </w:pPr>
        </w:p>
        <w:p w14:paraId="224422AE" w14:textId="77777777" w:rsidR="00CF4673" w:rsidRDefault="00000000">
          <w:pPr>
            <w:jc w:val="both"/>
            <w:rPr>
              <w:rFonts w:asciiTheme="minorHAnsi" w:hAnsiTheme="minorHAnsi" w:cstheme="minorHAnsi"/>
              <w:b/>
            </w:rPr>
          </w:pPr>
          <w:r>
            <w:rPr>
              <w:rFonts w:asciiTheme="minorHAnsi" w:hAnsiTheme="minorHAnsi" w:cstheme="minorHAnsi"/>
              <w:b/>
            </w:rPr>
            <w:t>Authors</w:t>
          </w:r>
        </w:p>
        <w:tbl>
          <w:tblPr>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394"/>
          </w:tblGrid>
          <w:tr w:rsidR="00CF4673" w14:paraId="76B2854C" w14:textId="77777777">
            <w:tc>
              <w:tcPr>
                <w:tcW w:w="4962" w:type="dxa"/>
                <w:shd w:val="clear" w:color="auto" w:fill="D9D9D9" w:themeFill="background1" w:themeFillShade="D9"/>
              </w:tcPr>
              <w:p w14:paraId="2AF32602" w14:textId="77777777" w:rsidR="00CF4673" w:rsidRDefault="00000000">
                <w:pPr>
                  <w:pStyle w:val="Body1"/>
                  <w:spacing w:before="120"/>
                  <w:jc w:val="both"/>
                  <w:rPr>
                    <w:rFonts w:asciiTheme="minorHAnsi" w:hAnsiTheme="minorHAnsi" w:cstheme="minorHAnsi"/>
                    <w:b/>
                    <w:bCs/>
                    <w:szCs w:val="22"/>
                  </w:rPr>
                </w:pPr>
                <w:r>
                  <w:rPr>
                    <w:rFonts w:asciiTheme="minorHAnsi" w:hAnsiTheme="minorHAnsi" w:cstheme="minorHAnsi"/>
                    <w:b/>
                    <w:bCs/>
                    <w:szCs w:val="22"/>
                  </w:rPr>
                  <w:t>Name</w:t>
                </w:r>
              </w:p>
            </w:tc>
            <w:tc>
              <w:tcPr>
                <w:tcW w:w="4394" w:type="dxa"/>
                <w:shd w:val="clear" w:color="auto" w:fill="D9D9D9" w:themeFill="background1" w:themeFillShade="D9"/>
              </w:tcPr>
              <w:p w14:paraId="4D05E86D" w14:textId="77777777" w:rsidR="00CF4673" w:rsidRDefault="00000000">
                <w:pPr>
                  <w:pStyle w:val="Body1"/>
                  <w:spacing w:before="120" w:after="0"/>
                  <w:jc w:val="both"/>
                  <w:rPr>
                    <w:rFonts w:asciiTheme="minorHAnsi" w:hAnsiTheme="minorHAnsi" w:cstheme="minorHAnsi"/>
                    <w:b/>
                    <w:bCs/>
                    <w:szCs w:val="22"/>
                  </w:rPr>
                </w:pPr>
                <w:r>
                  <w:rPr>
                    <w:rFonts w:asciiTheme="minorHAnsi" w:hAnsiTheme="minorHAnsi" w:cstheme="minorHAnsi"/>
                    <w:b/>
                    <w:bCs/>
                    <w:szCs w:val="22"/>
                  </w:rPr>
                  <w:t>Role in IBM Project</w:t>
                </w:r>
              </w:p>
            </w:tc>
          </w:tr>
          <w:tr w:rsidR="00CF4673" w14:paraId="2871E62C" w14:textId="77777777">
            <w:tc>
              <w:tcPr>
                <w:tcW w:w="4962" w:type="dxa"/>
              </w:tcPr>
              <w:p w14:paraId="39B09D6F" w14:textId="77777777" w:rsidR="00CF4673" w:rsidRDefault="002E1DB1">
                <w:pPr>
                  <w:rPr>
                    <w:rFonts w:asciiTheme="minorHAnsi" w:hAnsiTheme="minorHAnsi" w:cstheme="minorHAnsi"/>
                  </w:rPr>
                </w:pPr>
                <w:r>
                  <w:rPr>
                    <w:rFonts w:asciiTheme="minorHAnsi" w:hAnsiTheme="minorHAnsi" w:cstheme="minorHAnsi"/>
                  </w:rPr>
                  <w:t>Sachin</w:t>
                </w:r>
              </w:p>
            </w:tc>
            <w:tc>
              <w:tcPr>
                <w:tcW w:w="4394" w:type="dxa"/>
              </w:tcPr>
              <w:p w14:paraId="479489A9" w14:textId="77777777" w:rsidR="00CF4673" w:rsidRDefault="00000000">
                <w:pPr>
                  <w:jc w:val="both"/>
                  <w:rPr>
                    <w:rFonts w:asciiTheme="minorHAnsi" w:hAnsiTheme="minorHAnsi" w:cstheme="minorHAnsi"/>
                  </w:rPr>
                </w:pPr>
                <w:r>
                  <w:rPr>
                    <w:rFonts w:asciiTheme="minorHAnsi" w:hAnsiTheme="minorHAnsi" w:cstheme="minorHAnsi"/>
                  </w:rPr>
                  <w:t>Application Developer</w:t>
                </w:r>
              </w:p>
            </w:tc>
          </w:tr>
          <w:tr w:rsidR="00CF4673" w14:paraId="0A1B6621" w14:textId="77777777">
            <w:tc>
              <w:tcPr>
                <w:tcW w:w="4962" w:type="dxa"/>
              </w:tcPr>
              <w:p w14:paraId="3497EE4B" w14:textId="77777777" w:rsidR="00CF4673" w:rsidRDefault="002E1DB1">
                <w:pPr>
                  <w:rPr>
                    <w:rFonts w:asciiTheme="minorHAnsi" w:hAnsiTheme="minorHAnsi" w:cstheme="minorHAnsi"/>
                  </w:rPr>
                </w:pPr>
                <w:r>
                  <w:rPr>
                    <w:rFonts w:asciiTheme="minorHAnsi" w:hAnsiTheme="minorHAnsi" w:cstheme="minorHAnsi"/>
                  </w:rPr>
                  <w:t>Jaya Krishna</w:t>
                </w:r>
              </w:p>
            </w:tc>
            <w:tc>
              <w:tcPr>
                <w:tcW w:w="4394" w:type="dxa"/>
              </w:tcPr>
              <w:p w14:paraId="439D7196" w14:textId="77777777" w:rsidR="00CF4673" w:rsidRDefault="00000000">
                <w:pPr>
                  <w:jc w:val="both"/>
                  <w:rPr>
                    <w:rFonts w:asciiTheme="minorHAnsi" w:hAnsiTheme="minorHAnsi" w:cstheme="minorHAnsi"/>
                  </w:rPr>
                </w:pPr>
                <w:r>
                  <w:rPr>
                    <w:rFonts w:asciiTheme="minorHAnsi" w:hAnsiTheme="minorHAnsi" w:cstheme="minorHAnsi"/>
                  </w:rPr>
                  <w:t>Application Developer</w:t>
                </w:r>
              </w:p>
            </w:tc>
          </w:tr>
          <w:tr w:rsidR="002E1DB1" w14:paraId="74E3973C" w14:textId="77777777">
            <w:tc>
              <w:tcPr>
                <w:tcW w:w="4962" w:type="dxa"/>
              </w:tcPr>
              <w:p w14:paraId="5829C346" w14:textId="77777777" w:rsidR="002E1DB1" w:rsidRDefault="002E1DB1">
                <w:pPr>
                  <w:rPr>
                    <w:rFonts w:asciiTheme="minorHAnsi" w:hAnsiTheme="minorHAnsi" w:cstheme="minorHAnsi"/>
                  </w:rPr>
                </w:pPr>
                <w:r>
                  <w:rPr>
                    <w:rFonts w:asciiTheme="minorHAnsi" w:hAnsiTheme="minorHAnsi" w:cstheme="minorHAnsi"/>
                  </w:rPr>
                  <w:t>Siva</w:t>
                </w:r>
              </w:p>
            </w:tc>
            <w:tc>
              <w:tcPr>
                <w:tcW w:w="4394" w:type="dxa"/>
              </w:tcPr>
              <w:p w14:paraId="5535329D" w14:textId="77777777" w:rsidR="002E1DB1" w:rsidRDefault="002E1DB1">
                <w:pPr>
                  <w:jc w:val="both"/>
                  <w:rPr>
                    <w:rFonts w:asciiTheme="minorHAnsi" w:hAnsiTheme="minorHAnsi" w:cstheme="minorHAnsi"/>
                  </w:rPr>
                </w:pPr>
                <w:r>
                  <w:rPr>
                    <w:rFonts w:asciiTheme="minorHAnsi" w:hAnsiTheme="minorHAnsi" w:cstheme="minorHAnsi"/>
                  </w:rPr>
                  <w:t>Application Developer</w:t>
                </w:r>
              </w:p>
            </w:tc>
          </w:tr>
        </w:tbl>
        <w:p w14:paraId="5A2DCFB5" w14:textId="77777777" w:rsidR="00CF4673" w:rsidRDefault="00CF4673">
          <w:pPr>
            <w:jc w:val="both"/>
            <w:rPr>
              <w:rFonts w:asciiTheme="minorHAnsi" w:hAnsiTheme="minorHAnsi" w:cstheme="minorHAnsi"/>
            </w:rPr>
          </w:pPr>
        </w:p>
        <w:p w14:paraId="2A8636C9" w14:textId="77777777" w:rsidR="00CF4673" w:rsidRDefault="00CF4673">
          <w:pPr>
            <w:jc w:val="both"/>
            <w:rPr>
              <w:rFonts w:asciiTheme="minorHAnsi" w:hAnsiTheme="minorHAnsi" w:cstheme="minorHAnsi"/>
            </w:rPr>
          </w:pPr>
        </w:p>
        <w:p w14:paraId="79F0834D" w14:textId="77777777" w:rsidR="00CF4673" w:rsidRDefault="00000000">
          <w:pPr>
            <w:pStyle w:val="Body1"/>
            <w:jc w:val="both"/>
            <w:rPr>
              <w:rFonts w:asciiTheme="minorHAnsi" w:hAnsiTheme="minorHAnsi" w:cstheme="minorHAnsi"/>
              <w:b/>
              <w:szCs w:val="22"/>
            </w:rPr>
          </w:pPr>
          <w:r>
            <w:rPr>
              <w:rFonts w:asciiTheme="minorHAnsi" w:hAnsiTheme="minorHAnsi" w:cstheme="minorHAnsi"/>
              <w:b/>
              <w:szCs w:val="22"/>
            </w:rPr>
            <w:t>Document History</w:t>
          </w:r>
        </w:p>
        <w:tbl>
          <w:tblPr>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0"/>
            <w:gridCol w:w="1275"/>
            <w:gridCol w:w="3285"/>
            <w:gridCol w:w="3236"/>
          </w:tblGrid>
          <w:tr w:rsidR="00CF4673" w14:paraId="08734860" w14:textId="77777777">
            <w:trPr>
              <w:trHeight w:val="332"/>
            </w:trPr>
            <w:tc>
              <w:tcPr>
                <w:tcW w:w="1560" w:type="dxa"/>
                <w:shd w:val="clear" w:color="auto" w:fill="E0E0E0"/>
                <w:vAlign w:val="center"/>
              </w:tcPr>
              <w:p w14:paraId="1AEA095A" w14:textId="77777777" w:rsidR="00CF4673" w:rsidRDefault="00000000">
                <w:pPr>
                  <w:pStyle w:val="Body1"/>
                  <w:spacing w:before="120"/>
                  <w:jc w:val="both"/>
                  <w:rPr>
                    <w:rFonts w:asciiTheme="minorHAnsi" w:hAnsiTheme="minorHAnsi" w:cstheme="minorHAnsi"/>
                    <w:b/>
                    <w:bCs/>
                    <w:szCs w:val="22"/>
                  </w:rPr>
                </w:pPr>
                <w:bookmarkStart w:id="0" w:name="_Hlk115272231"/>
                <w:r>
                  <w:rPr>
                    <w:rFonts w:asciiTheme="minorHAnsi" w:hAnsiTheme="minorHAnsi" w:cstheme="minorHAnsi"/>
                    <w:b/>
                    <w:bCs/>
                    <w:szCs w:val="22"/>
                  </w:rPr>
                  <w:t>Date</w:t>
                </w:r>
              </w:p>
            </w:tc>
            <w:tc>
              <w:tcPr>
                <w:tcW w:w="1275" w:type="dxa"/>
                <w:shd w:val="clear" w:color="auto" w:fill="E0E0E0"/>
                <w:vAlign w:val="center"/>
              </w:tcPr>
              <w:p w14:paraId="1F757639" w14:textId="77777777" w:rsidR="00CF4673" w:rsidRDefault="00000000">
                <w:pPr>
                  <w:pStyle w:val="Body1"/>
                  <w:spacing w:before="120"/>
                  <w:jc w:val="both"/>
                  <w:rPr>
                    <w:rFonts w:asciiTheme="minorHAnsi" w:hAnsiTheme="minorHAnsi" w:cstheme="minorHAnsi"/>
                    <w:b/>
                    <w:bCs/>
                    <w:szCs w:val="22"/>
                  </w:rPr>
                </w:pPr>
                <w:r>
                  <w:rPr>
                    <w:rFonts w:asciiTheme="minorHAnsi" w:hAnsiTheme="minorHAnsi" w:cstheme="minorHAnsi"/>
                    <w:b/>
                    <w:bCs/>
                    <w:szCs w:val="22"/>
                  </w:rPr>
                  <w:t>Version</w:t>
                </w:r>
              </w:p>
            </w:tc>
            <w:tc>
              <w:tcPr>
                <w:tcW w:w="3285" w:type="dxa"/>
                <w:shd w:val="clear" w:color="auto" w:fill="E0E0E0"/>
                <w:vAlign w:val="center"/>
              </w:tcPr>
              <w:p w14:paraId="784528D8" w14:textId="77777777" w:rsidR="00CF4673" w:rsidRDefault="00000000">
                <w:pPr>
                  <w:pStyle w:val="Body1"/>
                  <w:spacing w:before="120"/>
                  <w:jc w:val="both"/>
                  <w:rPr>
                    <w:rFonts w:asciiTheme="minorHAnsi" w:hAnsiTheme="minorHAnsi" w:cstheme="minorHAnsi"/>
                    <w:b/>
                    <w:bCs/>
                    <w:szCs w:val="22"/>
                  </w:rPr>
                </w:pPr>
                <w:r>
                  <w:rPr>
                    <w:rFonts w:asciiTheme="minorHAnsi" w:hAnsiTheme="minorHAnsi" w:cstheme="minorHAnsi"/>
                    <w:b/>
                    <w:bCs/>
                    <w:szCs w:val="22"/>
                  </w:rPr>
                  <w:t>Document Revision Description</w:t>
                </w:r>
              </w:p>
            </w:tc>
            <w:tc>
              <w:tcPr>
                <w:tcW w:w="3236" w:type="dxa"/>
                <w:shd w:val="clear" w:color="auto" w:fill="E0E0E0"/>
                <w:vAlign w:val="center"/>
              </w:tcPr>
              <w:p w14:paraId="103CD2E5" w14:textId="77777777" w:rsidR="00CF4673" w:rsidRDefault="00000000">
                <w:pPr>
                  <w:pStyle w:val="Body1"/>
                  <w:spacing w:before="120"/>
                  <w:jc w:val="both"/>
                  <w:rPr>
                    <w:rFonts w:asciiTheme="minorHAnsi" w:hAnsiTheme="minorHAnsi" w:cstheme="minorHAnsi"/>
                    <w:b/>
                    <w:bCs/>
                    <w:szCs w:val="22"/>
                  </w:rPr>
                </w:pPr>
                <w:r>
                  <w:rPr>
                    <w:rFonts w:asciiTheme="minorHAnsi" w:hAnsiTheme="minorHAnsi" w:cstheme="minorHAnsi"/>
                    <w:b/>
                    <w:bCs/>
                    <w:szCs w:val="22"/>
                  </w:rPr>
                  <w:t>Document Author</w:t>
                </w:r>
              </w:p>
            </w:tc>
          </w:tr>
          <w:tr w:rsidR="00CF4673" w14:paraId="7F8D692B" w14:textId="77777777">
            <w:trPr>
              <w:trHeight w:val="70"/>
            </w:trPr>
            <w:tc>
              <w:tcPr>
                <w:tcW w:w="1560" w:type="dxa"/>
                <w:tcMar>
                  <w:left w:w="0" w:type="dxa"/>
                  <w:right w:w="0" w:type="dxa"/>
                </w:tcMar>
                <w:vAlign w:val="center"/>
              </w:tcPr>
              <w:p w14:paraId="49AC52A8" w14:textId="77777777" w:rsidR="00CF4673" w:rsidRDefault="00BA5986">
                <w:pPr>
                  <w:pStyle w:val="Body1"/>
                  <w:spacing w:before="120"/>
                  <w:ind w:firstLineChars="100" w:firstLine="220"/>
                  <w:jc w:val="both"/>
                  <w:rPr>
                    <w:rFonts w:asciiTheme="minorHAnsi" w:hAnsiTheme="minorHAnsi" w:cstheme="minorHAnsi"/>
                    <w:szCs w:val="22"/>
                  </w:rPr>
                </w:pPr>
                <w:r>
                  <w:rPr>
                    <w:rFonts w:asciiTheme="minorHAnsi" w:hAnsiTheme="minorHAnsi" w:cstheme="minorHAnsi"/>
                    <w:szCs w:val="22"/>
                  </w:rPr>
                  <w:t>10 July 2024</w:t>
                </w:r>
              </w:p>
            </w:tc>
            <w:tc>
              <w:tcPr>
                <w:tcW w:w="1275" w:type="dxa"/>
                <w:vAlign w:val="center"/>
              </w:tcPr>
              <w:p w14:paraId="72EBD151" w14:textId="77777777" w:rsidR="00CF4673" w:rsidRDefault="002E1DB1">
                <w:pPr>
                  <w:pStyle w:val="Body1"/>
                  <w:spacing w:before="120"/>
                  <w:jc w:val="both"/>
                  <w:rPr>
                    <w:rFonts w:asciiTheme="minorHAnsi" w:hAnsiTheme="minorHAnsi" w:cstheme="minorHAnsi"/>
                    <w:szCs w:val="22"/>
                  </w:rPr>
                </w:pPr>
                <w:r>
                  <w:rPr>
                    <w:rFonts w:asciiTheme="minorHAnsi" w:hAnsiTheme="minorHAnsi" w:cstheme="minorHAnsi"/>
                    <w:szCs w:val="22"/>
                  </w:rPr>
                  <w:t xml:space="preserve">   1.0</w:t>
                </w:r>
              </w:p>
            </w:tc>
            <w:tc>
              <w:tcPr>
                <w:tcW w:w="3285" w:type="dxa"/>
                <w:vAlign w:val="center"/>
              </w:tcPr>
              <w:p w14:paraId="5BCA0BE8" w14:textId="77777777" w:rsidR="00CF4673" w:rsidRDefault="00CF4673">
                <w:pPr>
                  <w:pStyle w:val="Body1"/>
                  <w:spacing w:before="120"/>
                  <w:ind w:left="360"/>
                  <w:jc w:val="both"/>
                  <w:rPr>
                    <w:rFonts w:asciiTheme="minorHAnsi" w:hAnsiTheme="minorHAnsi" w:cstheme="minorHAnsi"/>
                    <w:szCs w:val="22"/>
                  </w:rPr>
                </w:pPr>
              </w:p>
            </w:tc>
            <w:tc>
              <w:tcPr>
                <w:tcW w:w="3236" w:type="dxa"/>
                <w:vAlign w:val="center"/>
              </w:tcPr>
              <w:p w14:paraId="7137AA4E" w14:textId="77777777" w:rsidR="00CF4673" w:rsidRDefault="00A9358E">
                <w:pPr>
                  <w:pStyle w:val="Body1"/>
                  <w:spacing w:before="120"/>
                  <w:jc w:val="both"/>
                  <w:rPr>
                    <w:rFonts w:asciiTheme="minorHAnsi" w:hAnsiTheme="minorHAnsi" w:cstheme="minorHAnsi"/>
                    <w:szCs w:val="22"/>
                  </w:rPr>
                </w:pPr>
                <w:r>
                  <w:rPr>
                    <w:rFonts w:asciiTheme="minorHAnsi" w:hAnsiTheme="minorHAnsi" w:cstheme="minorHAnsi"/>
                  </w:rPr>
                  <w:t>Sachin, Jaya Krishna, Siva</w:t>
                </w:r>
              </w:p>
            </w:tc>
          </w:tr>
          <w:bookmarkEnd w:id="0"/>
        </w:tbl>
        <w:p w14:paraId="6F089A1E" w14:textId="77777777" w:rsidR="00CF4673" w:rsidRDefault="00CF4673">
          <w:pPr>
            <w:jc w:val="both"/>
            <w:rPr>
              <w:rFonts w:asciiTheme="minorHAnsi" w:hAnsiTheme="minorHAnsi" w:cstheme="minorHAnsi"/>
            </w:rPr>
          </w:pPr>
        </w:p>
        <w:p w14:paraId="380D68B6" w14:textId="77777777" w:rsidR="00CF4673" w:rsidRDefault="00CF4673">
          <w:pPr>
            <w:jc w:val="both"/>
            <w:rPr>
              <w:rFonts w:asciiTheme="minorHAnsi" w:hAnsiTheme="minorHAnsi" w:cstheme="minorHAnsi"/>
            </w:rPr>
          </w:pPr>
        </w:p>
        <w:p w14:paraId="7576D2AC" w14:textId="77777777" w:rsidR="00CF4673" w:rsidRDefault="00CF4673">
          <w:pPr>
            <w:jc w:val="both"/>
            <w:rPr>
              <w:rFonts w:asciiTheme="minorHAnsi" w:hAnsiTheme="minorHAnsi" w:cstheme="minorHAnsi"/>
            </w:rPr>
          </w:pPr>
        </w:p>
        <w:p w14:paraId="6A7D1867" w14:textId="77777777" w:rsidR="00CF4673" w:rsidRDefault="00CF4673">
          <w:pPr>
            <w:jc w:val="both"/>
            <w:rPr>
              <w:rFonts w:asciiTheme="minorHAnsi" w:hAnsiTheme="minorHAnsi" w:cstheme="minorHAnsi"/>
            </w:rPr>
          </w:pPr>
        </w:p>
        <w:p w14:paraId="5C1E1470" w14:textId="77777777" w:rsidR="00CF4673" w:rsidRDefault="00CF4673">
          <w:pPr>
            <w:jc w:val="both"/>
            <w:rPr>
              <w:rFonts w:asciiTheme="minorHAnsi" w:hAnsiTheme="minorHAnsi" w:cstheme="minorHAnsi"/>
            </w:rPr>
          </w:pPr>
        </w:p>
        <w:p w14:paraId="0902F18B" w14:textId="77777777" w:rsidR="00CF4673" w:rsidRDefault="00CF4673">
          <w:pPr>
            <w:jc w:val="both"/>
            <w:rPr>
              <w:rFonts w:asciiTheme="minorHAnsi" w:hAnsiTheme="minorHAnsi" w:cstheme="minorHAnsi"/>
            </w:rPr>
          </w:pPr>
        </w:p>
        <w:p w14:paraId="50F927B4" w14:textId="77777777" w:rsidR="00CF4673" w:rsidRDefault="00CF4673">
          <w:pPr>
            <w:jc w:val="both"/>
            <w:rPr>
              <w:rFonts w:asciiTheme="minorHAnsi" w:hAnsiTheme="minorHAnsi" w:cstheme="minorHAnsi"/>
            </w:rPr>
          </w:pPr>
        </w:p>
        <w:p w14:paraId="017505CD" w14:textId="77777777" w:rsidR="00CF4673" w:rsidRDefault="00CF4673">
          <w:pPr>
            <w:jc w:val="both"/>
            <w:rPr>
              <w:rFonts w:asciiTheme="minorHAnsi" w:hAnsiTheme="minorHAnsi" w:cstheme="minorHAnsi"/>
            </w:rPr>
          </w:pPr>
        </w:p>
        <w:p w14:paraId="016C420C" w14:textId="77777777" w:rsidR="00CF4673" w:rsidRDefault="00CF4673">
          <w:pPr>
            <w:jc w:val="both"/>
            <w:rPr>
              <w:rFonts w:asciiTheme="minorHAnsi" w:hAnsiTheme="minorHAnsi" w:cstheme="minorHAnsi"/>
            </w:rPr>
          </w:pPr>
        </w:p>
        <w:p w14:paraId="312E7F28" w14:textId="77777777" w:rsidR="00CF4673" w:rsidRDefault="00CF4673">
          <w:pPr>
            <w:jc w:val="both"/>
            <w:rPr>
              <w:rFonts w:asciiTheme="minorHAnsi" w:hAnsiTheme="minorHAnsi" w:cstheme="minorHAnsi"/>
            </w:rPr>
          </w:pPr>
        </w:p>
        <w:p w14:paraId="5FD0FABB" w14:textId="77777777" w:rsidR="00CF4673" w:rsidRDefault="00CF4673">
          <w:pPr>
            <w:jc w:val="both"/>
            <w:rPr>
              <w:rFonts w:asciiTheme="minorHAnsi" w:hAnsiTheme="minorHAnsi" w:cstheme="minorHAnsi"/>
            </w:rPr>
          </w:pPr>
        </w:p>
        <w:p w14:paraId="6F2FB747" w14:textId="77777777" w:rsidR="00CF4673" w:rsidRDefault="00CF4673">
          <w:pPr>
            <w:jc w:val="both"/>
            <w:rPr>
              <w:rFonts w:asciiTheme="minorHAnsi" w:hAnsiTheme="minorHAnsi" w:cstheme="minorHAnsi"/>
            </w:rPr>
          </w:pPr>
        </w:p>
        <w:p w14:paraId="14971123" w14:textId="77777777" w:rsidR="00CF4673" w:rsidRDefault="00CF4673">
          <w:pPr>
            <w:jc w:val="both"/>
            <w:rPr>
              <w:rFonts w:asciiTheme="minorHAnsi" w:hAnsiTheme="minorHAnsi" w:cstheme="minorHAnsi"/>
            </w:rPr>
          </w:pPr>
        </w:p>
        <w:p w14:paraId="02792663" w14:textId="77777777" w:rsidR="00CF4673" w:rsidRDefault="00000000">
          <w:pPr>
            <w:jc w:val="both"/>
            <w:rPr>
              <w:rFonts w:asciiTheme="minorHAnsi" w:hAnsiTheme="minorHAnsi" w:cstheme="minorHAnsi"/>
            </w:rPr>
          </w:pPr>
        </w:p>
      </w:sdtContent>
    </w:sdt>
    <w:p w14:paraId="7CC2600E" w14:textId="77777777" w:rsidR="00CF4673" w:rsidRDefault="00CF4673">
      <w:pPr>
        <w:pStyle w:val="NormalWeb"/>
        <w:rPr>
          <w:rFonts w:asciiTheme="minorHAnsi" w:hAnsiTheme="minorHAnsi" w:cstheme="minorHAnsi"/>
          <w:sz w:val="22"/>
          <w:szCs w:val="22"/>
        </w:rPr>
      </w:pPr>
    </w:p>
    <w:p w14:paraId="47EBECDA" w14:textId="77777777" w:rsidR="00CF4673" w:rsidRDefault="00CF4673">
      <w:pPr>
        <w:pStyle w:val="NormalWeb"/>
        <w:rPr>
          <w:rFonts w:asciiTheme="minorHAnsi" w:hAnsiTheme="minorHAnsi" w:cstheme="minorHAnsi"/>
          <w:sz w:val="22"/>
          <w:szCs w:val="22"/>
        </w:rPr>
      </w:pPr>
    </w:p>
    <w:p w14:paraId="40EA4A07" w14:textId="77777777" w:rsidR="00CF4673" w:rsidRDefault="00CF4673">
      <w:pPr>
        <w:pStyle w:val="NormalWeb"/>
        <w:rPr>
          <w:rFonts w:asciiTheme="minorHAnsi" w:hAnsiTheme="minorHAnsi" w:cstheme="minorHAnsi"/>
          <w:sz w:val="22"/>
          <w:szCs w:val="22"/>
        </w:rPr>
      </w:pPr>
    </w:p>
    <w:p w14:paraId="7726B86B" w14:textId="77777777" w:rsidR="00CF4673" w:rsidRDefault="00CF4673">
      <w:pPr>
        <w:pStyle w:val="NormalWeb"/>
        <w:rPr>
          <w:rFonts w:asciiTheme="minorHAnsi" w:hAnsiTheme="minorHAnsi" w:cstheme="minorHAnsi"/>
          <w:sz w:val="22"/>
          <w:szCs w:val="22"/>
        </w:rPr>
      </w:pPr>
    </w:p>
    <w:p w14:paraId="237DE4D2" w14:textId="77777777" w:rsidR="00CF4673" w:rsidRDefault="00CF4673">
      <w:pPr>
        <w:pStyle w:val="NormalWeb"/>
        <w:rPr>
          <w:rFonts w:asciiTheme="minorHAnsi" w:hAnsiTheme="minorHAnsi" w:cstheme="minorHAnsi"/>
          <w:sz w:val="22"/>
          <w:szCs w:val="22"/>
        </w:rPr>
      </w:pPr>
    </w:p>
    <w:p w14:paraId="2FC0212F" w14:textId="77777777" w:rsidR="00CF4673" w:rsidRDefault="00CF4673">
      <w:pPr>
        <w:pStyle w:val="NormalWeb"/>
        <w:rPr>
          <w:rFonts w:asciiTheme="minorHAnsi" w:hAnsiTheme="minorHAnsi" w:cstheme="minorHAnsi"/>
          <w:sz w:val="22"/>
          <w:szCs w:val="22"/>
        </w:rPr>
      </w:pPr>
    </w:p>
    <w:p w14:paraId="78C5DA31" w14:textId="77777777" w:rsidR="00CF4673" w:rsidRDefault="00CF4673">
      <w:pPr>
        <w:pStyle w:val="NormalWeb"/>
        <w:rPr>
          <w:rFonts w:asciiTheme="minorHAnsi" w:hAnsiTheme="minorHAnsi" w:cstheme="minorHAnsi"/>
          <w:sz w:val="22"/>
          <w:szCs w:val="22"/>
        </w:rPr>
      </w:pPr>
    </w:p>
    <w:p w14:paraId="59508D00" w14:textId="77777777" w:rsidR="00CF4673" w:rsidRDefault="0055776D">
      <w:pPr>
        <w:pStyle w:val="Heading1"/>
        <w:numPr>
          <w:ilvl w:val="0"/>
          <w:numId w:val="0"/>
        </w:numPr>
        <w:ind w:left="432" w:hanging="432"/>
        <w:rPr>
          <w:rFonts w:asciiTheme="minorHAnsi" w:hAnsiTheme="minorHAnsi" w:cstheme="minorHAnsi"/>
          <w:b/>
          <w:bCs/>
        </w:rPr>
      </w:pPr>
      <w:r>
        <w:rPr>
          <w:rFonts w:asciiTheme="minorHAnsi" w:hAnsiTheme="minorHAnsi" w:cstheme="minorHAnsi"/>
          <w:b/>
          <w:bCs/>
          <w:lang w:val="en-US"/>
        </w:rPr>
        <w:lastRenderedPageBreak/>
        <w:t xml:space="preserve">KVP </w:t>
      </w:r>
      <w:r>
        <w:rPr>
          <w:rFonts w:asciiTheme="minorHAnsi" w:hAnsiTheme="minorHAnsi" w:cstheme="minorHAnsi"/>
          <w:b/>
          <w:bCs/>
        </w:rPr>
        <w:t>Context Diagram</w:t>
      </w:r>
    </w:p>
    <w:p w14:paraId="023E14F1" w14:textId="77777777" w:rsidR="00CF4673" w:rsidRDefault="00CF4673">
      <w:pPr>
        <w:rPr>
          <w:lang w:val="en-IN" w:eastAsia="en-GB"/>
        </w:rPr>
      </w:pPr>
    </w:p>
    <w:p w14:paraId="22B61029" w14:textId="77777777" w:rsidR="00CF4673" w:rsidRDefault="00000000">
      <w:pPr>
        <w:rPr>
          <w:lang w:val="en-IN" w:eastAsia="en-GB"/>
        </w:rPr>
      </w:pPr>
      <w:r>
        <w:rPr>
          <w:lang w:val="en-IN" w:eastAsia="en-GB"/>
        </w:rPr>
        <w:t>A context diagram provides a high-level view of the system and its interactions with external entities. In this scenario, the system interacts with various external entities to perform the described tasks. Here's a context diagram for the given scenario:</w:t>
      </w:r>
    </w:p>
    <w:p w14:paraId="3D96A7A0" w14:textId="77777777" w:rsidR="00CD15A6" w:rsidRDefault="00CD15A6">
      <w:pPr>
        <w:rPr>
          <w:lang w:val="en-IN" w:eastAsia="en-GB"/>
        </w:rPr>
      </w:pPr>
    </w:p>
    <w:p w14:paraId="57A96E7B" w14:textId="77777777" w:rsidR="00CD15A6" w:rsidRDefault="00CD15A6">
      <w:pPr>
        <w:rPr>
          <w:lang w:val="en-IN" w:eastAsia="en-GB"/>
        </w:rPr>
      </w:pPr>
    </w:p>
    <w:p w14:paraId="1A0037DB" w14:textId="77777777" w:rsidR="00CF4673" w:rsidRDefault="00CF4673">
      <w:pPr>
        <w:rPr>
          <w:lang w:val="en-IN" w:eastAsia="en-GB"/>
        </w:rPr>
      </w:pPr>
    </w:p>
    <w:p w14:paraId="156B97DD" w14:textId="77777777" w:rsidR="00CF4673" w:rsidRDefault="00CD15A6">
      <w:pPr>
        <w:rPr>
          <w:lang w:eastAsia="en-GB"/>
        </w:rPr>
      </w:pPr>
      <w:r>
        <w:rPr>
          <w:noProof/>
        </w:rPr>
        <w:drawing>
          <wp:inline distT="0" distB="0" distL="0" distR="0" wp14:anchorId="445D8BE2" wp14:editId="577DD11B">
            <wp:extent cx="5969000" cy="6286500"/>
            <wp:effectExtent l="0" t="0" r="0" b="0"/>
            <wp:docPr id="1445095645" name="Picture 1" descr="A diagram of a software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095645" name="Picture 1" descr="A diagram of a software company&#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69000" cy="6286500"/>
                    </a:xfrm>
                    <a:prstGeom prst="rect">
                      <a:avLst/>
                    </a:prstGeom>
                    <a:noFill/>
                    <a:ln>
                      <a:noFill/>
                    </a:ln>
                  </pic:spPr>
                </pic:pic>
              </a:graphicData>
            </a:graphic>
          </wp:inline>
        </w:drawing>
      </w:r>
    </w:p>
    <w:p w14:paraId="5BADC1D0" w14:textId="77777777" w:rsidR="00CF4673" w:rsidRDefault="00000000">
      <w:pPr>
        <w:pStyle w:val="Heading1"/>
        <w:numPr>
          <w:ilvl w:val="0"/>
          <w:numId w:val="0"/>
        </w:numPr>
        <w:rPr>
          <w:rFonts w:ascii="Calibri" w:eastAsia="Calibri" w:hAnsi="Calibri" w:cs="Calibri"/>
          <w:b/>
          <w:bCs/>
          <w:color w:val="auto"/>
          <w:sz w:val="22"/>
          <w:szCs w:val="22"/>
          <w:lang w:val="en-US" w:eastAsia="en-US"/>
          <w14:ligatures w14:val="standardContextual"/>
        </w:rPr>
      </w:pPr>
      <w:r>
        <w:rPr>
          <w:rFonts w:asciiTheme="minorHAnsi" w:hAnsiTheme="minorHAnsi" w:cstheme="minorHAnsi"/>
          <w:b/>
          <w:bCs/>
        </w:rPr>
        <w:lastRenderedPageBreak/>
        <w:t>Process Flow</w:t>
      </w:r>
    </w:p>
    <w:p w14:paraId="33F1422C" w14:textId="77777777" w:rsidR="00036BD4" w:rsidRDefault="00036BD4" w:rsidP="00036BD4">
      <w:pPr>
        <w:ind w:firstLine="720"/>
      </w:pPr>
    </w:p>
    <w:p w14:paraId="49846441" w14:textId="77777777" w:rsidR="00036BD4" w:rsidRPr="00036BD4" w:rsidRDefault="00036BD4" w:rsidP="005B3821">
      <w:pPr>
        <w:jc w:val="both"/>
        <w:rPr>
          <w:b/>
          <w:bCs/>
        </w:rPr>
      </w:pPr>
      <w:r w:rsidRPr="00036BD4">
        <w:rPr>
          <w:b/>
          <w:bCs/>
        </w:rPr>
        <w:t>SCENARIO A: User applies for Kisan Vikas Patra (Single holder type) on MB or IB</w:t>
      </w:r>
    </w:p>
    <w:p w14:paraId="7706FC62" w14:textId="77777777" w:rsidR="00036BD4" w:rsidRDefault="00036BD4" w:rsidP="00036BD4">
      <w:pPr>
        <w:ind w:firstLine="720"/>
      </w:pPr>
      <w:r>
        <w:t xml:space="preserve"> </w:t>
      </w:r>
    </w:p>
    <w:p w14:paraId="620D3595" w14:textId="77777777" w:rsidR="00036BD4" w:rsidRPr="00896597" w:rsidRDefault="00036BD4" w:rsidP="00896597">
      <w:pPr>
        <w:pStyle w:val="ListParagraph"/>
        <w:numPr>
          <w:ilvl w:val="0"/>
          <w:numId w:val="5"/>
        </w:numPr>
        <w:jc w:val="both"/>
        <w:rPr>
          <w:rFonts w:asciiTheme="minorHAnsi" w:hAnsiTheme="minorHAnsi" w:cstheme="minorHAnsi"/>
        </w:rPr>
      </w:pPr>
      <w:r w:rsidRPr="00896597">
        <w:rPr>
          <w:rFonts w:asciiTheme="minorHAnsi" w:hAnsiTheme="minorHAnsi" w:cstheme="minorHAnsi"/>
        </w:rPr>
        <w:t xml:space="preserve">User will login into the DBP </w:t>
      </w:r>
    </w:p>
    <w:p w14:paraId="2B72D78C" w14:textId="085A1A41" w:rsidR="00D30512" w:rsidRDefault="00D30512" w:rsidP="00896597">
      <w:pPr>
        <w:pStyle w:val="ListParagraph"/>
        <w:numPr>
          <w:ilvl w:val="0"/>
          <w:numId w:val="5"/>
        </w:numPr>
        <w:jc w:val="both"/>
        <w:rPr>
          <w:rFonts w:asciiTheme="minorHAnsi" w:hAnsiTheme="minorHAnsi" w:cstheme="minorHAnsi"/>
        </w:rPr>
      </w:pPr>
      <w:r>
        <w:rPr>
          <w:rFonts w:asciiTheme="minorHAnsi" w:hAnsiTheme="minorHAnsi" w:cstheme="minorHAnsi"/>
        </w:rPr>
        <w:t>Entry Points:</w:t>
      </w:r>
    </w:p>
    <w:p w14:paraId="2FCD8A3E" w14:textId="3F8B24C5" w:rsidR="00036BD4" w:rsidRPr="00896597" w:rsidRDefault="00036BD4" w:rsidP="00D30512">
      <w:pPr>
        <w:pStyle w:val="ListParagraph"/>
        <w:numPr>
          <w:ilvl w:val="1"/>
          <w:numId w:val="5"/>
        </w:numPr>
        <w:jc w:val="both"/>
        <w:rPr>
          <w:rFonts w:asciiTheme="minorHAnsi" w:hAnsiTheme="minorHAnsi" w:cstheme="minorHAnsi"/>
        </w:rPr>
      </w:pPr>
      <w:r w:rsidRPr="00896597">
        <w:rPr>
          <w:rFonts w:asciiTheme="minorHAnsi" w:hAnsiTheme="minorHAnsi" w:cstheme="minorHAnsi"/>
        </w:rPr>
        <w:t xml:space="preserve">For KVP request, user will have 2 entry points to the KVP Info Page </w:t>
      </w:r>
      <w:r w:rsidR="00D30512">
        <w:rPr>
          <w:rFonts w:asciiTheme="minorHAnsi" w:hAnsiTheme="minorHAnsi" w:cstheme="minorHAnsi"/>
        </w:rPr>
        <w:br/>
      </w:r>
      <w:r w:rsidRPr="00896597">
        <w:rPr>
          <w:rFonts w:asciiTheme="minorHAnsi" w:hAnsiTheme="minorHAnsi" w:cstheme="minorHAnsi"/>
        </w:rPr>
        <w:t xml:space="preserve">• Entry Point 1: Investment-Account- Add Account-Kisan Vikas Patra </w:t>
      </w:r>
      <w:r w:rsidR="00D30512">
        <w:rPr>
          <w:rFonts w:asciiTheme="minorHAnsi" w:hAnsiTheme="minorHAnsi" w:cstheme="minorHAnsi"/>
        </w:rPr>
        <w:br/>
      </w:r>
      <w:r w:rsidRPr="00896597">
        <w:rPr>
          <w:rFonts w:asciiTheme="minorHAnsi" w:hAnsiTheme="minorHAnsi" w:cstheme="minorHAnsi"/>
        </w:rPr>
        <w:t xml:space="preserve">• Entry Point 2: Home Page- Invest &amp; Secure-Kisan Vikas Patra </w:t>
      </w:r>
    </w:p>
    <w:p w14:paraId="7B3D42B0" w14:textId="77777777" w:rsidR="00036BD4" w:rsidRPr="00896597" w:rsidRDefault="00036BD4" w:rsidP="00896597">
      <w:pPr>
        <w:pStyle w:val="ListParagraph"/>
        <w:numPr>
          <w:ilvl w:val="0"/>
          <w:numId w:val="5"/>
        </w:numPr>
        <w:jc w:val="both"/>
        <w:rPr>
          <w:rFonts w:asciiTheme="minorHAnsi" w:hAnsiTheme="minorHAnsi" w:cstheme="minorHAnsi"/>
        </w:rPr>
      </w:pPr>
      <w:r w:rsidRPr="00896597">
        <w:rPr>
          <w:rFonts w:asciiTheme="minorHAnsi" w:hAnsiTheme="minorHAnsi" w:cstheme="minorHAnsi"/>
        </w:rPr>
        <w:t>Product info page will be displayed, and user can click on Apply Now to proceed.</w:t>
      </w:r>
    </w:p>
    <w:p w14:paraId="783455CA" w14:textId="0B7B87F9" w:rsidR="00036BD4" w:rsidRPr="00896597" w:rsidRDefault="00036BD4" w:rsidP="00896597">
      <w:pPr>
        <w:pStyle w:val="ListParagraph"/>
        <w:numPr>
          <w:ilvl w:val="0"/>
          <w:numId w:val="5"/>
        </w:numPr>
        <w:jc w:val="both"/>
        <w:rPr>
          <w:rFonts w:asciiTheme="minorHAnsi" w:hAnsiTheme="minorHAnsi" w:cstheme="minorHAnsi"/>
        </w:rPr>
      </w:pPr>
      <w:r w:rsidRPr="00896597">
        <w:rPr>
          <w:rFonts w:asciiTheme="minorHAnsi" w:hAnsiTheme="minorHAnsi" w:cstheme="minorHAnsi"/>
        </w:rPr>
        <w:t xml:space="preserve">The Following Checks will take place post clicking on Apply Now: </w:t>
      </w:r>
      <w:r w:rsidR="00D30512">
        <w:rPr>
          <w:rFonts w:asciiTheme="minorHAnsi" w:hAnsiTheme="minorHAnsi" w:cstheme="minorHAnsi"/>
        </w:rPr>
        <w:br/>
      </w:r>
      <w:r w:rsidRPr="00896597">
        <w:rPr>
          <w:rFonts w:asciiTheme="minorHAnsi" w:hAnsiTheme="minorHAnsi" w:cstheme="minorHAnsi"/>
        </w:rPr>
        <w:t xml:space="preserve">• KYC Compliant Check </w:t>
      </w:r>
      <w:r w:rsidR="00D30512">
        <w:rPr>
          <w:rFonts w:asciiTheme="minorHAnsi" w:hAnsiTheme="minorHAnsi" w:cstheme="minorHAnsi"/>
        </w:rPr>
        <w:br/>
      </w:r>
      <w:r w:rsidRPr="00896597">
        <w:rPr>
          <w:rFonts w:asciiTheme="minorHAnsi" w:hAnsiTheme="minorHAnsi" w:cstheme="minorHAnsi"/>
        </w:rPr>
        <w:t xml:space="preserve">• PAN Availability check </w:t>
      </w:r>
      <w:r w:rsidR="00D30512">
        <w:rPr>
          <w:rFonts w:asciiTheme="minorHAnsi" w:hAnsiTheme="minorHAnsi" w:cstheme="minorHAnsi"/>
        </w:rPr>
        <w:br/>
      </w:r>
      <w:r w:rsidRPr="00896597">
        <w:rPr>
          <w:rFonts w:asciiTheme="minorHAnsi" w:hAnsiTheme="minorHAnsi" w:cstheme="minorHAnsi"/>
        </w:rPr>
        <w:t xml:space="preserve">• Aadhar Availability check. </w:t>
      </w:r>
      <w:r w:rsidR="00D30512">
        <w:rPr>
          <w:rFonts w:asciiTheme="minorHAnsi" w:hAnsiTheme="minorHAnsi" w:cstheme="minorHAnsi"/>
        </w:rPr>
        <w:br/>
      </w:r>
      <w:r w:rsidRPr="00896597">
        <w:rPr>
          <w:rFonts w:asciiTheme="minorHAnsi" w:hAnsiTheme="minorHAnsi" w:cstheme="minorHAnsi"/>
        </w:rPr>
        <w:t xml:space="preserve">Note: In case any of the checks fails, journey drops off. </w:t>
      </w:r>
    </w:p>
    <w:p w14:paraId="0ACC3054" w14:textId="77777777" w:rsidR="00036BD4" w:rsidRPr="00896597" w:rsidRDefault="00036BD4" w:rsidP="00896597">
      <w:pPr>
        <w:pStyle w:val="ListParagraph"/>
        <w:numPr>
          <w:ilvl w:val="0"/>
          <w:numId w:val="5"/>
        </w:numPr>
        <w:jc w:val="both"/>
        <w:rPr>
          <w:rFonts w:asciiTheme="minorHAnsi" w:hAnsiTheme="minorHAnsi" w:cstheme="minorHAnsi"/>
        </w:rPr>
      </w:pPr>
      <w:r w:rsidRPr="00896597">
        <w:rPr>
          <w:rFonts w:asciiTheme="minorHAnsi" w:hAnsiTheme="minorHAnsi" w:cstheme="minorHAnsi"/>
        </w:rPr>
        <w:t>Post all the checks, customer lands on KVP landing page.</w:t>
      </w:r>
    </w:p>
    <w:p w14:paraId="5666C96D" w14:textId="77777777" w:rsidR="00036BD4" w:rsidRPr="00896597" w:rsidRDefault="00036BD4" w:rsidP="00896597">
      <w:pPr>
        <w:pStyle w:val="ListParagraph"/>
        <w:numPr>
          <w:ilvl w:val="0"/>
          <w:numId w:val="5"/>
        </w:numPr>
        <w:jc w:val="both"/>
        <w:rPr>
          <w:rFonts w:asciiTheme="minorHAnsi" w:hAnsiTheme="minorHAnsi" w:cstheme="minorHAnsi"/>
        </w:rPr>
      </w:pPr>
      <w:r w:rsidRPr="00896597">
        <w:rPr>
          <w:rFonts w:asciiTheme="minorHAnsi" w:hAnsiTheme="minorHAnsi" w:cstheme="minorHAnsi"/>
        </w:rPr>
        <w:t xml:space="preserve">All accounts linked to the CIF will be displayed in the dropdown. User can fund the KVP account from an Individual account, Minor operated by a guardian, Joint account (either or survivor, anyone survivor) </w:t>
      </w:r>
    </w:p>
    <w:p w14:paraId="404A3C4E" w14:textId="265433B5" w:rsidR="00036BD4" w:rsidRPr="00896597" w:rsidRDefault="00036BD4" w:rsidP="00896597">
      <w:pPr>
        <w:pStyle w:val="ListParagraph"/>
        <w:numPr>
          <w:ilvl w:val="0"/>
          <w:numId w:val="5"/>
        </w:numPr>
        <w:jc w:val="both"/>
        <w:rPr>
          <w:rFonts w:asciiTheme="minorHAnsi" w:hAnsiTheme="minorHAnsi" w:cstheme="minorHAnsi"/>
        </w:rPr>
      </w:pPr>
      <w:r w:rsidRPr="00896597">
        <w:rPr>
          <w:rFonts w:asciiTheme="minorHAnsi" w:hAnsiTheme="minorHAnsi" w:cstheme="minorHAnsi"/>
        </w:rPr>
        <w:t xml:space="preserve">User selects the type of KVP account from the drop down: </w:t>
      </w:r>
      <w:r w:rsidR="00D30512">
        <w:rPr>
          <w:rFonts w:asciiTheme="minorHAnsi" w:hAnsiTheme="minorHAnsi" w:cstheme="minorHAnsi"/>
        </w:rPr>
        <w:br/>
      </w:r>
      <w:r w:rsidRPr="00896597">
        <w:rPr>
          <w:rFonts w:asciiTheme="minorHAnsi" w:hAnsiTheme="minorHAnsi" w:cstheme="minorHAnsi"/>
        </w:rPr>
        <w:t xml:space="preserve">• Single holder type (This will be selected by default) </w:t>
      </w:r>
      <w:r w:rsidR="00D30512">
        <w:rPr>
          <w:rFonts w:asciiTheme="minorHAnsi" w:hAnsiTheme="minorHAnsi" w:cstheme="minorHAnsi"/>
        </w:rPr>
        <w:br/>
      </w:r>
      <w:r w:rsidRPr="00896597">
        <w:rPr>
          <w:rFonts w:asciiTheme="minorHAnsi" w:hAnsiTheme="minorHAnsi" w:cstheme="minorHAnsi"/>
        </w:rPr>
        <w:t xml:space="preserve">• Joint Type A </w:t>
      </w:r>
      <w:r w:rsidR="00D30512">
        <w:rPr>
          <w:rFonts w:asciiTheme="minorHAnsi" w:hAnsiTheme="minorHAnsi" w:cstheme="minorHAnsi"/>
        </w:rPr>
        <w:br/>
      </w:r>
      <w:r w:rsidRPr="00896597">
        <w:rPr>
          <w:rFonts w:asciiTheme="minorHAnsi" w:hAnsiTheme="minorHAnsi" w:cstheme="minorHAnsi"/>
        </w:rPr>
        <w:t xml:space="preserve">• Joint Type B </w:t>
      </w:r>
      <w:r w:rsidR="00D30512">
        <w:rPr>
          <w:rFonts w:asciiTheme="minorHAnsi" w:hAnsiTheme="minorHAnsi" w:cstheme="minorHAnsi"/>
        </w:rPr>
        <w:br/>
      </w:r>
      <w:r w:rsidRPr="00896597">
        <w:rPr>
          <w:rFonts w:asciiTheme="minorHAnsi" w:hAnsiTheme="minorHAnsi" w:cstheme="minorHAnsi"/>
        </w:rPr>
        <w:t xml:space="preserve">Note: In case of Joint Account (Either or survivor), KVP account will be opened in the name of the user who has logged in. </w:t>
      </w:r>
    </w:p>
    <w:p w14:paraId="2913298A" w14:textId="77777777" w:rsidR="00D30512" w:rsidRDefault="00036BD4" w:rsidP="00896597">
      <w:pPr>
        <w:pStyle w:val="ListParagraph"/>
        <w:numPr>
          <w:ilvl w:val="0"/>
          <w:numId w:val="5"/>
        </w:numPr>
        <w:jc w:val="both"/>
        <w:rPr>
          <w:rFonts w:asciiTheme="minorHAnsi" w:hAnsiTheme="minorHAnsi" w:cstheme="minorHAnsi"/>
        </w:rPr>
      </w:pPr>
      <w:r w:rsidRPr="00896597">
        <w:rPr>
          <w:rFonts w:asciiTheme="minorHAnsi" w:hAnsiTheme="minorHAnsi" w:cstheme="minorHAnsi"/>
        </w:rPr>
        <w:t>If user selects single holder type, then journey follows.</w:t>
      </w:r>
    </w:p>
    <w:p w14:paraId="7AF850C7" w14:textId="5F2D5BF6" w:rsidR="00036BD4" w:rsidRPr="00896597" w:rsidRDefault="00036BD4" w:rsidP="00896597">
      <w:pPr>
        <w:pStyle w:val="ListParagraph"/>
        <w:numPr>
          <w:ilvl w:val="0"/>
          <w:numId w:val="5"/>
        </w:numPr>
        <w:jc w:val="both"/>
        <w:rPr>
          <w:rFonts w:asciiTheme="minorHAnsi" w:hAnsiTheme="minorHAnsi" w:cstheme="minorHAnsi"/>
        </w:rPr>
      </w:pPr>
      <w:r w:rsidRPr="00896597">
        <w:rPr>
          <w:rFonts w:asciiTheme="minorHAnsi" w:hAnsiTheme="minorHAnsi" w:cstheme="minorHAnsi"/>
        </w:rPr>
        <w:t xml:space="preserve">User enters the amount to be deposited. Min amount is 1000 and can be in multiples of 100. This amount is configurable and maintained at Admin. </w:t>
      </w:r>
    </w:p>
    <w:p w14:paraId="233FD755" w14:textId="77777777" w:rsidR="00036BD4" w:rsidRPr="00896597" w:rsidRDefault="00036BD4" w:rsidP="00896597">
      <w:pPr>
        <w:pStyle w:val="ListParagraph"/>
        <w:numPr>
          <w:ilvl w:val="0"/>
          <w:numId w:val="5"/>
        </w:numPr>
        <w:jc w:val="both"/>
        <w:rPr>
          <w:rFonts w:asciiTheme="minorHAnsi" w:hAnsiTheme="minorHAnsi" w:cstheme="minorHAnsi"/>
        </w:rPr>
      </w:pPr>
      <w:r w:rsidRPr="00896597">
        <w:rPr>
          <w:rFonts w:asciiTheme="minorHAnsi" w:hAnsiTheme="minorHAnsi" w:cstheme="minorHAnsi"/>
        </w:rPr>
        <w:t xml:space="preserve">Post this maturity amount and tenure is fetched from GBM and displayed. </w:t>
      </w:r>
    </w:p>
    <w:p w14:paraId="6334A73A" w14:textId="77777777" w:rsidR="00036BD4" w:rsidRPr="00896597" w:rsidRDefault="00036BD4" w:rsidP="00896597">
      <w:pPr>
        <w:pStyle w:val="ListParagraph"/>
        <w:numPr>
          <w:ilvl w:val="0"/>
          <w:numId w:val="5"/>
        </w:numPr>
        <w:jc w:val="both"/>
        <w:rPr>
          <w:rFonts w:asciiTheme="minorHAnsi" w:hAnsiTheme="minorHAnsi" w:cstheme="minorHAnsi"/>
        </w:rPr>
      </w:pPr>
      <w:r w:rsidRPr="00896597">
        <w:rPr>
          <w:rFonts w:asciiTheme="minorHAnsi" w:hAnsiTheme="minorHAnsi" w:cstheme="minorHAnsi"/>
        </w:rPr>
        <w:t xml:space="preserve">User can enter the nominees, nomination is not mandatory, but the user can add up to 4 nominees. In case the added nominee is a minor, guardian details are also captured. </w:t>
      </w:r>
    </w:p>
    <w:p w14:paraId="7600439E" w14:textId="77777777" w:rsidR="00036BD4" w:rsidRPr="00896597" w:rsidRDefault="00036BD4" w:rsidP="00896597">
      <w:pPr>
        <w:pStyle w:val="ListParagraph"/>
        <w:numPr>
          <w:ilvl w:val="0"/>
          <w:numId w:val="5"/>
        </w:numPr>
        <w:jc w:val="both"/>
        <w:rPr>
          <w:rFonts w:asciiTheme="minorHAnsi" w:hAnsiTheme="minorHAnsi" w:cstheme="minorHAnsi"/>
        </w:rPr>
      </w:pPr>
      <w:r w:rsidRPr="00896597">
        <w:rPr>
          <w:rFonts w:asciiTheme="minorHAnsi" w:hAnsiTheme="minorHAnsi" w:cstheme="minorHAnsi"/>
        </w:rPr>
        <w:t xml:space="preserve">The contribution percentage of nominees is also captured. The total percentage should be 100. </w:t>
      </w:r>
    </w:p>
    <w:p w14:paraId="032F05A7" w14:textId="77777777" w:rsidR="00036BD4" w:rsidRPr="00896597" w:rsidRDefault="00036BD4" w:rsidP="00896597">
      <w:pPr>
        <w:pStyle w:val="ListParagraph"/>
        <w:numPr>
          <w:ilvl w:val="0"/>
          <w:numId w:val="5"/>
        </w:numPr>
        <w:jc w:val="both"/>
        <w:rPr>
          <w:rFonts w:asciiTheme="minorHAnsi" w:hAnsiTheme="minorHAnsi" w:cstheme="minorHAnsi"/>
        </w:rPr>
      </w:pPr>
      <w:r w:rsidRPr="00896597">
        <w:rPr>
          <w:rFonts w:asciiTheme="minorHAnsi" w:hAnsiTheme="minorHAnsi" w:cstheme="minorHAnsi"/>
        </w:rPr>
        <w:t xml:space="preserve">Post clicking on Review, review page is displayed. </w:t>
      </w:r>
    </w:p>
    <w:p w14:paraId="3DF897E2" w14:textId="77777777" w:rsidR="00036BD4" w:rsidRPr="00896597" w:rsidRDefault="00036BD4" w:rsidP="00896597">
      <w:pPr>
        <w:pStyle w:val="ListParagraph"/>
        <w:numPr>
          <w:ilvl w:val="0"/>
          <w:numId w:val="5"/>
        </w:numPr>
        <w:jc w:val="both"/>
        <w:rPr>
          <w:rFonts w:asciiTheme="minorHAnsi" w:hAnsiTheme="minorHAnsi" w:cstheme="minorHAnsi"/>
        </w:rPr>
      </w:pPr>
      <w:r w:rsidRPr="00896597">
        <w:rPr>
          <w:rFonts w:asciiTheme="minorHAnsi" w:hAnsiTheme="minorHAnsi" w:cstheme="minorHAnsi"/>
        </w:rPr>
        <w:t xml:space="preserve">User enters TPIN and authenticates the fund transfer. (Note: Customer account debited- Pool account credited) </w:t>
      </w:r>
    </w:p>
    <w:p w14:paraId="04E78622" w14:textId="0A3F595B" w:rsidR="00036BD4" w:rsidRPr="00896597" w:rsidRDefault="00036BD4" w:rsidP="00896597">
      <w:pPr>
        <w:pStyle w:val="ListParagraph"/>
        <w:numPr>
          <w:ilvl w:val="0"/>
          <w:numId w:val="5"/>
        </w:numPr>
        <w:jc w:val="both"/>
        <w:rPr>
          <w:rFonts w:asciiTheme="minorHAnsi" w:hAnsiTheme="minorHAnsi" w:cstheme="minorHAnsi"/>
        </w:rPr>
      </w:pPr>
      <w:r w:rsidRPr="00896597">
        <w:rPr>
          <w:rFonts w:asciiTheme="minorHAnsi" w:hAnsiTheme="minorHAnsi" w:cstheme="minorHAnsi"/>
        </w:rPr>
        <w:t xml:space="preserve">Post successful TPIN Authentication: </w:t>
      </w:r>
      <w:r w:rsidR="00D30512">
        <w:rPr>
          <w:rFonts w:asciiTheme="minorHAnsi" w:hAnsiTheme="minorHAnsi" w:cstheme="minorHAnsi"/>
        </w:rPr>
        <w:br/>
      </w:r>
      <w:r w:rsidRPr="00896597">
        <w:rPr>
          <w:rFonts w:asciiTheme="minorHAnsi" w:hAnsiTheme="minorHAnsi" w:cstheme="minorHAnsi"/>
        </w:rPr>
        <w:t xml:space="preserve">• GBM API is called to create an account in GBM. </w:t>
      </w:r>
      <w:r w:rsidR="00D30512">
        <w:rPr>
          <w:rFonts w:asciiTheme="minorHAnsi" w:hAnsiTheme="minorHAnsi" w:cstheme="minorHAnsi"/>
        </w:rPr>
        <w:br/>
      </w:r>
      <w:r w:rsidRPr="00896597">
        <w:rPr>
          <w:rFonts w:asciiTheme="minorHAnsi" w:hAnsiTheme="minorHAnsi" w:cstheme="minorHAnsi"/>
        </w:rPr>
        <w:t xml:space="preserve">• KVP Account details are pushed against the account created in GBM. </w:t>
      </w:r>
      <w:r w:rsidR="00D30512">
        <w:rPr>
          <w:rFonts w:asciiTheme="minorHAnsi" w:hAnsiTheme="minorHAnsi" w:cstheme="minorHAnsi"/>
        </w:rPr>
        <w:br/>
      </w:r>
      <w:r w:rsidRPr="00896597">
        <w:rPr>
          <w:rFonts w:asciiTheme="minorHAnsi" w:hAnsiTheme="minorHAnsi" w:cstheme="minorHAnsi"/>
        </w:rPr>
        <w:t xml:space="preserve">• Fund is transferred to KVP Pool account in CBS. </w:t>
      </w:r>
    </w:p>
    <w:p w14:paraId="3F3187BE" w14:textId="37E80CF3" w:rsidR="00DD28E9" w:rsidRDefault="00036BD4" w:rsidP="00DD28E9">
      <w:pPr>
        <w:pStyle w:val="ListParagraph"/>
        <w:numPr>
          <w:ilvl w:val="0"/>
          <w:numId w:val="5"/>
        </w:numPr>
        <w:jc w:val="both"/>
        <w:rPr>
          <w:rFonts w:asciiTheme="minorHAnsi" w:hAnsiTheme="minorHAnsi" w:cstheme="minorHAnsi"/>
        </w:rPr>
      </w:pPr>
      <w:r w:rsidRPr="00896597">
        <w:rPr>
          <w:rFonts w:asciiTheme="minorHAnsi" w:hAnsiTheme="minorHAnsi" w:cstheme="minorHAnsi"/>
        </w:rPr>
        <w:lastRenderedPageBreak/>
        <w:t xml:space="preserve">Post this, the success screen is displayed to the user. </w:t>
      </w:r>
      <w:r w:rsidR="00D30512">
        <w:rPr>
          <w:rFonts w:asciiTheme="minorHAnsi" w:hAnsiTheme="minorHAnsi" w:cstheme="minorHAnsi"/>
        </w:rPr>
        <w:br/>
      </w:r>
      <w:r w:rsidRPr="00896597">
        <w:rPr>
          <w:rFonts w:asciiTheme="minorHAnsi" w:hAnsiTheme="minorHAnsi" w:cstheme="minorHAnsi"/>
        </w:rPr>
        <w:t>Note: For success screen, DBP flagged-KVP Account number is fetched from GBM and displayed. Deposit ID’s are also DBP flagged in GBM</w:t>
      </w:r>
      <w:r w:rsidR="00D30512">
        <w:rPr>
          <w:rFonts w:asciiTheme="minorHAnsi" w:hAnsiTheme="minorHAnsi" w:cstheme="minorHAnsi"/>
        </w:rPr>
        <w:t>.</w:t>
      </w:r>
    </w:p>
    <w:p w14:paraId="5BFD737B" w14:textId="77777777" w:rsidR="00D30512" w:rsidRDefault="00D30512" w:rsidP="00D30512">
      <w:pPr>
        <w:jc w:val="both"/>
        <w:rPr>
          <w:rFonts w:asciiTheme="minorHAnsi" w:hAnsiTheme="minorHAnsi" w:cstheme="minorHAnsi"/>
        </w:rPr>
      </w:pPr>
    </w:p>
    <w:p w14:paraId="559E607A" w14:textId="77777777" w:rsidR="00D30512" w:rsidRPr="00D30512" w:rsidRDefault="00D30512" w:rsidP="00D30512">
      <w:pPr>
        <w:jc w:val="both"/>
        <w:rPr>
          <w:rFonts w:asciiTheme="minorHAnsi" w:hAnsiTheme="minorHAnsi" w:cstheme="minorHAnsi"/>
        </w:rPr>
      </w:pPr>
    </w:p>
    <w:p w14:paraId="6A3165F4" w14:textId="77777777" w:rsidR="00DD28E9" w:rsidRDefault="00DD28E9" w:rsidP="00DD28E9">
      <w:pPr>
        <w:jc w:val="both"/>
      </w:pPr>
      <w:r w:rsidRPr="00DD28E9">
        <w:rPr>
          <w:b/>
          <w:bCs/>
        </w:rPr>
        <w:t>SCENARIO B: User applies for Kisan Vikas Patra (Joint type A or Joint type B) on MB or</w:t>
      </w:r>
      <w:r>
        <w:t xml:space="preserve"> </w:t>
      </w:r>
      <w:r w:rsidRPr="00DD28E9">
        <w:rPr>
          <w:b/>
          <w:bCs/>
        </w:rPr>
        <w:t xml:space="preserve">IB </w:t>
      </w:r>
    </w:p>
    <w:p w14:paraId="04212AFE" w14:textId="77777777" w:rsidR="00DD28E9" w:rsidRDefault="00DD28E9" w:rsidP="00DD28E9">
      <w:pPr>
        <w:jc w:val="both"/>
      </w:pPr>
    </w:p>
    <w:p w14:paraId="077B1497" w14:textId="77777777" w:rsidR="00DD28E9" w:rsidRPr="00DD28E9" w:rsidRDefault="00DD28E9" w:rsidP="00DD28E9">
      <w:pPr>
        <w:pStyle w:val="ListParagraph"/>
        <w:numPr>
          <w:ilvl w:val="0"/>
          <w:numId w:val="7"/>
        </w:numPr>
        <w:jc w:val="both"/>
        <w:rPr>
          <w:rFonts w:asciiTheme="minorHAnsi" w:hAnsiTheme="minorHAnsi" w:cstheme="minorHAnsi"/>
          <w:sz w:val="22"/>
          <w:szCs w:val="22"/>
        </w:rPr>
      </w:pPr>
      <w:r w:rsidRPr="00DD28E9">
        <w:rPr>
          <w:rFonts w:asciiTheme="minorHAnsi" w:hAnsiTheme="minorHAnsi" w:cstheme="minorHAnsi"/>
          <w:sz w:val="22"/>
          <w:szCs w:val="22"/>
        </w:rPr>
        <w:t xml:space="preserve">User will login into the DBP </w:t>
      </w:r>
    </w:p>
    <w:p w14:paraId="17D18ED1" w14:textId="77777777" w:rsidR="00DD28E9" w:rsidRPr="00DD28E9" w:rsidRDefault="00DD28E9" w:rsidP="00DD28E9">
      <w:pPr>
        <w:pStyle w:val="ListParagraph"/>
        <w:numPr>
          <w:ilvl w:val="0"/>
          <w:numId w:val="7"/>
        </w:numPr>
        <w:jc w:val="both"/>
        <w:rPr>
          <w:rFonts w:asciiTheme="minorHAnsi" w:hAnsiTheme="minorHAnsi" w:cstheme="minorHAnsi"/>
          <w:sz w:val="22"/>
          <w:szCs w:val="22"/>
        </w:rPr>
      </w:pPr>
      <w:r w:rsidRPr="00DD28E9">
        <w:rPr>
          <w:rFonts w:asciiTheme="minorHAnsi" w:hAnsiTheme="minorHAnsi" w:cstheme="minorHAnsi"/>
          <w:sz w:val="22"/>
          <w:szCs w:val="22"/>
        </w:rPr>
        <w:t xml:space="preserve">For KVP request, user will have 2 entry points to the KVP Info Page • Entry Point 1: Investment-Account- Add Account-Kisan Vikas Patra • Entry Point 2: Home Page- Invest &amp; Secure-Kisan Vikas Patra </w:t>
      </w:r>
    </w:p>
    <w:p w14:paraId="5D60B6F9" w14:textId="77777777" w:rsidR="00DD28E9" w:rsidRPr="00DD28E9" w:rsidRDefault="00DD28E9" w:rsidP="00DD28E9">
      <w:pPr>
        <w:pStyle w:val="ListParagraph"/>
        <w:numPr>
          <w:ilvl w:val="0"/>
          <w:numId w:val="7"/>
        </w:numPr>
        <w:jc w:val="both"/>
        <w:rPr>
          <w:rFonts w:asciiTheme="minorHAnsi" w:hAnsiTheme="minorHAnsi" w:cstheme="minorHAnsi"/>
          <w:sz w:val="22"/>
          <w:szCs w:val="22"/>
        </w:rPr>
      </w:pPr>
      <w:r w:rsidRPr="00DD28E9">
        <w:rPr>
          <w:rFonts w:asciiTheme="minorHAnsi" w:hAnsiTheme="minorHAnsi" w:cstheme="minorHAnsi"/>
          <w:sz w:val="22"/>
          <w:szCs w:val="22"/>
        </w:rPr>
        <w:t xml:space="preserve">Product info page will be displayed, and user can click on Apply Now to proceed. </w:t>
      </w:r>
    </w:p>
    <w:p w14:paraId="6258607F" w14:textId="77777777" w:rsidR="00DD28E9" w:rsidRPr="00DD28E9" w:rsidRDefault="00DD28E9" w:rsidP="00DD28E9">
      <w:pPr>
        <w:pStyle w:val="ListParagraph"/>
        <w:numPr>
          <w:ilvl w:val="0"/>
          <w:numId w:val="7"/>
        </w:numPr>
        <w:jc w:val="both"/>
        <w:rPr>
          <w:rFonts w:asciiTheme="minorHAnsi" w:hAnsiTheme="minorHAnsi" w:cstheme="minorHAnsi"/>
          <w:sz w:val="22"/>
          <w:szCs w:val="22"/>
        </w:rPr>
      </w:pPr>
      <w:r w:rsidRPr="00DD28E9">
        <w:rPr>
          <w:rFonts w:asciiTheme="minorHAnsi" w:hAnsiTheme="minorHAnsi" w:cstheme="minorHAnsi"/>
          <w:sz w:val="22"/>
          <w:szCs w:val="22"/>
        </w:rPr>
        <w:t xml:space="preserve">The Following Checks will take place post clicking on Apply Now: • KYC Compliant Check • PAN Availability check • Aadhar Availability check. Note: In case any of the checks fails, journey drops off. </w:t>
      </w:r>
    </w:p>
    <w:p w14:paraId="737AD382" w14:textId="77777777" w:rsidR="00DD28E9" w:rsidRPr="00DD28E9" w:rsidRDefault="00DD28E9" w:rsidP="00DD28E9">
      <w:pPr>
        <w:pStyle w:val="ListParagraph"/>
        <w:numPr>
          <w:ilvl w:val="0"/>
          <w:numId w:val="7"/>
        </w:numPr>
        <w:jc w:val="both"/>
        <w:rPr>
          <w:rFonts w:asciiTheme="minorHAnsi" w:hAnsiTheme="minorHAnsi" w:cstheme="minorHAnsi"/>
          <w:sz w:val="22"/>
          <w:szCs w:val="22"/>
        </w:rPr>
      </w:pPr>
      <w:r w:rsidRPr="00DD28E9">
        <w:rPr>
          <w:rFonts w:asciiTheme="minorHAnsi" w:hAnsiTheme="minorHAnsi" w:cstheme="minorHAnsi"/>
          <w:sz w:val="22"/>
          <w:szCs w:val="22"/>
        </w:rPr>
        <w:t xml:space="preserve">Post all the checks, customer lands on KVP landing page. </w:t>
      </w:r>
    </w:p>
    <w:p w14:paraId="4A11073B" w14:textId="77777777" w:rsidR="00DD28E9" w:rsidRPr="00DD28E9" w:rsidRDefault="00DD28E9" w:rsidP="00DD28E9">
      <w:pPr>
        <w:pStyle w:val="ListParagraph"/>
        <w:numPr>
          <w:ilvl w:val="0"/>
          <w:numId w:val="7"/>
        </w:numPr>
        <w:jc w:val="both"/>
        <w:rPr>
          <w:rFonts w:asciiTheme="minorHAnsi" w:hAnsiTheme="minorHAnsi" w:cstheme="minorHAnsi"/>
          <w:sz w:val="22"/>
          <w:szCs w:val="22"/>
        </w:rPr>
      </w:pPr>
      <w:r w:rsidRPr="00DD28E9">
        <w:rPr>
          <w:rFonts w:asciiTheme="minorHAnsi" w:hAnsiTheme="minorHAnsi" w:cstheme="minorHAnsi"/>
          <w:sz w:val="22"/>
          <w:szCs w:val="22"/>
        </w:rPr>
        <w:t xml:space="preserve">All accounts linked to the CIF will be displayed in the dropdown. User can fund the KVP account from an Individual account, Minor operated by a guardian, Joint account (either or survivor, anyone survivor) 7. User selects the type of KVP account from the drop down: • Single holder type • Joint Type A • Joint Type B Page 11 of 27 Classification: Confidential Classification: Confidential </w:t>
      </w:r>
    </w:p>
    <w:p w14:paraId="0A4F3695" w14:textId="77777777" w:rsidR="00DD28E9" w:rsidRDefault="00DD28E9" w:rsidP="00DD28E9">
      <w:pPr>
        <w:pStyle w:val="ListParagraph"/>
        <w:numPr>
          <w:ilvl w:val="0"/>
          <w:numId w:val="7"/>
        </w:numPr>
        <w:jc w:val="both"/>
        <w:rPr>
          <w:rFonts w:asciiTheme="minorHAnsi" w:hAnsiTheme="minorHAnsi" w:cstheme="minorHAnsi"/>
          <w:sz w:val="22"/>
          <w:szCs w:val="22"/>
        </w:rPr>
      </w:pPr>
      <w:r w:rsidRPr="00DD28E9">
        <w:rPr>
          <w:rFonts w:asciiTheme="minorHAnsi" w:hAnsiTheme="minorHAnsi" w:cstheme="minorHAnsi"/>
          <w:sz w:val="22"/>
          <w:szCs w:val="22"/>
        </w:rPr>
        <w:t>If the user selects the Joint type A or Joint type B, then the relevant message to visit branch to continue the journey is displayed.</w:t>
      </w:r>
    </w:p>
    <w:p w14:paraId="1BEDA4EF" w14:textId="77777777" w:rsidR="005F2811" w:rsidRDefault="005F2811" w:rsidP="005F2811">
      <w:pPr>
        <w:pStyle w:val="ListParagraph"/>
        <w:jc w:val="both"/>
        <w:rPr>
          <w:rFonts w:asciiTheme="minorHAnsi" w:hAnsiTheme="minorHAnsi" w:cstheme="minorHAnsi"/>
          <w:sz w:val="22"/>
          <w:szCs w:val="22"/>
        </w:rPr>
      </w:pPr>
    </w:p>
    <w:p w14:paraId="06DD1E26" w14:textId="77777777" w:rsidR="005F2811" w:rsidRPr="00DD28E9" w:rsidRDefault="005F2811" w:rsidP="005F2811">
      <w:pPr>
        <w:pStyle w:val="ListParagraph"/>
        <w:jc w:val="both"/>
        <w:rPr>
          <w:rFonts w:asciiTheme="minorHAnsi" w:hAnsiTheme="minorHAnsi" w:cstheme="minorHAnsi"/>
          <w:sz w:val="22"/>
          <w:szCs w:val="22"/>
        </w:rPr>
      </w:pPr>
    </w:p>
    <w:p w14:paraId="6BDA498E" w14:textId="77777777" w:rsidR="00036BD4" w:rsidRPr="00036BD4" w:rsidRDefault="00036BD4" w:rsidP="00036BD4">
      <w:pPr>
        <w:jc w:val="both"/>
      </w:pPr>
    </w:p>
    <w:p w14:paraId="1A25ED76" w14:textId="77777777" w:rsidR="005353EE" w:rsidRDefault="005353EE" w:rsidP="005353EE">
      <w:pPr>
        <w:rPr>
          <w:rFonts w:asciiTheme="minorHAnsi" w:eastAsiaTheme="majorEastAsia" w:hAnsiTheme="minorHAnsi" w:cstheme="minorHAnsi"/>
          <w:b/>
          <w:bCs/>
          <w:color w:val="2F5496" w:themeColor="accent1" w:themeShade="BF"/>
          <w:sz w:val="32"/>
          <w:szCs w:val="32"/>
        </w:rPr>
      </w:pPr>
      <w:r>
        <w:rPr>
          <w:rFonts w:asciiTheme="minorHAnsi" w:eastAsiaTheme="majorEastAsia" w:hAnsiTheme="minorHAnsi" w:cstheme="minorHAnsi"/>
          <w:b/>
          <w:bCs/>
          <w:color w:val="2F5496" w:themeColor="accent1" w:themeShade="BF"/>
          <w:sz w:val="32"/>
          <w:szCs w:val="32"/>
        </w:rPr>
        <w:t>KVP - Component Diagram</w:t>
      </w:r>
    </w:p>
    <w:p w14:paraId="3C139352" w14:textId="77777777" w:rsidR="005353EE" w:rsidRDefault="005353EE">
      <w:pPr>
        <w:rPr>
          <w:noProof/>
        </w:rPr>
      </w:pPr>
    </w:p>
    <w:p w14:paraId="56078741" w14:textId="1A5B0876" w:rsidR="00CF4673" w:rsidRDefault="00E06A8A">
      <w:pPr>
        <w:rPr>
          <w:rFonts w:asciiTheme="minorHAnsi" w:eastAsiaTheme="majorEastAsia" w:hAnsiTheme="minorHAnsi" w:cstheme="minorHAnsi"/>
          <w:b/>
          <w:bCs/>
          <w:color w:val="2F5496" w:themeColor="accent1" w:themeShade="BF"/>
          <w:sz w:val="32"/>
          <w:szCs w:val="32"/>
        </w:rPr>
      </w:pPr>
      <w:r>
        <w:rPr>
          <w:noProof/>
        </w:rPr>
        <w:drawing>
          <wp:inline distT="0" distB="0" distL="0" distR="0" wp14:anchorId="6A72A6F2" wp14:editId="6778A4E6">
            <wp:extent cx="5943600" cy="3009900"/>
            <wp:effectExtent l="0" t="0" r="0" b="0"/>
            <wp:docPr id="1903022858" name="Picture 1" descr="A diagram of a ser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022858" name="Picture 1" descr="A diagram of a servic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009900"/>
                    </a:xfrm>
                    <a:prstGeom prst="rect">
                      <a:avLst/>
                    </a:prstGeom>
                    <a:noFill/>
                    <a:ln>
                      <a:noFill/>
                    </a:ln>
                  </pic:spPr>
                </pic:pic>
              </a:graphicData>
            </a:graphic>
          </wp:inline>
        </w:drawing>
      </w:r>
    </w:p>
    <w:p w14:paraId="79DCB9FA" w14:textId="77777777" w:rsidR="00332416" w:rsidRDefault="00332416">
      <w:pPr>
        <w:rPr>
          <w:rFonts w:asciiTheme="minorHAnsi" w:eastAsiaTheme="majorEastAsia" w:hAnsiTheme="minorHAnsi" w:cstheme="minorHAnsi"/>
          <w:b/>
          <w:bCs/>
          <w:color w:val="2F5496" w:themeColor="accent1" w:themeShade="BF"/>
          <w:sz w:val="32"/>
          <w:szCs w:val="32"/>
        </w:rPr>
      </w:pPr>
    </w:p>
    <w:p w14:paraId="23D7A535" w14:textId="77777777" w:rsidR="00332416" w:rsidRDefault="00332416">
      <w:pPr>
        <w:rPr>
          <w:rFonts w:asciiTheme="minorHAnsi" w:eastAsiaTheme="majorEastAsia" w:hAnsiTheme="minorHAnsi" w:cstheme="minorHAnsi"/>
          <w:b/>
          <w:bCs/>
          <w:color w:val="2F5496" w:themeColor="accent1" w:themeShade="BF"/>
          <w:sz w:val="32"/>
          <w:szCs w:val="32"/>
        </w:rPr>
      </w:pPr>
    </w:p>
    <w:p w14:paraId="24ADB454" w14:textId="77777777" w:rsidR="00CF4673" w:rsidRDefault="00000000">
      <w:pPr>
        <w:rPr>
          <w:rFonts w:asciiTheme="minorHAnsi" w:eastAsiaTheme="majorEastAsia" w:hAnsiTheme="minorHAnsi" w:cstheme="minorHAnsi"/>
          <w:b/>
          <w:bCs/>
          <w:color w:val="2F5496" w:themeColor="accent1" w:themeShade="BF"/>
          <w:sz w:val="32"/>
          <w:szCs w:val="32"/>
        </w:rPr>
      </w:pPr>
      <w:r>
        <w:rPr>
          <w:rFonts w:asciiTheme="minorHAnsi" w:eastAsiaTheme="majorEastAsia" w:hAnsiTheme="minorHAnsi" w:cstheme="minorHAnsi"/>
          <w:b/>
          <w:bCs/>
          <w:color w:val="2F5496" w:themeColor="accent1" w:themeShade="BF"/>
          <w:sz w:val="32"/>
          <w:szCs w:val="32"/>
        </w:rPr>
        <w:t>Use Case Realization - Sequence Diagram</w:t>
      </w:r>
    </w:p>
    <w:p w14:paraId="36EBAF91" w14:textId="4B9D2F4B" w:rsidR="00CF4673" w:rsidRDefault="00E06A8A">
      <w:pPr>
        <w:rPr>
          <w:rFonts w:asciiTheme="minorHAnsi" w:eastAsiaTheme="majorEastAsia" w:hAnsiTheme="minorHAnsi" w:cstheme="minorHAnsi"/>
          <w:b/>
          <w:bCs/>
          <w:color w:val="2F5496" w:themeColor="accent1" w:themeShade="BF"/>
          <w:sz w:val="32"/>
          <w:szCs w:val="32"/>
        </w:rPr>
      </w:pPr>
      <w:r>
        <w:rPr>
          <w:noProof/>
        </w:rPr>
        <w:drawing>
          <wp:anchor distT="0" distB="0" distL="114300" distR="114300" simplePos="0" relativeHeight="251663360" behindDoc="1" locked="0" layoutInCell="1" allowOverlap="1" wp14:anchorId="63A787E7" wp14:editId="6491C25A">
            <wp:simplePos x="0" y="0"/>
            <wp:positionH relativeFrom="column">
              <wp:posOffset>-476250</wp:posOffset>
            </wp:positionH>
            <wp:positionV relativeFrom="paragraph">
              <wp:posOffset>247015</wp:posOffset>
            </wp:positionV>
            <wp:extent cx="7004050" cy="5626100"/>
            <wp:effectExtent l="0" t="0" r="6350" b="0"/>
            <wp:wrapTight wrapText="bothSides">
              <wp:wrapPolygon edited="0">
                <wp:start x="0" y="0"/>
                <wp:lineTo x="0" y="21502"/>
                <wp:lineTo x="21561" y="21502"/>
                <wp:lineTo x="21561" y="0"/>
                <wp:lineTo x="0" y="0"/>
              </wp:wrapPolygon>
            </wp:wrapTight>
            <wp:docPr id="6"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7004050" cy="5626100"/>
                    </a:xfrm>
                    <a:prstGeom prst="rect">
                      <a:avLst/>
                    </a:prstGeom>
                    <a:noFill/>
                    <a:ln>
                      <a:noFill/>
                    </a:ln>
                  </pic:spPr>
                </pic:pic>
              </a:graphicData>
            </a:graphic>
            <wp14:sizeRelH relativeFrom="margin">
              <wp14:pctWidth>0</wp14:pctWidth>
            </wp14:sizeRelH>
          </wp:anchor>
        </w:drawing>
      </w:r>
    </w:p>
    <w:p w14:paraId="0ABB183C" w14:textId="0B65633F" w:rsidR="00CF4673" w:rsidRDefault="00CF4673" w:rsidP="00E06A8A">
      <w:pPr>
        <w:jc w:val="center"/>
        <w:rPr>
          <w:rFonts w:asciiTheme="minorHAnsi" w:eastAsiaTheme="majorEastAsia" w:hAnsiTheme="minorHAnsi" w:cstheme="minorHAnsi"/>
          <w:b/>
          <w:bCs/>
          <w:color w:val="2F5496" w:themeColor="accent1" w:themeShade="BF"/>
          <w:sz w:val="32"/>
          <w:szCs w:val="32"/>
        </w:rPr>
      </w:pPr>
    </w:p>
    <w:p w14:paraId="469D5F02" w14:textId="77777777" w:rsidR="00E10DBC" w:rsidRDefault="00E10DBC">
      <w:pPr>
        <w:pStyle w:val="NormalWeb"/>
        <w:rPr>
          <w:rFonts w:asciiTheme="minorHAnsi" w:hAnsiTheme="minorHAnsi" w:cstheme="minorHAnsi"/>
          <w:b/>
          <w:bCs/>
          <w:color w:val="2F5496" w:themeColor="accent1" w:themeShade="BF"/>
          <w:sz w:val="32"/>
          <w:szCs w:val="32"/>
        </w:rPr>
      </w:pPr>
    </w:p>
    <w:p w14:paraId="1E52A5D2" w14:textId="77777777" w:rsidR="00E10DBC" w:rsidRDefault="00E10DBC">
      <w:pPr>
        <w:pStyle w:val="NormalWeb"/>
        <w:rPr>
          <w:rFonts w:asciiTheme="minorHAnsi" w:hAnsiTheme="minorHAnsi" w:cstheme="minorHAnsi"/>
          <w:b/>
          <w:bCs/>
          <w:color w:val="2F5496" w:themeColor="accent1" w:themeShade="BF"/>
          <w:sz w:val="32"/>
          <w:szCs w:val="32"/>
        </w:rPr>
      </w:pPr>
    </w:p>
    <w:p w14:paraId="265DF950" w14:textId="77777777" w:rsidR="00CF4673" w:rsidRDefault="00000000">
      <w:pPr>
        <w:pStyle w:val="NormalWeb"/>
        <w:rPr>
          <w:rFonts w:asciiTheme="minorHAnsi" w:hAnsiTheme="minorHAnsi" w:cstheme="minorHAnsi"/>
          <w:b/>
          <w:bCs/>
          <w:color w:val="2F5496" w:themeColor="accent1" w:themeShade="BF"/>
          <w:sz w:val="32"/>
          <w:szCs w:val="32"/>
        </w:rPr>
      </w:pPr>
      <w:r>
        <w:rPr>
          <w:rFonts w:asciiTheme="minorHAnsi" w:hAnsiTheme="minorHAnsi" w:cstheme="minorHAnsi"/>
          <w:b/>
          <w:bCs/>
          <w:color w:val="2F5496" w:themeColor="accent1" w:themeShade="BF"/>
          <w:sz w:val="32"/>
          <w:szCs w:val="32"/>
        </w:rPr>
        <w:t>For reference, attached is the excel sheet of APIs:</w:t>
      </w:r>
    </w:p>
    <w:tbl>
      <w:tblPr>
        <w:tblStyle w:val="TableGrid"/>
        <w:tblW w:w="0" w:type="auto"/>
        <w:tblLook w:val="04A0" w:firstRow="1" w:lastRow="0" w:firstColumn="1" w:lastColumn="0" w:noHBand="0" w:noVBand="1"/>
      </w:tblPr>
      <w:tblGrid>
        <w:gridCol w:w="2830"/>
        <w:gridCol w:w="3119"/>
      </w:tblGrid>
      <w:tr w:rsidR="00CF4673" w14:paraId="35C0B296" w14:textId="77777777">
        <w:tc>
          <w:tcPr>
            <w:tcW w:w="2830" w:type="dxa"/>
          </w:tcPr>
          <w:p w14:paraId="7E32478D" w14:textId="77777777" w:rsidR="00CF4673" w:rsidRDefault="00000000">
            <w:pPr>
              <w:pStyle w:val="NormalWeb"/>
              <w:jc w:val="center"/>
            </w:pPr>
            <w:r>
              <w:rPr>
                <w:color w:val="C45911" w:themeColor="accent2" w:themeShade="BF"/>
              </w:rPr>
              <w:t>List of APIs</w:t>
            </w:r>
          </w:p>
        </w:tc>
        <w:tc>
          <w:tcPr>
            <w:tcW w:w="3119" w:type="dxa"/>
          </w:tcPr>
          <w:p w14:paraId="69EFF617" w14:textId="77777777" w:rsidR="00CF4673" w:rsidRDefault="00E06A8A">
            <w:pPr>
              <w:pStyle w:val="NormalWeb"/>
            </w:pPr>
            <w:r>
              <w:pict w14:anchorId="04CB05D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4pt;height:49.2pt">
                  <v:imagedata r:id="rId15" o:title=""/>
                </v:shape>
              </w:pict>
            </w:r>
          </w:p>
        </w:tc>
      </w:tr>
    </w:tbl>
    <w:p w14:paraId="3C90035A" w14:textId="77777777" w:rsidR="00CF4673" w:rsidRDefault="00CF4673">
      <w:pPr>
        <w:pStyle w:val="NormalWeb"/>
      </w:pPr>
    </w:p>
    <w:tbl>
      <w:tblPr>
        <w:tblStyle w:val="TableGrid"/>
        <w:tblpPr w:leftFromText="180" w:rightFromText="180" w:vertAnchor="text" w:horzAnchor="margin" w:tblpY="1023"/>
        <w:tblW w:w="9580" w:type="dxa"/>
        <w:tblLook w:val="04A0" w:firstRow="1" w:lastRow="0" w:firstColumn="1" w:lastColumn="0" w:noHBand="0" w:noVBand="1"/>
      </w:tblPr>
      <w:tblGrid>
        <w:gridCol w:w="1564"/>
        <w:gridCol w:w="8016"/>
      </w:tblGrid>
      <w:tr w:rsidR="00CF4673" w14:paraId="7CB798D8" w14:textId="77777777">
        <w:trPr>
          <w:trHeight w:val="1526"/>
        </w:trPr>
        <w:tc>
          <w:tcPr>
            <w:tcW w:w="1564" w:type="dxa"/>
          </w:tcPr>
          <w:p w14:paraId="7BDD6BE2" w14:textId="21590058" w:rsidR="00CF4673" w:rsidRDefault="00D30512">
            <w:pPr>
              <w:pStyle w:val="NormalWeb"/>
              <w:rPr>
                <w:rFonts w:asciiTheme="minorHAnsi" w:hAnsiTheme="minorHAnsi" w:cstheme="minorHAnsi"/>
                <w:sz w:val="20"/>
                <w:szCs w:val="20"/>
              </w:rPr>
            </w:pPr>
            <w:r>
              <w:rPr>
                <w:rFonts w:asciiTheme="minorHAnsi" w:hAnsiTheme="minorHAnsi" w:cstheme="minorHAnsi"/>
                <w:sz w:val="20"/>
                <w:szCs w:val="20"/>
              </w:rPr>
              <w:t>KVP</w:t>
            </w:r>
            <w:r w:rsidR="00824FDA">
              <w:rPr>
                <w:rFonts w:asciiTheme="minorHAnsi" w:hAnsiTheme="minorHAnsi" w:cstheme="minorHAnsi"/>
                <w:sz w:val="20"/>
                <w:szCs w:val="20"/>
              </w:rPr>
              <w:t xml:space="preserve"> </w:t>
            </w:r>
            <w:r w:rsidR="00000000">
              <w:rPr>
                <w:rFonts w:asciiTheme="minorHAnsi" w:hAnsiTheme="minorHAnsi" w:cstheme="minorHAnsi"/>
                <w:sz w:val="20"/>
                <w:szCs w:val="20"/>
              </w:rPr>
              <w:t>Domain</w:t>
            </w:r>
          </w:p>
        </w:tc>
        <w:tc>
          <w:tcPr>
            <w:tcW w:w="8016" w:type="dxa"/>
          </w:tcPr>
          <w:p w14:paraId="7880B549" w14:textId="77777777" w:rsidR="00CF4673" w:rsidRDefault="00CF4673">
            <w:pPr>
              <w:pStyle w:val="NormalWeb"/>
              <w:ind w:left="1240"/>
              <w:rPr>
                <w:rFonts w:asciiTheme="minorHAnsi" w:hAnsiTheme="minorHAnsi" w:cstheme="minorHAnsi"/>
                <w:sz w:val="20"/>
                <w:szCs w:val="20"/>
              </w:rPr>
            </w:pPr>
          </w:p>
        </w:tc>
      </w:tr>
      <w:tr w:rsidR="00CF4673" w14:paraId="176882A9" w14:textId="77777777">
        <w:trPr>
          <w:trHeight w:val="146"/>
        </w:trPr>
        <w:tc>
          <w:tcPr>
            <w:tcW w:w="1564" w:type="dxa"/>
          </w:tcPr>
          <w:p w14:paraId="2A6F82E4" w14:textId="77777777" w:rsidR="00CF4673" w:rsidRDefault="00000000">
            <w:pPr>
              <w:pStyle w:val="NormalWeb"/>
            </w:pPr>
            <w:r>
              <w:t>Nominee Domain</w:t>
            </w:r>
          </w:p>
        </w:tc>
        <w:tc>
          <w:tcPr>
            <w:tcW w:w="8016" w:type="dxa"/>
          </w:tcPr>
          <w:p w14:paraId="12FD3860" w14:textId="77777777" w:rsidR="00CF4673" w:rsidRDefault="00CF4673">
            <w:pPr>
              <w:pStyle w:val="NormalWeb"/>
            </w:pPr>
          </w:p>
        </w:tc>
      </w:tr>
      <w:tr w:rsidR="00CF4673" w14:paraId="0B649A50" w14:textId="77777777">
        <w:trPr>
          <w:trHeight w:val="146"/>
        </w:trPr>
        <w:tc>
          <w:tcPr>
            <w:tcW w:w="1564" w:type="dxa"/>
          </w:tcPr>
          <w:p w14:paraId="1F694152" w14:textId="77777777" w:rsidR="00CF4673" w:rsidRDefault="00000000">
            <w:pPr>
              <w:pStyle w:val="NormalWeb"/>
            </w:pPr>
            <w:r>
              <w:t>Customer Domain</w:t>
            </w:r>
          </w:p>
        </w:tc>
        <w:tc>
          <w:tcPr>
            <w:tcW w:w="8016" w:type="dxa"/>
          </w:tcPr>
          <w:p w14:paraId="23FBBBE9" w14:textId="77777777" w:rsidR="00CF4673" w:rsidRDefault="00000000">
            <w:pPr>
              <w:pStyle w:val="NormalWeb"/>
            </w:pPr>
            <w:r>
              <w:rPr>
                <w:rFonts w:asciiTheme="minorHAnsi" w:hAnsiTheme="minorHAnsi" w:cstheme="minorHAnsi"/>
                <w:sz w:val="20"/>
                <w:szCs w:val="20"/>
              </w:rPr>
              <w:t xml:space="preserve">Customer should have valid Aadhaar and should not be </w:t>
            </w:r>
            <w:r w:rsidR="00FD3ABB">
              <w:rPr>
                <w:rFonts w:asciiTheme="minorHAnsi" w:hAnsiTheme="minorHAnsi" w:cstheme="minorHAnsi"/>
                <w:sz w:val="20"/>
                <w:szCs w:val="20"/>
              </w:rPr>
              <w:t>taxpayer</w:t>
            </w:r>
            <w:r>
              <w:rPr>
                <w:rFonts w:asciiTheme="minorHAnsi" w:hAnsiTheme="minorHAnsi" w:cstheme="minorHAnsi"/>
                <w:sz w:val="20"/>
                <w:szCs w:val="20"/>
              </w:rPr>
              <w:t>.</w:t>
            </w:r>
          </w:p>
        </w:tc>
      </w:tr>
      <w:tr w:rsidR="00CF4673" w14:paraId="266858E5" w14:textId="77777777">
        <w:trPr>
          <w:trHeight w:val="777"/>
        </w:trPr>
        <w:tc>
          <w:tcPr>
            <w:tcW w:w="1564" w:type="dxa"/>
          </w:tcPr>
          <w:p w14:paraId="2D80992C" w14:textId="77777777" w:rsidR="00CF4673" w:rsidRDefault="00000000">
            <w:pPr>
              <w:pStyle w:val="NormalWeb"/>
            </w:pPr>
            <w:r>
              <w:t>Account Domain</w:t>
            </w:r>
          </w:p>
        </w:tc>
        <w:tc>
          <w:tcPr>
            <w:tcW w:w="8016" w:type="dxa"/>
          </w:tcPr>
          <w:p w14:paraId="398109F9" w14:textId="77777777" w:rsidR="00CF4673" w:rsidRDefault="00000000">
            <w:pPr>
              <w:pStyle w:val="NormalWeb"/>
            </w:pPr>
            <w:r>
              <w:rPr>
                <w:rFonts w:asciiTheme="minorHAnsi" w:hAnsiTheme="minorHAnsi" w:cstheme="minorHAnsi"/>
                <w:sz w:val="20"/>
                <w:szCs w:val="20"/>
              </w:rPr>
              <w:t>CASA should have Active CASA account.</w:t>
            </w:r>
          </w:p>
        </w:tc>
      </w:tr>
    </w:tbl>
    <w:p w14:paraId="0C270EF4" w14:textId="3311F04E" w:rsidR="00CF4673" w:rsidRDefault="00D30512">
      <w:pPr>
        <w:pStyle w:val="NormalWeb"/>
        <w:rPr>
          <w:b/>
          <w:bCs/>
          <w:color w:val="2F5496" w:themeColor="accent1" w:themeShade="BF"/>
        </w:rPr>
      </w:pPr>
      <w:r>
        <w:rPr>
          <w:b/>
          <w:bCs/>
          <w:color w:val="2F5496" w:themeColor="accent1" w:themeShade="BF"/>
        </w:rPr>
        <w:t>KVP</w:t>
      </w:r>
      <w:r w:rsidR="00000000">
        <w:rPr>
          <w:b/>
          <w:bCs/>
          <w:color w:val="2F5496" w:themeColor="accent1" w:themeShade="BF"/>
        </w:rPr>
        <w:t xml:space="preserve"> Domain Entity and Domain Validations (Business Validations)</w:t>
      </w:r>
    </w:p>
    <w:p w14:paraId="51755E3D" w14:textId="77777777" w:rsidR="00CF4673" w:rsidRDefault="00CF4673">
      <w:pPr>
        <w:pStyle w:val="NormalWeb"/>
        <w:rPr>
          <w:b/>
          <w:bCs/>
          <w:color w:val="2F5496" w:themeColor="accent1" w:themeShade="BF"/>
        </w:rPr>
      </w:pPr>
    </w:p>
    <w:p w14:paraId="1EAD1B76" w14:textId="7E85A49A" w:rsidR="00CF4673" w:rsidRDefault="00D30512">
      <w:pPr>
        <w:pStyle w:val="NormalWeb"/>
        <w:rPr>
          <w:b/>
          <w:bCs/>
          <w:color w:val="2F5496" w:themeColor="accent1" w:themeShade="BF"/>
        </w:rPr>
      </w:pPr>
      <w:r>
        <w:rPr>
          <w:b/>
          <w:bCs/>
          <w:color w:val="2F5496" w:themeColor="accent1" w:themeShade="BF"/>
        </w:rPr>
        <w:t>KVP</w:t>
      </w:r>
      <w:r w:rsidR="00000000">
        <w:rPr>
          <w:b/>
          <w:bCs/>
          <w:color w:val="2F5496" w:themeColor="accent1" w:themeShade="BF"/>
        </w:rPr>
        <w:t xml:space="preserve"> Domain Events</w:t>
      </w:r>
    </w:p>
    <w:tbl>
      <w:tblPr>
        <w:tblStyle w:val="TableGrid"/>
        <w:tblW w:w="0" w:type="auto"/>
        <w:tblInd w:w="-5" w:type="dxa"/>
        <w:tblLook w:val="04A0" w:firstRow="1" w:lastRow="0" w:firstColumn="1" w:lastColumn="0" w:noHBand="0" w:noVBand="1"/>
      </w:tblPr>
      <w:tblGrid>
        <w:gridCol w:w="3119"/>
        <w:gridCol w:w="6236"/>
      </w:tblGrid>
      <w:tr w:rsidR="00CF4673" w14:paraId="67B3388F" w14:textId="77777777">
        <w:tc>
          <w:tcPr>
            <w:tcW w:w="3119" w:type="dxa"/>
          </w:tcPr>
          <w:p w14:paraId="7203346A" w14:textId="77777777" w:rsidR="00CF4673" w:rsidRDefault="00CF4673">
            <w:pPr>
              <w:pStyle w:val="NormalWeb"/>
              <w:rPr>
                <w:rFonts w:asciiTheme="minorHAnsi" w:hAnsiTheme="minorHAnsi" w:cstheme="minorHAnsi"/>
                <w:sz w:val="20"/>
                <w:szCs w:val="20"/>
              </w:rPr>
            </w:pPr>
          </w:p>
        </w:tc>
        <w:tc>
          <w:tcPr>
            <w:tcW w:w="6236" w:type="dxa"/>
          </w:tcPr>
          <w:p w14:paraId="7FFEA956" w14:textId="77777777" w:rsidR="00CF4673" w:rsidRDefault="00CF4673">
            <w:pPr>
              <w:pStyle w:val="NormalWeb"/>
              <w:rPr>
                <w:rFonts w:asciiTheme="minorHAnsi" w:hAnsiTheme="minorHAnsi" w:cstheme="minorHAnsi"/>
                <w:sz w:val="20"/>
                <w:szCs w:val="20"/>
              </w:rPr>
            </w:pPr>
          </w:p>
        </w:tc>
      </w:tr>
      <w:tr w:rsidR="00CF4673" w14:paraId="2E50B4BB" w14:textId="77777777">
        <w:tc>
          <w:tcPr>
            <w:tcW w:w="3119" w:type="dxa"/>
          </w:tcPr>
          <w:p w14:paraId="618DAA94" w14:textId="77777777" w:rsidR="00CF4673" w:rsidRDefault="00CF4673">
            <w:pPr>
              <w:pStyle w:val="NormalWeb"/>
              <w:rPr>
                <w:rFonts w:asciiTheme="minorHAnsi" w:hAnsiTheme="minorHAnsi" w:cstheme="minorHAnsi"/>
                <w:sz w:val="20"/>
                <w:szCs w:val="20"/>
              </w:rPr>
            </w:pPr>
          </w:p>
        </w:tc>
        <w:tc>
          <w:tcPr>
            <w:tcW w:w="6236" w:type="dxa"/>
          </w:tcPr>
          <w:p w14:paraId="12D5C76F" w14:textId="77777777" w:rsidR="00CF4673" w:rsidRDefault="00CF4673">
            <w:pPr>
              <w:pStyle w:val="NormalWeb"/>
              <w:rPr>
                <w:rFonts w:asciiTheme="minorHAnsi" w:hAnsiTheme="minorHAnsi" w:cstheme="minorHAnsi"/>
                <w:sz w:val="20"/>
                <w:szCs w:val="20"/>
              </w:rPr>
            </w:pPr>
          </w:p>
        </w:tc>
      </w:tr>
      <w:tr w:rsidR="00CF4673" w14:paraId="4DA2DD8A" w14:textId="77777777">
        <w:tc>
          <w:tcPr>
            <w:tcW w:w="3119" w:type="dxa"/>
          </w:tcPr>
          <w:p w14:paraId="693247BE" w14:textId="77777777" w:rsidR="00CF4673" w:rsidRDefault="00CF4673">
            <w:pPr>
              <w:pStyle w:val="NormalWeb"/>
              <w:rPr>
                <w:rFonts w:asciiTheme="minorHAnsi" w:hAnsiTheme="minorHAnsi" w:cstheme="minorHAnsi"/>
                <w:sz w:val="20"/>
                <w:szCs w:val="20"/>
              </w:rPr>
            </w:pPr>
          </w:p>
        </w:tc>
        <w:tc>
          <w:tcPr>
            <w:tcW w:w="6236" w:type="dxa"/>
          </w:tcPr>
          <w:p w14:paraId="48F72DBF" w14:textId="77777777" w:rsidR="00CF4673" w:rsidRDefault="00CF4673">
            <w:pPr>
              <w:pStyle w:val="NormalWeb"/>
              <w:rPr>
                <w:rFonts w:asciiTheme="minorHAnsi" w:hAnsiTheme="minorHAnsi" w:cstheme="minorHAnsi"/>
                <w:sz w:val="20"/>
                <w:szCs w:val="20"/>
              </w:rPr>
            </w:pPr>
          </w:p>
        </w:tc>
      </w:tr>
      <w:tr w:rsidR="00CF4673" w14:paraId="7E69F559" w14:textId="77777777">
        <w:tc>
          <w:tcPr>
            <w:tcW w:w="3119" w:type="dxa"/>
          </w:tcPr>
          <w:p w14:paraId="7C19D936" w14:textId="77777777" w:rsidR="00CF4673" w:rsidRDefault="00CF4673">
            <w:pPr>
              <w:pStyle w:val="NormalWeb"/>
              <w:rPr>
                <w:rFonts w:asciiTheme="minorHAnsi" w:hAnsiTheme="minorHAnsi" w:cstheme="minorHAnsi"/>
                <w:sz w:val="20"/>
                <w:szCs w:val="20"/>
              </w:rPr>
            </w:pPr>
          </w:p>
        </w:tc>
        <w:tc>
          <w:tcPr>
            <w:tcW w:w="6236" w:type="dxa"/>
          </w:tcPr>
          <w:p w14:paraId="06AEE3E8" w14:textId="77777777" w:rsidR="00CF4673" w:rsidRDefault="00CF4673">
            <w:pPr>
              <w:pStyle w:val="NormalWeb"/>
              <w:rPr>
                <w:rFonts w:asciiTheme="minorHAnsi" w:hAnsiTheme="minorHAnsi" w:cstheme="minorHAnsi"/>
                <w:sz w:val="20"/>
                <w:szCs w:val="20"/>
              </w:rPr>
            </w:pPr>
          </w:p>
        </w:tc>
      </w:tr>
    </w:tbl>
    <w:p w14:paraId="41F64EC5" w14:textId="77777777" w:rsidR="00CF4673" w:rsidRDefault="00CF4673">
      <w:pPr>
        <w:pStyle w:val="NormalWeb"/>
        <w:rPr>
          <w:b/>
          <w:bCs/>
          <w:color w:val="2F5496" w:themeColor="accent1" w:themeShade="BF"/>
        </w:rPr>
      </w:pPr>
    </w:p>
    <w:p w14:paraId="2138A3B9" w14:textId="77777777" w:rsidR="00CF4673" w:rsidRDefault="00000000">
      <w:pPr>
        <w:pStyle w:val="NormalWeb"/>
        <w:rPr>
          <w:b/>
          <w:color w:val="2F5496"/>
          <w:lang w:val="en"/>
        </w:rPr>
      </w:pPr>
      <w:r>
        <w:rPr>
          <w:b/>
          <w:bCs/>
          <w:color w:val="2F5496" w:themeColor="accent1" w:themeShade="BF"/>
        </w:rPr>
        <w:t>Error Message:</w:t>
      </w:r>
    </w:p>
    <w:tbl>
      <w:tblPr>
        <w:tblW w:w="10679" w:type="dxa"/>
        <w:tblInd w:w="108" w:type="dxa"/>
        <w:tblLayout w:type="fixed"/>
        <w:tblLook w:val="04A0" w:firstRow="1" w:lastRow="0" w:firstColumn="1" w:lastColumn="0" w:noHBand="0" w:noVBand="1"/>
      </w:tblPr>
      <w:tblGrid>
        <w:gridCol w:w="4969"/>
        <w:gridCol w:w="5710"/>
      </w:tblGrid>
      <w:tr w:rsidR="00CF4673" w14:paraId="246016C8" w14:textId="77777777">
        <w:trPr>
          <w:trHeight w:val="286"/>
        </w:trPr>
        <w:tc>
          <w:tcPr>
            <w:tcW w:w="4969" w:type="dxa"/>
            <w:tcBorders>
              <w:top w:val="single" w:sz="2" w:space="0" w:color="000000"/>
              <w:left w:val="single" w:sz="2" w:space="0" w:color="000000"/>
              <w:bottom w:val="single" w:sz="2" w:space="0" w:color="000000"/>
              <w:right w:val="single" w:sz="2" w:space="0" w:color="000000"/>
              <w:tl2br w:val="nil"/>
              <w:tr2bl w:val="nil"/>
            </w:tcBorders>
            <w:vAlign w:val="bottom"/>
          </w:tcPr>
          <w:p w14:paraId="14EDC6FA" w14:textId="77777777" w:rsidR="00CF4673" w:rsidRDefault="00000000">
            <w:pPr>
              <w:rPr>
                <w:rFonts w:eastAsia="Calibri"/>
                <w:szCs w:val="24"/>
                <w:lang w:val="en"/>
              </w:rPr>
            </w:pPr>
            <w:r>
              <w:rPr>
                <w:rFonts w:eastAsia="Calibri"/>
                <w:color w:val="000000"/>
                <w:szCs w:val="24"/>
                <w:lang w:val="en"/>
              </w:rPr>
              <w:t>Error Code</w:t>
            </w:r>
          </w:p>
        </w:tc>
        <w:tc>
          <w:tcPr>
            <w:tcW w:w="5710" w:type="dxa"/>
            <w:tcBorders>
              <w:top w:val="single" w:sz="2" w:space="0" w:color="000000"/>
              <w:left w:val="nil"/>
              <w:bottom w:val="single" w:sz="2" w:space="0" w:color="000000"/>
              <w:right w:val="single" w:sz="2" w:space="0" w:color="000000"/>
              <w:tl2br w:val="nil"/>
              <w:tr2bl w:val="nil"/>
            </w:tcBorders>
          </w:tcPr>
          <w:p w14:paraId="00F72556" w14:textId="77777777" w:rsidR="00CF4673" w:rsidRDefault="00000000">
            <w:pPr>
              <w:rPr>
                <w:rFonts w:eastAsia="Calibri"/>
                <w:szCs w:val="24"/>
                <w:lang w:val="en"/>
              </w:rPr>
            </w:pPr>
            <w:r>
              <w:rPr>
                <w:rFonts w:eastAsia="Calibri"/>
                <w:color w:val="000000"/>
                <w:szCs w:val="24"/>
                <w:lang w:val="en"/>
              </w:rPr>
              <w:t>Error Message</w:t>
            </w:r>
          </w:p>
        </w:tc>
      </w:tr>
      <w:tr w:rsidR="00CF4673" w14:paraId="2761571A" w14:textId="77777777">
        <w:trPr>
          <w:trHeight w:val="286"/>
        </w:trPr>
        <w:tc>
          <w:tcPr>
            <w:tcW w:w="4969" w:type="dxa"/>
            <w:tcBorders>
              <w:top w:val="nil"/>
              <w:left w:val="single" w:sz="2" w:space="0" w:color="000000"/>
              <w:bottom w:val="single" w:sz="2" w:space="0" w:color="000000"/>
              <w:right w:val="single" w:sz="2" w:space="0" w:color="000000"/>
              <w:tl2br w:val="nil"/>
              <w:tr2bl w:val="nil"/>
            </w:tcBorders>
            <w:vAlign w:val="bottom"/>
          </w:tcPr>
          <w:p w14:paraId="1556B586" w14:textId="77777777" w:rsidR="00CF4673" w:rsidRDefault="00000000">
            <w:pPr>
              <w:rPr>
                <w:rFonts w:eastAsia="Calibri"/>
                <w:szCs w:val="24"/>
                <w:lang w:val="en"/>
              </w:rPr>
            </w:pPr>
            <w:r>
              <w:rPr>
                <w:rFonts w:eastAsia="Calibri"/>
                <w:color w:val="000000"/>
                <w:szCs w:val="24"/>
                <w:lang w:val="en"/>
              </w:rPr>
              <w:t>CUST_NOT_FOUND</w:t>
            </w:r>
          </w:p>
        </w:tc>
        <w:tc>
          <w:tcPr>
            <w:tcW w:w="5710" w:type="dxa"/>
            <w:tcBorders>
              <w:top w:val="nil"/>
              <w:left w:val="nil"/>
              <w:bottom w:val="single" w:sz="2" w:space="0" w:color="000000"/>
              <w:right w:val="single" w:sz="2" w:space="0" w:color="000000"/>
              <w:tl2br w:val="nil"/>
              <w:tr2bl w:val="nil"/>
            </w:tcBorders>
          </w:tcPr>
          <w:p w14:paraId="3A7EA3DE" w14:textId="77777777" w:rsidR="00CF4673" w:rsidRDefault="00000000">
            <w:pPr>
              <w:rPr>
                <w:rFonts w:eastAsia="Calibri"/>
                <w:szCs w:val="24"/>
                <w:lang w:val="en"/>
              </w:rPr>
            </w:pPr>
            <w:r>
              <w:rPr>
                <w:rFonts w:eastAsia="Calibri"/>
                <w:color w:val="000000"/>
                <w:szCs w:val="24"/>
                <w:lang w:val="en"/>
              </w:rPr>
              <w:t xml:space="preserve"> Scheme is not initialized or empty</w:t>
            </w:r>
          </w:p>
        </w:tc>
      </w:tr>
      <w:tr w:rsidR="00CF4673" w14:paraId="35F08059" w14:textId="77777777">
        <w:trPr>
          <w:trHeight w:val="286"/>
        </w:trPr>
        <w:tc>
          <w:tcPr>
            <w:tcW w:w="4969" w:type="dxa"/>
            <w:tcBorders>
              <w:top w:val="nil"/>
              <w:left w:val="single" w:sz="2" w:space="0" w:color="000000"/>
              <w:bottom w:val="single" w:sz="2" w:space="0" w:color="000000"/>
              <w:right w:val="single" w:sz="2" w:space="0" w:color="000000"/>
              <w:tl2br w:val="nil"/>
              <w:tr2bl w:val="nil"/>
            </w:tcBorders>
            <w:vAlign w:val="bottom"/>
          </w:tcPr>
          <w:p w14:paraId="5C573B56" w14:textId="77777777" w:rsidR="00CF4673" w:rsidRDefault="00000000">
            <w:pPr>
              <w:rPr>
                <w:rFonts w:eastAsia="Calibri"/>
                <w:szCs w:val="24"/>
                <w:lang w:val="en"/>
              </w:rPr>
            </w:pPr>
            <w:r>
              <w:rPr>
                <w:rFonts w:eastAsia="Calibri"/>
                <w:color w:val="000000"/>
                <w:szCs w:val="24"/>
                <w:lang w:val="en"/>
              </w:rPr>
              <w:t>CUST_NOT_INIT</w:t>
            </w:r>
          </w:p>
        </w:tc>
        <w:tc>
          <w:tcPr>
            <w:tcW w:w="5710" w:type="dxa"/>
            <w:tcBorders>
              <w:top w:val="nil"/>
              <w:left w:val="nil"/>
              <w:bottom w:val="single" w:sz="2" w:space="0" w:color="000000"/>
              <w:right w:val="single" w:sz="2" w:space="0" w:color="000000"/>
              <w:tl2br w:val="nil"/>
              <w:tr2bl w:val="nil"/>
            </w:tcBorders>
          </w:tcPr>
          <w:p w14:paraId="198C499B" w14:textId="77777777" w:rsidR="00CF4673" w:rsidRDefault="00000000">
            <w:pPr>
              <w:rPr>
                <w:rFonts w:eastAsia="Calibri"/>
                <w:szCs w:val="24"/>
                <w:lang w:val="en"/>
              </w:rPr>
            </w:pPr>
            <w:r>
              <w:rPr>
                <w:rFonts w:eastAsia="Calibri"/>
                <w:color w:val="000000"/>
                <w:szCs w:val="24"/>
                <w:lang w:val="en"/>
              </w:rPr>
              <w:t xml:space="preserve"> Customer is not available or invalid</w:t>
            </w:r>
          </w:p>
        </w:tc>
      </w:tr>
      <w:tr w:rsidR="00CF4673" w14:paraId="1A2C363B" w14:textId="77777777">
        <w:trPr>
          <w:trHeight w:val="286"/>
        </w:trPr>
        <w:tc>
          <w:tcPr>
            <w:tcW w:w="4969" w:type="dxa"/>
            <w:tcBorders>
              <w:top w:val="nil"/>
              <w:left w:val="single" w:sz="2" w:space="0" w:color="000000"/>
              <w:bottom w:val="single" w:sz="2" w:space="0" w:color="000000"/>
              <w:right w:val="single" w:sz="2" w:space="0" w:color="000000"/>
              <w:tl2br w:val="nil"/>
              <w:tr2bl w:val="nil"/>
            </w:tcBorders>
            <w:vAlign w:val="bottom"/>
          </w:tcPr>
          <w:p w14:paraId="6678A348" w14:textId="77777777" w:rsidR="00CF4673" w:rsidRDefault="00CF4673">
            <w:pPr>
              <w:rPr>
                <w:rFonts w:eastAsia="Calibri"/>
                <w:szCs w:val="24"/>
                <w:lang w:val="en"/>
              </w:rPr>
            </w:pPr>
          </w:p>
        </w:tc>
        <w:tc>
          <w:tcPr>
            <w:tcW w:w="5710" w:type="dxa"/>
            <w:tcBorders>
              <w:top w:val="nil"/>
              <w:left w:val="nil"/>
              <w:bottom w:val="single" w:sz="2" w:space="0" w:color="000000"/>
              <w:right w:val="single" w:sz="2" w:space="0" w:color="000000"/>
              <w:tl2br w:val="nil"/>
              <w:tr2bl w:val="nil"/>
            </w:tcBorders>
          </w:tcPr>
          <w:p w14:paraId="3D1CEFE7" w14:textId="77777777" w:rsidR="00CF4673" w:rsidRDefault="00CF4673">
            <w:pPr>
              <w:rPr>
                <w:rFonts w:eastAsia="Calibri"/>
                <w:szCs w:val="24"/>
                <w:lang w:val="en"/>
              </w:rPr>
            </w:pPr>
          </w:p>
        </w:tc>
      </w:tr>
    </w:tbl>
    <w:p w14:paraId="1F2D2328" w14:textId="77777777" w:rsidR="00CF4673" w:rsidRDefault="00000000">
      <w:pPr>
        <w:pStyle w:val="NormalWeb"/>
        <w:rPr>
          <w:b/>
          <w:bCs/>
          <w:color w:val="2F5496" w:themeColor="accent1" w:themeShade="BF"/>
        </w:rPr>
      </w:pPr>
      <w:r>
        <w:rPr>
          <w:b/>
          <w:bCs/>
          <w:color w:val="2F5496" w:themeColor="accent1" w:themeShade="BF"/>
        </w:rPr>
        <w:lastRenderedPageBreak/>
        <w:t>Data Base Tables</w:t>
      </w:r>
    </w:p>
    <w:tbl>
      <w:tblPr>
        <w:tblW w:w="9252" w:type="dxa"/>
        <w:tblInd w:w="98" w:type="dxa"/>
        <w:tblLook w:val="04A0" w:firstRow="1" w:lastRow="0" w:firstColumn="1" w:lastColumn="0" w:noHBand="0" w:noVBand="1"/>
      </w:tblPr>
      <w:tblGrid>
        <w:gridCol w:w="1497"/>
        <w:gridCol w:w="1872"/>
        <w:gridCol w:w="2400"/>
        <w:gridCol w:w="1584"/>
        <w:gridCol w:w="927"/>
        <w:gridCol w:w="972"/>
      </w:tblGrid>
      <w:tr w:rsidR="006368EE" w:rsidRPr="006368EE" w14:paraId="3D93C4A6" w14:textId="77777777" w:rsidTr="007215DD">
        <w:trPr>
          <w:trHeight w:val="520"/>
        </w:trPr>
        <w:tc>
          <w:tcPr>
            <w:tcW w:w="1497" w:type="dxa"/>
            <w:tcBorders>
              <w:top w:val="single" w:sz="4" w:space="0" w:color="000000"/>
              <w:left w:val="single" w:sz="4" w:space="0" w:color="000000"/>
              <w:bottom w:val="single" w:sz="4" w:space="0" w:color="000000"/>
              <w:right w:val="single" w:sz="4" w:space="0" w:color="000000"/>
            </w:tcBorders>
            <w:shd w:val="clear" w:color="FFFFFF" w:fill="A9D08E"/>
          </w:tcPr>
          <w:p w14:paraId="34D2B6BB" w14:textId="77777777" w:rsidR="006368EE" w:rsidRPr="006368EE" w:rsidRDefault="006368EE" w:rsidP="006368EE">
            <w:pPr>
              <w:textAlignment w:val="top"/>
              <w:rPr>
                <w:color w:val="000000"/>
                <w:sz w:val="20"/>
                <w:szCs w:val="20"/>
              </w:rPr>
            </w:pPr>
            <w:r w:rsidRPr="006368EE">
              <w:rPr>
                <w:color w:val="000000"/>
                <w:sz w:val="20"/>
                <w:szCs w:val="20"/>
              </w:rPr>
              <w:t>TableName</w:t>
            </w:r>
          </w:p>
        </w:tc>
        <w:tc>
          <w:tcPr>
            <w:tcW w:w="1730" w:type="dxa"/>
            <w:tcBorders>
              <w:top w:val="single" w:sz="4" w:space="0" w:color="000000"/>
              <w:left w:val="single" w:sz="4" w:space="0" w:color="000000"/>
              <w:bottom w:val="single" w:sz="4" w:space="0" w:color="000000"/>
              <w:right w:val="single" w:sz="4" w:space="0" w:color="000000"/>
            </w:tcBorders>
            <w:shd w:val="clear" w:color="FFFFFF" w:fill="A9D08E"/>
          </w:tcPr>
          <w:p w14:paraId="12B8FBE7" w14:textId="77777777" w:rsidR="006368EE" w:rsidRPr="006368EE" w:rsidRDefault="006368EE" w:rsidP="006368EE">
            <w:pPr>
              <w:textAlignment w:val="top"/>
              <w:rPr>
                <w:color w:val="000000"/>
                <w:sz w:val="20"/>
                <w:szCs w:val="20"/>
              </w:rPr>
            </w:pPr>
            <w:r w:rsidRPr="006368EE">
              <w:rPr>
                <w:color w:val="000000"/>
                <w:sz w:val="20"/>
                <w:szCs w:val="20"/>
              </w:rPr>
              <w:t>Column Name</w:t>
            </w:r>
          </w:p>
        </w:tc>
        <w:tc>
          <w:tcPr>
            <w:tcW w:w="2542" w:type="dxa"/>
            <w:tcBorders>
              <w:top w:val="single" w:sz="4" w:space="0" w:color="000000"/>
              <w:left w:val="single" w:sz="4" w:space="0" w:color="000000"/>
              <w:bottom w:val="single" w:sz="4" w:space="0" w:color="000000"/>
              <w:right w:val="single" w:sz="4" w:space="0" w:color="000000"/>
            </w:tcBorders>
            <w:shd w:val="clear" w:color="FFFFFF" w:fill="A9D08E"/>
          </w:tcPr>
          <w:p w14:paraId="5DA489D5" w14:textId="77777777" w:rsidR="006368EE" w:rsidRPr="006368EE" w:rsidRDefault="006368EE" w:rsidP="006368EE">
            <w:pPr>
              <w:textAlignment w:val="top"/>
              <w:rPr>
                <w:color w:val="000000"/>
                <w:sz w:val="20"/>
                <w:szCs w:val="20"/>
              </w:rPr>
            </w:pPr>
            <w:r w:rsidRPr="006368EE">
              <w:rPr>
                <w:color w:val="000000"/>
                <w:sz w:val="20"/>
                <w:szCs w:val="20"/>
              </w:rPr>
              <w:t>Column Comment</w:t>
            </w:r>
          </w:p>
        </w:tc>
        <w:tc>
          <w:tcPr>
            <w:tcW w:w="1584" w:type="dxa"/>
            <w:tcBorders>
              <w:top w:val="single" w:sz="4" w:space="0" w:color="000000"/>
              <w:left w:val="single" w:sz="4" w:space="0" w:color="000000"/>
              <w:bottom w:val="single" w:sz="4" w:space="0" w:color="000000"/>
              <w:right w:val="single" w:sz="4" w:space="0" w:color="000000"/>
            </w:tcBorders>
            <w:shd w:val="clear" w:color="FFFFFF" w:fill="A9D08E"/>
          </w:tcPr>
          <w:p w14:paraId="0C48A412" w14:textId="77777777" w:rsidR="006368EE" w:rsidRPr="006368EE" w:rsidRDefault="006368EE" w:rsidP="006368EE">
            <w:pPr>
              <w:textAlignment w:val="top"/>
              <w:rPr>
                <w:color w:val="000000"/>
                <w:sz w:val="20"/>
                <w:szCs w:val="20"/>
              </w:rPr>
            </w:pPr>
            <w:r w:rsidRPr="006368EE">
              <w:rPr>
                <w:color w:val="000000"/>
                <w:sz w:val="20"/>
                <w:szCs w:val="20"/>
              </w:rPr>
              <w:t>Key</w:t>
            </w:r>
          </w:p>
        </w:tc>
        <w:tc>
          <w:tcPr>
            <w:tcW w:w="927" w:type="dxa"/>
            <w:tcBorders>
              <w:top w:val="single" w:sz="4" w:space="0" w:color="000000"/>
              <w:left w:val="single" w:sz="4" w:space="0" w:color="000000"/>
              <w:bottom w:val="single" w:sz="4" w:space="0" w:color="000000"/>
              <w:right w:val="single" w:sz="4" w:space="0" w:color="000000"/>
            </w:tcBorders>
            <w:shd w:val="clear" w:color="FFFFFF" w:fill="A9D08E"/>
          </w:tcPr>
          <w:p w14:paraId="59CB0B66" w14:textId="77777777" w:rsidR="006368EE" w:rsidRPr="006368EE" w:rsidRDefault="006368EE" w:rsidP="006368EE">
            <w:pPr>
              <w:textAlignment w:val="top"/>
              <w:rPr>
                <w:color w:val="000000"/>
                <w:sz w:val="20"/>
                <w:szCs w:val="20"/>
              </w:rPr>
            </w:pPr>
            <w:r w:rsidRPr="006368EE">
              <w:rPr>
                <w:color w:val="000000"/>
                <w:sz w:val="20"/>
                <w:szCs w:val="20"/>
              </w:rPr>
              <w:t>Data Type</w:t>
            </w:r>
          </w:p>
        </w:tc>
        <w:tc>
          <w:tcPr>
            <w:tcW w:w="972" w:type="dxa"/>
            <w:tcBorders>
              <w:top w:val="single" w:sz="4" w:space="0" w:color="000000"/>
              <w:left w:val="single" w:sz="4" w:space="0" w:color="000000"/>
              <w:bottom w:val="single" w:sz="4" w:space="0" w:color="000000"/>
              <w:right w:val="single" w:sz="4" w:space="0" w:color="000000"/>
            </w:tcBorders>
            <w:shd w:val="clear" w:color="FFFFFF" w:fill="A9D08E"/>
          </w:tcPr>
          <w:p w14:paraId="5D811F1F" w14:textId="77777777" w:rsidR="006368EE" w:rsidRPr="006368EE" w:rsidRDefault="006368EE" w:rsidP="006368EE">
            <w:pPr>
              <w:textAlignment w:val="top"/>
              <w:rPr>
                <w:color w:val="000000"/>
                <w:sz w:val="20"/>
                <w:szCs w:val="20"/>
              </w:rPr>
            </w:pPr>
            <w:r w:rsidRPr="006368EE">
              <w:rPr>
                <w:color w:val="000000"/>
                <w:sz w:val="20"/>
                <w:szCs w:val="20"/>
              </w:rPr>
              <w:t>DATA_LENGTH</w:t>
            </w:r>
          </w:p>
        </w:tc>
      </w:tr>
      <w:tr w:rsidR="006368EE" w:rsidRPr="006368EE" w14:paraId="2F0A16ED" w14:textId="77777777" w:rsidTr="007215DD">
        <w:trPr>
          <w:trHeight w:val="520"/>
        </w:trPr>
        <w:tc>
          <w:tcPr>
            <w:tcW w:w="1497"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8EBECB8" w14:textId="77777777" w:rsidR="006368EE" w:rsidRPr="006368EE" w:rsidRDefault="006368EE" w:rsidP="006368EE">
            <w:pPr>
              <w:textAlignment w:val="top"/>
              <w:rPr>
                <w:color w:val="000000"/>
                <w:sz w:val="20"/>
                <w:szCs w:val="20"/>
              </w:rPr>
            </w:pPr>
            <w:r w:rsidRPr="006368EE">
              <w:rPr>
                <w:color w:val="000000"/>
                <w:sz w:val="20"/>
                <w:szCs w:val="20"/>
              </w:rPr>
              <w:t>investment_account_kvp</w:t>
            </w:r>
          </w:p>
        </w:tc>
        <w:tc>
          <w:tcPr>
            <w:tcW w:w="17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DE53592" w14:textId="77777777" w:rsidR="006368EE" w:rsidRPr="006368EE" w:rsidRDefault="006368EE" w:rsidP="006368EE">
            <w:pPr>
              <w:textAlignment w:val="top"/>
              <w:rPr>
                <w:color w:val="000000"/>
                <w:sz w:val="20"/>
                <w:szCs w:val="20"/>
              </w:rPr>
            </w:pPr>
            <w:r w:rsidRPr="006368EE">
              <w:rPr>
                <w:color w:val="000000"/>
                <w:sz w:val="20"/>
                <w:szCs w:val="20"/>
              </w:rPr>
              <w:t>cif</w:t>
            </w:r>
          </w:p>
        </w:tc>
        <w:tc>
          <w:tcPr>
            <w:tcW w:w="254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D44FD01" w14:textId="77777777" w:rsidR="006368EE" w:rsidRPr="006368EE" w:rsidRDefault="006368EE" w:rsidP="006368EE">
            <w:pPr>
              <w:textAlignment w:val="top"/>
              <w:rPr>
                <w:color w:val="000000"/>
                <w:sz w:val="20"/>
                <w:szCs w:val="20"/>
              </w:rPr>
            </w:pPr>
            <w:r w:rsidRPr="006368EE">
              <w:rPr>
                <w:color w:val="000000"/>
                <w:sz w:val="20"/>
                <w:szCs w:val="20"/>
              </w:rPr>
              <w:t>Customer CIF</w:t>
            </w:r>
          </w:p>
        </w:tc>
        <w:tc>
          <w:tcPr>
            <w:tcW w:w="158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AAAD678" w14:textId="77777777" w:rsidR="006368EE" w:rsidRPr="006368EE" w:rsidRDefault="006368EE" w:rsidP="006368EE">
            <w:pPr>
              <w:textAlignment w:val="top"/>
              <w:rPr>
                <w:color w:val="000000"/>
                <w:sz w:val="20"/>
                <w:szCs w:val="20"/>
              </w:rPr>
            </w:pPr>
            <w:r w:rsidRPr="006368EE">
              <w:rPr>
                <w:color w:val="000000"/>
                <w:sz w:val="20"/>
                <w:szCs w:val="20"/>
              </w:rPr>
              <w:t>K</w:t>
            </w:r>
          </w:p>
        </w:tc>
        <w:tc>
          <w:tcPr>
            <w:tcW w:w="927"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6F2A1E6" w14:textId="77777777" w:rsidR="006368EE" w:rsidRPr="006368EE" w:rsidRDefault="006368EE" w:rsidP="006368EE">
            <w:pPr>
              <w:textAlignment w:val="top"/>
              <w:rPr>
                <w:color w:val="000000"/>
                <w:sz w:val="20"/>
                <w:szCs w:val="20"/>
              </w:rPr>
            </w:pPr>
            <w:r w:rsidRPr="006368EE">
              <w:rPr>
                <w:color w:val="000000"/>
                <w:sz w:val="20"/>
                <w:szCs w:val="20"/>
              </w:rPr>
              <w:t>text</w:t>
            </w:r>
          </w:p>
        </w:tc>
        <w:tc>
          <w:tcPr>
            <w:tcW w:w="97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539A20A" w14:textId="77777777" w:rsidR="006368EE" w:rsidRPr="006368EE" w:rsidRDefault="006368EE" w:rsidP="006368EE">
            <w:pPr>
              <w:textAlignment w:val="top"/>
              <w:rPr>
                <w:color w:val="000000"/>
                <w:sz w:val="20"/>
                <w:szCs w:val="20"/>
              </w:rPr>
            </w:pPr>
            <w:r w:rsidRPr="006368EE">
              <w:rPr>
                <w:color w:val="000000"/>
                <w:sz w:val="20"/>
                <w:szCs w:val="20"/>
              </w:rPr>
              <w:t>50</w:t>
            </w:r>
          </w:p>
        </w:tc>
      </w:tr>
      <w:tr w:rsidR="006368EE" w:rsidRPr="006368EE" w14:paraId="4620B1D5" w14:textId="77777777" w:rsidTr="007215DD">
        <w:trPr>
          <w:trHeight w:val="520"/>
        </w:trPr>
        <w:tc>
          <w:tcPr>
            <w:tcW w:w="1497"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11E4BE7" w14:textId="77777777" w:rsidR="006368EE" w:rsidRPr="006368EE" w:rsidRDefault="006368EE" w:rsidP="006368EE">
            <w:pPr>
              <w:textAlignment w:val="top"/>
              <w:rPr>
                <w:color w:val="000000"/>
                <w:sz w:val="20"/>
                <w:szCs w:val="20"/>
              </w:rPr>
            </w:pPr>
            <w:r w:rsidRPr="006368EE">
              <w:rPr>
                <w:color w:val="000000"/>
                <w:sz w:val="20"/>
                <w:szCs w:val="20"/>
              </w:rPr>
              <w:t>investment_account_kvp</w:t>
            </w:r>
          </w:p>
        </w:tc>
        <w:tc>
          <w:tcPr>
            <w:tcW w:w="17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252B388" w14:textId="77777777" w:rsidR="006368EE" w:rsidRPr="006368EE" w:rsidRDefault="006368EE" w:rsidP="006368EE">
            <w:pPr>
              <w:textAlignment w:val="top"/>
              <w:rPr>
                <w:color w:val="000000"/>
                <w:sz w:val="20"/>
                <w:szCs w:val="20"/>
              </w:rPr>
            </w:pPr>
            <w:r w:rsidRPr="006368EE">
              <w:rPr>
                <w:color w:val="000000"/>
                <w:sz w:val="20"/>
                <w:szCs w:val="20"/>
              </w:rPr>
              <w:t>application_form_number</w:t>
            </w:r>
          </w:p>
        </w:tc>
        <w:tc>
          <w:tcPr>
            <w:tcW w:w="254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9BE67B5" w14:textId="77777777" w:rsidR="006368EE" w:rsidRPr="006368EE" w:rsidRDefault="006368EE" w:rsidP="006368EE">
            <w:pPr>
              <w:textAlignment w:val="top"/>
              <w:rPr>
                <w:color w:val="000000"/>
                <w:sz w:val="20"/>
                <w:szCs w:val="20"/>
              </w:rPr>
            </w:pPr>
            <w:r w:rsidRPr="006368EE">
              <w:rPr>
                <w:color w:val="000000"/>
                <w:sz w:val="20"/>
                <w:szCs w:val="20"/>
              </w:rPr>
              <w:t>Application Form Number</w:t>
            </w:r>
          </w:p>
        </w:tc>
        <w:tc>
          <w:tcPr>
            <w:tcW w:w="158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89D7BF8" w14:textId="77777777" w:rsidR="006368EE" w:rsidRPr="006368EE" w:rsidRDefault="006368EE" w:rsidP="006368EE">
            <w:pPr>
              <w:textAlignment w:val="top"/>
              <w:rPr>
                <w:color w:val="000000"/>
                <w:sz w:val="20"/>
                <w:szCs w:val="20"/>
              </w:rPr>
            </w:pPr>
            <w:r w:rsidRPr="006368EE">
              <w:rPr>
                <w:color w:val="000000"/>
                <w:sz w:val="20"/>
                <w:szCs w:val="20"/>
              </w:rPr>
              <w:t> </w:t>
            </w:r>
          </w:p>
        </w:tc>
        <w:tc>
          <w:tcPr>
            <w:tcW w:w="927"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CA9C48A" w14:textId="77777777" w:rsidR="006368EE" w:rsidRPr="006368EE" w:rsidRDefault="006368EE" w:rsidP="006368EE">
            <w:pPr>
              <w:textAlignment w:val="top"/>
              <w:rPr>
                <w:color w:val="000000"/>
                <w:sz w:val="20"/>
                <w:szCs w:val="20"/>
              </w:rPr>
            </w:pPr>
            <w:r w:rsidRPr="006368EE">
              <w:rPr>
                <w:color w:val="000000"/>
                <w:sz w:val="20"/>
                <w:szCs w:val="20"/>
              </w:rPr>
              <w:t>text</w:t>
            </w:r>
          </w:p>
        </w:tc>
        <w:tc>
          <w:tcPr>
            <w:tcW w:w="97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7E5CE1A" w14:textId="77777777" w:rsidR="006368EE" w:rsidRPr="006368EE" w:rsidRDefault="006368EE" w:rsidP="006368EE">
            <w:pPr>
              <w:textAlignment w:val="top"/>
              <w:rPr>
                <w:color w:val="000000"/>
                <w:sz w:val="20"/>
                <w:szCs w:val="20"/>
              </w:rPr>
            </w:pPr>
            <w:r w:rsidRPr="006368EE">
              <w:rPr>
                <w:color w:val="000000"/>
                <w:sz w:val="20"/>
                <w:szCs w:val="20"/>
              </w:rPr>
              <w:t>20</w:t>
            </w:r>
          </w:p>
        </w:tc>
      </w:tr>
      <w:tr w:rsidR="006368EE" w:rsidRPr="006368EE" w14:paraId="41C40BB2" w14:textId="77777777" w:rsidTr="007215DD">
        <w:trPr>
          <w:trHeight w:val="520"/>
        </w:trPr>
        <w:tc>
          <w:tcPr>
            <w:tcW w:w="1497"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F5311EA" w14:textId="77777777" w:rsidR="006368EE" w:rsidRPr="006368EE" w:rsidRDefault="006368EE" w:rsidP="006368EE">
            <w:pPr>
              <w:textAlignment w:val="top"/>
              <w:rPr>
                <w:color w:val="000000"/>
                <w:sz w:val="20"/>
                <w:szCs w:val="20"/>
              </w:rPr>
            </w:pPr>
            <w:r w:rsidRPr="006368EE">
              <w:rPr>
                <w:color w:val="000000"/>
                <w:sz w:val="20"/>
                <w:szCs w:val="20"/>
              </w:rPr>
              <w:t>investment_account_kvp</w:t>
            </w:r>
          </w:p>
        </w:tc>
        <w:tc>
          <w:tcPr>
            <w:tcW w:w="17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0E34088" w14:textId="77777777" w:rsidR="006368EE" w:rsidRPr="006368EE" w:rsidRDefault="006368EE" w:rsidP="006368EE">
            <w:pPr>
              <w:textAlignment w:val="top"/>
              <w:rPr>
                <w:color w:val="000000"/>
                <w:sz w:val="20"/>
                <w:szCs w:val="20"/>
              </w:rPr>
            </w:pPr>
            <w:r w:rsidRPr="006368EE">
              <w:rPr>
                <w:color w:val="000000"/>
                <w:sz w:val="20"/>
                <w:szCs w:val="20"/>
              </w:rPr>
              <w:t>deposit_id</w:t>
            </w:r>
          </w:p>
        </w:tc>
        <w:tc>
          <w:tcPr>
            <w:tcW w:w="254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92F8B6F" w14:textId="77777777" w:rsidR="006368EE" w:rsidRPr="006368EE" w:rsidRDefault="006368EE" w:rsidP="006368EE">
            <w:pPr>
              <w:textAlignment w:val="top"/>
              <w:rPr>
                <w:color w:val="000000"/>
                <w:sz w:val="20"/>
                <w:szCs w:val="20"/>
              </w:rPr>
            </w:pPr>
            <w:r w:rsidRPr="006368EE">
              <w:rPr>
                <w:color w:val="000000"/>
                <w:sz w:val="20"/>
                <w:szCs w:val="20"/>
              </w:rPr>
              <w:t>Deposit Id (Transaction Reference Number)</w:t>
            </w:r>
          </w:p>
        </w:tc>
        <w:tc>
          <w:tcPr>
            <w:tcW w:w="158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004D5A1" w14:textId="77777777" w:rsidR="006368EE" w:rsidRPr="006368EE" w:rsidRDefault="006368EE" w:rsidP="006368EE">
            <w:pPr>
              <w:textAlignment w:val="top"/>
              <w:rPr>
                <w:color w:val="000000"/>
                <w:sz w:val="20"/>
                <w:szCs w:val="20"/>
              </w:rPr>
            </w:pPr>
          </w:p>
        </w:tc>
        <w:tc>
          <w:tcPr>
            <w:tcW w:w="927"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4842CB9" w14:textId="77777777" w:rsidR="006368EE" w:rsidRPr="006368EE" w:rsidRDefault="006368EE" w:rsidP="006368EE">
            <w:pPr>
              <w:textAlignment w:val="top"/>
              <w:rPr>
                <w:color w:val="000000"/>
                <w:sz w:val="20"/>
                <w:szCs w:val="20"/>
              </w:rPr>
            </w:pPr>
            <w:r w:rsidRPr="006368EE">
              <w:rPr>
                <w:color w:val="000000"/>
                <w:sz w:val="20"/>
                <w:szCs w:val="20"/>
              </w:rPr>
              <w:t>text</w:t>
            </w:r>
          </w:p>
        </w:tc>
        <w:tc>
          <w:tcPr>
            <w:tcW w:w="97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DB487A1" w14:textId="77777777" w:rsidR="006368EE" w:rsidRPr="006368EE" w:rsidRDefault="006368EE" w:rsidP="006368EE">
            <w:pPr>
              <w:textAlignment w:val="top"/>
              <w:rPr>
                <w:color w:val="000000"/>
                <w:sz w:val="20"/>
                <w:szCs w:val="20"/>
              </w:rPr>
            </w:pPr>
            <w:r w:rsidRPr="006368EE">
              <w:rPr>
                <w:color w:val="000000"/>
                <w:sz w:val="20"/>
                <w:szCs w:val="20"/>
              </w:rPr>
              <w:t>20</w:t>
            </w:r>
          </w:p>
        </w:tc>
      </w:tr>
      <w:tr w:rsidR="006368EE" w:rsidRPr="006368EE" w14:paraId="4A2A43F6" w14:textId="77777777" w:rsidTr="007215DD">
        <w:trPr>
          <w:trHeight w:val="520"/>
        </w:trPr>
        <w:tc>
          <w:tcPr>
            <w:tcW w:w="1497"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9018E33" w14:textId="77777777" w:rsidR="006368EE" w:rsidRPr="006368EE" w:rsidRDefault="006368EE" w:rsidP="006368EE">
            <w:pPr>
              <w:textAlignment w:val="top"/>
              <w:rPr>
                <w:color w:val="000000"/>
                <w:sz w:val="20"/>
                <w:szCs w:val="20"/>
              </w:rPr>
            </w:pPr>
            <w:r w:rsidRPr="006368EE">
              <w:rPr>
                <w:color w:val="000000"/>
                <w:sz w:val="20"/>
                <w:szCs w:val="20"/>
              </w:rPr>
              <w:t>investment_account_kvp</w:t>
            </w:r>
          </w:p>
        </w:tc>
        <w:tc>
          <w:tcPr>
            <w:tcW w:w="17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BB8E888" w14:textId="77777777" w:rsidR="006368EE" w:rsidRPr="006368EE" w:rsidRDefault="006368EE" w:rsidP="006368EE">
            <w:pPr>
              <w:textAlignment w:val="top"/>
              <w:rPr>
                <w:color w:val="000000"/>
                <w:sz w:val="20"/>
                <w:szCs w:val="20"/>
              </w:rPr>
            </w:pPr>
            <w:r w:rsidRPr="006368EE">
              <w:rPr>
                <w:color w:val="000000"/>
                <w:sz w:val="20"/>
                <w:szCs w:val="20"/>
              </w:rPr>
              <w:t>source_account_number</w:t>
            </w:r>
          </w:p>
        </w:tc>
        <w:tc>
          <w:tcPr>
            <w:tcW w:w="254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FBD977A" w14:textId="77777777" w:rsidR="006368EE" w:rsidRPr="006368EE" w:rsidRDefault="006368EE" w:rsidP="006368EE">
            <w:pPr>
              <w:textAlignment w:val="top"/>
              <w:rPr>
                <w:color w:val="000000"/>
                <w:sz w:val="20"/>
                <w:szCs w:val="20"/>
              </w:rPr>
            </w:pPr>
            <w:r w:rsidRPr="006368EE">
              <w:rPr>
                <w:color w:val="000000"/>
                <w:sz w:val="20"/>
                <w:szCs w:val="20"/>
              </w:rPr>
              <w:t>CA/SA/OD Account number Select to create Account</w:t>
            </w:r>
          </w:p>
        </w:tc>
        <w:tc>
          <w:tcPr>
            <w:tcW w:w="158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768F6B8" w14:textId="77777777" w:rsidR="006368EE" w:rsidRPr="006368EE" w:rsidRDefault="006368EE" w:rsidP="006368EE">
            <w:pPr>
              <w:textAlignment w:val="top"/>
              <w:rPr>
                <w:color w:val="000000"/>
                <w:sz w:val="20"/>
                <w:szCs w:val="20"/>
              </w:rPr>
            </w:pPr>
            <w:r w:rsidRPr="006368EE">
              <w:rPr>
                <w:color w:val="000000"/>
                <w:sz w:val="20"/>
                <w:szCs w:val="20"/>
              </w:rPr>
              <w:t> </w:t>
            </w:r>
          </w:p>
        </w:tc>
        <w:tc>
          <w:tcPr>
            <w:tcW w:w="927"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0CDAAB1" w14:textId="77777777" w:rsidR="006368EE" w:rsidRPr="006368EE" w:rsidRDefault="006368EE" w:rsidP="006368EE">
            <w:pPr>
              <w:textAlignment w:val="top"/>
              <w:rPr>
                <w:color w:val="000000"/>
                <w:sz w:val="20"/>
                <w:szCs w:val="20"/>
              </w:rPr>
            </w:pPr>
            <w:r w:rsidRPr="006368EE">
              <w:rPr>
                <w:color w:val="000000"/>
                <w:sz w:val="20"/>
                <w:szCs w:val="20"/>
              </w:rPr>
              <w:t>text</w:t>
            </w:r>
          </w:p>
        </w:tc>
        <w:tc>
          <w:tcPr>
            <w:tcW w:w="97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D1A0477" w14:textId="77777777" w:rsidR="006368EE" w:rsidRPr="006368EE" w:rsidRDefault="006368EE" w:rsidP="006368EE">
            <w:pPr>
              <w:textAlignment w:val="top"/>
              <w:rPr>
                <w:color w:val="000000"/>
                <w:sz w:val="20"/>
                <w:szCs w:val="20"/>
              </w:rPr>
            </w:pPr>
            <w:r w:rsidRPr="006368EE">
              <w:rPr>
                <w:color w:val="000000"/>
                <w:sz w:val="20"/>
                <w:szCs w:val="20"/>
              </w:rPr>
              <w:t>16</w:t>
            </w:r>
          </w:p>
        </w:tc>
      </w:tr>
      <w:tr w:rsidR="006368EE" w:rsidRPr="006368EE" w14:paraId="13192521" w14:textId="77777777" w:rsidTr="007215DD">
        <w:trPr>
          <w:trHeight w:val="520"/>
        </w:trPr>
        <w:tc>
          <w:tcPr>
            <w:tcW w:w="1497"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27E2270" w14:textId="77777777" w:rsidR="006368EE" w:rsidRPr="006368EE" w:rsidRDefault="006368EE" w:rsidP="006368EE">
            <w:pPr>
              <w:textAlignment w:val="top"/>
              <w:rPr>
                <w:color w:val="000000"/>
                <w:sz w:val="20"/>
                <w:szCs w:val="20"/>
              </w:rPr>
            </w:pPr>
            <w:r w:rsidRPr="006368EE">
              <w:rPr>
                <w:color w:val="000000"/>
                <w:sz w:val="20"/>
                <w:szCs w:val="20"/>
              </w:rPr>
              <w:t>investment_account_kvp</w:t>
            </w:r>
          </w:p>
        </w:tc>
        <w:tc>
          <w:tcPr>
            <w:tcW w:w="17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BFBF602" w14:textId="77777777" w:rsidR="006368EE" w:rsidRPr="006368EE" w:rsidRDefault="006368EE" w:rsidP="006368EE">
            <w:pPr>
              <w:textAlignment w:val="top"/>
              <w:rPr>
                <w:color w:val="000000"/>
                <w:sz w:val="20"/>
                <w:szCs w:val="20"/>
              </w:rPr>
            </w:pPr>
            <w:r w:rsidRPr="006368EE">
              <w:rPr>
                <w:color w:val="000000"/>
                <w:sz w:val="20"/>
                <w:szCs w:val="20"/>
              </w:rPr>
              <w:t>source_account_name</w:t>
            </w:r>
          </w:p>
        </w:tc>
        <w:tc>
          <w:tcPr>
            <w:tcW w:w="254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C1983F8" w14:textId="77777777" w:rsidR="006368EE" w:rsidRPr="006368EE" w:rsidRDefault="006368EE" w:rsidP="006368EE">
            <w:pPr>
              <w:textAlignment w:val="top"/>
              <w:rPr>
                <w:color w:val="000000"/>
                <w:sz w:val="20"/>
                <w:szCs w:val="20"/>
              </w:rPr>
            </w:pPr>
            <w:r w:rsidRPr="006368EE">
              <w:rPr>
                <w:color w:val="000000"/>
                <w:sz w:val="20"/>
                <w:szCs w:val="20"/>
              </w:rPr>
              <w:t>CA/SA/OD Account Name Select to create Account</w:t>
            </w:r>
          </w:p>
        </w:tc>
        <w:tc>
          <w:tcPr>
            <w:tcW w:w="158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9E88163" w14:textId="77777777" w:rsidR="006368EE" w:rsidRPr="006368EE" w:rsidRDefault="006368EE" w:rsidP="006368EE">
            <w:pPr>
              <w:textAlignment w:val="top"/>
              <w:rPr>
                <w:color w:val="000000"/>
                <w:sz w:val="20"/>
                <w:szCs w:val="20"/>
              </w:rPr>
            </w:pPr>
            <w:r w:rsidRPr="006368EE">
              <w:rPr>
                <w:color w:val="000000"/>
                <w:sz w:val="20"/>
                <w:szCs w:val="20"/>
              </w:rPr>
              <w:t> </w:t>
            </w:r>
          </w:p>
        </w:tc>
        <w:tc>
          <w:tcPr>
            <w:tcW w:w="927"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7B8609A" w14:textId="77777777" w:rsidR="006368EE" w:rsidRPr="006368EE" w:rsidRDefault="006368EE" w:rsidP="006368EE">
            <w:pPr>
              <w:textAlignment w:val="top"/>
              <w:rPr>
                <w:color w:val="000000"/>
                <w:sz w:val="20"/>
                <w:szCs w:val="20"/>
              </w:rPr>
            </w:pPr>
            <w:r w:rsidRPr="006368EE">
              <w:rPr>
                <w:color w:val="000000"/>
                <w:sz w:val="20"/>
                <w:szCs w:val="20"/>
              </w:rPr>
              <w:t>text</w:t>
            </w:r>
          </w:p>
        </w:tc>
        <w:tc>
          <w:tcPr>
            <w:tcW w:w="97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75E98CF" w14:textId="77777777" w:rsidR="006368EE" w:rsidRPr="006368EE" w:rsidRDefault="006368EE" w:rsidP="006368EE">
            <w:pPr>
              <w:textAlignment w:val="top"/>
              <w:rPr>
                <w:color w:val="000000"/>
                <w:sz w:val="20"/>
                <w:szCs w:val="20"/>
              </w:rPr>
            </w:pPr>
            <w:r w:rsidRPr="006368EE">
              <w:rPr>
                <w:color w:val="000000"/>
                <w:sz w:val="20"/>
                <w:szCs w:val="20"/>
              </w:rPr>
              <w:t>80</w:t>
            </w:r>
          </w:p>
        </w:tc>
      </w:tr>
      <w:tr w:rsidR="006368EE" w:rsidRPr="006368EE" w14:paraId="679E24C4" w14:textId="77777777" w:rsidTr="007215DD">
        <w:trPr>
          <w:trHeight w:val="520"/>
        </w:trPr>
        <w:tc>
          <w:tcPr>
            <w:tcW w:w="1497"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6B213FE" w14:textId="77777777" w:rsidR="006368EE" w:rsidRPr="006368EE" w:rsidRDefault="006368EE" w:rsidP="006368EE">
            <w:pPr>
              <w:textAlignment w:val="top"/>
              <w:rPr>
                <w:color w:val="000000"/>
                <w:sz w:val="20"/>
                <w:szCs w:val="20"/>
              </w:rPr>
            </w:pPr>
            <w:r w:rsidRPr="006368EE">
              <w:rPr>
                <w:color w:val="000000"/>
                <w:sz w:val="20"/>
                <w:szCs w:val="20"/>
              </w:rPr>
              <w:t>investment_account_kvp</w:t>
            </w:r>
          </w:p>
        </w:tc>
        <w:tc>
          <w:tcPr>
            <w:tcW w:w="17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8B5C92C" w14:textId="77777777" w:rsidR="006368EE" w:rsidRPr="006368EE" w:rsidRDefault="006368EE" w:rsidP="006368EE">
            <w:pPr>
              <w:textAlignment w:val="top"/>
              <w:rPr>
                <w:color w:val="000000"/>
                <w:sz w:val="20"/>
                <w:szCs w:val="20"/>
              </w:rPr>
            </w:pPr>
            <w:r w:rsidRPr="006368EE">
              <w:rPr>
                <w:color w:val="000000"/>
                <w:sz w:val="20"/>
                <w:szCs w:val="20"/>
              </w:rPr>
              <w:t>date_of_opening</w:t>
            </w:r>
          </w:p>
        </w:tc>
        <w:tc>
          <w:tcPr>
            <w:tcW w:w="254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0F364EB" w14:textId="77777777" w:rsidR="006368EE" w:rsidRPr="006368EE" w:rsidRDefault="006368EE" w:rsidP="006368EE">
            <w:pPr>
              <w:textAlignment w:val="top"/>
              <w:rPr>
                <w:color w:val="000000"/>
                <w:sz w:val="20"/>
                <w:szCs w:val="20"/>
              </w:rPr>
            </w:pPr>
            <w:r w:rsidRPr="006368EE">
              <w:rPr>
                <w:color w:val="000000"/>
                <w:sz w:val="20"/>
                <w:szCs w:val="20"/>
              </w:rPr>
              <w:t>Date Of Opening</w:t>
            </w:r>
          </w:p>
        </w:tc>
        <w:tc>
          <w:tcPr>
            <w:tcW w:w="158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4734D3D" w14:textId="77777777" w:rsidR="006368EE" w:rsidRPr="006368EE" w:rsidRDefault="006368EE" w:rsidP="006368EE">
            <w:pPr>
              <w:textAlignment w:val="top"/>
              <w:rPr>
                <w:color w:val="000000"/>
                <w:sz w:val="20"/>
                <w:szCs w:val="20"/>
              </w:rPr>
            </w:pPr>
            <w:r w:rsidRPr="006368EE">
              <w:rPr>
                <w:color w:val="000000"/>
                <w:sz w:val="20"/>
                <w:szCs w:val="20"/>
              </w:rPr>
              <w:t> </w:t>
            </w:r>
          </w:p>
        </w:tc>
        <w:tc>
          <w:tcPr>
            <w:tcW w:w="927"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666C3AC" w14:textId="77777777" w:rsidR="006368EE" w:rsidRPr="006368EE" w:rsidRDefault="006368EE" w:rsidP="006368EE">
            <w:pPr>
              <w:textAlignment w:val="top"/>
              <w:rPr>
                <w:color w:val="000000"/>
                <w:sz w:val="20"/>
                <w:szCs w:val="20"/>
              </w:rPr>
            </w:pPr>
            <w:r w:rsidRPr="006368EE">
              <w:rPr>
                <w:color w:val="000000"/>
                <w:sz w:val="20"/>
                <w:szCs w:val="20"/>
              </w:rPr>
              <w:t>timestamp</w:t>
            </w:r>
          </w:p>
        </w:tc>
        <w:tc>
          <w:tcPr>
            <w:tcW w:w="97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F6D8543" w14:textId="77777777" w:rsidR="006368EE" w:rsidRPr="006368EE" w:rsidRDefault="006368EE" w:rsidP="006368EE">
            <w:pPr>
              <w:textAlignment w:val="top"/>
              <w:rPr>
                <w:color w:val="000000"/>
                <w:sz w:val="20"/>
                <w:szCs w:val="20"/>
              </w:rPr>
            </w:pPr>
            <w:r w:rsidRPr="006368EE">
              <w:rPr>
                <w:color w:val="000000"/>
                <w:sz w:val="20"/>
                <w:szCs w:val="20"/>
              </w:rPr>
              <w:t> </w:t>
            </w:r>
          </w:p>
        </w:tc>
      </w:tr>
      <w:tr w:rsidR="006368EE" w:rsidRPr="006368EE" w14:paraId="6AEACE04" w14:textId="77777777" w:rsidTr="007215DD">
        <w:trPr>
          <w:trHeight w:val="520"/>
        </w:trPr>
        <w:tc>
          <w:tcPr>
            <w:tcW w:w="1497"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8F573B5" w14:textId="77777777" w:rsidR="006368EE" w:rsidRPr="006368EE" w:rsidRDefault="006368EE" w:rsidP="006368EE">
            <w:pPr>
              <w:textAlignment w:val="top"/>
              <w:rPr>
                <w:color w:val="000000"/>
                <w:sz w:val="20"/>
                <w:szCs w:val="20"/>
              </w:rPr>
            </w:pPr>
            <w:r w:rsidRPr="006368EE">
              <w:rPr>
                <w:color w:val="000000"/>
                <w:sz w:val="20"/>
                <w:szCs w:val="20"/>
              </w:rPr>
              <w:t>investment_account_kvp</w:t>
            </w:r>
          </w:p>
        </w:tc>
        <w:tc>
          <w:tcPr>
            <w:tcW w:w="17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B64ADF0" w14:textId="77777777" w:rsidR="006368EE" w:rsidRPr="006368EE" w:rsidRDefault="006368EE" w:rsidP="006368EE">
            <w:pPr>
              <w:textAlignment w:val="top"/>
              <w:rPr>
                <w:color w:val="000000"/>
                <w:sz w:val="20"/>
                <w:szCs w:val="20"/>
              </w:rPr>
            </w:pPr>
            <w:r w:rsidRPr="006368EE">
              <w:rPr>
                <w:color w:val="000000"/>
                <w:sz w:val="20"/>
                <w:szCs w:val="20"/>
              </w:rPr>
              <w:t>account_name</w:t>
            </w:r>
          </w:p>
        </w:tc>
        <w:tc>
          <w:tcPr>
            <w:tcW w:w="254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0719918" w14:textId="77777777" w:rsidR="006368EE" w:rsidRPr="006368EE" w:rsidRDefault="006368EE" w:rsidP="006368EE">
            <w:pPr>
              <w:textAlignment w:val="top"/>
              <w:rPr>
                <w:color w:val="000000"/>
                <w:sz w:val="20"/>
                <w:szCs w:val="20"/>
              </w:rPr>
            </w:pPr>
            <w:r w:rsidRPr="006368EE">
              <w:rPr>
                <w:color w:val="000000"/>
                <w:sz w:val="20"/>
                <w:szCs w:val="20"/>
              </w:rPr>
              <w:t xml:space="preserve">Name of KVP Account </w:t>
            </w:r>
          </w:p>
        </w:tc>
        <w:tc>
          <w:tcPr>
            <w:tcW w:w="158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10AFD71" w14:textId="77777777" w:rsidR="006368EE" w:rsidRPr="006368EE" w:rsidRDefault="006368EE" w:rsidP="006368EE">
            <w:pPr>
              <w:textAlignment w:val="top"/>
              <w:rPr>
                <w:color w:val="000000"/>
                <w:sz w:val="20"/>
                <w:szCs w:val="20"/>
              </w:rPr>
            </w:pPr>
            <w:r w:rsidRPr="006368EE">
              <w:rPr>
                <w:color w:val="000000"/>
                <w:sz w:val="20"/>
                <w:szCs w:val="20"/>
              </w:rPr>
              <w:t> </w:t>
            </w:r>
          </w:p>
        </w:tc>
        <w:tc>
          <w:tcPr>
            <w:tcW w:w="927"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DA9BC14" w14:textId="77777777" w:rsidR="006368EE" w:rsidRPr="006368EE" w:rsidRDefault="006368EE" w:rsidP="006368EE">
            <w:pPr>
              <w:textAlignment w:val="top"/>
              <w:rPr>
                <w:color w:val="000000"/>
                <w:sz w:val="20"/>
                <w:szCs w:val="20"/>
              </w:rPr>
            </w:pPr>
            <w:r w:rsidRPr="006368EE">
              <w:rPr>
                <w:color w:val="000000"/>
                <w:sz w:val="20"/>
                <w:szCs w:val="20"/>
              </w:rPr>
              <w:t>text</w:t>
            </w:r>
          </w:p>
        </w:tc>
        <w:tc>
          <w:tcPr>
            <w:tcW w:w="97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3A137E9" w14:textId="77777777" w:rsidR="006368EE" w:rsidRPr="006368EE" w:rsidRDefault="006368EE" w:rsidP="006368EE">
            <w:pPr>
              <w:textAlignment w:val="top"/>
              <w:rPr>
                <w:color w:val="000000"/>
                <w:sz w:val="20"/>
                <w:szCs w:val="20"/>
              </w:rPr>
            </w:pPr>
            <w:r w:rsidRPr="006368EE">
              <w:rPr>
                <w:color w:val="000000"/>
                <w:sz w:val="20"/>
                <w:szCs w:val="20"/>
              </w:rPr>
              <w:t>30</w:t>
            </w:r>
          </w:p>
        </w:tc>
      </w:tr>
      <w:tr w:rsidR="006368EE" w:rsidRPr="006368EE" w14:paraId="01093BF6" w14:textId="77777777" w:rsidTr="007215DD">
        <w:trPr>
          <w:trHeight w:val="520"/>
        </w:trPr>
        <w:tc>
          <w:tcPr>
            <w:tcW w:w="1497"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CEE70A1" w14:textId="77777777" w:rsidR="006368EE" w:rsidRPr="006368EE" w:rsidRDefault="006368EE" w:rsidP="006368EE">
            <w:pPr>
              <w:textAlignment w:val="top"/>
              <w:rPr>
                <w:color w:val="000000"/>
                <w:sz w:val="20"/>
                <w:szCs w:val="20"/>
              </w:rPr>
            </w:pPr>
            <w:r w:rsidRPr="006368EE">
              <w:rPr>
                <w:color w:val="000000"/>
                <w:sz w:val="20"/>
                <w:szCs w:val="20"/>
              </w:rPr>
              <w:t>investment_account_kvp</w:t>
            </w:r>
          </w:p>
        </w:tc>
        <w:tc>
          <w:tcPr>
            <w:tcW w:w="17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263B005" w14:textId="77777777" w:rsidR="006368EE" w:rsidRPr="006368EE" w:rsidRDefault="006368EE" w:rsidP="006368EE">
            <w:pPr>
              <w:textAlignment w:val="top"/>
              <w:rPr>
                <w:color w:val="000000"/>
                <w:sz w:val="20"/>
                <w:szCs w:val="20"/>
              </w:rPr>
            </w:pPr>
            <w:r w:rsidRPr="006368EE">
              <w:rPr>
                <w:color w:val="000000"/>
                <w:sz w:val="20"/>
                <w:szCs w:val="20"/>
              </w:rPr>
              <w:t>account_type</w:t>
            </w:r>
          </w:p>
        </w:tc>
        <w:tc>
          <w:tcPr>
            <w:tcW w:w="254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564A05B" w14:textId="77777777" w:rsidR="006368EE" w:rsidRPr="006368EE" w:rsidRDefault="006368EE" w:rsidP="006368EE">
            <w:pPr>
              <w:textAlignment w:val="top"/>
              <w:rPr>
                <w:color w:val="000000"/>
                <w:sz w:val="20"/>
                <w:szCs w:val="20"/>
              </w:rPr>
            </w:pPr>
            <w:r w:rsidRPr="006368EE">
              <w:rPr>
                <w:color w:val="000000"/>
                <w:sz w:val="20"/>
                <w:szCs w:val="20"/>
              </w:rPr>
              <w:t>Account Type Single Holder/Joint A / Joint B</w:t>
            </w:r>
          </w:p>
        </w:tc>
        <w:tc>
          <w:tcPr>
            <w:tcW w:w="158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068BCAB" w14:textId="77777777" w:rsidR="006368EE" w:rsidRPr="006368EE" w:rsidRDefault="006368EE" w:rsidP="006368EE">
            <w:pPr>
              <w:textAlignment w:val="top"/>
              <w:rPr>
                <w:color w:val="000000"/>
                <w:sz w:val="20"/>
                <w:szCs w:val="20"/>
              </w:rPr>
            </w:pPr>
            <w:r w:rsidRPr="006368EE">
              <w:rPr>
                <w:color w:val="000000"/>
                <w:sz w:val="20"/>
                <w:szCs w:val="20"/>
              </w:rPr>
              <w:t> </w:t>
            </w:r>
          </w:p>
        </w:tc>
        <w:tc>
          <w:tcPr>
            <w:tcW w:w="927"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D1ABE78" w14:textId="77777777" w:rsidR="006368EE" w:rsidRPr="006368EE" w:rsidRDefault="006368EE" w:rsidP="006368EE">
            <w:pPr>
              <w:textAlignment w:val="top"/>
              <w:rPr>
                <w:color w:val="000000"/>
                <w:sz w:val="20"/>
                <w:szCs w:val="20"/>
              </w:rPr>
            </w:pPr>
            <w:r w:rsidRPr="006368EE">
              <w:rPr>
                <w:color w:val="000000"/>
                <w:sz w:val="20"/>
                <w:szCs w:val="20"/>
              </w:rPr>
              <w:t>text</w:t>
            </w:r>
          </w:p>
        </w:tc>
        <w:tc>
          <w:tcPr>
            <w:tcW w:w="97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609CCF9" w14:textId="77777777" w:rsidR="006368EE" w:rsidRPr="006368EE" w:rsidRDefault="006368EE" w:rsidP="006368EE">
            <w:pPr>
              <w:textAlignment w:val="top"/>
              <w:rPr>
                <w:color w:val="000000"/>
                <w:sz w:val="20"/>
                <w:szCs w:val="20"/>
              </w:rPr>
            </w:pPr>
            <w:r w:rsidRPr="006368EE">
              <w:rPr>
                <w:color w:val="000000"/>
                <w:sz w:val="20"/>
                <w:szCs w:val="20"/>
              </w:rPr>
              <w:t>30</w:t>
            </w:r>
          </w:p>
        </w:tc>
      </w:tr>
      <w:tr w:rsidR="006368EE" w:rsidRPr="006368EE" w14:paraId="215E35EA" w14:textId="77777777" w:rsidTr="007215DD">
        <w:trPr>
          <w:trHeight w:val="520"/>
        </w:trPr>
        <w:tc>
          <w:tcPr>
            <w:tcW w:w="1497"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A4DF520" w14:textId="77777777" w:rsidR="006368EE" w:rsidRPr="006368EE" w:rsidRDefault="006368EE" w:rsidP="006368EE">
            <w:pPr>
              <w:textAlignment w:val="top"/>
              <w:rPr>
                <w:color w:val="000000"/>
                <w:sz w:val="20"/>
                <w:szCs w:val="20"/>
              </w:rPr>
            </w:pPr>
            <w:r w:rsidRPr="006368EE">
              <w:rPr>
                <w:color w:val="000000"/>
                <w:sz w:val="20"/>
                <w:szCs w:val="20"/>
              </w:rPr>
              <w:t>investment_account_kvp</w:t>
            </w:r>
          </w:p>
        </w:tc>
        <w:tc>
          <w:tcPr>
            <w:tcW w:w="17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BC1C5A2" w14:textId="77777777" w:rsidR="006368EE" w:rsidRPr="006368EE" w:rsidRDefault="006368EE" w:rsidP="006368EE">
            <w:pPr>
              <w:textAlignment w:val="top"/>
              <w:rPr>
                <w:color w:val="000000"/>
                <w:sz w:val="20"/>
                <w:szCs w:val="20"/>
              </w:rPr>
            </w:pPr>
            <w:r w:rsidRPr="006368EE">
              <w:rPr>
                <w:color w:val="000000"/>
                <w:sz w:val="20"/>
                <w:szCs w:val="20"/>
              </w:rPr>
              <w:t>interest_rate</w:t>
            </w:r>
          </w:p>
        </w:tc>
        <w:tc>
          <w:tcPr>
            <w:tcW w:w="254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3C7CA91" w14:textId="77777777" w:rsidR="006368EE" w:rsidRPr="006368EE" w:rsidRDefault="006368EE" w:rsidP="006368EE">
            <w:pPr>
              <w:textAlignment w:val="top"/>
              <w:rPr>
                <w:color w:val="000000"/>
                <w:sz w:val="20"/>
                <w:szCs w:val="20"/>
              </w:rPr>
            </w:pPr>
            <w:r w:rsidRPr="006368EE">
              <w:rPr>
                <w:color w:val="000000"/>
                <w:sz w:val="20"/>
                <w:szCs w:val="20"/>
              </w:rPr>
              <w:t xml:space="preserve">Interest Rate of </w:t>
            </w:r>
          </w:p>
        </w:tc>
        <w:tc>
          <w:tcPr>
            <w:tcW w:w="158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2B2FA1D" w14:textId="77777777" w:rsidR="006368EE" w:rsidRPr="006368EE" w:rsidRDefault="006368EE" w:rsidP="006368EE">
            <w:pPr>
              <w:textAlignment w:val="top"/>
              <w:rPr>
                <w:color w:val="000000"/>
                <w:sz w:val="20"/>
                <w:szCs w:val="20"/>
              </w:rPr>
            </w:pPr>
            <w:r w:rsidRPr="006368EE">
              <w:rPr>
                <w:color w:val="000000"/>
                <w:sz w:val="20"/>
                <w:szCs w:val="20"/>
              </w:rPr>
              <w:t> </w:t>
            </w:r>
          </w:p>
        </w:tc>
        <w:tc>
          <w:tcPr>
            <w:tcW w:w="927"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731F16C" w14:textId="77777777" w:rsidR="006368EE" w:rsidRPr="006368EE" w:rsidRDefault="006368EE" w:rsidP="006368EE">
            <w:pPr>
              <w:textAlignment w:val="top"/>
              <w:rPr>
                <w:color w:val="000000"/>
                <w:sz w:val="20"/>
                <w:szCs w:val="20"/>
              </w:rPr>
            </w:pPr>
            <w:r w:rsidRPr="006368EE">
              <w:rPr>
                <w:color w:val="000000"/>
                <w:sz w:val="20"/>
                <w:szCs w:val="20"/>
              </w:rPr>
              <w:t>decimal</w:t>
            </w:r>
          </w:p>
        </w:tc>
        <w:tc>
          <w:tcPr>
            <w:tcW w:w="97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2076943" w14:textId="77777777" w:rsidR="006368EE" w:rsidRPr="006368EE" w:rsidRDefault="006368EE" w:rsidP="006368EE">
            <w:pPr>
              <w:textAlignment w:val="top"/>
              <w:rPr>
                <w:color w:val="000000"/>
                <w:sz w:val="20"/>
                <w:szCs w:val="20"/>
              </w:rPr>
            </w:pPr>
            <w:r w:rsidRPr="006368EE">
              <w:rPr>
                <w:color w:val="000000"/>
                <w:sz w:val="20"/>
                <w:szCs w:val="20"/>
              </w:rPr>
              <w:t>9</w:t>
            </w:r>
          </w:p>
        </w:tc>
      </w:tr>
      <w:tr w:rsidR="006368EE" w:rsidRPr="006368EE" w14:paraId="1C0A6346" w14:textId="77777777" w:rsidTr="007215DD">
        <w:trPr>
          <w:trHeight w:val="520"/>
        </w:trPr>
        <w:tc>
          <w:tcPr>
            <w:tcW w:w="1497"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6470E2D" w14:textId="77777777" w:rsidR="006368EE" w:rsidRPr="006368EE" w:rsidRDefault="006368EE" w:rsidP="006368EE">
            <w:pPr>
              <w:textAlignment w:val="top"/>
              <w:rPr>
                <w:color w:val="000000"/>
                <w:sz w:val="20"/>
                <w:szCs w:val="20"/>
              </w:rPr>
            </w:pPr>
            <w:r w:rsidRPr="006368EE">
              <w:rPr>
                <w:color w:val="000000"/>
                <w:sz w:val="20"/>
                <w:szCs w:val="20"/>
              </w:rPr>
              <w:t>investment_account_kvp</w:t>
            </w:r>
          </w:p>
        </w:tc>
        <w:tc>
          <w:tcPr>
            <w:tcW w:w="17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EF7A8B7" w14:textId="77777777" w:rsidR="006368EE" w:rsidRPr="006368EE" w:rsidRDefault="006368EE" w:rsidP="006368EE">
            <w:pPr>
              <w:textAlignment w:val="top"/>
              <w:rPr>
                <w:color w:val="000000"/>
                <w:sz w:val="20"/>
                <w:szCs w:val="20"/>
              </w:rPr>
            </w:pPr>
            <w:r w:rsidRPr="006368EE">
              <w:rPr>
                <w:color w:val="000000"/>
                <w:sz w:val="20"/>
                <w:szCs w:val="20"/>
              </w:rPr>
              <w:t>tenure_days</w:t>
            </w:r>
          </w:p>
        </w:tc>
        <w:tc>
          <w:tcPr>
            <w:tcW w:w="254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E10628C" w14:textId="77777777" w:rsidR="006368EE" w:rsidRPr="006368EE" w:rsidRDefault="006368EE" w:rsidP="006368EE">
            <w:pPr>
              <w:textAlignment w:val="top"/>
              <w:rPr>
                <w:color w:val="000000"/>
                <w:sz w:val="20"/>
                <w:szCs w:val="20"/>
              </w:rPr>
            </w:pPr>
            <w:r w:rsidRPr="006368EE">
              <w:rPr>
                <w:color w:val="000000"/>
                <w:sz w:val="20"/>
                <w:szCs w:val="20"/>
              </w:rPr>
              <w:t>Tenure Days</w:t>
            </w:r>
          </w:p>
        </w:tc>
        <w:tc>
          <w:tcPr>
            <w:tcW w:w="158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5A18E8B" w14:textId="77777777" w:rsidR="006368EE" w:rsidRPr="006368EE" w:rsidRDefault="006368EE" w:rsidP="006368EE">
            <w:pPr>
              <w:textAlignment w:val="top"/>
              <w:rPr>
                <w:color w:val="000000"/>
                <w:sz w:val="20"/>
                <w:szCs w:val="20"/>
              </w:rPr>
            </w:pPr>
            <w:r w:rsidRPr="006368EE">
              <w:rPr>
                <w:color w:val="000000"/>
                <w:sz w:val="20"/>
                <w:szCs w:val="20"/>
              </w:rPr>
              <w:t> </w:t>
            </w:r>
          </w:p>
        </w:tc>
        <w:tc>
          <w:tcPr>
            <w:tcW w:w="927"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1E643BD" w14:textId="77777777" w:rsidR="006368EE" w:rsidRPr="006368EE" w:rsidRDefault="006368EE" w:rsidP="006368EE">
            <w:pPr>
              <w:textAlignment w:val="top"/>
              <w:rPr>
                <w:color w:val="000000"/>
                <w:sz w:val="20"/>
                <w:szCs w:val="20"/>
              </w:rPr>
            </w:pPr>
            <w:r w:rsidRPr="006368EE">
              <w:rPr>
                <w:color w:val="000000"/>
                <w:sz w:val="20"/>
                <w:szCs w:val="20"/>
              </w:rPr>
              <w:t>int</w:t>
            </w:r>
          </w:p>
        </w:tc>
        <w:tc>
          <w:tcPr>
            <w:tcW w:w="97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9C169F3" w14:textId="77777777" w:rsidR="006368EE" w:rsidRPr="006368EE" w:rsidRDefault="006368EE" w:rsidP="006368EE">
            <w:pPr>
              <w:textAlignment w:val="top"/>
              <w:rPr>
                <w:color w:val="000000"/>
                <w:sz w:val="20"/>
                <w:szCs w:val="20"/>
              </w:rPr>
            </w:pPr>
            <w:r w:rsidRPr="006368EE">
              <w:rPr>
                <w:color w:val="000000"/>
                <w:sz w:val="20"/>
                <w:szCs w:val="20"/>
              </w:rPr>
              <w:t> </w:t>
            </w:r>
          </w:p>
        </w:tc>
      </w:tr>
      <w:tr w:rsidR="006368EE" w:rsidRPr="006368EE" w14:paraId="620CFF58" w14:textId="77777777" w:rsidTr="007215DD">
        <w:trPr>
          <w:trHeight w:val="520"/>
        </w:trPr>
        <w:tc>
          <w:tcPr>
            <w:tcW w:w="1497"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58F3FA8" w14:textId="77777777" w:rsidR="006368EE" w:rsidRPr="006368EE" w:rsidRDefault="006368EE" w:rsidP="006368EE">
            <w:pPr>
              <w:textAlignment w:val="top"/>
              <w:rPr>
                <w:color w:val="000000"/>
                <w:sz w:val="20"/>
                <w:szCs w:val="20"/>
              </w:rPr>
            </w:pPr>
            <w:r w:rsidRPr="006368EE">
              <w:rPr>
                <w:color w:val="000000"/>
                <w:sz w:val="20"/>
                <w:szCs w:val="20"/>
              </w:rPr>
              <w:t>investment_account_kvp</w:t>
            </w:r>
          </w:p>
        </w:tc>
        <w:tc>
          <w:tcPr>
            <w:tcW w:w="17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389F7F4" w14:textId="77777777" w:rsidR="006368EE" w:rsidRPr="006368EE" w:rsidRDefault="006368EE" w:rsidP="006368EE">
            <w:pPr>
              <w:textAlignment w:val="top"/>
              <w:rPr>
                <w:color w:val="000000"/>
                <w:sz w:val="20"/>
                <w:szCs w:val="20"/>
              </w:rPr>
            </w:pPr>
            <w:r w:rsidRPr="006368EE">
              <w:rPr>
                <w:color w:val="000000"/>
                <w:sz w:val="20"/>
                <w:szCs w:val="20"/>
              </w:rPr>
              <w:t>tenure_months</w:t>
            </w:r>
          </w:p>
        </w:tc>
        <w:tc>
          <w:tcPr>
            <w:tcW w:w="254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EFA4960" w14:textId="77777777" w:rsidR="006368EE" w:rsidRPr="006368EE" w:rsidRDefault="006368EE" w:rsidP="006368EE">
            <w:pPr>
              <w:textAlignment w:val="top"/>
              <w:rPr>
                <w:color w:val="000000"/>
                <w:sz w:val="20"/>
                <w:szCs w:val="20"/>
              </w:rPr>
            </w:pPr>
            <w:r w:rsidRPr="006368EE">
              <w:rPr>
                <w:color w:val="000000"/>
                <w:sz w:val="20"/>
                <w:szCs w:val="20"/>
              </w:rPr>
              <w:t>Tenure Months</w:t>
            </w:r>
          </w:p>
        </w:tc>
        <w:tc>
          <w:tcPr>
            <w:tcW w:w="158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2DD938F" w14:textId="77777777" w:rsidR="006368EE" w:rsidRPr="006368EE" w:rsidRDefault="006368EE" w:rsidP="006368EE">
            <w:pPr>
              <w:textAlignment w:val="top"/>
              <w:rPr>
                <w:color w:val="000000"/>
                <w:sz w:val="20"/>
                <w:szCs w:val="20"/>
              </w:rPr>
            </w:pPr>
            <w:r w:rsidRPr="006368EE">
              <w:rPr>
                <w:color w:val="000000"/>
                <w:sz w:val="20"/>
                <w:szCs w:val="20"/>
              </w:rPr>
              <w:t> </w:t>
            </w:r>
          </w:p>
        </w:tc>
        <w:tc>
          <w:tcPr>
            <w:tcW w:w="927"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972AAD0" w14:textId="77777777" w:rsidR="006368EE" w:rsidRPr="006368EE" w:rsidRDefault="006368EE" w:rsidP="006368EE">
            <w:pPr>
              <w:textAlignment w:val="top"/>
              <w:rPr>
                <w:color w:val="000000"/>
                <w:sz w:val="20"/>
                <w:szCs w:val="20"/>
              </w:rPr>
            </w:pPr>
            <w:r w:rsidRPr="006368EE">
              <w:rPr>
                <w:color w:val="000000"/>
                <w:sz w:val="20"/>
                <w:szCs w:val="20"/>
              </w:rPr>
              <w:t>int</w:t>
            </w:r>
          </w:p>
        </w:tc>
        <w:tc>
          <w:tcPr>
            <w:tcW w:w="97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F0FF3E9" w14:textId="77777777" w:rsidR="006368EE" w:rsidRPr="006368EE" w:rsidRDefault="006368EE" w:rsidP="006368EE">
            <w:pPr>
              <w:textAlignment w:val="top"/>
              <w:rPr>
                <w:color w:val="000000"/>
                <w:sz w:val="20"/>
                <w:szCs w:val="20"/>
              </w:rPr>
            </w:pPr>
            <w:r w:rsidRPr="006368EE">
              <w:rPr>
                <w:color w:val="000000"/>
                <w:sz w:val="20"/>
                <w:szCs w:val="20"/>
              </w:rPr>
              <w:t> </w:t>
            </w:r>
          </w:p>
        </w:tc>
      </w:tr>
      <w:tr w:rsidR="006368EE" w:rsidRPr="006368EE" w14:paraId="05A1F50A" w14:textId="77777777" w:rsidTr="007215DD">
        <w:trPr>
          <w:trHeight w:val="520"/>
        </w:trPr>
        <w:tc>
          <w:tcPr>
            <w:tcW w:w="1497"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7ACBAAC" w14:textId="77777777" w:rsidR="006368EE" w:rsidRPr="006368EE" w:rsidRDefault="006368EE" w:rsidP="006368EE">
            <w:pPr>
              <w:textAlignment w:val="top"/>
              <w:rPr>
                <w:color w:val="000000"/>
                <w:sz w:val="20"/>
                <w:szCs w:val="20"/>
              </w:rPr>
            </w:pPr>
            <w:r w:rsidRPr="006368EE">
              <w:rPr>
                <w:color w:val="000000"/>
                <w:sz w:val="20"/>
                <w:szCs w:val="20"/>
              </w:rPr>
              <w:t>investment_account_kvp</w:t>
            </w:r>
          </w:p>
        </w:tc>
        <w:tc>
          <w:tcPr>
            <w:tcW w:w="17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8821AF3" w14:textId="77777777" w:rsidR="006368EE" w:rsidRPr="006368EE" w:rsidRDefault="006368EE" w:rsidP="006368EE">
            <w:pPr>
              <w:textAlignment w:val="top"/>
              <w:rPr>
                <w:color w:val="000000"/>
                <w:sz w:val="20"/>
                <w:szCs w:val="20"/>
              </w:rPr>
            </w:pPr>
            <w:r w:rsidRPr="006368EE">
              <w:rPr>
                <w:color w:val="000000"/>
                <w:sz w:val="20"/>
                <w:szCs w:val="20"/>
              </w:rPr>
              <w:t>tenure_years</w:t>
            </w:r>
          </w:p>
        </w:tc>
        <w:tc>
          <w:tcPr>
            <w:tcW w:w="254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250942D" w14:textId="77777777" w:rsidR="006368EE" w:rsidRPr="006368EE" w:rsidRDefault="006368EE" w:rsidP="006368EE">
            <w:pPr>
              <w:textAlignment w:val="top"/>
              <w:rPr>
                <w:color w:val="000000"/>
                <w:sz w:val="20"/>
                <w:szCs w:val="20"/>
              </w:rPr>
            </w:pPr>
            <w:r w:rsidRPr="006368EE">
              <w:rPr>
                <w:color w:val="000000"/>
                <w:sz w:val="20"/>
                <w:szCs w:val="20"/>
              </w:rPr>
              <w:t>Tenure Years</w:t>
            </w:r>
          </w:p>
        </w:tc>
        <w:tc>
          <w:tcPr>
            <w:tcW w:w="158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8514929" w14:textId="77777777" w:rsidR="006368EE" w:rsidRPr="006368EE" w:rsidRDefault="006368EE" w:rsidP="006368EE">
            <w:pPr>
              <w:textAlignment w:val="top"/>
              <w:rPr>
                <w:color w:val="000000"/>
                <w:sz w:val="20"/>
                <w:szCs w:val="20"/>
              </w:rPr>
            </w:pPr>
            <w:r w:rsidRPr="006368EE">
              <w:rPr>
                <w:color w:val="000000"/>
                <w:sz w:val="20"/>
                <w:szCs w:val="20"/>
              </w:rPr>
              <w:t> </w:t>
            </w:r>
          </w:p>
        </w:tc>
        <w:tc>
          <w:tcPr>
            <w:tcW w:w="927"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1704FF6" w14:textId="77777777" w:rsidR="006368EE" w:rsidRPr="006368EE" w:rsidRDefault="006368EE" w:rsidP="006368EE">
            <w:pPr>
              <w:textAlignment w:val="top"/>
              <w:rPr>
                <w:color w:val="000000"/>
                <w:sz w:val="20"/>
                <w:szCs w:val="20"/>
              </w:rPr>
            </w:pPr>
            <w:r w:rsidRPr="006368EE">
              <w:rPr>
                <w:color w:val="000000"/>
                <w:sz w:val="20"/>
                <w:szCs w:val="20"/>
              </w:rPr>
              <w:t>int</w:t>
            </w:r>
          </w:p>
        </w:tc>
        <w:tc>
          <w:tcPr>
            <w:tcW w:w="97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CB84E55" w14:textId="77777777" w:rsidR="006368EE" w:rsidRPr="006368EE" w:rsidRDefault="006368EE" w:rsidP="006368EE">
            <w:pPr>
              <w:textAlignment w:val="top"/>
              <w:rPr>
                <w:color w:val="000000"/>
                <w:sz w:val="20"/>
                <w:szCs w:val="20"/>
              </w:rPr>
            </w:pPr>
            <w:r w:rsidRPr="006368EE">
              <w:rPr>
                <w:color w:val="000000"/>
                <w:sz w:val="20"/>
                <w:szCs w:val="20"/>
              </w:rPr>
              <w:t> </w:t>
            </w:r>
          </w:p>
        </w:tc>
      </w:tr>
      <w:tr w:rsidR="006368EE" w:rsidRPr="006368EE" w14:paraId="28143AE9" w14:textId="77777777" w:rsidTr="007215DD">
        <w:trPr>
          <w:trHeight w:val="520"/>
        </w:trPr>
        <w:tc>
          <w:tcPr>
            <w:tcW w:w="1497"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1423229" w14:textId="77777777" w:rsidR="006368EE" w:rsidRPr="006368EE" w:rsidRDefault="006368EE" w:rsidP="006368EE">
            <w:pPr>
              <w:textAlignment w:val="top"/>
              <w:rPr>
                <w:color w:val="000000"/>
                <w:sz w:val="20"/>
                <w:szCs w:val="20"/>
              </w:rPr>
            </w:pPr>
            <w:r w:rsidRPr="006368EE">
              <w:rPr>
                <w:color w:val="000000"/>
                <w:sz w:val="20"/>
                <w:szCs w:val="20"/>
              </w:rPr>
              <w:t>investment_account_kvp</w:t>
            </w:r>
          </w:p>
        </w:tc>
        <w:tc>
          <w:tcPr>
            <w:tcW w:w="17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38B2B35" w14:textId="77777777" w:rsidR="006368EE" w:rsidRPr="006368EE" w:rsidRDefault="006368EE" w:rsidP="006368EE">
            <w:pPr>
              <w:textAlignment w:val="top"/>
              <w:rPr>
                <w:color w:val="000000"/>
                <w:sz w:val="20"/>
                <w:szCs w:val="20"/>
              </w:rPr>
            </w:pPr>
            <w:r w:rsidRPr="006368EE">
              <w:rPr>
                <w:color w:val="000000"/>
                <w:sz w:val="20"/>
                <w:szCs w:val="20"/>
              </w:rPr>
              <w:t>maturity_date</w:t>
            </w:r>
          </w:p>
        </w:tc>
        <w:tc>
          <w:tcPr>
            <w:tcW w:w="254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D0561B4" w14:textId="77777777" w:rsidR="006368EE" w:rsidRPr="006368EE" w:rsidRDefault="006368EE" w:rsidP="006368EE">
            <w:pPr>
              <w:textAlignment w:val="top"/>
              <w:rPr>
                <w:color w:val="000000"/>
                <w:sz w:val="20"/>
                <w:szCs w:val="20"/>
              </w:rPr>
            </w:pPr>
            <w:r w:rsidRPr="006368EE">
              <w:rPr>
                <w:color w:val="000000"/>
                <w:sz w:val="20"/>
                <w:szCs w:val="20"/>
              </w:rPr>
              <w:t>Maturity Date Of  Account</w:t>
            </w:r>
          </w:p>
        </w:tc>
        <w:tc>
          <w:tcPr>
            <w:tcW w:w="158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281FADF" w14:textId="77777777" w:rsidR="006368EE" w:rsidRPr="006368EE" w:rsidRDefault="006368EE" w:rsidP="006368EE">
            <w:pPr>
              <w:textAlignment w:val="top"/>
              <w:rPr>
                <w:color w:val="000000"/>
                <w:sz w:val="20"/>
                <w:szCs w:val="20"/>
              </w:rPr>
            </w:pPr>
            <w:r w:rsidRPr="006368EE">
              <w:rPr>
                <w:color w:val="000000"/>
                <w:sz w:val="20"/>
                <w:szCs w:val="20"/>
              </w:rPr>
              <w:t> </w:t>
            </w:r>
          </w:p>
        </w:tc>
        <w:tc>
          <w:tcPr>
            <w:tcW w:w="927"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F823DF6" w14:textId="77777777" w:rsidR="006368EE" w:rsidRPr="006368EE" w:rsidRDefault="006368EE" w:rsidP="006368EE">
            <w:pPr>
              <w:textAlignment w:val="top"/>
              <w:rPr>
                <w:color w:val="000000"/>
                <w:sz w:val="20"/>
                <w:szCs w:val="20"/>
              </w:rPr>
            </w:pPr>
            <w:r w:rsidRPr="006368EE">
              <w:rPr>
                <w:color w:val="000000"/>
                <w:sz w:val="20"/>
                <w:szCs w:val="20"/>
              </w:rPr>
              <w:t>timestamp</w:t>
            </w:r>
          </w:p>
        </w:tc>
        <w:tc>
          <w:tcPr>
            <w:tcW w:w="97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28FF76F" w14:textId="77777777" w:rsidR="006368EE" w:rsidRPr="006368EE" w:rsidRDefault="006368EE" w:rsidP="006368EE">
            <w:pPr>
              <w:textAlignment w:val="top"/>
              <w:rPr>
                <w:color w:val="000000"/>
                <w:sz w:val="20"/>
                <w:szCs w:val="20"/>
              </w:rPr>
            </w:pPr>
            <w:r w:rsidRPr="006368EE">
              <w:rPr>
                <w:color w:val="000000"/>
                <w:sz w:val="20"/>
                <w:szCs w:val="20"/>
              </w:rPr>
              <w:t> </w:t>
            </w:r>
          </w:p>
        </w:tc>
      </w:tr>
      <w:tr w:rsidR="006368EE" w:rsidRPr="006368EE" w14:paraId="46F4D9E6" w14:textId="77777777" w:rsidTr="007215DD">
        <w:trPr>
          <w:trHeight w:val="520"/>
        </w:trPr>
        <w:tc>
          <w:tcPr>
            <w:tcW w:w="1497"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B24D177" w14:textId="77777777" w:rsidR="006368EE" w:rsidRPr="006368EE" w:rsidRDefault="006368EE" w:rsidP="006368EE">
            <w:pPr>
              <w:textAlignment w:val="top"/>
              <w:rPr>
                <w:color w:val="000000"/>
                <w:sz w:val="20"/>
                <w:szCs w:val="20"/>
              </w:rPr>
            </w:pPr>
            <w:r w:rsidRPr="006368EE">
              <w:rPr>
                <w:color w:val="000000"/>
                <w:sz w:val="20"/>
                <w:szCs w:val="20"/>
              </w:rPr>
              <w:t>investment_account_kvp</w:t>
            </w:r>
          </w:p>
        </w:tc>
        <w:tc>
          <w:tcPr>
            <w:tcW w:w="17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E848D62" w14:textId="77777777" w:rsidR="006368EE" w:rsidRPr="006368EE" w:rsidRDefault="006368EE" w:rsidP="006368EE">
            <w:pPr>
              <w:textAlignment w:val="top"/>
              <w:rPr>
                <w:color w:val="000000"/>
                <w:sz w:val="20"/>
                <w:szCs w:val="20"/>
              </w:rPr>
            </w:pPr>
            <w:r w:rsidRPr="006368EE">
              <w:rPr>
                <w:color w:val="000000"/>
                <w:sz w:val="20"/>
                <w:szCs w:val="20"/>
              </w:rPr>
              <w:t>maturity_amount</w:t>
            </w:r>
          </w:p>
        </w:tc>
        <w:tc>
          <w:tcPr>
            <w:tcW w:w="254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E30C98E" w14:textId="77777777" w:rsidR="006368EE" w:rsidRPr="006368EE" w:rsidRDefault="006368EE" w:rsidP="006368EE">
            <w:pPr>
              <w:textAlignment w:val="top"/>
              <w:rPr>
                <w:color w:val="000000"/>
                <w:sz w:val="20"/>
                <w:szCs w:val="20"/>
              </w:rPr>
            </w:pPr>
            <w:r w:rsidRPr="006368EE">
              <w:rPr>
                <w:color w:val="000000"/>
                <w:sz w:val="20"/>
                <w:szCs w:val="20"/>
              </w:rPr>
              <w:t>Maturity Amount Of   Account</w:t>
            </w:r>
          </w:p>
        </w:tc>
        <w:tc>
          <w:tcPr>
            <w:tcW w:w="158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0B14E70" w14:textId="77777777" w:rsidR="006368EE" w:rsidRPr="006368EE" w:rsidRDefault="006368EE" w:rsidP="006368EE">
            <w:pPr>
              <w:textAlignment w:val="top"/>
              <w:rPr>
                <w:color w:val="000000"/>
                <w:sz w:val="20"/>
                <w:szCs w:val="20"/>
              </w:rPr>
            </w:pPr>
            <w:r w:rsidRPr="006368EE">
              <w:rPr>
                <w:color w:val="000000"/>
                <w:sz w:val="20"/>
                <w:szCs w:val="20"/>
              </w:rPr>
              <w:t> </w:t>
            </w:r>
          </w:p>
        </w:tc>
        <w:tc>
          <w:tcPr>
            <w:tcW w:w="927"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D1AF049" w14:textId="77777777" w:rsidR="006368EE" w:rsidRPr="006368EE" w:rsidRDefault="006368EE" w:rsidP="006368EE">
            <w:pPr>
              <w:textAlignment w:val="top"/>
              <w:rPr>
                <w:color w:val="000000"/>
                <w:sz w:val="20"/>
                <w:szCs w:val="20"/>
              </w:rPr>
            </w:pPr>
            <w:r w:rsidRPr="006368EE">
              <w:rPr>
                <w:color w:val="000000"/>
                <w:sz w:val="20"/>
                <w:szCs w:val="20"/>
              </w:rPr>
              <w:t>decimal</w:t>
            </w:r>
          </w:p>
        </w:tc>
        <w:tc>
          <w:tcPr>
            <w:tcW w:w="97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D80F2F1" w14:textId="77777777" w:rsidR="006368EE" w:rsidRPr="006368EE" w:rsidRDefault="006368EE" w:rsidP="006368EE">
            <w:pPr>
              <w:textAlignment w:val="top"/>
              <w:rPr>
                <w:color w:val="000000"/>
                <w:sz w:val="20"/>
                <w:szCs w:val="20"/>
              </w:rPr>
            </w:pPr>
            <w:r w:rsidRPr="006368EE">
              <w:rPr>
                <w:color w:val="000000"/>
                <w:sz w:val="20"/>
                <w:szCs w:val="20"/>
              </w:rPr>
              <w:t>20</w:t>
            </w:r>
          </w:p>
        </w:tc>
      </w:tr>
      <w:tr w:rsidR="006368EE" w:rsidRPr="006368EE" w14:paraId="2174FA4D" w14:textId="77777777" w:rsidTr="007215DD">
        <w:trPr>
          <w:trHeight w:val="520"/>
        </w:trPr>
        <w:tc>
          <w:tcPr>
            <w:tcW w:w="1497"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A5817EF" w14:textId="77777777" w:rsidR="006368EE" w:rsidRPr="006368EE" w:rsidRDefault="006368EE" w:rsidP="006368EE">
            <w:pPr>
              <w:textAlignment w:val="top"/>
              <w:rPr>
                <w:color w:val="000000"/>
                <w:sz w:val="20"/>
                <w:szCs w:val="20"/>
              </w:rPr>
            </w:pPr>
            <w:r w:rsidRPr="006368EE">
              <w:rPr>
                <w:color w:val="000000"/>
                <w:sz w:val="20"/>
                <w:szCs w:val="20"/>
              </w:rPr>
              <w:t>investment_account_kvp</w:t>
            </w:r>
          </w:p>
        </w:tc>
        <w:tc>
          <w:tcPr>
            <w:tcW w:w="17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09AFB52" w14:textId="77777777" w:rsidR="006368EE" w:rsidRPr="006368EE" w:rsidRDefault="006368EE" w:rsidP="006368EE">
            <w:pPr>
              <w:textAlignment w:val="top"/>
              <w:rPr>
                <w:color w:val="000000"/>
                <w:sz w:val="20"/>
                <w:szCs w:val="20"/>
              </w:rPr>
            </w:pPr>
            <w:r w:rsidRPr="006368EE">
              <w:rPr>
                <w:color w:val="000000"/>
                <w:sz w:val="20"/>
                <w:szCs w:val="20"/>
              </w:rPr>
              <w:t>deposit_amount</w:t>
            </w:r>
          </w:p>
        </w:tc>
        <w:tc>
          <w:tcPr>
            <w:tcW w:w="254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4A86E47" w14:textId="77777777" w:rsidR="006368EE" w:rsidRPr="006368EE" w:rsidRDefault="006368EE" w:rsidP="006368EE">
            <w:pPr>
              <w:textAlignment w:val="top"/>
              <w:rPr>
                <w:color w:val="000000"/>
                <w:sz w:val="20"/>
                <w:szCs w:val="20"/>
              </w:rPr>
            </w:pPr>
            <w:r w:rsidRPr="006368EE">
              <w:rPr>
                <w:color w:val="000000"/>
                <w:sz w:val="20"/>
                <w:szCs w:val="20"/>
              </w:rPr>
              <w:t>Deposit amount</w:t>
            </w:r>
          </w:p>
        </w:tc>
        <w:tc>
          <w:tcPr>
            <w:tcW w:w="158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C9B6C70" w14:textId="77777777" w:rsidR="006368EE" w:rsidRPr="006368EE" w:rsidRDefault="006368EE" w:rsidP="006368EE">
            <w:pPr>
              <w:textAlignment w:val="top"/>
              <w:rPr>
                <w:color w:val="000000"/>
                <w:sz w:val="20"/>
                <w:szCs w:val="20"/>
              </w:rPr>
            </w:pPr>
            <w:r w:rsidRPr="006368EE">
              <w:rPr>
                <w:color w:val="000000"/>
                <w:sz w:val="20"/>
                <w:szCs w:val="20"/>
              </w:rPr>
              <w:t> </w:t>
            </w:r>
          </w:p>
        </w:tc>
        <w:tc>
          <w:tcPr>
            <w:tcW w:w="927"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19BEBF1" w14:textId="77777777" w:rsidR="006368EE" w:rsidRPr="006368EE" w:rsidRDefault="006368EE" w:rsidP="006368EE">
            <w:pPr>
              <w:textAlignment w:val="top"/>
              <w:rPr>
                <w:color w:val="000000"/>
                <w:sz w:val="20"/>
                <w:szCs w:val="20"/>
              </w:rPr>
            </w:pPr>
            <w:r w:rsidRPr="006368EE">
              <w:rPr>
                <w:color w:val="000000"/>
                <w:sz w:val="20"/>
                <w:szCs w:val="20"/>
              </w:rPr>
              <w:t>decimal</w:t>
            </w:r>
          </w:p>
        </w:tc>
        <w:tc>
          <w:tcPr>
            <w:tcW w:w="97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5B73B91" w14:textId="77777777" w:rsidR="006368EE" w:rsidRPr="006368EE" w:rsidRDefault="006368EE" w:rsidP="006368EE">
            <w:pPr>
              <w:textAlignment w:val="top"/>
              <w:rPr>
                <w:color w:val="000000"/>
                <w:sz w:val="20"/>
                <w:szCs w:val="20"/>
              </w:rPr>
            </w:pPr>
            <w:r w:rsidRPr="006368EE">
              <w:rPr>
                <w:color w:val="000000"/>
                <w:sz w:val="20"/>
                <w:szCs w:val="20"/>
              </w:rPr>
              <w:t>20</w:t>
            </w:r>
          </w:p>
        </w:tc>
      </w:tr>
      <w:tr w:rsidR="006368EE" w:rsidRPr="006368EE" w14:paraId="0A171DB2" w14:textId="77777777" w:rsidTr="007215DD">
        <w:trPr>
          <w:trHeight w:val="520"/>
        </w:trPr>
        <w:tc>
          <w:tcPr>
            <w:tcW w:w="1497"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FB32089" w14:textId="77777777" w:rsidR="006368EE" w:rsidRPr="006368EE" w:rsidRDefault="006368EE" w:rsidP="006368EE">
            <w:pPr>
              <w:textAlignment w:val="top"/>
              <w:rPr>
                <w:color w:val="000000"/>
                <w:sz w:val="20"/>
                <w:szCs w:val="20"/>
              </w:rPr>
            </w:pPr>
            <w:r w:rsidRPr="006368EE">
              <w:rPr>
                <w:color w:val="000000"/>
                <w:sz w:val="20"/>
                <w:szCs w:val="20"/>
              </w:rPr>
              <w:t>investment_account_kvp</w:t>
            </w:r>
          </w:p>
        </w:tc>
        <w:tc>
          <w:tcPr>
            <w:tcW w:w="17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5F3E2F7" w14:textId="77777777" w:rsidR="006368EE" w:rsidRPr="006368EE" w:rsidRDefault="006368EE" w:rsidP="006368EE">
            <w:pPr>
              <w:textAlignment w:val="top"/>
              <w:rPr>
                <w:color w:val="000000"/>
                <w:sz w:val="20"/>
                <w:szCs w:val="20"/>
              </w:rPr>
            </w:pPr>
            <w:r w:rsidRPr="006368EE">
              <w:rPr>
                <w:color w:val="000000"/>
                <w:sz w:val="20"/>
                <w:szCs w:val="20"/>
              </w:rPr>
              <w:t>nominee_indicator</w:t>
            </w:r>
          </w:p>
        </w:tc>
        <w:tc>
          <w:tcPr>
            <w:tcW w:w="254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856E43C" w14:textId="77777777" w:rsidR="006368EE" w:rsidRPr="006368EE" w:rsidRDefault="006368EE" w:rsidP="006368EE">
            <w:pPr>
              <w:textAlignment w:val="top"/>
              <w:rPr>
                <w:color w:val="000000"/>
                <w:sz w:val="20"/>
                <w:szCs w:val="20"/>
              </w:rPr>
            </w:pPr>
            <w:r w:rsidRPr="006368EE">
              <w:rPr>
                <w:color w:val="000000"/>
                <w:sz w:val="20"/>
                <w:szCs w:val="20"/>
              </w:rPr>
              <w:t>Nominee Indicator</w:t>
            </w:r>
          </w:p>
        </w:tc>
        <w:tc>
          <w:tcPr>
            <w:tcW w:w="158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87ECF13" w14:textId="77777777" w:rsidR="006368EE" w:rsidRPr="006368EE" w:rsidRDefault="006368EE" w:rsidP="006368EE">
            <w:pPr>
              <w:textAlignment w:val="top"/>
              <w:rPr>
                <w:color w:val="000000"/>
                <w:sz w:val="20"/>
                <w:szCs w:val="20"/>
              </w:rPr>
            </w:pPr>
            <w:r w:rsidRPr="006368EE">
              <w:rPr>
                <w:color w:val="000000"/>
                <w:sz w:val="20"/>
                <w:szCs w:val="20"/>
              </w:rPr>
              <w:t> </w:t>
            </w:r>
          </w:p>
        </w:tc>
        <w:tc>
          <w:tcPr>
            <w:tcW w:w="927"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3DB00B7" w14:textId="77777777" w:rsidR="006368EE" w:rsidRPr="006368EE" w:rsidRDefault="006368EE" w:rsidP="006368EE">
            <w:pPr>
              <w:textAlignment w:val="top"/>
              <w:rPr>
                <w:color w:val="000000"/>
                <w:sz w:val="20"/>
                <w:szCs w:val="20"/>
              </w:rPr>
            </w:pPr>
            <w:r w:rsidRPr="006368EE">
              <w:rPr>
                <w:color w:val="000000"/>
                <w:sz w:val="20"/>
                <w:szCs w:val="20"/>
              </w:rPr>
              <w:t>boolean</w:t>
            </w:r>
          </w:p>
        </w:tc>
        <w:tc>
          <w:tcPr>
            <w:tcW w:w="97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3B74D23" w14:textId="77777777" w:rsidR="006368EE" w:rsidRPr="006368EE" w:rsidRDefault="006368EE" w:rsidP="006368EE">
            <w:pPr>
              <w:textAlignment w:val="top"/>
              <w:rPr>
                <w:color w:val="000000"/>
                <w:sz w:val="20"/>
                <w:szCs w:val="20"/>
              </w:rPr>
            </w:pPr>
            <w:r w:rsidRPr="006368EE">
              <w:rPr>
                <w:color w:val="000000"/>
                <w:sz w:val="20"/>
                <w:szCs w:val="20"/>
              </w:rPr>
              <w:t>1</w:t>
            </w:r>
          </w:p>
        </w:tc>
      </w:tr>
      <w:tr w:rsidR="006368EE" w:rsidRPr="006368EE" w14:paraId="57C37E14" w14:textId="77777777" w:rsidTr="007215DD">
        <w:trPr>
          <w:trHeight w:val="520"/>
        </w:trPr>
        <w:tc>
          <w:tcPr>
            <w:tcW w:w="1497"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3DAF14F" w14:textId="77777777" w:rsidR="006368EE" w:rsidRPr="006368EE" w:rsidRDefault="006368EE" w:rsidP="006368EE">
            <w:pPr>
              <w:textAlignment w:val="top"/>
              <w:rPr>
                <w:color w:val="000000"/>
                <w:sz w:val="20"/>
                <w:szCs w:val="20"/>
              </w:rPr>
            </w:pPr>
            <w:r w:rsidRPr="006368EE">
              <w:rPr>
                <w:color w:val="000000"/>
                <w:sz w:val="20"/>
                <w:szCs w:val="20"/>
              </w:rPr>
              <w:t>investment_account_kvp</w:t>
            </w:r>
          </w:p>
        </w:tc>
        <w:tc>
          <w:tcPr>
            <w:tcW w:w="17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1682DA7" w14:textId="77777777" w:rsidR="006368EE" w:rsidRPr="006368EE" w:rsidRDefault="006368EE" w:rsidP="006368EE">
            <w:pPr>
              <w:textAlignment w:val="top"/>
              <w:rPr>
                <w:color w:val="000000"/>
                <w:sz w:val="20"/>
                <w:szCs w:val="20"/>
              </w:rPr>
            </w:pPr>
            <w:r w:rsidRPr="006368EE">
              <w:rPr>
                <w:color w:val="000000"/>
                <w:sz w:val="20"/>
                <w:szCs w:val="20"/>
              </w:rPr>
              <w:t>nominee_detail</w:t>
            </w:r>
          </w:p>
        </w:tc>
        <w:tc>
          <w:tcPr>
            <w:tcW w:w="254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4AC4439" w14:textId="77777777" w:rsidR="006368EE" w:rsidRPr="006368EE" w:rsidRDefault="006368EE" w:rsidP="006368EE">
            <w:pPr>
              <w:textAlignment w:val="top"/>
              <w:rPr>
                <w:color w:val="000000"/>
                <w:sz w:val="20"/>
                <w:szCs w:val="20"/>
              </w:rPr>
            </w:pPr>
            <w:r w:rsidRPr="006368EE">
              <w:rPr>
                <w:color w:val="000000"/>
                <w:sz w:val="20"/>
                <w:szCs w:val="20"/>
              </w:rPr>
              <w:t>Nominee Details</w:t>
            </w:r>
          </w:p>
        </w:tc>
        <w:tc>
          <w:tcPr>
            <w:tcW w:w="158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FC20F8F" w14:textId="77777777" w:rsidR="006368EE" w:rsidRPr="006368EE" w:rsidRDefault="006368EE" w:rsidP="006368EE">
            <w:pPr>
              <w:textAlignment w:val="top"/>
              <w:rPr>
                <w:color w:val="000000"/>
                <w:sz w:val="20"/>
                <w:szCs w:val="20"/>
              </w:rPr>
            </w:pPr>
            <w:r w:rsidRPr="006368EE">
              <w:rPr>
                <w:color w:val="000000"/>
                <w:sz w:val="20"/>
                <w:szCs w:val="20"/>
              </w:rPr>
              <w:t>list &lt;FROZEN&lt;nominee_info&gt;&gt;</w:t>
            </w:r>
          </w:p>
        </w:tc>
        <w:tc>
          <w:tcPr>
            <w:tcW w:w="927"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2DB940C" w14:textId="77777777" w:rsidR="006368EE" w:rsidRPr="006368EE" w:rsidRDefault="006368EE" w:rsidP="006368EE">
            <w:pPr>
              <w:textAlignment w:val="top"/>
              <w:rPr>
                <w:color w:val="000000"/>
                <w:sz w:val="20"/>
                <w:szCs w:val="20"/>
              </w:rPr>
            </w:pPr>
            <w:r w:rsidRPr="006368EE">
              <w:rPr>
                <w:color w:val="000000"/>
                <w:sz w:val="20"/>
                <w:szCs w:val="20"/>
              </w:rPr>
              <w:t>nominee_info</w:t>
            </w:r>
          </w:p>
        </w:tc>
        <w:tc>
          <w:tcPr>
            <w:tcW w:w="97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CCB8BEA" w14:textId="77777777" w:rsidR="006368EE" w:rsidRPr="006368EE" w:rsidRDefault="006368EE" w:rsidP="006368EE">
            <w:pPr>
              <w:textAlignment w:val="top"/>
              <w:rPr>
                <w:color w:val="000000"/>
                <w:sz w:val="20"/>
                <w:szCs w:val="20"/>
              </w:rPr>
            </w:pPr>
            <w:r w:rsidRPr="006368EE">
              <w:rPr>
                <w:color w:val="000000"/>
                <w:sz w:val="20"/>
                <w:szCs w:val="20"/>
              </w:rPr>
              <w:t>UDT</w:t>
            </w:r>
          </w:p>
        </w:tc>
      </w:tr>
      <w:tr w:rsidR="006368EE" w:rsidRPr="006368EE" w14:paraId="51D9F4CE" w14:textId="77777777" w:rsidTr="007215DD">
        <w:trPr>
          <w:trHeight w:val="520"/>
        </w:trPr>
        <w:tc>
          <w:tcPr>
            <w:tcW w:w="1497"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1C898AA" w14:textId="77777777" w:rsidR="006368EE" w:rsidRPr="006368EE" w:rsidRDefault="006368EE" w:rsidP="006368EE">
            <w:pPr>
              <w:textAlignment w:val="top"/>
              <w:rPr>
                <w:color w:val="000000"/>
                <w:sz w:val="20"/>
                <w:szCs w:val="20"/>
              </w:rPr>
            </w:pPr>
            <w:r w:rsidRPr="006368EE">
              <w:rPr>
                <w:color w:val="000000"/>
                <w:sz w:val="20"/>
                <w:szCs w:val="20"/>
              </w:rPr>
              <w:t>investment_account_kvp</w:t>
            </w:r>
          </w:p>
        </w:tc>
        <w:tc>
          <w:tcPr>
            <w:tcW w:w="17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7956B9B" w14:textId="77777777" w:rsidR="006368EE" w:rsidRPr="006368EE" w:rsidRDefault="006368EE" w:rsidP="006368EE">
            <w:pPr>
              <w:textAlignment w:val="top"/>
              <w:rPr>
                <w:color w:val="000000"/>
                <w:sz w:val="20"/>
                <w:szCs w:val="20"/>
              </w:rPr>
            </w:pPr>
            <w:r w:rsidRPr="006368EE">
              <w:rPr>
                <w:color w:val="000000"/>
                <w:sz w:val="20"/>
                <w:szCs w:val="20"/>
              </w:rPr>
              <w:t>declaration_indicator</w:t>
            </w:r>
          </w:p>
        </w:tc>
        <w:tc>
          <w:tcPr>
            <w:tcW w:w="254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A4DD57B" w14:textId="77777777" w:rsidR="006368EE" w:rsidRPr="006368EE" w:rsidRDefault="006368EE" w:rsidP="006368EE">
            <w:pPr>
              <w:textAlignment w:val="top"/>
              <w:rPr>
                <w:color w:val="000000"/>
                <w:sz w:val="20"/>
                <w:szCs w:val="20"/>
              </w:rPr>
            </w:pPr>
            <w:r w:rsidRPr="006368EE">
              <w:rPr>
                <w:color w:val="000000"/>
                <w:sz w:val="20"/>
                <w:szCs w:val="20"/>
              </w:rPr>
              <w:t>Self-declaration for the mandatory government guidelines - Account Declaration (true/false)</w:t>
            </w:r>
          </w:p>
        </w:tc>
        <w:tc>
          <w:tcPr>
            <w:tcW w:w="158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70394AE" w14:textId="77777777" w:rsidR="006368EE" w:rsidRPr="006368EE" w:rsidRDefault="006368EE" w:rsidP="006368EE">
            <w:pPr>
              <w:textAlignment w:val="top"/>
              <w:rPr>
                <w:color w:val="000000"/>
                <w:sz w:val="20"/>
                <w:szCs w:val="20"/>
              </w:rPr>
            </w:pPr>
            <w:r w:rsidRPr="006368EE">
              <w:rPr>
                <w:color w:val="000000"/>
                <w:sz w:val="20"/>
                <w:szCs w:val="20"/>
              </w:rPr>
              <w:t> </w:t>
            </w:r>
          </w:p>
        </w:tc>
        <w:tc>
          <w:tcPr>
            <w:tcW w:w="927"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F6BD353" w14:textId="77777777" w:rsidR="006368EE" w:rsidRPr="006368EE" w:rsidRDefault="006368EE" w:rsidP="006368EE">
            <w:pPr>
              <w:textAlignment w:val="top"/>
              <w:rPr>
                <w:color w:val="000000"/>
                <w:sz w:val="20"/>
                <w:szCs w:val="20"/>
              </w:rPr>
            </w:pPr>
            <w:r w:rsidRPr="006368EE">
              <w:rPr>
                <w:color w:val="000000"/>
                <w:sz w:val="20"/>
                <w:szCs w:val="20"/>
              </w:rPr>
              <w:t>boolean</w:t>
            </w:r>
          </w:p>
        </w:tc>
        <w:tc>
          <w:tcPr>
            <w:tcW w:w="97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696CA41" w14:textId="77777777" w:rsidR="006368EE" w:rsidRPr="006368EE" w:rsidRDefault="006368EE" w:rsidP="006368EE">
            <w:pPr>
              <w:textAlignment w:val="top"/>
              <w:rPr>
                <w:color w:val="000000"/>
                <w:sz w:val="20"/>
                <w:szCs w:val="20"/>
              </w:rPr>
            </w:pPr>
            <w:r w:rsidRPr="006368EE">
              <w:rPr>
                <w:color w:val="000000"/>
                <w:sz w:val="20"/>
                <w:szCs w:val="20"/>
              </w:rPr>
              <w:t>1</w:t>
            </w:r>
          </w:p>
        </w:tc>
      </w:tr>
      <w:tr w:rsidR="006368EE" w:rsidRPr="006368EE" w14:paraId="6346F894" w14:textId="77777777" w:rsidTr="007215DD">
        <w:trPr>
          <w:trHeight w:val="520"/>
        </w:trPr>
        <w:tc>
          <w:tcPr>
            <w:tcW w:w="1497"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19170D5" w14:textId="77777777" w:rsidR="006368EE" w:rsidRPr="006368EE" w:rsidRDefault="006368EE" w:rsidP="006368EE">
            <w:pPr>
              <w:textAlignment w:val="top"/>
              <w:rPr>
                <w:color w:val="000000"/>
                <w:sz w:val="20"/>
                <w:szCs w:val="20"/>
              </w:rPr>
            </w:pPr>
            <w:r w:rsidRPr="006368EE">
              <w:rPr>
                <w:color w:val="000000"/>
                <w:sz w:val="20"/>
                <w:szCs w:val="20"/>
              </w:rPr>
              <w:t>investment_account_kvp</w:t>
            </w:r>
          </w:p>
        </w:tc>
        <w:tc>
          <w:tcPr>
            <w:tcW w:w="17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3A267BB" w14:textId="77777777" w:rsidR="006368EE" w:rsidRPr="006368EE" w:rsidRDefault="006368EE" w:rsidP="006368EE">
            <w:pPr>
              <w:textAlignment w:val="top"/>
              <w:rPr>
                <w:color w:val="000000"/>
                <w:sz w:val="20"/>
                <w:szCs w:val="20"/>
              </w:rPr>
            </w:pPr>
            <w:r w:rsidRPr="006368EE">
              <w:rPr>
                <w:color w:val="000000"/>
                <w:sz w:val="20"/>
                <w:szCs w:val="20"/>
              </w:rPr>
              <w:t>declaration_date</w:t>
            </w:r>
          </w:p>
        </w:tc>
        <w:tc>
          <w:tcPr>
            <w:tcW w:w="254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8724E4B" w14:textId="77777777" w:rsidR="006368EE" w:rsidRPr="006368EE" w:rsidRDefault="006368EE" w:rsidP="006368EE">
            <w:pPr>
              <w:textAlignment w:val="top"/>
              <w:rPr>
                <w:color w:val="000000"/>
                <w:sz w:val="20"/>
                <w:szCs w:val="20"/>
              </w:rPr>
            </w:pPr>
            <w:r w:rsidRPr="006368EE">
              <w:rPr>
                <w:color w:val="000000"/>
                <w:sz w:val="20"/>
                <w:szCs w:val="20"/>
              </w:rPr>
              <w:t>Account Declaration Date</w:t>
            </w:r>
          </w:p>
        </w:tc>
        <w:tc>
          <w:tcPr>
            <w:tcW w:w="158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4327986" w14:textId="77777777" w:rsidR="006368EE" w:rsidRPr="006368EE" w:rsidRDefault="006368EE" w:rsidP="006368EE">
            <w:pPr>
              <w:textAlignment w:val="top"/>
              <w:rPr>
                <w:color w:val="000000"/>
                <w:sz w:val="20"/>
                <w:szCs w:val="20"/>
              </w:rPr>
            </w:pPr>
            <w:r w:rsidRPr="006368EE">
              <w:rPr>
                <w:color w:val="000000"/>
                <w:sz w:val="20"/>
                <w:szCs w:val="20"/>
              </w:rPr>
              <w:t> </w:t>
            </w:r>
          </w:p>
        </w:tc>
        <w:tc>
          <w:tcPr>
            <w:tcW w:w="927"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F6CE146" w14:textId="77777777" w:rsidR="006368EE" w:rsidRPr="006368EE" w:rsidRDefault="006368EE" w:rsidP="006368EE">
            <w:pPr>
              <w:textAlignment w:val="top"/>
              <w:rPr>
                <w:color w:val="000000"/>
                <w:sz w:val="20"/>
                <w:szCs w:val="20"/>
              </w:rPr>
            </w:pPr>
            <w:r w:rsidRPr="006368EE">
              <w:rPr>
                <w:color w:val="000000"/>
                <w:sz w:val="20"/>
                <w:szCs w:val="20"/>
              </w:rPr>
              <w:t>timestamp</w:t>
            </w:r>
          </w:p>
        </w:tc>
        <w:tc>
          <w:tcPr>
            <w:tcW w:w="97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F0AFADD" w14:textId="77777777" w:rsidR="006368EE" w:rsidRPr="006368EE" w:rsidRDefault="006368EE" w:rsidP="006368EE">
            <w:pPr>
              <w:textAlignment w:val="top"/>
              <w:rPr>
                <w:color w:val="000000"/>
                <w:sz w:val="20"/>
                <w:szCs w:val="20"/>
              </w:rPr>
            </w:pPr>
            <w:r w:rsidRPr="006368EE">
              <w:rPr>
                <w:color w:val="000000"/>
                <w:sz w:val="20"/>
                <w:szCs w:val="20"/>
              </w:rPr>
              <w:t> </w:t>
            </w:r>
          </w:p>
        </w:tc>
      </w:tr>
      <w:tr w:rsidR="006368EE" w:rsidRPr="006368EE" w14:paraId="4C2A2E82" w14:textId="77777777" w:rsidTr="007215DD">
        <w:trPr>
          <w:trHeight w:val="520"/>
        </w:trPr>
        <w:tc>
          <w:tcPr>
            <w:tcW w:w="1497"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4BB2F31" w14:textId="77777777" w:rsidR="006368EE" w:rsidRPr="006368EE" w:rsidRDefault="006368EE" w:rsidP="006368EE">
            <w:pPr>
              <w:textAlignment w:val="top"/>
              <w:rPr>
                <w:color w:val="000000"/>
                <w:sz w:val="20"/>
                <w:szCs w:val="20"/>
              </w:rPr>
            </w:pPr>
            <w:r w:rsidRPr="006368EE">
              <w:rPr>
                <w:color w:val="000000"/>
                <w:sz w:val="20"/>
                <w:szCs w:val="20"/>
              </w:rPr>
              <w:lastRenderedPageBreak/>
              <w:t>investment_account_kvp</w:t>
            </w:r>
          </w:p>
        </w:tc>
        <w:tc>
          <w:tcPr>
            <w:tcW w:w="17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C0E3416" w14:textId="77777777" w:rsidR="006368EE" w:rsidRPr="006368EE" w:rsidRDefault="006368EE" w:rsidP="006368EE">
            <w:pPr>
              <w:textAlignment w:val="top"/>
              <w:rPr>
                <w:color w:val="000000"/>
                <w:sz w:val="20"/>
                <w:szCs w:val="20"/>
              </w:rPr>
            </w:pPr>
            <w:r w:rsidRPr="006368EE">
              <w:rPr>
                <w:color w:val="000000"/>
                <w:sz w:val="20"/>
                <w:szCs w:val="20"/>
              </w:rPr>
              <w:t>notification_indicator</w:t>
            </w:r>
          </w:p>
        </w:tc>
        <w:tc>
          <w:tcPr>
            <w:tcW w:w="254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7F0D5D5" w14:textId="77777777" w:rsidR="006368EE" w:rsidRPr="006368EE" w:rsidRDefault="006368EE" w:rsidP="006368EE">
            <w:pPr>
              <w:textAlignment w:val="top"/>
              <w:rPr>
                <w:color w:val="000000"/>
                <w:sz w:val="20"/>
                <w:szCs w:val="20"/>
              </w:rPr>
            </w:pPr>
            <w:r w:rsidRPr="006368EE">
              <w:rPr>
                <w:color w:val="000000"/>
                <w:sz w:val="20"/>
                <w:szCs w:val="20"/>
              </w:rPr>
              <w:t>Account  Open/Closing Notification Indicator true/false</w:t>
            </w:r>
          </w:p>
        </w:tc>
        <w:tc>
          <w:tcPr>
            <w:tcW w:w="158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D481BCE" w14:textId="77777777" w:rsidR="006368EE" w:rsidRPr="006368EE" w:rsidRDefault="006368EE" w:rsidP="006368EE">
            <w:pPr>
              <w:textAlignment w:val="top"/>
              <w:rPr>
                <w:color w:val="000000"/>
                <w:sz w:val="20"/>
                <w:szCs w:val="20"/>
              </w:rPr>
            </w:pPr>
            <w:r w:rsidRPr="006368EE">
              <w:rPr>
                <w:color w:val="000000"/>
                <w:sz w:val="20"/>
                <w:szCs w:val="20"/>
              </w:rPr>
              <w:t> </w:t>
            </w:r>
          </w:p>
        </w:tc>
        <w:tc>
          <w:tcPr>
            <w:tcW w:w="927"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25F75FE" w14:textId="77777777" w:rsidR="006368EE" w:rsidRPr="006368EE" w:rsidRDefault="006368EE" w:rsidP="006368EE">
            <w:pPr>
              <w:textAlignment w:val="top"/>
              <w:rPr>
                <w:color w:val="000000"/>
                <w:sz w:val="20"/>
                <w:szCs w:val="20"/>
              </w:rPr>
            </w:pPr>
            <w:r w:rsidRPr="006368EE">
              <w:rPr>
                <w:color w:val="000000"/>
                <w:sz w:val="20"/>
                <w:szCs w:val="20"/>
              </w:rPr>
              <w:t>boolean</w:t>
            </w:r>
          </w:p>
        </w:tc>
        <w:tc>
          <w:tcPr>
            <w:tcW w:w="97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33E680A" w14:textId="77777777" w:rsidR="006368EE" w:rsidRPr="006368EE" w:rsidRDefault="006368EE" w:rsidP="006368EE">
            <w:pPr>
              <w:textAlignment w:val="top"/>
              <w:rPr>
                <w:color w:val="000000"/>
                <w:sz w:val="20"/>
                <w:szCs w:val="20"/>
              </w:rPr>
            </w:pPr>
            <w:r w:rsidRPr="006368EE">
              <w:rPr>
                <w:color w:val="000000"/>
                <w:sz w:val="20"/>
                <w:szCs w:val="20"/>
              </w:rPr>
              <w:t>1</w:t>
            </w:r>
          </w:p>
        </w:tc>
      </w:tr>
      <w:tr w:rsidR="006368EE" w:rsidRPr="006368EE" w14:paraId="3BE0CC07" w14:textId="77777777" w:rsidTr="007215DD">
        <w:trPr>
          <w:trHeight w:val="520"/>
        </w:trPr>
        <w:tc>
          <w:tcPr>
            <w:tcW w:w="1497"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9471A21" w14:textId="77777777" w:rsidR="006368EE" w:rsidRPr="006368EE" w:rsidRDefault="006368EE" w:rsidP="006368EE">
            <w:pPr>
              <w:textAlignment w:val="top"/>
              <w:rPr>
                <w:color w:val="000000"/>
                <w:sz w:val="20"/>
                <w:szCs w:val="20"/>
              </w:rPr>
            </w:pPr>
            <w:r w:rsidRPr="006368EE">
              <w:rPr>
                <w:color w:val="000000"/>
                <w:sz w:val="20"/>
                <w:szCs w:val="20"/>
              </w:rPr>
              <w:t>investment_account_kvp</w:t>
            </w:r>
          </w:p>
        </w:tc>
        <w:tc>
          <w:tcPr>
            <w:tcW w:w="17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7C222DB" w14:textId="77777777" w:rsidR="006368EE" w:rsidRPr="006368EE" w:rsidRDefault="006368EE" w:rsidP="006368EE">
            <w:pPr>
              <w:textAlignment w:val="top"/>
              <w:rPr>
                <w:color w:val="000000"/>
                <w:sz w:val="20"/>
                <w:szCs w:val="20"/>
              </w:rPr>
            </w:pPr>
            <w:r w:rsidRPr="006368EE">
              <w:rPr>
                <w:color w:val="000000"/>
                <w:sz w:val="20"/>
                <w:szCs w:val="20"/>
              </w:rPr>
              <w:t>principal_amount</w:t>
            </w:r>
          </w:p>
        </w:tc>
        <w:tc>
          <w:tcPr>
            <w:tcW w:w="254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DBFEE3F" w14:textId="77777777" w:rsidR="006368EE" w:rsidRPr="006368EE" w:rsidRDefault="006368EE" w:rsidP="006368EE">
            <w:pPr>
              <w:textAlignment w:val="top"/>
              <w:rPr>
                <w:color w:val="000000"/>
                <w:sz w:val="20"/>
                <w:szCs w:val="20"/>
              </w:rPr>
            </w:pPr>
            <w:r w:rsidRPr="006368EE">
              <w:rPr>
                <w:color w:val="000000"/>
                <w:sz w:val="20"/>
                <w:szCs w:val="20"/>
              </w:rPr>
              <w:t>Principal Amount Of   Account</w:t>
            </w:r>
          </w:p>
        </w:tc>
        <w:tc>
          <w:tcPr>
            <w:tcW w:w="158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723B3B1" w14:textId="77777777" w:rsidR="006368EE" w:rsidRPr="006368EE" w:rsidRDefault="006368EE" w:rsidP="006368EE">
            <w:pPr>
              <w:textAlignment w:val="top"/>
              <w:rPr>
                <w:color w:val="000000"/>
                <w:sz w:val="20"/>
                <w:szCs w:val="20"/>
              </w:rPr>
            </w:pPr>
            <w:r w:rsidRPr="006368EE">
              <w:rPr>
                <w:color w:val="000000"/>
                <w:sz w:val="20"/>
                <w:szCs w:val="20"/>
              </w:rPr>
              <w:t> </w:t>
            </w:r>
          </w:p>
        </w:tc>
        <w:tc>
          <w:tcPr>
            <w:tcW w:w="927"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FB147BE" w14:textId="77777777" w:rsidR="006368EE" w:rsidRPr="006368EE" w:rsidRDefault="006368EE" w:rsidP="006368EE">
            <w:pPr>
              <w:textAlignment w:val="top"/>
              <w:rPr>
                <w:color w:val="000000"/>
                <w:sz w:val="20"/>
                <w:szCs w:val="20"/>
              </w:rPr>
            </w:pPr>
            <w:r w:rsidRPr="006368EE">
              <w:rPr>
                <w:color w:val="000000"/>
                <w:sz w:val="20"/>
                <w:szCs w:val="20"/>
              </w:rPr>
              <w:t>decimal</w:t>
            </w:r>
          </w:p>
        </w:tc>
        <w:tc>
          <w:tcPr>
            <w:tcW w:w="97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F1A37F0" w14:textId="77777777" w:rsidR="006368EE" w:rsidRPr="006368EE" w:rsidRDefault="006368EE" w:rsidP="006368EE">
            <w:pPr>
              <w:textAlignment w:val="top"/>
              <w:rPr>
                <w:color w:val="000000"/>
                <w:sz w:val="20"/>
                <w:szCs w:val="20"/>
              </w:rPr>
            </w:pPr>
            <w:r w:rsidRPr="006368EE">
              <w:rPr>
                <w:color w:val="000000"/>
                <w:sz w:val="20"/>
                <w:szCs w:val="20"/>
              </w:rPr>
              <w:t>20</w:t>
            </w:r>
          </w:p>
        </w:tc>
      </w:tr>
      <w:tr w:rsidR="006368EE" w:rsidRPr="006368EE" w14:paraId="44D712FB" w14:textId="77777777" w:rsidTr="007215DD">
        <w:trPr>
          <w:trHeight w:val="520"/>
        </w:trPr>
        <w:tc>
          <w:tcPr>
            <w:tcW w:w="1497"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9FFFA37" w14:textId="77777777" w:rsidR="006368EE" w:rsidRPr="006368EE" w:rsidRDefault="006368EE" w:rsidP="006368EE">
            <w:pPr>
              <w:textAlignment w:val="top"/>
              <w:rPr>
                <w:color w:val="000000"/>
                <w:sz w:val="20"/>
                <w:szCs w:val="20"/>
              </w:rPr>
            </w:pPr>
            <w:r w:rsidRPr="006368EE">
              <w:rPr>
                <w:color w:val="000000"/>
                <w:sz w:val="20"/>
                <w:szCs w:val="20"/>
              </w:rPr>
              <w:t>investment_account_kvp</w:t>
            </w:r>
          </w:p>
        </w:tc>
        <w:tc>
          <w:tcPr>
            <w:tcW w:w="17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C2EE95F" w14:textId="77777777" w:rsidR="006368EE" w:rsidRPr="006368EE" w:rsidRDefault="006368EE" w:rsidP="006368EE">
            <w:pPr>
              <w:textAlignment w:val="top"/>
              <w:rPr>
                <w:color w:val="000000"/>
                <w:sz w:val="20"/>
                <w:szCs w:val="20"/>
              </w:rPr>
            </w:pPr>
            <w:r w:rsidRPr="006368EE">
              <w:rPr>
                <w:color w:val="000000"/>
                <w:sz w:val="20"/>
                <w:szCs w:val="20"/>
              </w:rPr>
              <w:t>interest_amount</w:t>
            </w:r>
          </w:p>
        </w:tc>
        <w:tc>
          <w:tcPr>
            <w:tcW w:w="254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EBBAFBD" w14:textId="77777777" w:rsidR="006368EE" w:rsidRPr="006368EE" w:rsidRDefault="006368EE" w:rsidP="006368EE">
            <w:pPr>
              <w:textAlignment w:val="top"/>
              <w:rPr>
                <w:color w:val="000000"/>
                <w:sz w:val="20"/>
                <w:szCs w:val="20"/>
              </w:rPr>
            </w:pPr>
            <w:r w:rsidRPr="006368EE">
              <w:rPr>
                <w:color w:val="000000"/>
                <w:sz w:val="20"/>
                <w:szCs w:val="20"/>
              </w:rPr>
              <w:t>Interest Amount Of   Account</w:t>
            </w:r>
          </w:p>
        </w:tc>
        <w:tc>
          <w:tcPr>
            <w:tcW w:w="158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151B16A" w14:textId="77777777" w:rsidR="006368EE" w:rsidRPr="006368EE" w:rsidRDefault="006368EE" w:rsidP="006368EE">
            <w:pPr>
              <w:textAlignment w:val="top"/>
              <w:rPr>
                <w:color w:val="000000"/>
                <w:sz w:val="20"/>
                <w:szCs w:val="20"/>
              </w:rPr>
            </w:pPr>
            <w:r w:rsidRPr="006368EE">
              <w:rPr>
                <w:color w:val="000000"/>
                <w:sz w:val="20"/>
                <w:szCs w:val="20"/>
              </w:rPr>
              <w:t> </w:t>
            </w:r>
          </w:p>
        </w:tc>
        <w:tc>
          <w:tcPr>
            <w:tcW w:w="927"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60FFB7C" w14:textId="77777777" w:rsidR="006368EE" w:rsidRPr="006368EE" w:rsidRDefault="006368EE" w:rsidP="006368EE">
            <w:pPr>
              <w:textAlignment w:val="top"/>
              <w:rPr>
                <w:color w:val="000000"/>
                <w:sz w:val="20"/>
                <w:szCs w:val="20"/>
              </w:rPr>
            </w:pPr>
            <w:r w:rsidRPr="006368EE">
              <w:rPr>
                <w:color w:val="000000"/>
                <w:sz w:val="20"/>
                <w:szCs w:val="20"/>
              </w:rPr>
              <w:t>decimal</w:t>
            </w:r>
          </w:p>
        </w:tc>
        <w:tc>
          <w:tcPr>
            <w:tcW w:w="97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E2FA4EE" w14:textId="77777777" w:rsidR="006368EE" w:rsidRPr="006368EE" w:rsidRDefault="006368EE" w:rsidP="006368EE">
            <w:pPr>
              <w:textAlignment w:val="top"/>
              <w:rPr>
                <w:color w:val="000000"/>
                <w:sz w:val="20"/>
                <w:szCs w:val="20"/>
              </w:rPr>
            </w:pPr>
            <w:r w:rsidRPr="006368EE">
              <w:rPr>
                <w:color w:val="000000"/>
                <w:sz w:val="20"/>
                <w:szCs w:val="20"/>
              </w:rPr>
              <w:t>20</w:t>
            </w:r>
          </w:p>
        </w:tc>
      </w:tr>
      <w:tr w:rsidR="006368EE" w:rsidRPr="006368EE" w14:paraId="0A3ED90E" w14:textId="77777777" w:rsidTr="007215DD">
        <w:trPr>
          <w:trHeight w:val="520"/>
        </w:trPr>
        <w:tc>
          <w:tcPr>
            <w:tcW w:w="1497"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9FFFCD5" w14:textId="77777777" w:rsidR="006368EE" w:rsidRPr="006368EE" w:rsidRDefault="006368EE" w:rsidP="006368EE">
            <w:pPr>
              <w:textAlignment w:val="top"/>
              <w:rPr>
                <w:color w:val="000000"/>
                <w:sz w:val="20"/>
                <w:szCs w:val="20"/>
              </w:rPr>
            </w:pPr>
            <w:r w:rsidRPr="006368EE">
              <w:rPr>
                <w:color w:val="000000"/>
                <w:sz w:val="20"/>
                <w:szCs w:val="20"/>
              </w:rPr>
              <w:t>investment_account_kvp</w:t>
            </w:r>
          </w:p>
        </w:tc>
        <w:tc>
          <w:tcPr>
            <w:tcW w:w="17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C931C18" w14:textId="77777777" w:rsidR="006368EE" w:rsidRPr="006368EE" w:rsidRDefault="006368EE" w:rsidP="006368EE">
            <w:pPr>
              <w:textAlignment w:val="top"/>
              <w:rPr>
                <w:color w:val="000000"/>
                <w:sz w:val="20"/>
                <w:szCs w:val="20"/>
              </w:rPr>
            </w:pPr>
            <w:r w:rsidRPr="006368EE">
              <w:rPr>
                <w:color w:val="000000"/>
                <w:sz w:val="20"/>
                <w:szCs w:val="20"/>
              </w:rPr>
              <w:t>closure_credit_account_number</w:t>
            </w:r>
          </w:p>
        </w:tc>
        <w:tc>
          <w:tcPr>
            <w:tcW w:w="254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2A99EB4" w14:textId="77777777" w:rsidR="006368EE" w:rsidRPr="006368EE" w:rsidRDefault="006368EE" w:rsidP="006368EE">
            <w:pPr>
              <w:textAlignment w:val="top"/>
              <w:rPr>
                <w:color w:val="000000"/>
                <w:sz w:val="20"/>
                <w:szCs w:val="20"/>
              </w:rPr>
            </w:pPr>
            <w:r w:rsidRPr="006368EE">
              <w:rPr>
                <w:color w:val="000000"/>
                <w:sz w:val="20"/>
                <w:szCs w:val="20"/>
              </w:rPr>
              <w:t>CA/SA/OD Account number Select to Close Account</w:t>
            </w:r>
          </w:p>
        </w:tc>
        <w:tc>
          <w:tcPr>
            <w:tcW w:w="158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03A655C" w14:textId="77777777" w:rsidR="006368EE" w:rsidRPr="006368EE" w:rsidRDefault="006368EE" w:rsidP="006368EE">
            <w:pPr>
              <w:textAlignment w:val="top"/>
              <w:rPr>
                <w:color w:val="000000"/>
                <w:sz w:val="20"/>
                <w:szCs w:val="20"/>
              </w:rPr>
            </w:pPr>
            <w:r w:rsidRPr="006368EE">
              <w:rPr>
                <w:color w:val="000000"/>
                <w:sz w:val="20"/>
                <w:szCs w:val="20"/>
              </w:rPr>
              <w:t> </w:t>
            </w:r>
          </w:p>
        </w:tc>
        <w:tc>
          <w:tcPr>
            <w:tcW w:w="927"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B4F71F0" w14:textId="77777777" w:rsidR="006368EE" w:rsidRPr="006368EE" w:rsidRDefault="006368EE" w:rsidP="006368EE">
            <w:pPr>
              <w:textAlignment w:val="top"/>
              <w:rPr>
                <w:color w:val="000000"/>
                <w:sz w:val="20"/>
                <w:szCs w:val="20"/>
              </w:rPr>
            </w:pPr>
            <w:r w:rsidRPr="006368EE">
              <w:rPr>
                <w:color w:val="000000"/>
                <w:sz w:val="20"/>
                <w:szCs w:val="20"/>
              </w:rPr>
              <w:t>text</w:t>
            </w:r>
          </w:p>
        </w:tc>
        <w:tc>
          <w:tcPr>
            <w:tcW w:w="97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1D2ACE1" w14:textId="77777777" w:rsidR="006368EE" w:rsidRPr="006368EE" w:rsidRDefault="006368EE" w:rsidP="006368EE">
            <w:pPr>
              <w:textAlignment w:val="top"/>
              <w:rPr>
                <w:color w:val="000000"/>
                <w:sz w:val="20"/>
                <w:szCs w:val="20"/>
              </w:rPr>
            </w:pPr>
            <w:r w:rsidRPr="006368EE">
              <w:rPr>
                <w:color w:val="000000"/>
                <w:sz w:val="20"/>
                <w:szCs w:val="20"/>
              </w:rPr>
              <w:t>16</w:t>
            </w:r>
          </w:p>
        </w:tc>
      </w:tr>
      <w:tr w:rsidR="006368EE" w:rsidRPr="006368EE" w14:paraId="69BC7A97" w14:textId="77777777" w:rsidTr="007215DD">
        <w:trPr>
          <w:trHeight w:val="520"/>
        </w:trPr>
        <w:tc>
          <w:tcPr>
            <w:tcW w:w="1497"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819B319" w14:textId="77777777" w:rsidR="006368EE" w:rsidRPr="006368EE" w:rsidRDefault="006368EE" w:rsidP="006368EE">
            <w:pPr>
              <w:textAlignment w:val="top"/>
              <w:rPr>
                <w:color w:val="000000"/>
                <w:sz w:val="20"/>
                <w:szCs w:val="20"/>
              </w:rPr>
            </w:pPr>
            <w:r w:rsidRPr="006368EE">
              <w:rPr>
                <w:color w:val="000000"/>
                <w:sz w:val="20"/>
                <w:szCs w:val="20"/>
              </w:rPr>
              <w:t>investment_account_kvp</w:t>
            </w:r>
          </w:p>
        </w:tc>
        <w:tc>
          <w:tcPr>
            <w:tcW w:w="17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CF89BB6" w14:textId="77777777" w:rsidR="006368EE" w:rsidRPr="006368EE" w:rsidRDefault="006368EE" w:rsidP="006368EE">
            <w:pPr>
              <w:textAlignment w:val="top"/>
              <w:rPr>
                <w:color w:val="000000"/>
                <w:sz w:val="20"/>
                <w:szCs w:val="20"/>
              </w:rPr>
            </w:pPr>
            <w:r w:rsidRPr="006368EE">
              <w:rPr>
                <w:color w:val="000000"/>
                <w:sz w:val="20"/>
                <w:szCs w:val="20"/>
              </w:rPr>
              <w:t>closure_credit_account_name</w:t>
            </w:r>
          </w:p>
        </w:tc>
        <w:tc>
          <w:tcPr>
            <w:tcW w:w="254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87A9DAC" w14:textId="77777777" w:rsidR="006368EE" w:rsidRPr="006368EE" w:rsidRDefault="006368EE" w:rsidP="006368EE">
            <w:pPr>
              <w:textAlignment w:val="top"/>
              <w:rPr>
                <w:color w:val="000000"/>
                <w:sz w:val="20"/>
                <w:szCs w:val="20"/>
              </w:rPr>
            </w:pPr>
            <w:r w:rsidRPr="006368EE">
              <w:rPr>
                <w:color w:val="000000"/>
                <w:sz w:val="20"/>
                <w:szCs w:val="20"/>
              </w:rPr>
              <w:t>CA/SA/OD Account Name Select to Close Account</w:t>
            </w:r>
          </w:p>
        </w:tc>
        <w:tc>
          <w:tcPr>
            <w:tcW w:w="158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2FFBE27" w14:textId="77777777" w:rsidR="006368EE" w:rsidRPr="006368EE" w:rsidRDefault="006368EE" w:rsidP="006368EE">
            <w:pPr>
              <w:textAlignment w:val="top"/>
              <w:rPr>
                <w:color w:val="000000"/>
                <w:sz w:val="20"/>
                <w:szCs w:val="20"/>
              </w:rPr>
            </w:pPr>
            <w:r w:rsidRPr="006368EE">
              <w:rPr>
                <w:color w:val="000000"/>
                <w:sz w:val="20"/>
                <w:szCs w:val="20"/>
              </w:rPr>
              <w:t> </w:t>
            </w:r>
          </w:p>
        </w:tc>
        <w:tc>
          <w:tcPr>
            <w:tcW w:w="927"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82EC2DF" w14:textId="77777777" w:rsidR="006368EE" w:rsidRPr="006368EE" w:rsidRDefault="006368EE" w:rsidP="006368EE">
            <w:pPr>
              <w:textAlignment w:val="top"/>
              <w:rPr>
                <w:color w:val="000000"/>
                <w:sz w:val="20"/>
                <w:szCs w:val="20"/>
              </w:rPr>
            </w:pPr>
            <w:r w:rsidRPr="006368EE">
              <w:rPr>
                <w:color w:val="000000"/>
                <w:sz w:val="20"/>
                <w:szCs w:val="20"/>
              </w:rPr>
              <w:t>text</w:t>
            </w:r>
          </w:p>
        </w:tc>
        <w:tc>
          <w:tcPr>
            <w:tcW w:w="97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4F6C3A5" w14:textId="77777777" w:rsidR="006368EE" w:rsidRPr="006368EE" w:rsidRDefault="006368EE" w:rsidP="006368EE">
            <w:pPr>
              <w:textAlignment w:val="top"/>
              <w:rPr>
                <w:color w:val="000000"/>
                <w:sz w:val="20"/>
                <w:szCs w:val="20"/>
              </w:rPr>
            </w:pPr>
            <w:r w:rsidRPr="006368EE">
              <w:rPr>
                <w:color w:val="000000"/>
                <w:sz w:val="20"/>
                <w:szCs w:val="20"/>
              </w:rPr>
              <w:t>80</w:t>
            </w:r>
          </w:p>
        </w:tc>
      </w:tr>
      <w:tr w:rsidR="006368EE" w:rsidRPr="006368EE" w14:paraId="78907EC9" w14:textId="77777777" w:rsidTr="007215DD">
        <w:trPr>
          <w:trHeight w:val="520"/>
        </w:trPr>
        <w:tc>
          <w:tcPr>
            <w:tcW w:w="1497"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EB7D109" w14:textId="77777777" w:rsidR="006368EE" w:rsidRPr="006368EE" w:rsidRDefault="006368EE" w:rsidP="006368EE">
            <w:pPr>
              <w:textAlignment w:val="top"/>
              <w:rPr>
                <w:color w:val="000000"/>
                <w:sz w:val="20"/>
                <w:szCs w:val="20"/>
              </w:rPr>
            </w:pPr>
            <w:r w:rsidRPr="006368EE">
              <w:rPr>
                <w:color w:val="000000"/>
                <w:sz w:val="20"/>
                <w:szCs w:val="20"/>
              </w:rPr>
              <w:t>investment_account_kvp</w:t>
            </w:r>
          </w:p>
        </w:tc>
        <w:tc>
          <w:tcPr>
            <w:tcW w:w="17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CDB52D5" w14:textId="77777777" w:rsidR="006368EE" w:rsidRPr="006368EE" w:rsidRDefault="006368EE" w:rsidP="006368EE">
            <w:pPr>
              <w:textAlignment w:val="top"/>
              <w:rPr>
                <w:color w:val="000000"/>
                <w:sz w:val="20"/>
                <w:szCs w:val="20"/>
              </w:rPr>
            </w:pPr>
            <w:r w:rsidRPr="006368EE">
              <w:rPr>
                <w:color w:val="000000"/>
                <w:sz w:val="20"/>
                <w:szCs w:val="20"/>
              </w:rPr>
              <w:t>email_id</w:t>
            </w:r>
          </w:p>
        </w:tc>
        <w:tc>
          <w:tcPr>
            <w:tcW w:w="254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505AC4B" w14:textId="77777777" w:rsidR="006368EE" w:rsidRPr="006368EE" w:rsidRDefault="006368EE" w:rsidP="006368EE">
            <w:pPr>
              <w:textAlignment w:val="top"/>
              <w:rPr>
                <w:color w:val="000000"/>
                <w:sz w:val="20"/>
                <w:szCs w:val="20"/>
              </w:rPr>
            </w:pPr>
            <w:r w:rsidRPr="006368EE">
              <w:rPr>
                <w:color w:val="000000"/>
                <w:sz w:val="20"/>
                <w:szCs w:val="20"/>
              </w:rPr>
              <w:t>Email Id</w:t>
            </w:r>
          </w:p>
        </w:tc>
        <w:tc>
          <w:tcPr>
            <w:tcW w:w="158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5AF76EA" w14:textId="77777777" w:rsidR="006368EE" w:rsidRPr="006368EE" w:rsidRDefault="006368EE" w:rsidP="006368EE">
            <w:pPr>
              <w:textAlignment w:val="top"/>
              <w:rPr>
                <w:color w:val="000000"/>
                <w:sz w:val="20"/>
                <w:szCs w:val="20"/>
              </w:rPr>
            </w:pPr>
            <w:r w:rsidRPr="006368EE">
              <w:rPr>
                <w:color w:val="000000"/>
                <w:sz w:val="20"/>
                <w:szCs w:val="20"/>
              </w:rPr>
              <w:t> </w:t>
            </w:r>
          </w:p>
        </w:tc>
        <w:tc>
          <w:tcPr>
            <w:tcW w:w="927"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771B54B" w14:textId="77777777" w:rsidR="006368EE" w:rsidRPr="006368EE" w:rsidRDefault="006368EE" w:rsidP="006368EE">
            <w:pPr>
              <w:textAlignment w:val="top"/>
              <w:rPr>
                <w:color w:val="000000"/>
                <w:sz w:val="20"/>
                <w:szCs w:val="20"/>
              </w:rPr>
            </w:pPr>
            <w:r w:rsidRPr="006368EE">
              <w:rPr>
                <w:color w:val="000000"/>
                <w:sz w:val="20"/>
                <w:szCs w:val="20"/>
              </w:rPr>
              <w:t>text</w:t>
            </w:r>
          </w:p>
        </w:tc>
        <w:tc>
          <w:tcPr>
            <w:tcW w:w="97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044C042" w14:textId="77777777" w:rsidR="006368EE" w:rsidRPr="006368EE" w:rsidRDefault="006368EE" w:rsidP="006368EE">
            <w:pPr>
              <w:textAlignment w:val="top"/>
              <w:rPr>
                <w:color w:val="000000"/>
                <w:sz w:val="20"/>
                <w:szCs w:val="20"/>
              </w:rPr>
            </w:pPr>
            <w:r w:rsidRPr="006368EE">
              <w:rPr>
                <w:color w:val="000000"/>
                <w:sz w:val="20"/>
                <w:szCs w:val="20"/>
              </w:rPr>
              <w:t>80</w:t>
            </w:r>
          </w:p>
        </w:tc>
      </w:tr>
      <w:tr w:rsidR="006368EE" w:rsidRPr="006368EE" w14:paraId="4E500975" w14:textId="77777777" w:rsidTr="007215DD">
        <w:trPr>
          <w:trHeight w:val="520"/>
        </w:trPr>
        <w:tc>
          <w:tcPr>
            <w:tcW w:w="1497"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A5CEAEA" w14:textId="77777777" w:rsidR="006368EE" w:rsidRPr="006368EE" w:rsidRDefault="006368EE" w:rsidP="006368EE">
            <w:pPr>
              <w:textAlignment w:val="top"/>
              <w:rPr>
                <w:color w:val="000000"/>
                <w:sz w:val="20"/>
                <w:szCs w:val="20"/>
              </w:rPr>
            </w:pPr>
            <w:r w:rsidRPr="006368EE">
              <w:rPr>
                <w:color w:val="000000"/>
                <w:sz w:val="20"/>
                <w:szCs w:val="20"/>
              </w:rPr>
              <w:t>investment_account_kvp</w:t>
            </w:r>
          </w:p>
        </w:tc>
        <w:tc>
          <w:tcPr>
            <w:tcW w:w="17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9AD03A0" w14:textId="77777777" w:rsidR="006368EE" w:rsidRPr="006368EE" w:rsidRDefault="006368EE" w:rsidP="006368EE">
            <w:pPr>
              <w:textAlignment w:val="top"/>
              <w:rPr>
                <w:color w:val="000000"/>
                <w:sz w:val="20"/>
                <w:szCs w:val="20"/>
              </w:rPr>
            </w:pPr>
            <w:r w:rsidRPr="006368EE">
              <w:rPr>
                <w:color w:val="000000"/>
                <w:sz w:val="20"/>
                <w:szCs w:val="20"/>
              </w:rPr>
              <w:t>mobile_number</w:t>
            </w:r>
          </w:p>
        </w:tc>
        <w:tc>
          <w:tcPr>
            <w:tcW w:w="254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D70EB30" w14:textId="77777777" w:rsidR="006368EE" w:rsidRPr="006368EE" w:rsidRDefault="006368EE" w:rsidP="006368EE">
            <w:pPr>
              <w:textAlignment w:val="top"/>
              <w:rPr>
                <w:color w:val="000000"/>
                <w:sz w:val="20"/>
                <w:szCs w:val="20"/>
              </w:rPr>
            </w:pPr>
            <w:r w:rsidRPr="006368EE">
              <w:rPr>
                <w:color w:val="000000"/>
                <w:sz w:val="20"/>
                <w:szCs w:val="20"/>
              </w:rPr>
              <w:t>Mobile Number</w:t>
            </w:r>
          </w:p>
        </w:tc>
        <w:tc>
          <w:tcPr>
            <w:tcW w:w="158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FFB7704" w14:textId="77777777" w:rsidR="006368EE" w:rsidRPr="006368EE" w:rsidRDefault="006368EE" w:rsidP="006368EE">
            <w:pPr>
              <w:textAlignment w:val="top"/>
              <w:rPr>
                <w:color w:val="000000"/>
                <w:sz w:val="20"/>
                <w:szCs w:val="20"/>
              </w:rPr>
            </w:pPr>
            <w:r w:rsidRPr="006368EE">
              <w:rPr>
                <w:color w:val="000000"/>
                <w:sz w:val="20"/>
                <w:szCs w:val="20"/>
              </w:rPr>
              <w:t> </w:t>
            </w:r>
          </w:p>
        </w:tc>
        <w:tc>
          <w:tcPr>
            <w:tcW w:w="927"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D11A17A" w14:textId="77777777" w:rsidR="006368EE" w:rsidRPr="006368EE" w:rsidRDefault="006368EE" w:rsidP="006368EE">
            <w:pPr>
              <w:textAlignment w:val="top"/>
              <w:rPr>
                <w:color w:val="000000"/>
                <w:sz w:val="20"/>
                <w:szCs w:val="20"/>
              </w:rPr>
            </w:pPr>
            <w:r w:rsidRPr="006368EE">
              <w:rPr>
                <w:color w:val="000000"/>
                <w:sz w:val="20"/>
                <w:szCs w:val="20"/>
              </w:rPr>
              <w:t>text</w:t>
            </w:r>
          </w:p>
        </w:tc>
        <w:tc>
          <w:tcPr>
            <w:tcW w:w="97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86CBB09" w14:textId="77777777" w:rsidR="006368EE" w:rsidRPr="006368EE" w:rsidRDefault="006368EE" w:rsidP="006368EE">
            <w:pPr>
              <w:textAlignment w:val="top"/>
              <w:rPr>
                <w:color w:val="000000"/>
                <w:sz w:val="20"/>
                <w:szCs w:val="20"/>
              </w:rPr>
            </w:pPr>
            <w:r w:rsidRPr="006368EE">
              <w:rPr>
                <w:color w:val="000000"/>
                <w:sz w:val="20"/>
                <w:szCs w:val="20"/>
              </w:rPr>
              <w:t>20</w:t>
            </w:r>
          </w:p>
        </w:tc>
      </w:tr>
      <w:tr w:rsidR="006368EE" w:rsidRPr="006368EE" w14:paraId="13E46201" w14:textId="77777777" w:rsidTr="007215DD">
        <w:trPr>
          <w:trHeight w:val="520"/>
        </w:trPr>
        <w:tc>
          <w:tcPr>
            <w:tcW w:w="1497"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F87A864" w14:textId="77777777" w:rsidR="006368EE" w:rsidRPr="006368EE" w:rsidRDefault="006368EE" w:rsidP="006368EE">
            <w:pPr>
              <w:textAlignment w:val="top"/>
              <w:rPr>
                <w:color w:val="000000"/>
                <w:sz w:val="20"/>
                <w:szCs w:val="20"/>
              </w:rPr>
            </w:pPr>
            <w:r w:rsidRPr="006368EE">
              <w:rPr>
                <w:color w:val="000000"/>
                <w:sz w:val="20"/>
                <w:szCs w:val="20"/>
              </w:rPr>
              <w:t>investment_account_kvp</w:t>
            </w:r>
          </w:p>
        </w:tc>
        <w:tc>
          <w:tcPr>
            <w:tcW w:w="17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253EAD5" w14:textId="77777777" w:rsidR="006368EE" w:rsidRPr="006368EE" w:rsidRDefault="006368EE" w:rsidP="006368EE">
            <w:pPr>
              <w:textAlignment w:val="top"/>
              <w:rPr>
                <w:color w:val="000000"/>
                <w:sz w:val="20"/>
                <w:szCs w:val="20"/>
              </w:rPr>
            </w:pPr>
            <w:r w:rsidRPr="006368EE">
              <w:rPr>
                <w:color w:val="000000"/>
                <w:sz w:val="20"/>
                <w:szCs w:val="20"/>
              </w:rPr>
              <w:t>closing_declaration_indicator</w:t>
            </w:r>
          </w:p>
        </w:tc>
        <w:tc>
          <w:tcPr>
            <w:tcW w:w="254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864B370" w14:textId="77777777" w:rsidR="006368EE" w:rsidRPr="006368EE" w:rsidRDefault="006368EE" w:rsidP="006368EE">
            <w:pPr>
              <w:textAlignment w:val="top"/>
              <w:rPr>
                <w:color w:val="000000"/>
                <w:sz w:val="20"/>
                <w:szCs w:val="20"/>
              </w:rPr>
            </w:pPr>
            <w:r w:rsidRPr="006368EE">
              <w:rPr>
                <w:color w:val="000000"/>
                <w:sz w:val="20"/>
                <w:szCs w:val="20"/>
              </w:rPr>
              <w:t>Self-declaration for the mandatory government guidelines - Clsoing Account Declaration (true/false)</w:t>
            </w:r>
          </w:p>
        </w:tc>
        <w:tc>
          <w:tcPr>
            <w:tcW w:w="158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A44A329" w14:textId="77777777" w:rsidR="006368EE" w:rsidRPr="006368EE" w:rsidRDefault="006368EE" w:rsidP="006368EE">
            <w:pPr>
              <w:textAlignment w:val="top"/>
              <w:rPr>
                <w:color w:val="000000"/>
                <w:sz w:val="20"/>
                <w:szCs w:val="20"/>
              </w:rPr>
            </w:pPr>
            <w:r w:rsidRPr="006368EE">
              <w:rPr>
                <w:color w:val="000000"/>
                <w:sz w:val="20"/>
                <w:szCs w:val="20"/>
              </w:rPr>
              <w:t> </w:t>
            </w:r>
          </w:p>
        </w:tc>
        <w:tc>
          <w:tcPr>
            <w:tcW w:w="927"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6341CB4" w14:textId="77777777" w:rsidR="006368EE" w:rsidRPr="006368EE" w:rsidRDefault="006368EE" w:rsidP="006368EE">
            <w:pPr>
              <w:textAlignment w:val="top"/>
              <w:rPr>
                <w:color w:val="000000"/>
                <w:sz w:val="20"/>
                <w:szCs w:val="20"/>
              </w:rPr>
            </w:pPr>
            <w:r w:rsidRPr="006368EE">
              <w:rPr>
                <w:color w:val="000000"/>
                <w:sz w:val="20"/>
                <w:szCs w:val="20"/>
              </w:rPr>
              <w:t>boolean</w:t>
            </w:r>
          </w:p>
        </w:tc>
        <w:tc>
          <w:tcPr>
            <w:tcW w:w="97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83E2A2A" w14:textId="77777777" w:rsidR="006368EE" w:rsidRPr="006368EE" w:rsidRDefault="006368EE" w:rsidP="006368EE">
            <w:pPr>
              <w:textAlignment w:val="top"/>
              <w:rPr>
                <w:color w:val="000000"/>
                <w:sz w:val="20"/>
                <w:szCs w:val="20"/>
              </w:rPr>
            </w:pPr>
            <w:r w:rsidRPr="006368EE">
              <w:rPr>
                <w:color w:val="000000"/>
                <w:sz w:val="20"/>
                <w:szCs w:val="20"/>
              </w:rPr>
              <w:t>1</w:t>
            </w:r>
          </w:p>
        </w:tc>
      </w:tr>
      <w:tr w:rsidR="006368EE" w:rsidRPr="006368EE" w14:paraId="0319D495" w14:textId="77777777" w:rsidTr="007215DD">
        <w:trPr>
          <w:trHeight w:val="520"/>
        </w:trPr>
        <w:tc>
          <w:tcPr>
            <w:tcW w:w="1497"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B90848C" w14:textId="77777777" w:rsidR="006368EE" w:rsidRPr="006368EE" w:rsidRDefault="006368EE" w:rsidP="006368EE">
            <w:pPr>
              <w:textAlignment w:val="top"/>
              <w:rPr>
                <w:color w:val="000000"/>
                <w:sz w:val="20"/>
                <w:szCs w:val="20"/>
              </w:rPr>
            </w:pPr>
            <w:r w:rsidRPr="006368EE">
              <w:rPr>
                <w:color w:val="000000"/>
                <w:sz w:val="20"/>
                <w:szCs w:val="20"/>
              </w:rPr>
              <w:t>investment_account_kvp</w:t>
            </w:r>
          </w:p>
        </w:tc>
        <w:tc>
          <w:tcPr>
            <w:tcW w:w="17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239D3F0" w14:textId="77777777" w:rsidR="006368EE" w:rsidRPr="006368EE" w:rsidRDefault="006368EE" w:rsidP="006368EE">
            <w:pPr>
              <w:textAlignment w:val="top"/>
              <w:rPr>
                <w:color w:val="000000"/>
                <w:sz w:val="20"/>
                <w:szCs w:val="20"/>
              </w:rPr>
            </w:pPr>
            <w:r w:rsidRPr="006368EE">
              <w:rPr>
                <w:color w:val="000000"/>
                <w:sz w:val="20"/>
                <w:szCs w:val="20"/>
              </w:rPr>
              <w:t>closing_declaration_date</w:t>
            </w:r>
          </w:p>
        </w:tc>
        <w:tc>
          <w:tcPr>
            <w:tcW w:w="254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F84794C" w14:textId="77777777" w:rsidR="006368EE" w:rsidRPr="006368EE" w:rsidRDefault="006368EE" w:rsidP="006368EE">
            <w:pPr>
              <w:textAlignment w:val="top"/>
              <w:rPr>
                <w:color w:val="000000"/>
                <w:sz w:val="20"/>
                <w:szCs w:val="20"/>
              </w:rPr>
            </w:pPr>
            <w:r w:rsidRPr="006368EE">
              <w:rPr>
                <w:color w:val="000000"/>
                <w:sz w:val="20"/>
                <w:szCs w:val="20"/>
              </w:rPr>
              <w:t>Account Closing Declaration Date</w:t>
            </w:r>
          </w:p>
        </w:tc>
        <w:tc>
          <w:tcPr>
            <w:tcW w:w="158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82E5404" w14:textId="77777777" w:rsidR="006368EE" w:rsidRPr="006368EE" w:rsidRDefault="006368EE" w:rsidP="006368EE">
            <w:pPr>
              <w:textAlignment w:val="top"/>
              <w:rPr>
                <w:color w:val="000000"/>
                <w:sz w:val="20"/>
                <w:szCs w:val="20"/>
              </w:rPr>
            </w:pPr>
            <w:r w:rsidRPr="006368EE">
              <w:rPr>
                <w:color w:val="000000"/>
                <w:sz w:val="20"/>
                <w:szCs w:val="20"/>
              </w:rPr>
              <w:t> </w:t>
            </w:r>
          </w:p>
        </w:tc>
        <w:tc>
          <w:tcPr>
            <w:tcW w:w="927"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459FD96" w14:textId="77777777" w:rsidR="006368EE" w:rsidRPr="006368EE" w:rsidRDefault="006368EE" w:rsidP="006368EE">
            <w:pPr>
              <w:textAlignment w:val="top"/>
              <w:rPr>
                <w:color w:val="000000"/>
                <w:sz w:val="20"/>
                <w:szCs w:val="20"/>
              </w:rPr>
            </w:pPr>
            <w:r w:rsidRPr="006368EE">
              <w:rPr>
                <w:color w:val="000000"/>
                <w:sz w:val="20"/>
                <w:szCs w:val="20"/>
              </w:rPr>
              <w:t>timestamp</w:t>
            </w:r>
          </w:p>
        </w:tc>
        <w:tc>
          <w:tcPr>
            <w:tcW w:w="97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B623F0D" w14:textId="77777777" w:rsidR="006368EE" w:rsidRPr="006368EE" w:rsidRDefault="006368EE" w:rsidP="006368EE">
            <w:pPr>
              <w:textAlignment w:val="top"/>
              <w:rPr>
                <w:color w:val="000000"/>
                <w:sz w:val="20"/>
                <w:szCs w:val="20"/>
              </w:rPr>
            </w:pPr>
            <w:r w:rsidRPr="006368EE">
              <w:rPr>
                <w:color w:val="000000"/>
                <w:sz w:val="20"/>
                <w:szCs w:val="20"/>
              </w:rPr>
              <w:t> </w:t>
            </w:r>
          </w:p>
        </w:tc>
      </w:tr>
      <w:tr w:rsidR="006368EE" w:rsidRPr="006368EE" w14:paraId="266FBABF" w14:textId="77777777" w:rsidTr="007215DD">
        <w:trPr>
          <w:trHeight w:val="520"/>
        </w:trPr>
        <w:tc>
          <w:tcPr>
            <w:tcW w:w="1497"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0FCF92D" w14:textId="77777777" w:rsidR="006368EE" w:rsidRPr="006368EE" w:rsidRDefault="006368EE" w:rsidP="006368EE">
            <w:pPr>
              <w:textAlignment w:val="top"/>
              <w:rPr>
                <w:color w:val="000000"/>
                <w:sz w:val="20"/>
                <w:szCs w:val="20"/>
              </w:rPr>
            </w:pPr>
            <w:r w:rsidRPr="006368EE">
              <w:rPr>
                <w:color w:val="000000"/>
                <w:sz w:val="20"/>
                <w:szCs w:val="20"/>
              </w:rPr>
              <w:t>investment_account_kvp</w:t>
            </w:r>
          </w:p>
        </w:tc>
        <w:tc>
          <w:tcPr>
            <w:tcW w:w="17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3EFEACC" w14:textId="77777777" w:rsidR="006368EE" w:rsidRPr="006368EE" w:rsidRDefault="006368EE" w:rsidP="006368EE">
            <w:pPr>
              <w:textAlignment w:val="top"/>
              <w:rPr>
                <w:color w:val="000000"/>
                <w:sz w:val="20"/>
                <w:szCs w:val="20"/>
              </w:rPr>
            </w:pPr>
            <w:r w:rsidRPr="006368EE">
              <w:rPr>
                <w:color w:val="000000"/>
                <w:sz w:val="20"/>
                <w:szCs w:val="20"/>
              </w:rPr>
              <w:t>date_of_closing</w:t>
            </w:r>
          </w:p>
        </w:tc>
        <w:tc>
          <w:tcPr>
            <w:tcW w:w="254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60F6E79" w14:textId="77777777" w:rsidR="006368EE" w:rsidRPr="006368EE" w:rsidRDefault="006368EE" w:rsidP="006368EE">
            <w:pPr>
              <w:textAlignment w:val="top"/>
              <w:rPr>
                <w:color w:val="000000"/>
                <w:sz w:val="20"/>
                <w:szCs w:val="20"/>
              </w:rPr>
            </w:pPr>
            <w:r w:rsidRPr="006368EE">
              <w:rPr>
                <w:color w:val="000000"/>
                <w:sz w:val="20"/>
                <w:szCs w:val="20"/>
              </w:rPr>
              <w:t>Date Of Opening</w:t>
            </w:r>
          </w:p>
        </w:tc>
        <w:tc>
          <w:tcPr>
            <w:tcW w:w="158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90DF40C" w14:textId="77777777" w:rsidR="006368EE" w:rsidRPr="006368EE" w:rsidRDefault="006368EE" w:rsidP="006368EE">
            <w:pPr>
              <w:textAlignment w:val="top"/>
              <w:rPr>
                <w:color w:val="000000"/>
                <w:sz w:val="20"/>
                <w:szCs w:val="20"/>
              </w:rPr>
            </w:pPr>
            <w:r w:rsidRPr="006368EE">
              <w:rPr>
                <w:color w:val="000000"/>
                <w:sz w:val="20"/>
                <w:szCs w:val="20"/>
              </w:rPr>
              <w:t> </w:t>
            </w:r>
          </w:p>
        </w:tc>
        <w:tc>
          <w:tcPr>
            <w:tcW w:w="927"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7582CE6" w14:textId="77777777" w:rsidR="006368EE" w:rsidRPr="006368EE" w:rsidRDefault="006368EE" w:rsidP="006368EE">
            <w:pPr>
              <w:textAlignment w:val="top"/>
              <w:rPr>
                <w:color w:val="000000"/>
                <w:sz w:val="20"/>
                <w:szCs w:val="20"/>
              </w:rPr>
            </w:pPr>
            <w:r w:rsidRPr="006368EE">
              <w:rPr>
                <w:color w:val="000000"/>
                <w:sz w:val="20"/>
                <w:szCs w:val="20"/>
              </w:rPr>
              <w:t>timestamp</w:t>
            </w:r>
          </w:p>
        </w:tc>
        <w:tc>
          <w:tcPr>
            <w:tcW w:w="97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CBF6AC5" w14:textId="77777777" w:rsidR="006368EE" w:rsidRPr="006368EE" w:rsidRDefault="006368EE" w:rsidP="006368EE">
            <w:pPr>
              <w:textAlignment w:val="top"/>
              <w:rPr>
                <w:color w:val="000000"/>
                <w:sz w:val="20"/>
                <w:szCs w:val="20"/>
              </w:rPr>
            </w:pPr>
            <w:r w:rsidRPr="006368EE">
              <w:rPr>
                <w:color w:val="000000"/>
                <w:sz w:val="20"/>
                <w:szCs w:val="20"/>
              </w:rPr>
              <w:t> </w:t>
            </w:r>
          </w:p>
        </w:tc>
      </w:tr>
      <w:tr w:rsidR="006368EE" w:rsidRPr="006368EE" w14:paraId="19CC02D5" w14:textId="77777777" w:rsidTr="007215DD">
        <w:trPr>
          <w:trHeight w:val="520"/>
        </w:trPr>
        <w:tc>
          <w:tcPr>
            <w:tcW w:w="1497"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75BE730" w14:textId="77777777" w:rsidR="006368EE" w:rsidRPr="006368EE" w:rsidRDefault="006368EE" w:rsidP="006368EE">
            <w:pPr>
              <w:textAlignment w:val="top"/>
              <w:rPr>
                <w:color w:val="000000"/>
                <w:sz w:val="20"/>
                <w:szCs w:val="20"/>
              </w:rPr>
            </w:pPr>
            <w:r w:rsidRPr="006368EE">
              <w:rPr>
                <w:color w:val="000000"/>
                <w:sz w:val="20"/>
                <w:szCs w:val="20"/>
              </w:rPr>
              <w:t>investment_account_kvp</w:t>
            </w:r>
          </w:p>
        </w:tc>
        <w:tc>
          <w:tcPr>
            <w:tcW w:w="17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BC0DFF4" w14:textId="77777777" w:rsidR="006368EE" w:rsidRPr="006368EE" w:rsidRDefault="006368EE" w:rsidP="006368EE">
            <w:pPr>
              <w:textAlignment w:val="top"/>
              <w:rPr>
                <w:color w:val="000000"/>
                <w:sz w:val="20"/>
                <w:szCs w:val="20"/>
              </w:rPr>
            </w:pPr>
            <w:r w:rsidRPr="006368EE">
              <w:rPr>
                <w:color w:val="000000"/>
                <w:sz w:val="20"/>
                <w:szCs w:val="20"/>
              </w:rPr>
              <w:t>closing_mode_of_transfer</w:t>
            </w:r>
          </w:p>
        </w:tc>
        <w:tc>
          <w:tcPr>
            <w:tcW w:w="254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15C3A02" w14:textId="77777777" w:rsidR="006368EE" w:rsidRPr="006368EE" w:rsidRDefault="006368EE" w:rsidP="006368EE">
            <w:pPr>
              <w:textAlignment w:val="top"/>
              <w:rPr>
                <w:color w:val="000000"/>
                <w:sz w:val="20"/>
                <w:szCs w:val="20"/>
              </w:rPr>
            </w:pPr>
            <w:r w:rsidRPr="006368EE">
              <w:rPr>
                <w:color w:val="000000"/>
                <w:sz w:val="20"/>
                <w:szCs w:val="20"/>
              </w:rPr>
              <w:t>Closing Payment Mode of Transfer ( Account Trasnfer or Demand Draft )</w:t>
            </w:r>
          </w:p>
        </w:tc>
        <w:tc>
          <w:tcPr>
            <w:tcW w:w="158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A2A1234" w14:textId="77777777" w:rsidR="006368EE" w:rsidRPr="006368EE" w:rsidRDefault="006368EE" w:rsidP="006368EE">
            <w:pPr>
              <w:textAlignment w:val="top"/>
              <w:rPr>
                <w:color w:val="000000"/>
                <w:sz w:val="20"/>
                <w:szCs w:val="20"/>
              </w:rPr>
            </w:pPr>
            <w:r w:rsidRPr="006368EE">
              <w:rPr>
                <w:color w:val="000000"/>
                <w:sz w:val="20"/>
                <w:szCs w:val="20"/>
              </w:rPr>
              <w:t> </w:t>
            </w:r>
          </w:p>
        </w:tc>
        <w:tc>
          <w:tcPr>
            <w:tcW w:w="927"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B092690" w14:textId="77777777" w:rsidR="006368EE" w:rsidRPr="006368EE" w:rsidRDefault="006368EE" w:rsidP="006368EE">
            <w:pPr>
              <w:textAlignment w:val="top"/>
              <w:rPr>
                <w:color w:val="000000"/>
                <w:sz w:val="20"/>
                <w:szCs w:val="20"/>
              </w:rPr>
            </w:pPr>
            <w:r w:rsidRPr="006368EE">
              <w:rPr>
                <w:color w:val="000000"/>
                <w:sz w:val="20"/>
                <w:szCs w:val="20"/>
              </w:rPr>
              <w:t>text</w:t>
            </w:r>
          </w:p>
        </w:tc>
        <w:tc>
          <w:tcPr>
            <w:tcW w:w="97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919472B" w14:textId="77777777" w:rsidR="006368EE" w:rsidRPr="006368EE" w:rsidRDefault="006368EE" w:rsidP="006368EE">
            <w:pPr>
              <w:textAlignment w:val="top"/>
              <w:rPr>
                <w:color w:val="000000"/>
                <w:sz w:val="20"/>
                <w:szCs w:val="20"/>
              </w:rPr>
            </w:pPr>
            <w:r w:rsidRPr="006368EE">
              <w:rPr>
                <w:color w:val="000000"/>
                <w:sz w:val="20"/>
                <w:szCs w:val="20"/>
              </w:rPr>
              <w:t>30</w:t>
            </w:r>
          </w:p>
        </w:tc>
      </w:tr>
      <w:tr w:rsidR="006368EE" w:rsidRPr="006368EE" w14:paraId="36707F88" w14:textId="77777777" w:rsidTr="007215DD">
        <w:trPr>
          <w:trHeight w:val="520"/>
        </w:trPr>
        <w:tc>
          <w:tcPr>
            <w:tcW w:w="1497"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295606C" w14:textId="77777777" w:rsidR="006368EE" w:rsidRPr="006368EE" w:rsidRDefault="006368EE" w:rsidP="006368EE">
            <w:pPr>
              <w:textAlignment w:val="top"/>
              <w:rPr>
                <w:color w:val="000000"/>
                <w:sz w:val="20"/>
                <w:szCs w:val="20"/>
              </w:rPr>
            </w:pPr>
            <w:r w:rsidRPr="006368EE">
              <w:rPr>
                <w:color w:val="000000"/>
                <w:sz w:val="20"/>
                <w:szCs w:val="20"/>
              </w:rPr>
              <w:t>investment_account_kvp</w:t>
            </w:r>
          </w:p>
        </w:tc>
        <w:tc>
          <w:tcPr>
            <w:tcW w:w="17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7A0EE2A" w14:textId="77777777" w:rsidR="006368EE" w:rsidRPr="006368EE" w:rsidRDefault="006368EE" w:rsidP="006368EE">
            <w:pPr>
              <w:textAlignment w:val="top"/>
              <w:rPr>
                <w:color w:val="000000"/>
                <w:sz w:val="20"/>
                <w:szCs w:val="20"/>
              </w:rPr>
            </w:pPr>
            <w:r w:rsidRPr="006368EE">
              <w:rPr>
                <w:color w:val="000000"/>
                <w:sz w:val="20"/>
                <w:szCs w:val="20"/>
              </w:rPr>
              <w:t>total_amount_payable</w:t>
            </w:r>
          </w:p>
        </w:tc>
        <w:tc>
          <w:tcPr>
            <w:tcW w:w="254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3DDC6C7" w14:textId="77777777" w:rsidR="006368EE" w:rsidRPr="006368EE" w:rsidRDefault="006368EE" w:rsidP="006368EE">
            <w:pPr>
              <w:textAlignment w:val="top"/>
              <w:rPr>
                <w:color w:val="000000"/>
                <w:sz w:val="20"/>
                <w:szCs w:val="20"/>
              </w:rPr>
            </w:pPr>
            <w:r w:rsidRPr="006368EE">
              <w:rPr>
                <w:color w:val="000000"/>
                <w:sz w:val="20"/>
                <w:szCs w:val="20"/>
              </w:rPr>
              <w:t>Closing Payment Payable</w:t>
            </w:r>
          </w:p>
        </w:tc>
        <w:tc>
          <w:tcPr>
            <w:tcW w:w="158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E1FB482" w14:textId="77777777" w:rsidR="006368EE" w:rsidRPr="006368EE" w:rsidRDefault="006368EE" w:rsidP="006368EE">
            <w:pPr>
              <w:textAlignment w:val="top"/>
              <w:rPr>
                <w:color w:val="000000"/>
                <w:sz w:val="20"/>
                <w:szCs w:val="20"/>
              </w:rPr>
            </w:pPr>
            <w:r w:rsidRPr="006368EE">
              <w:rPr>
                <w:color w:val="000000"/>
                <w:sz w:val="20"/>
                <w:szCs w:val="20"/>
              </w:rPr>
              <w:t> </w:t>
            </w:r>
          </w:p>
        </w:tc>
        <w:tc>
          <w:tcPr>
            <w:tcW w:w="927"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15CAE93" w14:textId="77777777" w:rsidR="006368EE" w:rsidRPr="006368EE" w:rsidRDefault="006368EE" w:rsidP="006368EE">
            <w:pPr>
              <w:textAlignment w:val="top"/>
              <w:rPr>
                <w:color w:val="000000"/>
                <w:sz w:val="20"/>
                <w:szCs w:val="20"/>
              </w:rPr>
            </w:pPr>
            <w:r w:rsidRPr="006368EE">
              <w:rPr>
                <w:color w:val="000000"/>
                <w:sz w:val="20"/>
                <w:szCs w:val="20"/>
              </w:rPr>
              <w:t>decimal</w:t>
            </w:r>
          </w:p>
        </w:tc>
        <w:tc>
          <w:tcPr>
            <w:tcW w:w="97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BA224F5" w14:textId="77777777" w:rsidR="006368EE" w:rsidRPr="006368EE" w:rsidRDefault="006368EE" w:rsidP="006368EE">
            <w:pPr>
              <w:textAlignment w:val="top"/>
              <w:rPr>
                <w:color w:val="000000"/>
                <w:sz w:val="20"/>
                <w:szCs w:val="20"/>
              </w:rPr>
            </w:pPr>
            <w:r w:rsidRPr="006368EE">
              <w:rPr>
                <w:color w:val="000000"/>
                <w:sz w:val="20"/>
                <w:szCs w:val="20"/>
              </w:rPr>
              <w:t>20</w:t>
            </w:r>
          </w:p>
        </w:tc>
      </w:tr>
      <w:tr w:rsidR="006368EE" w:rsidRPr="006368EE" w14:paraId="086D01B8" w14:textId="77777777" w:rsidTr="007215DD">
        <w:trPr>
          <w:trHeight w:val="520"/>
        </w:trPr>
        <w:tc>
          <w:tcPr>
            <w:tcW w:w="1497"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4D9448C" w14:textId="77777777" w:rsidR="006368EE" w:rsidRPr="006368EE" w:rsidRDefault="006368EE" w:rsidP="006368EE">
            <w:pPr>
              <w:textAlignment w:val="top"/>
              <w:rPr>
                <w:color w:val="000000"/>
                <w:sz w:val="20"/>
                <w:szCs w:val="20"/>
              </w:rPr>
            </w:pPr>
            <w:r w:rsidRPr="006368EE">
              <w:rPr>
                <w:color w:val="000000"/>
                <w:sz w:val="20"/>
                <w:szCs w:val="20"/>
              </w:rPr>
              <w:t>investment_account_kvp</w:t>
            </w:r>
          </w:p>
        </w:tc>
        <w:tc>
          <w:tcPr>
            <w:tcW w:w="17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E2774EA" w14:textId="77777777" w:rsidR="006368EE" w:rsidRPr="006368EE" w:rsidRDefault="006368EE" w:rsidP="006368EE">
            <w:pPr>
              <w:textAlignment w:val="top"/>
              <w:rPr>
                <w:color w:val="000000"/>
                <w:sz w:val="20"/>
                <w:szCs w:val="20"/>
              </w:rPr>
            </w:pPr>
            <w:r w:rsidRPr="006368EE">
              <w:rPr>
                <w:color w:val="000000"/>
                <w:sz w:val="20"/>
                <w:szCs w:val="20"/>
              </w:rPr>
              <w:t xml:space="preserve">status </w:t>
            </w:r>
          </w:p>
        </w:tc>
        <w:tc>
          <w:tcPr>
            <w:tcW w:w="254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ABD2ED7" w14:textId="77777777" w:rsidR="006368EE" w:rsidRPr="006368EE" w:rsidRDefault="006368EE" w:rsidP="006368EE">
            <w:pPr>
              <w:textAlignment w:val="top"/>
              <w:rPr>
                <w:color w:val="000000"/>
                <w:sz w:val="20"/>
                <w:szCs w:val="20"/>
              </w:rPr>
            </w:pPr>
            <w:r w:rsidRPr="006368EE">
              <w:rPr>
                <w:color w:val="000000"/>
                <w:sz w:val="20"/>
                <w:szCs w:val="20"/>
              </w:rPr>
              <w:t>Status Of an Account Creation ( Complete/Incomplete/Closed/Withdrawal)</w:t>
            </w:r>
          </w:p>
        </w:tc>
        <w:tc>
          <w:tcPr>
            <w:tcW w:w="158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6BAD56E" w14:textId="77777777" w:rsidR="006368EE" w:rsidRPr="006368EE" w:rsidRDefault="006368EE" w:rsidP="006368EE">
            <w:pPr>
              <w:textAlignment w:val="top"/>
              <w:rPr>
                <w:color w:val="000000"/>
                <w:sz w:val="20"/>
                <w:szCs w:val="20"/>
              </w:rPr>
            </w:pPr>
            <w:r w:rsidRPr="006368EE">
              <w:rPr>
                <w:color w:val="000000"/>
                <w:sz w:val="20"/>
                <w:szCs w:val="20"/>
              </w:rPr>
              <w:t> </w:t>
            </w:r>
          </w:p>
        </w:tc>
        <w:tc>
          <w:tcPr>
            <w:tcW w:w="927"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89AC963" w14:textId="77777777" w:rsidR="006368EE" w:rsidRPr="006368EE" w:rsidRDefault="006368EE" w:rsidP="006368EE">
            <w:pPr>
              <w:textAlignment w:val="top"/>
              <w:rPr>
                <w:color w:val="000000"/>
                <w:sz w:val="20"/>
                <w:szCs w:val="20"/>
              </w:rPr>
            </w:pPr>
            <w:r w:rsidRPr="006368EE">
              <w:rPr>
                <w:color w:val="000000"/>
                <w:sz w:val="20"/>
                <w:szCs w:val="20"/>
              </w:rPr>
              <w:t>text</w:t>
            </w:r>
          </w:p>
        </w:tc>
        <w:tc>
          <w:tcPr>
            <w:tcW w:w="97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52C8813" w14:textId="77777777" w:rsidR="006368EE" w:rsidRPr="006368EE" w:rsidRDefault="006368EE" w:rsidP="006368EE">
            <w:pPr>
              <w:textAlignment w:val="top"/>
              <w:rPr>
                <w:color w:val="000000"/>
                <w:sz w:val="20"/>
                <w:szCs w:val="20"/>
              </w:rPr>
            </w:pPr>
            <w:r w:rsidRPr="006368EE">
              <w:rPr>
                <w:color w:val="000000"/>
                <w:sz w:val="20"/>
                <w:szCs w:val="20"/>
              </w:rPr>
              <w:t>20</w:t>
            </w:r>
          </w:p>
        </w:tc>
      </w:tr>
      <w:tr w:rsidR="006368EE" w:rsidRPr="006368EE" w14:paraId="14B064AE" w14:textId="77777777" w:rsidTr="007215DD">
        <w:trPr>
          <w:trHeight w:val="520"/>
        </w:trPr>
        <w:tc>
          <w:tcPr>
            <w:tcW w:w="1497"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8E7A7E4" w14:textId="77777777" w:rsidR="006368EE" w:rsidRPr="006368EE" w:rsidRDefault="006368EE" w:rsidP="006368EE">
            <w:pPr>
              <w:textAlignment w:val="top"/>
              <w:rPr>
                <w:color w:val="000000"/>
                <w:sz w:val="20"/>
                <w:szCs w:val="20"/>
              </w:rPr>
            </w:pPr>
            <w:r w:rsidRPr="006368EE">
              <w:rPr>
                <w:color w:val="000000"/>
                <w:sz w:val="20"/>
                <w:szCs w:val="20"/>
              </w:rPr>
              <w:t>investment_account_kvp</w:t>
            </w:r>
          </w:p>
        </w:tc>
        <w:tc>
          <w:tcPr>
            <w:tcW w:w="17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A20AA92" w14:textId="77777777" w:rsidR="006368EE" w:rsidRPr="006368EE" w:rsidRDefault="006368EE" w:rsidP="006368EE">
            <w:pPr>
              <w:textAlignment w:val="top"/>
              <w:rPr>
                <w:color w:val="000000"/>
                <w:sz w:val="20"/>
                <w:szCs w:val="20"/>
              </w:rPr>
            </w:pPr>
            <w:r w:rsidRPr="006368EE">
              <w:rPr>
                <w:color w:val="000000"/>
                <w:sz w:val="20"/>
                <w:szCs w:val="20"/>
              </w:rPr>
              <w:t>branch_code</w:t>
            </w:r>
          </w:p>
        </w:tc>
        <w:tc>
          <w:tcPr>
            <w:tcW w:w="254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23C8D96" w14:textId="77777777" w:rsidR="006368EE" w:rsidRPr="006368EE" w:rsidRDefault="006368EE" w:rsidP="006368EE">
            <w:pPr>
              <w:textAlignment w:val="top"/>
              <w:rPr>
                <w:color w:val="000000"/>
                <w:sz w:val="20"/>
                <w:szCs w:val="20"/>
              </w:rPr>
            </w:pPr>
            <w:r w:rsidRPr="006368EE">
              <w:rPr>
                <w:color w:val="000000"/>
                <w:sz w:val="20"/>
                <w:szCs w:val="20"/>
              </w:rPr>
              <w:t>Branch Code</w:t>
            </w:r>
          </w:p>
        </w:tc>
        <w:tc>
          <w:tcPr>
            <w:tcW w:w="158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8109892" w14:textId="77777777" w:rsidR="006368EE" w:rsidRPr="006368EE" w:rsidRDefault="006368EE" w:rsidP="006368EE">
            <w:pPr>
              <w:textAlignment w:val="top"/>
              <w:rPr>
                <w:color w:val="000000"/>
                <w:sz w:val="20"/>
                <w:szCs w:val="20"/>
              </w:rPr>
            </w:pPr>
            <w:r w:rsidRPr="006368EE">
              <w:rPr>
                <w:color w:val="000000"/>
                <w:sz w:val="20"/>
                <w:szCs w:val="20"/>
              </w:rPr>
              <w:t> </w:t>
            </w:r>
          </w:p>
        </w:tc>
        <w:tc>
          <w:tcPr>
            <w:tcW w:w="927"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FB9F427" w14:textId="77777777" w:rsidR="006368EE" w:rsidRPr="006368EE" w:rsidRDefault="006368EE" w:rsidP="006368EE">
            <w:pPr>
              <w:textAlignment w:val="top"/>
              <w:rPr>
                <w:color w:val="000000"/>
                <w:sz w:val="20"/>
                <w:szCs w:val="20"/>
              </w:rPr>
            </w:pPr>
            <w:r w:rsidRPr="006368EE">
              <w:rPr>
                <w:color w:val="000000"/>
                <w:sz w:val="20"/>
                <w:szCs w:val="20"/>
              </w:rPr>
              <w:t>text</w:t>
            </w:r>
          </w:p>
        </w:tc>
        <w:tc>
          <w:tcPr>
            <w:tcW w:w="97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BD85136" w14:textId="77777777" w:rsidR="006368EE" w:rsidRPr="006368EE" w:rsidRDefault="006368EE" w:rsidP="006368EE">
            <w:pPr>
              <w:textAlignment w:val="top"/>
              <w:rPr>
                <w:color w:val="000000"/>
                <w:sz w:val="20"/>
                <w:szCs w:val="20"/>
              </w:rPr>
            </w:pPr>
            <w:r w:rsidRPr="006368EE">
              <w:rPr>
                <w:color w:val="000000"/>
                <w:sz w:val="20"/>
                <w:szCs w:val="20"/>
              </w:rPr>
              <w:t>6</w:t>
            </w:r>
          </w:p>
        </w:tc>
      </w:tr>
      <w:tr w:rsidR="006368EE" w:rsidRPr="006368EE" w14:paraId="23AFEC8E" w14:textId="77777777" w:rsidTr="007215DD">
        <w:trPr>
          <w:trHeight w:val="520"/>
        </w:trPr>
        <w:tc>
          <w:tcPr>
            <w:tcW w:w="1497"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E131571" w14:textId="77777777" w:rsidR="006368EE" w:rsidRPr="006368EE" w:rsidRDefault="006368EE" w:rsidP="006368EE">
            <w:pPr>
              <w:textAlignment w:val="top"/>
              <w:rPr>
                <w:color w:val="000000"/>
                <w:sz w:val="20"/>
                <w:szCs w:val="20"/>
              </w:rPr>
            </w:pPr>
            <w:r w:rsidRPr="006368EE">
              <w:rPr>
                <w:color w:val="000000"/>
                <w:sz w:val="20"/>
                <w:szCs w:val="20"/>
              </w:rPr>
              <w:t>investment_account_kvp</w:t>
            </w:r>
          </w:p>
        </w:tc>
        <w:tc>
          <w:tcPr>
            <w:tcW w:w="17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D2A6CA9" w14:textId="77777777" w:rsidR="006368EE" w:rsidRPr="006368EE" w:rsidRDefault="006368EE" w:rsidP="006368EE">
            <w:pPr>
              <w:textAlignment w:val="top"/>
              <w:rPr>
                <w:color w:val="000000"/>
                <w:sz w:val="20"/>
                <w:szCs w:val="20"/>
              </w:rPr>
            </w:pPr>
            <w:r w:rsidRPr="006368EE">
              <w:rPr>
                <w:color w:val="000000"/>
                <w:sz w:val="20"/>
                <w:szCs w:val="20"/>
              </w:rPr>
              <w:t>branch_sol_id</w:t>
            </w:r>
          </w:p>
        </w:tc>
        <w:tc>
          <w:tcPr>
            <w:tcW w:w="254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F977CB6" w14:textId="77777777" w:rsidR="006368EE" w:rsidRPr="006368EE" w:rsidRDefault="006368EE" w:rsidP="006368EE">
            <w:pPr>
              <w:textAlignment w:val="top"/>
              <w:rPr>
                <w:color w:val="000000"/>
                <w:sz w:val="20"/>
                <w:szCs w:val="20"/>
              </w:rPr>
            </w:pPr>
            <w:r w:rsidRPr="006368EE">
              <w:rPr>
                <w:color w:val="000000"/>
                <w:sz w:val="20"/>
                <w:szCs w:val="20"/>
              </w:rPr>
              <w:t>Sol Id of the Branch</w:t>
            </w:r>
          </w:p>
        </w:tc>
        <w:tc>
          <w:tcPr>
            <w:tcW w:w="158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19852D9" w14:textId="77777777" w:rsidR="006368EE" w:rsidRPr="006368EE" w:rsidRDefault="006368EE" w:rsidP="006368EE">
            <w:pPr>
              <w:textAlignment w:val="top"/>
              <w:rPr>
                <w:color w:val="000000"/>
                <w:sz w:val="20"/>
                <w:szCs w:val="20"/>
              </w:rPr>
            </w:pPr>
            <w:r w:rsidRPr="006368EE">
              <w:rPr>
                <w:color w:val="000000"/>
                <w:sz w:val="20"/>
                <w:szCs w:val="20"/>
              </w:rPr>
              <w:t> </w:t>
            </w:r>
          </w:p>
        </w:tc>
        <w:tc>
          <w:tcPr>
            <w:tcW w:w="927"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BAF04B4" w14:textId="77777777" w:rsidR="006368EE" w:rsidRPr="006368EE" w:rsidRDefault="006368EE" w:rsidP="006368EE">
            <w:pPr>
              <w:textAlignment w:val="top"/>
              <w:rPr>
                <w:color w:val="000000"/>
                <w:sz w:val="20"/>
                <w:szCs w:val="20"/>
              </w:rPr>
            </w:pPr>
            <w:r w:rsidRPr="006368EE">
              <w:rPr>
                <w:color w:val="000000"/>
                <w:sz w:val="20"/>
                <w:szCs w:val="20"/>
              </w:rPr>
              <w:t>text</w:t>
            </w:r>
          </w:p>
        </w:tc>
        <w:tc>
          <w:tcPr>
            <w:tcW w:w="97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4545E3C" w14:textId="77777777" w:rsidR="006368EE" w:rsidRPr="006368EE" w:rsidRDefault="006368EE" w:rsidP="006368EE">
            <w:pPr>
              <w:textAlignment w:val="top"/>
              <w:rPr>
                <w:color w:val="000000"/>
                <w:sz w:val="20"/>
                <w:szCs w:val="20"/>
              </w:rPr>
            </w:pPr>
            <w:r w:rsidRPr="006368EE">
              <w:rPr>
                <w:color w:val="000000"/>
                <w:sz w:val="20"/>
                <w:szCs w:val="20"/>
              </w:rPr>
              <w:t>8</w:t>
            </w:r>
          </w:p>
        </w:tc>
      </w:tr>
      <w:tr w:rsidR="006368EE" w:rsidRPr="006368EE" w14:paraId="29350621" w14:textId="77777777" w:rsidTr="007215DD">
        <w:trPr>
          <w:trHeight w:val="520"/>
        </w:trPr>
        <w:tc>
          <w:tcPr>
            <w:tcW w:w="1497"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F12C560" w14:textId="77777777" w:rsidR="006368EE" w:rsidRPr="006368EE" w:rsidRDefault="006368EE" w:rsidP="006368EE">
            <w:pPr>
              <w:textAlignment w:val="top"/>
              <w:rPr>
                <w:color w:val="000000"/>
                <w:sz w:val="20"/>
                <w:szCs w:val="20"/>
              </w:rPr>
            </w:pPr>
            <w:r w:rsidRPr="006368EE">
              <w:rPr>
                <w:color w:val="000000"/>
                <w:sz w:val="20"/>
                <w:szCs w:val="20"/>
              </w:rPr>
              <w:t>investment_account_kvp</w:t>
            </w:r>
          </w:p>
        </w:tc>
        <w:tc>
          <w:tcPr>
            <w:tcW w:w="17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E2AB9C8" w14:textId="77777777" w:rsidR="006368EE" w:rsidRPr="006368EE" w:rsidRDefault="006368EE" w:rsidP="006368EE">
            <w:pPr>
              <w:textAlignment w:val="top"/>
              <w:rPr>
                <w:color w:val="000000"/>
                <w:sz w:val="20"/>
                <w:szCs w:val="20"/>
              </w:rPr>
            </w:pPr>
            <w:r w:rsidRPr="006368EE">
              <w:rPr>
                <w:color w:val="000000"/>
                <w:sz w:val="20"/>
                <w:szCs w:val="20"/>
              </w:rPr>
              <w:t>branch_name</w:t>
            </w:r>
          </w:p>
        </w:tc>
        <w:tc>
          <w:tcPr>
            <w:tcW w:w="254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826198E" w14:textId="77777777" w:rsidR="006368EE" w:rsidRPr="006368EE" w:rsidRDefault="006368EE" w:rsidP="006368EE">
            <w:pPr>
              <w:textAlignment w:val="top"/>
              <w:rPr>
                <w:color w:val="000000"/>
                <w:sz w:val="20"/>
                <w:szCs w:val="20"/>
              </w:rPr>
            </w:pPr>
            <w:r w:rsidRPr="006368EE">
              <w:rPr>
                <w:color w:val="000000"/>
                <w:sz w:val="20"/>
                <w:szCs w:val="20"/>
              </w:rPr>
              <w:t>Name of the Branch</w:t>
            </w:r>
          </w:p>
        </w:tc>
        <w:tc>
          <w:tcPr>
            <w:tcW w:w="158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8AF25A3" w14:textId="77777777" w:rsidR="006368EE" w:rsidRPr="006368EE" w:rsidRDefault="006368EE" w:rsidP="006368EE">
            <w:pPr>
              <w:textAlignment w:val="top"/>
              <w:rPr>
                <w:color w:val="000000"/>
                <w:sz w:val="20"/>
                <w:szCs w:val="20"/>
              </w:rPr>
            </w:pPr>
            <w:r w:rsidRPr="006368EE">
              <w:rPr>
                <w:color w:val="000000"/>
                <w:sz w:val="20"/>
                <w:szCs w:val="20"/>
              </w:rPr>
              <w:t> </w:t>
            </w:r>
          </w:p>
        </w:tc>
        <w:tc>
          <w:tcPr>
            <w:tcW w:w="927"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243E23C" w14:textId="77777777" w:rsidR="006368EE" w:rsidRPr="006368EE" w:rsidRDefault="006368EE" w:rsidP="006368EE">
            <w:pPr>
              <w:textAlignment w:val="top"/>
              <w:rPr>
                <w:color w:val="000000"/>
                <w:sz w:val="20"/>
                <w:szCs w:val="20"/>
              </w:rPr>
            </w:pPr>
            <w:r w:rsidRPr="006368EE">
              <w:rPr>
                <w:color w:val="000000"/>
                <w:sz w:val="20"/>
                <w:szCs w:val="20"/>
              </w:rPr>
              <w:t>text</w:t>
            </w:r>
          </w:p>
        </w:tc>
        <w:tc>
          <w:tcPr>
            <w:tcW w:w="97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14B1A19" w14:textId="77777777" w:rsidR="006368EE" w:rsidRPr="006368EE" w:rsidRDefault="006368EE" w:rsidP="006368EE">
            <w:pPr>
              <w:textAlignment w:val="top"/>
              <w:rPr>
                <w:color w:val="000000"/>
                <w:sz w:val="20"/>
                <w:szCs w:val="20"/>
              </w:rPr>
            </w:pPr>
            <w:r w:rsidRPr="006368EE">
              <w:rPr>
                <w:color w:val="000000"/>
                <w:sz w:val="20"/>
                <w:szCs w:val="20"/>
              </w:rPr>
              <w:t>30</w:t>
            </w:r>
          </w:p>
        </w:tc>
      </w:tr>
      <w:tr w:rsidR="006368EE" w:rsidRPr="006368EE" w14:paraId="1E5E830F" w14:textId="77777777" w:rsidTr="007215DD">
        <w:trPr>
          <w:trHeight w:val="520"/>
        </w:trPr>
        <w:tc>
          <w:tcPr>
            <w:tcW w:w="1497"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238D9AE" w14:textId="77777777" w:rsidR="006368EE" w:rsidRPr="006368EE" w:rsidRDefault="006368EE" w:rsidP="006368EE">
            <w:pPr>
              <w:textAlignment w:val="top"/>
              <w:rPr>
                <w:color w:val="000000"/>
                <w:sz w:val="20"/>
                <w:szCs w:val="20"/>
              </w:rPr>
            </w:pPr>
            <w:r w:rsidRPr="006368EE">
              <w:rPr>
                <w:color w:val="000000"/>
                <w:sz w:val="20"/>
                <w:szCs w:val="20"/>
              </w:rPr>
              <w:t>investment_account_kvp</w:t>
            </w:r>
          </w:p>
        </w:tc>
        <w:tc>
          <w:tcPr>
            <w:tcW w:w="17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A03E32C" w14:textId="77777777" w:rsidR="006368EE" w:rsidRPr="006368EE" w:rsidRDefault="006368EE" w:rsidP="006368EE">
            <w:pPr>
              <w:textAlignment w:val="top"/>
              <w:rPr>
                <w:color w:val="000000"/>
                <w:sz w:val="20"/>
                <w:szCs w:val="20"/>
              </w:rPr>
            </w:pPr>
            <w:r w:rsidRPr="006368EE">
              <w:rPr>
                <w:color w:val="000000"/>
                <w:sz w:val="20"/>
                <w:szCs w:val="20"/>
              </w:rPr>
              <w:t>branch_addressline1</w:t>
            </w:r>
          </w:p>
        </w:tc>
        <w:tc>
          <w:tcPr>
            <w:tcW w:w="254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22EC54E" w14:textId="77777777" w:rsidR="006368EE" w:rsidRPr="006368EE" w:rsidRDefault="006368EE" w:rsidP="006368EE">
            <w:pPr>
              <w:textAlignment w:val="top"/>
              <w:rPr>
                <w:color w:val="000000"/>
                <w:sz w:val="20"/>
                <w:szCs w:val="20"/>
              </w:rPr>
            </w:pPr>
            <w:r w:rsidRPr="006368EE">
              <w:rPr>
                <w:color w:val="000000"/>
                <w:sz w:val="20"/>
                <w:szCs w:val="20"/>
              </w:rPr>
              <w:t>Address Line1 of Branch</w:t>
            </w:r>
          </w:p>
        </w:tc>
        <w:tc>
          <w:tcPr>
            <w:tcW w:w="158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754359F" w14:textId="77777777" w:rsidR="006368EE" w:rsidRPr="006368EE" w:rsidRDefault="006368EE" w:rsidP="006368EE">
            <w:pPr>
              <w:textAlignment w:val="top"/>
              <w:rPr>
                <w:color w:val="000000"/>
                <w:sz w:val="20"/>
                <w:szCs w:val="20"/>
              </w:rPr>
            </w:pPr>
            <w:r w:rsidRPr="006368EE">
              <w:rPr>
                <w:color w:val="000000"/>
                <w:sz w:val="20"/>
                <w:szCs w:val="20"/>
              </w:rPr>
              <w:t> </w:t>
            </w:r>
          </w:p>
        </w:tc>
        <w:tc>
          <w:tcPr>
            <w:tcW w:w="927"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49A115F" w14:textId="77777777" w:rsidR="006368EE" w:rsidRPr="006368EE" w:rsidRDefault="006368EE" w:rsidP="006368EE">
            <w:pPr>
              <w:textAlignment w:val="top"/>
              <w:rPr>
                <w:color w:val="000000"/>
                <w:sz w:val="20"/>
                <w:szCs w:val="20"/>
              </w:rPr>
            </w:pPr>
            <w:r w:rsidRPr="006368EE">
              <w:rPr>
                <w:color w:val="000000"/>
                <w:sz w:val="20"/>
                <w:szCs w:val="20"/>
              </w:rPr>
              <w:t>text</w:t>
            </w:r>
          </w:p>
        </w:tc>
        <w:tc>
          <w:tcPr>
            <w:tcW w:w="97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5991F9C" w14:textId="77777777" w:rsidR="006368EE" w:rsidRPr="006368EE" w:rsidRDefault="006368EE" w:rsidP="006368EE">
            <w:pPr>
              <w:textAlignment w:val="top"/>
              <w:rPr>
                <w:color w:val="000000"/>
                <w:sz w:val="20"/>
                <w:szCs w:val="20"/>
              </w:rPr>
            </w:pPr>
            <w:r w:rsidRPr="006368EE">
              <w:rPr>
                <w:color w:val="000000"/>
                <w:sz w:val="20"/>
                <w:szCs w:val="20"/>
              </w:rPr>
              <w:t>45</w:t>
            </w:r>
          </w:p>
        </w:tc>
      </w:tr>
      <w:tr w:rsidR="006368EE" w:rsidRPr="006368EE" w14:paraId="6F73E276" w14:textId="77777777" w:rsidTr="007215DD">
        <w:trPr>
          <w:trHeight w:val="520"/>
        </w:trPr>
        <w:tc>
          <w:tcPr>
            <w:tcW w:w="1497"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AD692B1" w14:textId="77777777" w:rsidR="006368EE" w:rsidRPr="006368EE" w:rsidRDefault="006368EE" w:rsidP="006368EE">
            <w:pPr>
              <w:textAlignment w:val="top"/>
              <w:rPr>
                <w:color w:val="000000"/>
                <w:sz w:val="20"/>
                <w:szCs w:val="20"/>
              </w:rPr>
            </w:pPr>
            <w:r w:rsidRPr="006368EE">
              <w:rPr>
                <w:color w:val="000000"/>
                <w:sz w:val="20"/>
                <w:szCs w:val="20"/>
              </w:rPr>
              <w:t>investment_account_kvp</w:t>
            </w:r>
          </w:p>
        </w:tc>
        <w:tc>
          <w:tcPr>
            <w:tcW w:w="17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4C66BA4" w14:textId="77777777" w:rsidR="006368EE" w:rsidRPr="006368EE" w:rsidRDefault="006368EE" w:rsidP="006368EE">
            <w:pPr>
              <w:textAlignment w:val="top"/>
              <w:rPr>
                <w:color w:val="000000"/>
                <w:sz w:val="20"/>
                <w:szCs w:val="20"/>
              </w:rPr>
            </w:pPr>
            <w:r w:rsidRPr="006368EE">
              <w:rPr>
                <w:color w:val="000000"/>
                <w:sz w:val="20"/>
                <w:szCs w:val="20"/>
              </w:rPr>
              <w:t>branch_addressline2</w:t>
            </w:r>
          </w:p>
        </w:tc>
        <w:tc>
          <w:tcPr>
            <w:tcW w:w="254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B1C362A" w14:textId="77777777" w:rsidR="006368EE" w:rsidRPr="006368EE" w:rsidRDefault="006368EE" w:rsidP="006368EE">
            <w:pPr>
              <w:textAlignment w:val="top"/>
              <w:rPr>
                <w:color w:val="000000"/>
                <w:sz w:val="20"/>
                <w:szCs w:val="20"/>
              </w:rPr>
            </w:pPr>
            <w:r w:rsidRPr="006368EE">
              <w:rPr>
                <w:color w:val="000000"/>
                <w:sz w:val="20"/>
                <w:szCs w:val="20"/>
              </w:rPr>
              <w:t>Address Line2 of Branch</w:t>
            </w:r>
          </w:p>
        </w:tc>
        <w:tc>
          <w:tcPr>
            <w:tcW w:w="158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456BCF5" w14:textId="77777777" w:rsidR="006368EE" w:rsidRPr="006368EE" w:rsidRDefault="006368EE" w:rsidP="006368EE">
            <w:pPr>
              <w:textAlignment w:val="top"/>
              <w:rPr>
                <w:color w:val="000000"/>
                <w:sz w:val="20"/>
                <w:szCs w:val="20"/>
              </w:rPr>
            </w:pPr>
            <w:r w:rsidRPr="006368EE">
              <w:rPr>
                <w:color w:val="000000"/>
                <w:sz w:val="20"/>
                <w:szCs w:val="20"/>
              </w:rPr>
              <w:t> </w:t>
            </w:r>
          </w:p>
        </w:tc>
        <w:tc>
          <w:tcPr>
            <w:tcW w:w="927"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E9BB25B" w14:textId="77777777" w:rsidR="006368EE" w:rsidRPr="006368EE" w:rsidRDefault="006368EE" w:rsidP="006368EE">
            <w:pPr>
              <w:textAlignment w:val="top"/>
              <w:rPr>
                <w:color w:val="000000"/>
                <w:sz w:val="20"/>
                <w:szCs w:val="20"/>
              </w:rPr>
            </w:pPr>
            <w:r w:rsidRPr="006368EE">
              <w:rPr>
                <w:color w:val="000000"/>
                <w:sz w:val="20"/>
                <w:szCs w:val="20"/>
              </w:rPr>
              <w:t>text</w:t>
            </w:r>
          </w:p>
        </w:tc>
        <w:tc>
          <w:tcPr>
            <w:tcW w:w="97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6164579" w14:textId="77777777" w:rsidR="006368EE" w:rsidRPr="006368EE" w:rsidRDefault="006368EE" w:rsidP="006368EE">
            <w:pPr>
              <w:textAlignment w:val="top"/>
              <w:rPr>
                <w:color w:val="000000"/>
                <w:sz w:val="20"/>
                <w:szCs w:val="20"/>
              </w:rPr>
            </w:pPr>
            <w:r w:rsidRPr="006368EE">
              <w:rPr>
                <w:color w:val="000000"/>
                <w:sz w:val="20"/>
                <w:szCs w:val="20"/>
              </w:rPr>
              <w:t>45</w:t>
            </w:r>
          </w:p>
        </w:tc>
      </w:tr>
      <w:tr w:rsidR="006368EE" w:rsidRPr="006368EE" w14:paraId="02A843CB" w14:textId="77777777" w:rsidTr="007215DD">
        <w:trPr>
          <w:trHeight w:val="520"/>
        </w:trPr>
        <w:tc>
          <w:tcPr>
            <w:tcW w:w="1497"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BC3A8DA" w14:textId="77777777" w:rsidR="006368EE" w:rsidRPr="006368EE" w:rsidRDefault="006368EE" w:rsidP="006368EE">
            <w:pPr>
              <w:textAlignment w:val="top"/>
              <w:rPr>
                <w:color w:val="000000"/>
                <w:sz w:val="20"/>
                <w:szCs w:val="20"/>
              </w:rPr>
            </w:pPr>
            <w:r w:rsidRPr="006368EE">
              <w:rPr>
                <w:color w:val="000000"/>
                <w:sz w:val="20"/>
                <w:szCs w:val="20"/>
              </w:rPr>
              <w:t>investment_account_kvp</w:t>
            </w:r>
          </w:p>
        </w:tc>
        <w:tc>
          <w:tcPr>
            <w:tcW w:w="17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C3180E6" w14:textId="77777777" w:rsidR="006368EE" w:rsidRPr="006368EE" w:rsidRDefault="006368EE" w:rsidP="006368EE">
            <w:pPr>
              <w:textAlignment w:val="top"/>
              <w:rPr>
                <w:color w:val="000000"/>
                <w:sz w:val="20"/>
                <w:szCs w:val="20"/>
              </w:rPr>
            </w:pPr>
            <w:r w:rsidRPr="006368EE">
              <w:rPr>
                <w:color w:val="000000"/>
                <w:sz w:val="20"/>
                <w:szCs w:val="20"/>
              </w:rPr>
              <w:t>branch_addressline3</w:t>
            </w:r>
          </w:p>
        </w:tc>
        <w:tc>
          <w:tcPr>
            <w:tcW w:w="254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22AB8E5" w14:textId="77777777" w:rsidR="006368EE" w:rsidRPr="006368EE" w:rsidRDefault="006368EE" w:rsidP="006368EE">
            <w:pPr>
              <w:textAlignment w:val="top"/>
              <w:rPr>
                <w:color w:val="000000"/>
                <w:sz w:val="20"/>
                <w:szCs w:val="20"/>
              </w:rPr>
            </w:pPr>
            <w:r w:rsidRPr="006368EE">
              <w:rPr>
                <w:color w:val="000000"/>
                <w:sz w:val="20"/>
                <w:szCs w:val="20"/>
              </w:rPr>
              <w:t>Address Line3 of Branch</w:t>
            </w:r>
          </w:p>
        </w:tc>
        <w:tc>
          <w:tcPr>
            <w:tcW w:w="158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C03EBA7" w14:textId="77777777" w:rsidR="006368EE" w:rsidRPr="006368EE" w:rsidRDefault="006368EE" w:rsidP="006368EE">
            <w:pPr>
              <w:textAlignment w:val="top"/>
              <w:rPr>
                <w:color w:val="000000"/>
                <w:sz w:val="20"/>
                <w:szCs w:val="20"/>
              </w:rPr>
            </w:pPr>
            <w:r w:rsidRPr="006368EE">
              <w:rPr>
                <w:color w:val="000000"/>
                <w:sz w:val="20"/>
                <w:szCs w:val="20"/>
              </w:rPr>
              <w:t> </w:t>
            </w:r>
          </w:p>
        </w:tc>
        <w:tc>
          <w:tcPr>
            <w:tcW w:w="927"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D7443ED" w14:textId="77777777" w:rsidR="006368EE" w:rsidRPr="006368EE" w:rsidRDefault="006368EE" w:rsidP="006368EE">
            <w:pPr>
              <w:textAlignment w:val="top"/>
              <w:rPr>
                <w:color w:val="000000"/>
                <w:sz w:val="20"/>
                <w:szCs w:val="20"/>
              </w:rPr>
            </w:pPr>
            <w:r w:rsidRPr="006368EE">
              <w:rPr>
                <w:color w:val="000000"/>
                <w:sz w:val="20"/>
                <w:szCs w:val="20"/>
              </w:rPr>
              <w:t>text</w:t>
            </w:r>
          </w:p>
        </w:tc>
        <w:tc>
          <w:tcPr>
            <w:tcW w:w="97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05EDF45" w14:textId="77777777" w:rsidR="006368EE" w:rsidRPr="006368EE" w:rsidRDefault="006368EE" w:rsidP="006368EE">
            <w:pPr>
              <w:textAlignment w:val="top"/>
              <w:rPr>
                <w:color w:val="000000"/>
                <w:sz w:val="20"/>
                <w:szCs w:val="20"/>
              </w:rPr>
            </w:pPr>
            <w:r w:rsidRPr="006368EE">
              <w:rPr>
                <w:color w:val="000000"/>
                <w:sz w:val="20"/>
                <w:szCs w:val="20"/>
              </w:rPr>
              <w:t>45</w:t>
            </w:r>
          </w:p>
        </w:tc>
      </w:tr>
      <w:tr w:rsidR="006368EE" w:rsidRPr="006368EE" w14:paraId="1C48B0AE" w14:textId="77777777" w:rsidTr="007215DD">
        <w:trPr>
          <w:trHeight w:val="520"/>
        </w:trPr>
        <w:tc>
          <w:tcPr>
            <w:tcW w:w="1497"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C3D819D" w14:textId="77777777" w:rsidR="006368EE" w:rsidRPr="006368EE" w:rsidRDefault="006368EE" w:rsidP="006368EE">
            <w:pPr>
              <w:textAlignment w:val="top"/>
              <w:rPr>
                <w:color w:val="000000"/>
                <w:sz w:val="20"/>
                <w:szCs w:val="20"/>
              </w:rPr>
            </w:pPr>
            <w:r w:rsidRPr="006368EE">
              <w:rPr>
                <w:color w:val="000000"/>
                <w:sz w:val="20"/>
                <w:szCs w:val="20"/>
              </w:rPr>
              <w:lastRenderedPageBreak/>
              <w:t>investment_account_kvp</w:t>
            </w:r>
          </w:p>
        </w:tc>
        <w:tc>
          <w:tcPr>
            <w:tcW w:w="17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EA226BA" w14:textId="77777777" w:rsidR="006368EE" w:rsidRPr="006368EE" w:rsidRDefault="006368EE" w:rsidP="006368EE">
            <w:pPr>
              <w:textAlignment w:val="top"/>
              <w:rPr>
                <w:color w:val="000000"/>
                <w:sz w:val="20"/>
                <w:szCs w:val="20"/>
              </w:rPr>
            </w:pPr>
            <w:r w:rsidRPr="006368EE">
              <w:rPr>
                <w:color w:val="000000"/>
                <w:sz w:val="20"/>
                <w:szCs w:val="20"/>
              </w:rPr>
              <w:t>branch_addressline4</w:t>
            </w:r>
          </w:p>
        </w:tc>
        <w:tc>
          <w:tcPr>
            <w:tcW w:w="254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DB46B01" w14:textId="77777777" w:rsidR="006368EE" w:rsidRPr="006368EE" w:rsidRDefault="006368EE" w:rsidP="006368EE">
            <w:pPr>
              <w:textAlignment w:val="top"/>
              <w:rPr>
                <w:color w:val="000000"/>
                <w:sz w:val="20"/>
                <w:szCs w:val="20"/>
              </w:rPr>
            </w:pPr>
            <w:r w:rsidRPr="006368EE">
              <w:rPr>
                <w:color w:val="000000"/>
                <w:sz w:val="20"/>
                <w:szCs w:val="20"/>
              </w:rPr>
              <w:t>Address Line4 of Branch</w:t>
            </w:r>
          </w:p>
        </w:tc>
        <w:tc>
          <w:tcPr>
            <w:tcW w:w="158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D79CDDC" w14:textId="77777777" w:rsidR="006368EE" w:rsidRPr="006368EE" w:rsidRDefault="006368EE" w:rsidP="006368EE">
            <w:pPr>
              <w:textAlignment w:val="top"/>
              <w:rPr>
                <w:color w:val="000000"/>
                <w:sz w:val="20"/>
                <w:szCs w:val="20"/>
              </w:rPr>
            </w:pPr>
            <w:r w:rsidRPr="006368EE">
              <w:rPr>
                <w:color w:val="000000"/>
                <w:sz w:val="20"/>
                <w:szCs w:val="20"/>
              </w:rPr>
              <w:t> </w:t>
            </w:r>
          </w:p>
        </w:tc>
        <w:tc>
          <w:tcPr>
            <w:tcW w:w="927"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4DB2D81" w14:textId="77777777" w:rsidR="006368EE" w:rsidRPr="006368EE" w:rsidRDefault="006368EE" w:rsidP="006368EE">
            <w:pPr>
              <w:textAlignment w:val="top"/>
              <w:rPr>
                <w:color w:val="000000"/>
                <w:sz w:val="20"/>
                <w:szCs w:val="20"/>
              </w:rPr>
            </w:pPr>
            <w:r w:rsidRPr="006368EE">
              <w:rPr>
                <w:color w:val="000000"/>
                <w:sz w:val="20"/>
                <w:szCs w:val="20"/>
              </w:rPr>
              <w:t>text</w:t>
            </w:r>
          </w:p>
        </w:tc>
        <w:tc>
          <w:tcPr>
            <w:tcW w:w="97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76D6F03" w14:textId="77777777" w:rsidR="006368EE" w:rsidRPr="006368EE" w:rsidRDefault="006368EE" w:rsidP="006368EE">
            <w:pPr>
              <w:textAlignment w:val="top"/>
              <w:rPr>
                <w:color w:val="000000"/>
                <w:sz w:val="20"/>
                <w:szCs w:val="20"/>
              </w:rPr>
            </w:pPr>
            <w:r w:rsidRPr="006368EE">
              <w:rPr>
                <w:color w:val="000000"/>
                <w:sz w:val="20"/>
                <w:szCs w:val="20"/>
              </w:rPr>
              <w:t>45</w:t>
            </w:r>
          </w:p>
        </w:tc>
      </w:tr>
      <w:tr w:rsidR="006368EE" w:rsidRPr="006368EE" w14:paraId="1E400037" w14:textId="77777777" w:rsidTr="007215DD">
        <w:trPr>
          <w:trHeight w:val="520"/>
        </w:trPr>
        <w:tc>
          <w:tcPr>
            <w:tcW w:w="1497"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BAEB244" w14:textId="77777777" w:rsidR="006368EE" w:rsidRPr="006368EE" w:rsidRDefault="006368EE" w:rsidP="006368EE">
            <w:pPr>
              <w:textAlignment w:val="top"/>
              <w:rPr>
                <w:color w:val="000000"/>
                <w:sz w:val="20"/>
                <w:szCs w:val="20"/>
              </w:rPr>
            </w:pPr>
            <w:r w:rsidRPr="006368EE">
              <w:rPr>
                <w:color w:val="000000"/>
                <w:sz w:val="20"/>
                <w:szCs w:val="20"/>
              </w:rPr>
              <w:t>investment_account_kvp</w:t>
            </w:r>
          </w:p>
        </w:tc>
        <w:tc>
          <w:tcPr>
            <w:tcW w:w="17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7F9B73D" w14:textId="77777777" w:rsidR="006368EE" w:rsidRPr="006368EE" w:rsidRDefault="006368EE" w:rsidP="006368EE">
            <w:pPr>
              <w:textAlignment w:val="top"/>
              <w:rPr>
                <w:color w:val="000000"/>
                <w:sz w:val="20"/>
                <w:szCs w:val="20"/>
              </w:rPr>
            </w:pPr>
            <w:r w:rsidRPr="006368EE">
              <w:rPr>
                <w:color w:val="000000"/>
                <w:sz w:val="20"/>
                <w:szCs w:val="20"/>
              </w:rPr>
              <w:t>branch_address_pincode</w:t>
            </w:r>
          </w:p>
        </w:tc>
        <w:tc>
          <w:tcPr>
            <w:tcW w:w="254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1F78582" w14:textId="77777777" w:rsidR="006368EE" w:rsidRPr="006368EE" w:rsidRDefault="006368EE" w:rsidP="006368EE">
            <w:pPr>
              <w:textAlignment w:val="top"/>
              <w:rPr>
                <w:color w:val="000000"/>
                <w:sz w:val="20"/>
                <w:szCs w:val="20"/>
              </w:rPr>
            </w:pPr>
            <w:r w:rsidRPr="006368EE">
              <w:rPr>
                <w:color w:val="000000"/>
                <w:sz w:val="20"/>
                <w:szCs w:val="20"/>
              </w:rPr>
              <w:t>PinCode</w:t>
            </w:r>
          </w:p>
        </w:tc>
        <w:tc>
          <w:tcPr>
            <w:tcW w:w="158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FC9D113" w14:textId="77777777" w:rsidR="006368EE" w:rsidRPr="006368EE" w:rsidRDefault="006368EE" w:rsidP="006368EE">
            <w:pPr>
              <w:textAlignment w:val="top"/>
              <w:rPr>
                <w:color w:val="000000"/>
                <w:sz w:val="20"/>
                <w:szCs w:val="20"/>
              </w:rPr>
            </w:pPr>
            <w:r w:rsidRPr="006368EE">
              <w:rPr>
                <w:color w:val="000000"/>
                <w:sz w:val="20"/>
                <w:szCs w:val="20"/>
              </w:rPr>
              <w:t> </w:t>
            </w:r>
          </w:p>
        </w:tc>
        <w:tc>
          <w:tcPr>
            <w:tcW w:w="927"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C66A1B1" w14:textId="77777777" w:rsidR="006368EE" w:rsidRPr="006368EE" w:rsidRDefault="006368EE" w:rsidP="006368EE">
            <w:pPr>
              <w:textAlignment w:val="top"/>
              <w:rPr>
                <w:color w:val="000000"/>
                <w:sz w:val="20"/>
                <w:szCs w:val="20"/>
              </w:rPr>
            </w:pPr>
            <w:r w:rsidRPr="006368EE">
              <w:rPr>
                <w:color w:val="000000"/>
                <w:sz w:val="20"/>
                <w:szCs w:val="20"/>
              </w:rPr>
              <w:t>text</w:t>
            </w:r>
          </w:p>
        </w:tc>
        <w:tc>
          <w:tcPr>
            <w:tcW w:w="97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855CA55" w14:textId="77777777" w:rsidR="006368EE" w:rsidRPr="006368EE" w:rsidRDefault="006368EE" w:rsidP="006368EE">
            <w:pPr>
              <w:textAlignment w:val="top"/>
              <w:rPr>
                <w:color w:val="000000"/>
                <w:sz w:val="20"/>
                <w:szCs w:val="20"/>
              </w:rPr>
            </w:pPr>
            <w:r w:rsidRPr="006368EE">
              <w:rPr>
                <w:color w:val="000000"/>
                <w:sz w:val="20"/>
                <w:szCs w:val="20"/>
              </w:rPr>
              <w:t>10</w:t>
            </w:r>
          </w:p>
        </w:tc>
      </w:tr>
      <w:tr w:rsidR="006368EE" w:rsidRPr="006368EE" w14:paraId="390FE8D0" w14:textId="77777777" w:rsidTr="007215DD">
        <w:trPr>
          <w:trHeight w:val="520"/>
        </w:trPr>
        <w:tc>
          <w:tcPr>
            <w:tcW w:w="1497"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854EF96" w14:textId="77777777" w:rsidR="006368EE" w:rsidRPr="006368EE" w:rsidRDefault="006368EE" w:rsidP="006368EE">
            <w:pPr>
              <w:textAlignment w:val="top"/>
              <w:rPr>
                <w:color w:val="000000"/>
                <w:sz w:val="20"/>
                <w:szCs w:val="20"/>
              </w:rPr>
            </w:pPr>
            <w:r w:rsidRPr="006368EE">
              <w:rPr>
                <w:color w:val="000000"/>
                <w:sz w:val="20"/>
                <w:szCs w:val="20"/>
              </w:rPr>
              <w:t>investment_account_kvp</w:t>
            </w:r>
          </w:p>
        </w:tc>
        <w:tc>
          <w:tcPr>
            <w:tcW w:w="17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D780A6A" w14:textId="77777777" w:rsidR="006368EE" w:rsidRPr="006368EE" w:rsidRDefault="006368EE" w:rsidP="006368EE">
            <w:pPr>
              <w:textAlignment w:val="top"/>
              <w:rPr>
                <w:color w:val="000000"/>
                <w:sz w:val="20"/>
                <w:szCs w:val="20"/>
              </w:rPr>
            </w:pPr>
            <w:r w:rsidRPr="006368EE">
              <w:rPr>
                <w:color w:val="000000"/>
                <w:sz w:val="20"/>
                <w:szCs w:val="20"/>
              </w:rPr>
              <w:t>branch_postoffice</w:t>
            </w:r>
          </w:p>
        </w:tc>
        <w:tc>
          <w:tcPr>
            <w:tcW w:w="254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1342B78" w14:textId="77777777" w:rsidR="006368EE" w:rsidRPr="006368EE" w:rsidRDefault="006368EE" w:rsidP="006368EE">
            <w:pPr>
              <w:textAlignment w:val="top"/>
              <w:rPr>
                <w:color w:val="000000"/>
                <w:sz w:val="20"/>
                <w:szCs w:val="20"/>
              </w:rPr>
            </w:pPr>
            <w:r w:rsidRPr="006368EE">
              <w:rPr>
                <w:color w:val="000000"/>
                <w:sz w:val="20"/>
                <w:szCs w:val="20"/>
              </w:rPr>
              <w:t>PostOffice Name of the Branch</w:t>
            </w:r>
          </w:p>
        </w:tc>
        <w:tc>
          <w:tcPr>
            <w:tcW w:w="158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97485D1" w14:textId="77777777" w:rsidR="006368EE" w:rsidRPr="006368EE" w:rsidRDefault="006368EE" w:rsidP="006368EE">
            <w:pPr>
              <w:textAlignment w:val="top"/>
              <w:rPr>
                <w:color w:val="000000"/>
                <w:sz w:val="20"/>
                <w:szCs w:val="20"/>
              </w:rPr>
            </w:pPr>
            <w:r w:rsidRPr="006368EE">
              <w:rPr>
                <w:color w:val="000000"/>
                <w:sz w:val="20"/>
                <w:szCs w:val="20"/>
              </w:rPr>
              <w:t> </w:t>
            </w:r>
          </w:p>
        </w:tc>
        <w:tc>
          <w:tcPr>
            <w:tcW w:w="927"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63E79FE" w14:textId="77777777" w:rsidR="006368EE" w:rsidRPr="006368EE" w:rsidRDefault="006368EE" w:rsidP="006368EE">
            <w:pPr>
              <w:textAlignment w:val="top"/>
              <w:rPr>
                <w:color w:val="000000"/>
                <w:sz w:val="20"/>
                <w:szCs w:val="20"/>
              </w:rPr>
            </w:pPr>
            <w:r w:rsidRPr="006368EE">
              <w:rPr>
                <w:color w:val="000000"/>
                <w:sz w:val="20"/>
                <w:szCs w:val="20"/>
              </w:rPr>
              <w:t>text</w:t>
            </w:r>
          </w:p>
        </w:tc>
        <w:tc>
          <w:tcPr>
            <w:tcW w:w="97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5DAE1AA" w14:textId="77777777" w:rsidR="006368EE" w:rsidRPr="006368EE" w:rsidRDefault="006368EE" w:rsidP="006368EE">
            <w:pPr>
              <w:textAlignment w:val="top"/>
              <w:rPr>
                <w:color w:val="000000"/>
                <w:sz w:val="20"/>
                <w:szCs w:val="20"/>
              </w:rPr>
            </w:pPr>
            <w:r w:rsidRPr="006368EE">
              <w:rPr>
                <w:color w:val="000000"/>
                <w:sz w:val="20"/>
                <w:szCs w:val="20"/>
              </w:rPr>
              <w:t>45</w:t>
            </w:r>
          </w:p>
        </w:tc>
      </w:tr>
      <w:tr w:rsidR="006368EE" w:rsidRPr="006368EE" w14:paraId="1CCF8B2A" w14:textId="77777777" w:rsidTr="007215DD">
        <w:trPr>
          <w:trHeight w:val="520"/>
        </w:trPr>
        <w:tc>
          <w:tcPr>
            <w:tcW w:w="1497"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26333ED" w14:textId="77777777" w:rsidR="006368EE" w:rsidRPr="006368EE" w:rsidRDefault="006368EE" w:rsidP="006368EE">
            <w:pPr>
              <w:textAlignment w:val="top"/>
              <w:rPr>
                <w:color w:val="000000"/>
                <w:sz w:val="20"/>
                <w:szCs w:val="20"/>
              </w:rPr>
            </w:pPr>
            <w:r w:rsidRPr="006368EE">
              <w:rPr>
                <w:color w:val="000000"/>
                <w:sz w:val="20"/>
                <w:szCs w:val="20"/>
              </w:rPr>
              <w:t>investment_account_kvp</w:t>
            </w:r>
          </w:p>
        </w:tc>
        <w:tc>
          <w:tcPr>
            <w:tcW w:w="17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2CBE610" w14:textId="77777777" w:rsidR="006368EE" w:rsidRPr="006368EE" w:rsidRDefault="006368EE" w:rsidP="006368EE">
            <w:pPr>
              <w:textAlignment w:val="top"/>
              <w:rPr>
                <w:color w:val="000000"/>
                <w:sz w:val="20"/>
                <w:szCs w:val="20"/>
              </w:rPr>
            </w:pPr>
            <w:r w:rsidRPr="006368EE">
              <w:rPr>
                <w:color w:val="000000"/>
                <w:sz w:val="20"/>
                <w:szCs w:val="20"/>
              </w:rPr>
              <w:t>branch_city_code</w:t>
            </w:r>
          </w:p>
        </w:tc>
        <w:tc>
          <w:tcPr>
            <w:tcW w:w="254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345BAEC" w14:textId="77777777" w:rsidR="006368EE" w:rsidRPr="006368EE" w:rsidRDefault="006368EE" w:rsidP="006368EE">
            <w:pPr>
              <w:textAlignment w:val="top"/>
              <w:rPr>
                <w:color w:val="000000"/>
                <w:sz w:val="20"/>
                <w:szCs w:val="20"/>
              </w:rPr>
            </w:pPr>
            <w:r w:rsidRPr="006368EE">
              <w:rPr>
                <w:color w:val="000000"/>
                <w:sz w:val="20"/>
                <w:szCs w:val="20"/>
              </w:rPr>
              <w:t>City Code</w:t>
            </w:r>
          </w:p>
        </w:tc>
        <w:tc>
          <w:tcPr>
            <w:tcW w:w="158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520B1AC" w14:textId="77777777" w:rsidR="006368EE" w:rsidRPr="006368EE" w:rsidRDefault="006368EE" w:rsidP="006368EE">
            <w:pPr>
              <w:textAlignment w:val="top"/>
              <w:rPr>
                <w:color w:val="000000"/>
                <w:sz w:val="20"/>
                <w:szCs w:val="20"/>
              </w:rPr>
            </w:pPr>
            <w:r w:rsidRPr="006368EE">
              <w:rPr>
                <w:color w:val="000000"/>
                <w:sz w:val="20"/>
                <w:szCs w:val="20"/>
              </w:rPr>
              <w:t> </w:t>
            </w:r>
          </w:p>
        </w:tc>
        <w:tc>
          <w:tcPr>
            <w:tcW w:w="927"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24CE754" w14:textId="77777777" w:rsidR="006368EE" w:rsidRPr="006368EE" w:rsidRDefault="006368EE" w:rsidP="006368EE">
            <w:pPr>
              <w:textAlignment w:val="top"/>
              <w:rPr>
                <w:color w:val="000000"/>
                <w:sz w:val="20"/>
                <w:szCs w:val="20"/>
              </w:rPr>
            </w:pPr>
            <w:r w:rsidRPr="006368EE">
              <w:rPr>
                <w:color w:val="000000"/>
                <w:sz w:val="20"/>
                <w:szCs w:val="20"/>
              </w:rPr>
              <w:t>text</w:t>
            </w:r>
          </w:p>
        </w:tc>
        <w:tc>
          <w:tcPr>
            <w:tcW w:w="97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B537C2D" w14:textId="77777777" w:rsidR="006368EE" w:rsidRPr="006368EE" w:rsidRDefault="006368EE" w:rsidP="006368EE">
            <w:pPr>
              <w:textAlignment w:val="top"/>
              <w:rPr>
                <w:color w:val="000000"/>
                <w:sz w:val="20"/>
                <w:szCs w:val="20"/>
              </w:rPr>
            </w:pPr>
            <w:r w:rsidRPr="006368EE">
              <w:rPr>
                <w:color w:val="000000"/>
                <w:sz w:val="20"/>
                <w:szCs w:val="20"/>
              </w:rPr>
              <w:t>20</w:t>
            </w:r>
          </w:p>
        </w:tc>
      </w:tr>
      <w:tr w:rsidR="006368EE" w:rsidRPr="006368EE" w14:paraId="242FD907" w14:textId="77777777" w:rsidTr="007215DD">
        <w:trPr>
          <w:trHeight w:val="520"/>
        </w:trPr>
        <w:tc>
          <w:tcPr>
            <w:tcW w:w="1497"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11A824D" w14:textId="77777777" w:rsidR="006368EE" w:rsidRPr="006368EE" w:rsidRDefault="006368EE" w:rsidP="006368EE">
            <w:pPr>
              <w:textAlignment w:val="top"/>
              <w:rPr>
                <w:color w:val="000000"/>
                <w:sz w:val="20"/>
                <w:szCs w:val="20"/>
              </w:rPr>
            </w:pPr>
            <w:r w:rsidRPr="006368EE">
              <w:rPr>
                <w:color w:val="000000"/>
                <w:sz w:val="20"/>
                <w:szCs w:val="20"/>
              </w:rPr>
              <w:t>investment_account_kvp</w:t>
            </w:r>
          </w:p>
        </w:tc>
        <w:tc>
          <w:tcPr>
            <w:tcW w:w="17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105BF14" w14:textId="77777777" w:rsidR="006368EE" w:rsidRPr="006368EE" w:rsidRDefault="006368EE" w:rsidP="006368EE">
            <w:pPr>
              <w:textAlignment w:val="top"/>
              <w:rPr>
                <w:color w:val="000000"/>
                <w:sz w:val="20"/>
                <w:szCs w:val="20"/>
              </w:rPr>
            </w:pPr>
            <w:r w:rsidRPr="006368EE">
              <w:rPr>
                <w:color w:val="000000"/>
                <w:sz w:val="20"/>
                <w:szCs w:val="20"/>
              </w:rPr>
              <w:t>branch_city</w:t>
            </w:r>
          </w:p>
        </w:tc>
        <w:tc>
          <w:tcPr>
            <w:tcW w:w="254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4804CD0" w14:textId="77777777" w:rsidR="006368EE" w:rsidRPr="006368EE" w:rsidRDefault="006368EE" w:rsidP="006368EE">
            <w:pPr>
              <w:textAlignment w:val="top"/>
              <w:rPr>
                <w:color w:val="000000"/>
                <w:sz w:val="20"/>
                <w:szCs w:val="20"/>
              </w:rPr>
            </w:pPr>
            <w:r w:rsidRPr="006368EE">
              <w:rPr>
                <w:color w:val="000000"/>
                <w:sz w:val="20"/>
                <w:szCs w:val="20"/>
              </w:rPr>
              <w:t>City</w:t>
            </w:r>
          </w:p>
        </w:tc>
        <w:tc>
          <w:tcPr>
            <w:tcW w:w="158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90FACA4" w14:textId="77777777" w:rsidR="006368EE" w:rsidRPr="006368EE" w:rsidRDefault="006368EE" w:rsidP="006368EE">
            <w:pPr>
              <w:textAlignment w:val="top"/>
              <w:rPr>
                <w:color w:val="000000"/>
                <w:sz w:val="20"/>
                <w:szCs w:val="20"/>
              </w:rPr>
            </w:pPr>
            <w:r w:rsidRPr="006368EE">
              <w:rPr>
                <w:color w:val="000000"/>
                <w:sz w:val="20"/>
                <w:szCs w:val="20"/>
              </w:rPr>
              <w:t> </w:t>
            </w:r>
          </w:p>
        </w:tc>
        <w:tc>
          <w:tcPr>
            <w:tcW w:w="927"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95EEAB1" w14:textId="77777777" w:rsidR="006368EE" w:rsidRPr="006368EE" w:rsidRDefault="006368EE" w:rsidP="006368EE">
            <w:pPr>
              <w:textAlignment w:val="top"/>
              <w:rPr>
                <w:color w:val="000000"/>
                <w:sz w:val="20"/>
                <w:szCs w:val="20"/>
              </w:rPr>
            </w:pPr>
            <w:r w:rsidRPr="006368EE">
              <w:rPr>
                <w:color w:val="000000"/>
                <w:sz w:val="20"/>
                <w:szCs w:val="20"/>
              </w:rPr>
              <w:t>text</w:t>
            </w:r>
          </w:p>
        </w:tc>
        <w:tc>
          <w:tcPr>
            <w:tcW w:w="97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95E5D59" w14:textId="77777777" w:rsidR="006368EE" w:rsidRPr="006368EE" w:rsidRDefault="006368EE" w:rsidP="006368EE">
            <w:pPr>
              <w:textAlignment w:val="top"/>
              <w:rPr>
                <w:color w:val="000000"/>
                <w:sz w:val="20"/>
                <w:szCs w:val="20"/>
              </w:rPr>
            </w:pPr>
            <w:r w:rsidRPr="006368EE">
              <w:rPr>
                <w:color w:val="000000"/>
                <w:sz w:val="20"/>
                <w:szCs w:val="20"/>
              </w:rPr>
              <w:t>45</w:t>
            </w:r>
          </w:p>
        </w:tc>
      </w:tr>
      <w:tr w:rsidR="006368EE" w:rsidRPr="006368EE" w14:paraId="550C3DC9" w14:textId="77777777" w:rsidTr="007215DD">
        <w:trPr>
          <w:trHeight w:val="520"/>
        </w:trPr>
        <w:tc>
          <w:tcPr>
            <w:tcW w:w="1497"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AA5B623" w14:textId="77777777" w:rsidR="006368EE" w:rsidRPr="006368EE" w:rsidRDefault="006368EE" w:rsidP="006368EE">
            <w:pPr>
              <w:textAlignment w:val="top"/>
              <w:rPr>
                <w:color w:val="000000"/>
                <w:sz w:val="20"/>
                <w:szCs w:val="20"/>
              </w:rPr>
            </w:pPr>
            <w:r w:rsidRPr="006368EE">
              <w:rPr>
                <w:color w:val="000000"/>
                <w:sz w:val="20"/>
                <w:szCs w:val="20"/>
              </w:rPr>
              <w:t>investment_account_kvp</w:t>
            </w:r>
          </w:p>
        </w:tc>
        <w:tc>
          <w:tcPr>
            <w:tcW w:w="17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2493954" w14:textId="77777777" w:rsidR="006368EE" w:rsidRPr="006368EE" w:rsidRDefault="006368EE" w:rsidP="006368EE">
            <w:pPr>
              <w:textAlignment w:val="top"/>
              <w:rPr>
                <w:color w:val="000000"/>
                <w:sz w:val="20"/>
                <w:szCs w:val="20"/>
              </w:rPr>
            </w:pPr>
            <w:r w:rsidRPr="006368EE">
              <w:rPr>
                <w:color w:val="000000"/>
                <w:sz w:val="20"/>
                <w:szCs w:val="20"/>
              </w:rPr>
              <w:t>branch_district_code</w:t>
            </w:r>
          </w:p>
        </w:tc>
        <w:tc>
          <w:tcPr>
            <w:tcW w:w="254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E291278" w14:textId="77777777" w:rsidR="006368EE" w:rsidRPr="006368EE" w:rsidRDefault="006368EE" w:rsidP="006368EE">
            <w:pPr>
              <w:textAlignment w:val="top"/>
              <w:rPr>
                <w:color w:val="000000"/>
                <w:sz w:val="20"/>
                <w:szCs w:val="20"/>
              </w:rPr>
            </w:pPr>
            <w:r w:rsidRPr="006368EE">
              <w:rPr>
                <w:color w:val="000000"/>
                <w:sz w:val="20"/>
                <w:szCs w:val="20"/>
              </w:rPr>
              <w:t>District Code</w:t>
            </w:r>
          </w:p>
        </w:tc>
        <w:tc>
          <w:tcPr>
            <w:tcW w:w="158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8B68652" w14:textId="77777777" w:rsidR="006368EE" w:rsidRPr="006368EE" w:rsidRDefault="006368EE" w:rsidP="006368EE">
            <w:pPr>
              <w:textAlignment w:val="top"/>
              <w:rPr>
                <w:color w:val="000000"/>
                <w:sz w:val="20"/>
                <w:szCs w:val="20"/>
              </w:rPr>
            </w:pPr>
            <w:r w:rsidRPr="006368EE">
              <w:rPr>
                <w:color w:val="000000"/>
                <w:sz w:val="20"/>
                <w:szCs w:val="20"/>
              </w:rPr>
              <w:t> </w:t>
            </w:r>
          </w:p>
        </w:tc>
        <w:tc>
          <w:tcPr>
            <w:tcW w:w="927"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D4BD406" w14:textId="77777777" w:rsidR="006368EE" w:rsidRPr="006368EE" w:rsidRDefault="006368EE" w:rsidP="006368EE">
            <w:pPr>
              <w:textAlignment w:val="top"/>
              <w:rPr>
                <w:color w:val="000000"/>
                <w:sz w:val="20"/>
                <w:szCs w:val="20"/>
              </w:rPr>
            </w:pPr>
            <w:r w:rsidRPr="006368EE">
              <w:rPr>
                <w:color w:val="000000"/>
                <w:sz w:val="20"/>
                <w:szCs w:val="20"/>
              </w:rPr>
              <w:t>text</w:t>
            </w:r>
          </w:p>
        </w:tc>
        <w:tc>
          <w:tcPr>
            <w:tcW w:w="97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111DB05" w14:textId="77777777" w:rsidR="006368EE" w:rsidRPr="006368EE" w:rsidRDefault="006368EE" w:rsidP="006368EE">
            <w:pPr>
              <w:textAlignment w:val="top"/>
              <w:rPr>
                <w:color w:val="000000"/>
                <w:sz w:val="20"/>
                <w:szCs w:val="20"/>
              </w:rPr>
            </w:pPr>
            <w:r w:rsidRPr="006368EE">
              <w:rPr>
                <w:color w:val="000000"/>
                <w:sz w:val="20"/>
                <w:szCs w:val="20"/>
              </w:rPr>
              <w:t>20</w:t>
            </w:r>
          </w:p>
        </w:tc>
      </w:tr>
      <w:tr w:rsidR="006368EE" w:rsidRPr="006368EE" w14:paraId="57644B4F" w14:textId="77777777" w:rsidTr="007215DD">
        <w:trPr>
          <w:trHeight w:val="520"/>
        </w:trPr>
        <w:tc>
          <w:tcPr>
            <w:tcW w:w="1497"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1AB224F" w14:textId="77777777" w:rsidR="006368EE" w:rsidRPr="006368EE" w:rsidRDefault="006368EE" w:rsidP="006368EE">
            <w:pPr>
              <w:textAlignment w:val="top"/>
              <w:rPr>
                <w:color w:val="000000"/>
                <w:sz w:val="20"/>
                <w:szCs w:val="20"/>
              </w:rPr>
            </w:pPr>
            <w:r w:rsidRPr="006368EE">
              <w:rPr>
                <w:color w:val="000000"/>
                <w:sz w:val="20"/>
                <w:szCs w:val="20"/>
              </w:rPr>
              <w:t>investment_account_kvp</w:t>
            </w:r>
          </w:p>
        </w:tc>
        <w:tc>
          <w:tcPr>
            <w:tcW w:w="17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D5005D2" w14:textId="77777777" w:rsidR="006368EE" w:rsidRPr="006368EE" w:rsidRDefault="006368EE" w:rsidP="006368EE">
            <w:pPr>
              <w:textAlignment w:val="top"/>
              <w:rPr>
                <w:color w:val="000000"/>
                <w:sz w:val="20"/>
                <w:szCs w:val="20"/>
              </w:rPr>
            </w:pPr>
            <w:r w:rsidRPr="006368EE">
              <w:rPr>
                <w:color w:val="000000"/>
                <w:sz w:val="20"/>
                <w:szCs w:val="20"/>
              </w:rPr>
              <w:t>branch_district</w:t>
            </w:r>
          </w:p>
        </w:tc>
        <w:tc>
          <w:tcPr>
            <w:tcW w:w="254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1FC09F3" w14:textId="77777777" w:rsidR="006368EE" w:rsidRPr="006368EE" w:rsidRDefault="006368EE" w:rsidP="006368EE">
            <w:pPr>
              <w:textAlignment w:val="top"/>
              <w:rPr>
                <w:color w:val="000000"/>
                <w:sz w:val="20"/>
                <w:szCs w:val="20"/>
              </w:rPr>
            </w:pPr>
            <w:r w:rsidRPr="006368EE">
              <w:rPr>
                <w:color w:val="000000"/>
                <w:sz w:val="20"/>
                <w:szCs w:val="20"/>
              </w:rPr>
              <w:t>District of Branch</w:t>
            </w:r>
          </w:p>
        </w:tc>
        <w:tc>
          <w:tcPr>
            <w:tcW w:w="158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D16A61C" w14:textId="77777777" w:rsidR="006368EE" w:rsidRPr="006368EE" w:rsidRDefault="006368EE" w:rsidP="006368EE">
            <w:pPr>
              <w:textAlignment w:val="top"/>
              <w:rPr>
                <w:color w:val="000000"/>
                <w:sz w:val="20"/>
                <w:szCs w:val="20"/>
              </w:rPr>
            </w:pPr>
            <w:r w:rsidRPr="006368EE">
              <w:rPr>
                <w:color w:val="000000"/>
                <w:sz w:val="20"/>
                <w:szCs w:val="20"/>
              </w:rPr>
              <w:t> </w:t>
            </w:r>
          </w:p>
        </w:tc>
        <w:tc>
          <w:tcPr>
            <w:tcW w:w="927"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8EF83AC" w14:textId="77777777" w:rsidR="006368EE" w:rsidRPr="006368EE" w:rsidRDefault="006368EE" w:rsidP="006368EE">
            <w:pPr>
              <w:textAlignment w:val="top"/>
              <w:rPr>
                <w:color w:val="000000"/>
                <w:sz w:val="20"/>
                <w:szCs w:val="20"/>
              </w:rPr>
            </w:pPr>
            <w:r w:rsidRPr="006368EE">
              <w:rPr>
                <w:color w:val="000000"/>
                <w:sz w:val="20"/>
                <w:szCs w:val="20"/>
              </w:rPr>
              <w:t>text</w:t>
            </w:r>
          </w:p>
        </w:tc>
        <w:tc>
          <w:tcPr>
            <w:tcW w:w="97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79B2EEF" w14:textId="77777777" w:rsidR="006368EE" w:rsidRPr="006368EE" w:rsidRDefault="006368EE" w:rsidP="006368EE">
            <w:pPr>
              <w:textAlignment w:val="top"/>
              <w:rPr>
                <w:color w:val="000000"/>
                <w:sz w:val="20"/>
                <w:szCs w:val="20"/>
              </w:rPr>
            </w:pPr>
            <w:r w:rsidRPr="006368EE">
              <w:rPr>
                <w:color w:val="000000"/>
                <w:sz w:val="20"/>
                <w:szCs w:val="20"/>
              </w:rPr>
              <w:t>45</w:t>
            </w:r>
          </w:p>
        </w:tc>
      </w:tr>
      <w:tr w:rsidR="006368EE" w:rsidRPr="006368EE" w14:paraId="5A19E20C" w14:textId="77777777" w:rsidTr="007215DD">
        <w:trPr>
          <w:trHeight w:val="520"/>
        </w:trPr>
        <w:tc>
          <w:tcPr>
            <w:tcW w:w="1497"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DA9F04A" w14:textId="77777777" w:rsidR="006368EE" w:rsidRPr="006368EE" w:rsidRDefault="006368EE" w:rsidP="006368EE">
            <w:pPr>
              <w:textAlignment w:val="top"/>
              <w:rPr>
                <w:color w:val="000000"/>
                <w:sz w:val="20"/>
                <w:szCs w:val="20"/>
              </w:rPr>
            </w:pPr>
            <w:r w:rsidRPr="006368EE">
              <w:rPr>
                <w:color w:val="000000"/>
                <w:sz w:val="20"/>
                <w:szCs w:val="20"/>
              </w:rPr>
              <w:t>investment_account_kvp</w:t>
            </w:r>
          </w:p>
        </w:tc>
        <w:tc>
          <w:tcPr>
            <w:tcW w:w="17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B741183" w14:textId="77777777" w:rsidR="006368EE" w:rsidRPr="006368EE" w:rsidRDefault="006368EE" w:rsidP="006368EE">
            <w:pPr>
              <w:textAlignment w:val="top"/>
              <w:rPr>
                <w:color w:val="000000"/>
                <w:sz w:val="20"/>
                <w:szCs w:val="20"/>
              </w:rPr>
            </w:pPr>
            <w:r w:rsidRPr="006368EE">
              <w:rPr>
                <w:color w:val="000000"/>
                <w:sz w:val="20"/>
                <w:szCs w:val="20"/>
              </w:rPr>
              <w:t>branch_sub_district</w:t>
            </w:r>
          </w:p>
        </w:tc>
        <w:tc>
          <w:tcPr>
            <w:tcW w:w="254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ED0A521" w14:textId="77777777" w:rsidR="006368EE" w:rsidRPr="006368EE" w:rsidRDefault="006368EE" w:rsidP="006368EE">
            <w:pPr>
              <w:textAlignment w:val="top"/>
              <w:rPr>
                <w:color w:val="000000"/>
                <w:sz w:val="20"/>
                <w:szCs w:val="20"/>
              </w:rPr>
            </w:pPr>
            <w:r w:rsidRPr="006368EE">
              <w:rPr>
                <w:color w:val="000000"/>
                <w:sz w:val="20"/>
                <w:szCs w:val="20"/>
              </w:rPr>
              <w:t>Sub District of Branch</w:t>
            </w:r>
          </w:p>
        </w:tc>
        <w:tc>
          <w:tcPr>
            <w:tcW w:w="158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55BDB52" w14:textId="77777777" w:rsidR="006368EE" w:rsidRPr="006368EE" w:rsidRDefault="006368EE" w:rsidP="006368EE">
            <w:pPr>
              <w:textAlignment w:val="top"/>
              <w:rPr>
                <w:color w:val="000000"/>
                <w:sz w:val="20"/>
                <w:szCs w:val="20"/>
              </w:rPr>
            </w:pPr>
            <w:r w:rsidRPr="006368EE">
              <w:rPr>
                <w:color w:val="000000"/>
                <w:sz w:val="20"/>
                <w:szCs w:val="20"/>
              </w:rPr>
              <w:t> </w:t>
            </w:r>
          </w:p>
        </w:tc>
        <w:tc>
          <w:tcPr>
            <w:tcW w:w="927"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FF9CE34" w14:textId="77777777" w:rsidR="006368EE" w:rsidRPr="006368EE" w:rsidRDefault="006368EE" w:rsidP="006368EE">
            <w:pPr>
              <w:textAlignment w:val="top"/>
              <w:rPr>
                <w:color w:val="000000"/>
                <w:sz w:val="20"/>
                <w:szCs w:val="20"/>
              </w:rPr>
            </w:pPr>
            <w:r w:rsidRPr="006368EE">
              <w:rPr>
                <w:color w:val="000000"/>
                <w:sz w:val="20"/>
                <w:szCs w:val="20"/>
              </w:rPr>
              <w:t>text</w:t>
            </w:r>
          </w:p>
        </w:tc>
        <w:tc>
          <w:tcPr>
            <w:tcW w:w="97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D686C91" w14:textId="77777777" w:rsidR="006368EE" w:rsidRPr="006368EE" w:rsidRDefault="006368EE" w:rsidP="006368EE">
            <w:pPr>
              <w:textAlignment w:val="top"/>
              <w:rPr>
                <w:color w:val="000000"/>
                <w:sz w:val="20"/>
                <w:szCs w:val="20"/>
              </w:rPr>
            </w:pPr>
            <w:r w:rsidRPr="006368EE">
              <w:rPr>
                <w:color w:val="000000"/>
                <w:sz w:val="20"/>
                <w:szCs w:val="20"/>
              </w:rPr>
              <w:t>45</w:t>
            </w:r>
          </w:p>
        </w:tc>
      </w:tr>
      <w:tr w:rsidR="006368EE" w:rsidRPr="006368EE" w14:paraId="32CFD465" w14:textId="77777777" w:rsidTr="007215DD">
        <w:trPr>
          <w:trHeight w:val="520"/>
        </w:trPr>
        <w:tc>
          <w:tcPr>
            <w:tcW w:w="1497"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E01CB70" w14:textId="77777777" w:rsidR="006368EE" w:rsidRPr="006368EE" w:rsidRDefault="006368EE" w:rsidP="006368EE">
            <w:pPr>
              <w:textAlignment w:val="top"/>
              <w:rPr>
                <w:color w:val="000000"/>
                <w:sz w:val="20"/>
                <w:szCs w:val="20"/>
              </w:rPr>
            </w:pPr>
            <w:r w:rsidRPr="006368EE">
              <w:rPr>
                <w:color w:val="000000"/>
                <w:sz w:val="20"/>
                <w:szCs w:val="20"/>
              </w:rPr>
              <w:t>investment_account_kvp</w:t>
            </w:r>
          </w:p>
        </w:tc>
        <w:tc>
          <w:tcPr>
            <w:tcW w:w="17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5E662CE" w14:textId="77777777" w:rsidR="006368EE" w:rsidRPr="006368EE" w:rsidRDefault="006368EE" w:rsidP="006368EE">
            <w:pPr>
              <w:textAlignment w:val="top"/>
              <w:rPr>
                <w:color w:val="000000"/>
                <w:sz w:val="20"/>
                <w:szCs w:val="20"/>
              </w:rPr>
            </w:pPr>
            <w:r w:rsidRPr="006368EE">
              <w:rPr>
                <w:color w:val="000000"/>
                <w:sz w:val="20"/>
                <w:szCs w:val="20"/>
              </w:rPr>
              <w:t>branch_state_code</w:t>
            </w:r>
          </w:p>
        </w:tc>
        <w:tc>
          <w:tcPr>
            <w:tcW w:w="254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2692784" w14:textId="77777777" w:rsidR="006368EE" w:rsidRPr="006368EE" w:rsidRDefault="006368EE" w:rsidP="006368EE">
            <w:pPr>
              <w:textAlignment w:val="top"/>
              <w:rPr>
                <w:color w:val="000000"/>
                <w:sz w:val="20"/>
                <w:szCs w:val="20"/>
              </w:rPr>
            </w:pPr>
            <w:r w:rsidRPr="006368EE">
              <w:rPr>
                <w:color w:val="000000"/>
                <w:sz w:val="20"/>
                <w:szCs w:val="20"/>
              </w:rPr>
              <w:t>State Code</w:t>
            </w:r>
          </w:p>
        </w:tc>
        <w:tc>
          <w:tcPr>
            <w:tcW w:w="158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71DD303" w14:textId="77777777" w:rsidR="006368EE" w:rsidRPr="006368EE" w:rsidRDefault="006368EE" w:rsidP="006368EE">
            <w:pPr>
              <w:textAlignment w:val="top"/>
              <w:rPr>
                <w:color w:val="000000"/>
                <w:sz w:val="20"/>
                <w:szCs w:val="20"/>
              </w:rPr>
            </w:pPr>
            <w:r w:rsidRPr="006368EE">
              <w:rPr>
                <w:color w:val="000000"/>
                <w:sz w:val="20"/>
                <w:szCs w:val="20"/>
              </w:rPr>
              <w:t> </w:t>
            </w:r>
          </w:p>
        </w:tc>
        <w:tc>
          <w:tcPr>
            <w:tcW w:w="927"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E34EEAF" w14:textId="77777777" w:rsidR="006368EE" w:rsidRPr="006368EE" w:rsidRDefault="006368EE" w:rsidP="006368EE">
            <w:pPr>
              <w:textAlignment w:val="top"/>
              <w:rPr>
                <w:color w:val="000000"/>
                <w:sz w:val="20"/>
                <w:szCs w:val="20"/>
              </w:rPr>
            </w:pPr>
            <w:r w:rsidRPr="006368EE">
              <w:rPr>
                <w:color w:val="000000"/>
                <w:sz w:val="20"/>
                <w:szCs w:val="20"/>
              </w:rPr>
              <w:t>text</w:t>
            </w:r>
          </w:p>
        </w:tc>
        <w:tc>
          <w:tcPr>
            <w:tcW w:w="97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FB58C30" w14:textId="77777777" w:rsidR="006368EE" w:rsidRPr="006368EE" w:rsidRDefault="006368EE" w:rsidP="006368EE">
            <w:pPr>
              <w:textAlignment w:val="top"/>
              <w:rPr>
                <w:color w:val="000000"/>
                <w:sz w:val="20"/>
                <w:szCs w:val="20"/>
              </w:rPr>
            </w:pPr>
            <w:r w:rsidRPr="006368EE">
              <w:rPr>
                <w:color w:val="000000"/>
                <w:sz w:val="20"/>
                <w:szCs w:val="20"/>
              </w:rPr>
              <w:t>20</w:t>
            </w:r>
          </w:p>
        </w:tc>
      </w:tr>
      <w:tr w:rsidR="006368EE" w:rsidRPr="006368EE" w14:paraId="3AB8205F" w14:textId="77777777" w:rsidTr="007215DD">
        <w:trPr>
          <w:trHeight w:val="520"/>
        </w:trPr>
        <w:tc>
          <w:tcPr>
            <w:tcW w:w="1497"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A14010D" w14:textId="77777777" w:rsidR="006368EE" w:rsidRPr="006368EE" w:rsidRDefault="006368EE" w:rsidP="006368EE">
            <w:pPr>
              <w:textAlignment w:val="top"/>
              <w:rPr>
                <w:color w:val="000000"/>
                <w:sz w:val="20"/>
                <w:szCs w:val="20"/>
              </w:rPr>
            </w:pPr>
            <w:r w:rsidRPr="006368EE">
              <w:rPr>
                <w:color w:val="000000"/>
                <w:sz w:val="20"/>
                <w:szCs w:val="20"/>
              </w:rPr>
              <w:t>investment_account_kvp</w:t>
            </w:r>
          </w:p>
        </w:tc>
        <w:tc>
          <w:tcPr>
            <w:tcW w:w="17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C79522D" w14:textId="77777777" w:rsidR="006368EE" w:rsidRPr="006368EE" w:rsidRDefault="006368EE" w:rsidP="006368EE">
            <w:pPr>
              <w:textAlignment w:val="top"/>
              <w:rPr>
                <w:color w:val="000000"/>
                <w:sz w:val="20"/>
                <w:szCs w:val="20"/>
              </w:rPr>
            </w:pPr>
            <w:r w:rsidRPr="006368EE">
              <w:rPr>
                <w:color w:val="000000"/>
                <w:sz w:val="20"/>
                <w:szCs w:val="20"/>
              </w:rPr>
              <w:t>branch_state</w:t>
            </w:r>
          </w:p>
        </w:tc>
        <w:tc>
          <w:tcPr>
            <w:tcW w:w="254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55244E3" w14:textId="77777777" w:rsidR="006368EE" w:rsidRPr="006368EE" w:rsidRDefault="006368EE" w:rsidP="006368EE">
            <w:pPr>
              <w:textAlignment w:val="top"/>
              <w:rPr>
                <w:color w:val="000000"/>
                <w:sz w:val="20"/>
                <w:szCs w:val="20"/>
              </w:rPr>
            </w:pPr>
            <w:r w:rsidRPr="006368EE">
              <w:rPr>
                <w:color w:val="000000"/>
                <w:sz w:val="20"/>
                <w:szCs w:val="20"/>
              </w:rPr>
              <w:t>State of Branch</w:t>
            </w:r>
          </w:p>
        </w:tc>
        <w:tc>
          <w:tcPr>
            <w:tcW w:w="158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029AFAC" w14:textId="77777777" w:rsidR="006368EE" w:rsidRPr="006368EE" w:rsidRDefault="006368EE" w:rsidP="006368EE">
            <w:pPr>
              <w:textAlignment w:val="top"/>
              <w:rPr>
                <w:color w:val="000000"/>
                <w:sz w:val="20"/>
                <w:szCs w:val="20"/>
              </w:rPr>
            </w:pPr>
            <w:r w:rsidRPr="006368EE">
              <w:rPr>
                <w:color w:val="000000"/>
                <w:sz w:val="20"/>
                <w:szCs w:val="20"/>
              </w:rPr>
              <w:t> </w:t>
            </w:r>
          </w:p>
        </w:tc>
        <w:tc>
          <w:tcPr>
            <w:tcW w:w="927"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A455964" w14:textId="77777777" w:rsidR="006368EE" w:rsidRPr="006368EE" w:rsidRDefault="006368EE" w:rsidP="006368EE">
            <w:pPr>
              <w:textAlignment w:val="top"/>
              <w:rPr>
                <w:color w:val="000000"/>
                <w:sz w:val="20"/>
                <w:szCs w:val="20"/>
              </w:rPr>
            </w:pPr>
            <w:r w:rsidRPr="006368EE">
              <w:rPr>
                <w:color w:val="000000"/>
                <w:sz w:val="20"/>
                <w:szCs w:val="20"/>
              </w:rPr>
              <w:t>text</w:t>
            </w:r>
          </w:p>
        </w:tc>
        <w:tc>
          <w:tcPr>
            <w:tcW w:w="97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1830734" w14:textId="77777777" w:rsidR="006368EE" w:rsidRPr="006368EE" w:rsidRDefault="006368EE" w:rsidP="006368EE">
            <w:pPr>
              <w:textAlignment w:val="top"/>
              <w:rPr>
                <w:color w:val="000000"/>
                <w:sz w:val="20"/>
                <w:szCs w:val="20"/>
              </w:rPr>
            </w:pPr>
            <w:r w:rsidRPr="006368EE">
              <w:rPr>
                <w:color w:val="000000"/>
                <w:sz w:val="20"/>
                <w:szCs w:val="20"/>
              </w:rPr>
              <w:t>30</w:t>
            </w:r>
          </w:p>
        </w:tc>
      </w:tr>
      <w:tr w:rsidR="006368EE" w:rsidRPr="006368EE" w14:paraId="36B95383" w14:textId="77777777" w:rsidTr="007215DD">
        <w:trPr>
          <w:trHeight w:val="520"/>
        </w:trPr>
        <w:tc>
          <w:tcPr>
            <w:tcW w:w="1497"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4BEA51E" w14:textId="77777777" w:rsidR="006368EE" w:rsidRPr="006368EE" w:rsidRDefault="006368EE" w:rsidP="006368EE">
            <w:pPr>
              <w:textAlignment w:val="top"/>
              <w:rPr>
                <w:color w:val="000000"/>
                <w:sz w:val="20"/>
                <w:szCs w:val="20"/>
              </w:rPr>
            </w:pPr>
            <w:r w:rsidRPr="006368EE">
              <w:rPr>
                <w:color w:val="000000"/>
                <w:sz w:val="20"/>
                <w:szCs w:val="20"/>
              </w:rPr>
              <w:t>investment_account_kvp</w:t>
            </w:r>
          </w:p>
        </w:tc>
        <w:tc>
          <w:tcPr>
            <w:tcW w:w="17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0D14A1C" w14:textId="77777777" w:rsidR="006368EE" w:rsidRPr="006368EE" w:rsidRDefault="006368EE" w:rsidP="006368EE">
            <w:pPr>
              <w:textAlignment w:val="top"/>
              <w:rPr>
                <w:color w:val="000000"/>
                <w:sz w:val="20"/>
                <w:szCs w:val="20"/>
              </w:rPr>
            </w:pPr>
            <w:r w:rsidRPr="006368EE">
              <w:rPr>
                <w:color w:val="000000"/>
                <w:sz w:val="20"/>
                <w:szCs w:val="20"/>
              </w:rPr>
              <w:t>branch_working_hrs</w:t>
            </w:r>
          </w:p>
        </w:tc>
        <w:tc>
          <w:tcPr>
            <w:tcW w:w="254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81508AF" w14:textId="77777777" w:rsidR="006368EE" w:rsidRPr="006368EE" w:rsidRDefault="006368EE" w:rsidP="006368EE">
            <w:pPr>
              <w:textAlignment w:val="top"/>
              <w:rPr>
                <w:color w:val="000000"/>
                <w:sz w:val="20"/>
                <w:szCs w:val="20"/>
              </w:rPr>
            </w:pPr>
            <w:r w:rsidRPr="006368EE">
              <w:rPr>
                <w:color w:val="000000"/>
                <w:sz w:val="20"/>
                <w:szCs w:val="20"/>
              </w:rPr>
              <w:t>Working Hrs of branch (10:00am to 4:00pm)</w:t>
            </w:r>
          </w:p>
        </w:tc>
        <w:tc>
          <w:tcPr>
            <w:tcW w:w="158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9FB0CB9" w14:textId="77777777" w:rsidR="006368EE" w:rsidRPr="006368EE" w:rsidRDefault="006368EE" w:rsidP="006368EE">
            <w:pPr>
              <w:textAlignment w:val="top"/>
              <w:rPr>
                <w:color w:val="000000"/>
                <w:sz w:val="20"/>
                <w:szCs w:val="20"/>
              </w:rPr>
            </w:pPr>
            <w:r w:rsidRPr="006368EE">
              <w:rPr>
                <w:color w:val="000000"/>
                <w:sz w:val="20"/>
                <w:szCs w:val="20"/>
              </w:rPr>
              <w:t> </w:t>
            </w:r>
          </w:p>
        </w:tc>
        <w:tc>
          <w:tcPr>
            <w:tcW w:w="927"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F23E54E" w14:textId="77777777" w:rsidR="006368EE" w:rsidRPr="006368EE" w:rsidRDefault="006368EE" w:rsidP="006368EE">
            <w:pPr>
              <w:textAlignment w:val="top"/>
              <w:rPr>
                <w:color w:val="000000"/>
                <w:sz w:val="20"/>
                <w:szCs w:val="20"/>
              </w:rPr>
            </w:pPr>
            <w:r w:rsidRPr="006368EE">
              <w:rPr>
                <w:color w:val="000000"/>
                <w:sz w:val="20"/>
                <w:szCs w:val="20"/>
              </w:rPr>
              <w:t>text</w:t>
            </w:r>
          </w:p>
        </w:tc>
        <w:tc>
          <w:tcPr>
            <w:tcW w:w="97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F20C1D8" w14:textId="77777777" w:rsidR="006368EE" w:rsidRPr="006368EE" w:rsidRDefault="006368EE" w:rsidP="006368EE">
            <w:pPr>
              <w:textAlignment w:val="top"/>
              <w:rPr>
                <w:color w:val="000000"/>
                <w:sz w:val="20"/>
                <w:szCs w:val="20"/>
              </w:rPr>
            </w:pPr>
            <w:r w:rsidRPr="006368EE">
              <w:rPr>
                <w:color w:val="000000"/>
                <w:sz w:val="20"/>
                <w:szCs w:val="20"/>
              </w:rPr>
              <w:t>50</w:t>
            </w:r>
          </w:p>
        </w:tc>
      </w:tr>
      <w:tr w:rsidR="006368EE" w:rsidRPr="006368EE" w14:paraId="576C7F4D" w14:textId="77777777" w:rsidTr="007215DD">
        <w:trPr>
          <w:trHeight w:val="520"/>
        </w:trPr>
        <w:tc>
          <w:tcPr>
            <w:tcW w:w="1497"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EC58C79" w14:textId="77777777" w:rsidR="006368EE" w:rsidRPr="006368EE" w:rsidRDefault="006368EE" w:rsidP="006368EE">
            <w:pPr>
              <w:textAlignment w:val="top"/>
              <w:rPr>
                <w:color w:val="000000"/>
                <w:sz w:val="20"/>
                <w:szCs w:val="20"/>
              </w:rPr>
            </w:pPr>
            <w:r w:rsidRPr="006368EE">
              <w:rPr>
                <w:color w:val="000000"/>
                <w:sz w:val="20"/>
                <w:szCs w:val="20"/>
              </w:rPr>
              <w:t>investment_account_kvp</w:t>
            </w:r>
          </w:p>
        </w:tc>
        <w:tc>
          <w:tcPr>
            <w:tcW w:w="17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BAAED86" w14:textId="77777777" w:rsidR="006368EE" w:rsidRPr="006368EE" w:rsidRDefault="006368EE" w:rsidP="006368EE">
            <w:pPr>
              <w:textAlignment w:val="top"/>
              <w:rPr>
                <w:color w:val="000000"/>
                <w:sz w:val="20"/>
                <w:szCs w:val="20"/>
              </w:rPr>
            </w:pPr>
            <w:r w:rsidRPr="006368EE">
              <w:rPr>
                <w:color w:val="000000"/>
                <w:sz w:val="20"/>
                <w:szCs w:val="20"/>
              </w:rPr>
              <w:t>branch_working_days</w:t>
            </w:r>
          </w:p>
        </w:tc>
        <w:tc>
          <w:tcPr>
            <w:tcW w:w="254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7671959" w14:textId="77777777" w:rsidR="006368EE" w:rsidRPr="006368EE" w:rsidRDefault="006368EE" w:rsidP="006368EE">
            <w:pPr>
              <w:textAlignment w:val="top"/>
              <w:rPr>
                <w:color w:val="000000"/>
                <w:sz w:val="20"/>
                <w:szCs w:val="20"/>
              </w:rPr>
            </w:pPr>
            <w:r w:rsidRPr="006368EE">
              <w:rPr>
                <w:color w:val="000000"/>
                <w:sz w:val="20"/>
                <w:szCs w:val="20"/>
              </w:rPr>
              <w:t>Working Days of branch (Mon to Sat,1st,3rd and 5th Sat)</w:t>
            </w:r>
          </w:p>
        </w:tc>
        <w:tc>
          <w:tcPr>
            <w:tcW w:w="158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9446C48" w14:textId="77777777" w:rsidR="006368EE" w:rsidRPr="006368EE" w:rsidRDefault="006368EE" w:rsidP="006368EE">
            <w:pPr>
              <w:textAlignment w:val="top"/>
              <w:rPr>
                <w:color w:val="000000"/>
                <w:sz w:val="20"/>
                <w:szCs w:val="20"/>
              </w:rPr>
            </w:pPr>
            <w:r w:rsidRPr="006368EE">
              <w:rPr>
                <w:color w:val="000000"/>
                <w:sz w:val="20"/>
                <w:szCs w:val="20"/>
              </w:rPr>
              <w:t> </w:t>
            </w:r>
          </w:p>
        </w:tc>
        <w:tc>
          <w:tcPr>
            <w:tcW w:w="927"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0FAF726" w14:textId="77777777" w:rsidR="006368EE" w:rsidRPr="006368EE" w:rsidRDefault="006368EE" w:rsidP="006368EE">
            <w:pPr>
              <w:textAlignment w:val="top"/>
              <w:rPr>
                <w:color w:val="000000"/>
                <w:sz w:val="20"/>
                <w:szCs w:val="20"/>
              </w:rPr>
            </w:pPr>
            <w:r w:rsidRPr="006368EE">
              <w:rPr>
                <w:color w:val="000000"/>
                <w:sz w:val="20"/>
                <w:szCs w:val="20"/>
              </w:rPr>
              <w:t>text</w:t>
            </w:r>
          </w:p>
        </w:tc>
        <w:tc>
          <w:tcPr>
            <w:tcW w:w="97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6E84359" w14:textId="77777777" w:rsidR="006368EE" w:rsidRPr="006368EE" w:rsidRDefault="006368EE" w:rsidP="006368EE">
            <w:pPr>
              <w:textAlignment w:val="top"/>
              <w:rPr>
                <w:color w:val="000000"/>
                <w:sz w:val="20"/>
                <w:szCs w:val="20"/>
              </w:rPr>
            </w:pPr>
            <w:r w:rsidRPr="006368EE">
              <w:rPr>
                <w:color w:val="000000"/>
                <w:sz w:val="20"/>
                <w:szCs w:val="20"/>
              </w:rPr>
              <w:t>50</w:t>
            </w:r>
          </w:p>
        </w:tc>
      </w:tr>
      <w:tr w:rsidR="006368EE" w:rsidRPr="006368EE" w14:paraId="38ACBEDF" w14:textId="77777777" w:rsidTr="007215DD">
        <w:trPr>
          <w:trHeight w:val="520"/>
        </w:trPr>
        <w:tc>
          <w:tcPr>
            <w:tcW w:w="1497"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85CA23B" w14:textId="77777777" w:rsidR="006368EE" w:rsidRPr="006368EE" w:rsidRDefault="006368EE" w:rsidP="006368EE">
            <w:pPr>
              <w:textAlignment w:val="top"/>
              <w:rPr>
                <w:color w:val="000000"/>
                <w:sz w:val="20"/>
                <w:szCs w:val="20"/>
              </w:rPr>
            </w:pPr>
            <w:r w:rsidRPr="006368EE">
              <w:rPr>
                <w:color w:val="000000"/>
                <w:sz w:val="20"/>
                <w:szCs w:val="20"/>
              </w:rPr>
              <w:t>investment_account_kvp</w:t>
            </w:r>
          </w:p>
        </w:tc>
        <w:tc>
          <w:tcPr>
            <w:tcW w:w="17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4C8BBE7" w14:textId="77777777" w:rsidR="006368EE" w:rsidRPr="006368EE" w:rsidRDefault="006368EE" w:rsidP="006368EE">
            <w:pPr>
              <w:textAlignment w:val="top"/>
              <w:rPr>
                <w:color w:val="000000"/>
                <w:sz w:val="20"/>
                <w:szCs w:val="20"/>
              </w:rPr>
            </w:pPr>
            <w:r w:rsidRPr="006368EE">
              <w:rPr>
                <w:color w:val="000000"/>
                <w:sz w:val="20"/>
                <w:szCs w:val="20"/>
              </w:rPr>
              <w:t>active_flag</w:t>
            </w:r>
          </w:p>
        </w:tc>
        <w:tc>
          <w:tcPr>
            <w:tcW w:w="254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3DD5A2B" w14:textId="77777777" w:rsidR="006368EE" w:rsidRPr="006368EE" w:rsidRDefault="006368EE" w:rsidP="006368EE">
            <w:pPr>
              <w:textAlignment w:val="top"/>
              <w:rPr>
                <w:color w:val="000000"/>
                <w:sz w:val="20"/>
                <w:szCs w:val="20"/>
              </w:rPr>
            </w:pPr>
            <w:r w:rsidRPr="006368EE">
              <w:rPr>
                <w:color w:val="000000"/>
                <w:sz w:val="20"/>
                <w:szCs w:val="20"/>
              </w:rPr>
              <w:t>Active Flag, Record is active or logically deactivated true/false</w:t>
            </w:r>
          </w:p>
        </w:tc>
        <w:tc>
          <w:tcPr>
            <w:tcW w:w="158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DD907E1" w14:textId="77777777" w:rsidR="006368EE" w:rsidRPr="006368EE" w:rsidRDefault="006368EE" w:rsidP="006368EE">
            <w:pPr>
              <w:textAlignment w:val="top"/>
              <w:rPr>
                <w:color w:val="000000"/>
                <w:sz w:val="20"/>
                <w:szCs w:val="20"/>
              </w:rPr>
            </w:pPr>
            <w:r w:rsidRPr="006368EE">
              <w:rPr>
                <w:color w:val="000000"/>
                <w:sz w:val="20"/>
                <w:szCs w:val="20"/>
              </w:rPr>
              <w:t> </w:t>
            </w:r>
          </w:p>
        </w:tc>
        <w:tc>
          <w:tcPr>
            <w:tcW w:w="927"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A0FF7B6" w14:textId="77777777" w:rsidR="006368EE" w:rsidRPr="006368EE" w:rsidRDefault="006368EE" w:rsidP="006368EE">
            <w:pPr>
              <w:textAlignment w:val="top"/>
              <w:rPr>
                <w:color w:val="000000"/>
                <w:sz w:val="20"/>
                <w:szCs w:val="20"/>
              </w:rPr>
            </w:pPr>
            <w:r w:rsidRPr="006368EE">
              <w:rPr>
                <w:color w:val="000000"/>
                <w:sz w:val="20"/>
                <w:szCs w:val="20"/>
              </w:rPr>
              <w:t>boolean</w:t>
            </w:r>
          </w:p>
        </w:tc>
        <w:tc>
          <w:tcPr>
            <w:tcW w:w="97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19EEB11" w14:textId="77777777" w:rsidR="006368EE" w:rsidRPr="006368EE" w:rsidRDefault="006368EE" w:rsidP="006368EE">
            <w:pPr>
              <w:textAlignment w:val="top"/>
              <w:rPr>
                <w:color w:val="000000"/>
                <w:sz w:val="20"/>
                <w:szCs w:val="20"/>
              </w:rPr>
            </w:pPr>
            <w:r w:rsidRPr="006368EE">
              <w:rPr>
                <w:color w:val="000000"/>
                <w:sz w:val="20"/>
                <w:szCs w:val="20"/>
              </w:rPr>
              <w:t>1</w:t>
            </w:r>
          </w:p>
        </w:tc>
      </w:tr>
      <w:tr w:rsidR="006368EE" w:rsidRPr="006368EE" w14:paraId="5A2998EE" w14:textId="77777777" w:rsidTr="007215DD">
        <w:trPr>
          <w:trHeight w:val="520"/>
        </w:trPr>
        <w:tc>
          <w:tcPr>
            <w:tcW w:w="1497"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62346BB" w14:textId="77777777" w:rsidR="006368EE" w:rsidRPr="006368EE" w:rsidRDefault="006368EE" w:rsidP="006368EE">
            <w:pPr>
              <w:textAlignment w:val="top"/>
              <w:rPr>
                <w:color w:val="000000"/>
                <w:sz w:val="20"/>
                <w:szCs w:val="20"/>
              </w:rPr>
            </w:pPr>
            <w:r w:rsidRPr="006368EE">
              <w:rPr>
                <w:color w:val="000000"/>
                <w:sz w:val="20"/>
                <w:szCs w:val="20"/>
              </w:rPr>
              <w:t>investment_account_kvp</w:t>
            </w:r>
          </w:p>
        </w:tc>
        <w:tc>
          <w:tcPr>
            <w:tcW w:w="17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25D45FB" w14:textId="77777777" w:rsidR="006368EE" w:rsidRPr="006368EE" w:rsidRDefault="006368EE" w:rsidP="006368EE">
            <w:pPr>
              <w:textAlignment w:val="top"/>
              <w:rPr>
                <w:color w:val="000000"/>
                <w:sz w:val="20"/>
                <w:szCs w:val="20"/>
              </w:rPr>
            </w:pPr>
            <w:r w:rsidRPr="006368EE">
              <w:rPr>
                <w:color w:val="000000"/>
                <w:sz w:val="20"/>
                <w:szCs w:val="20"/>
              </w:rPr>
              <w:t>created_date</w:t>
            </w:r>
          </w:p>
        </w:tc>
        <w:tc>
          <w:tcPr>
            <w:tcW w:w="254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F52840D" w14:textId="77777777" w:rsidR="006368EE" w:rsidRPr="006368EE" w:rsidRDefault="006368EE" w:rsidP="006368EE">
            <w:pPr>
              <w:textAlignment w:val="top"/>
              <w:rPr>
                <w:color w:val="000000"/>
                <w:sz w:val="20"/>
                <w:szCs w:val="20"/>
              </w:rPr>
            </w:pPr>
            <w:r w:rsidRPr="006368EE">
              <w:rPr>
                <w:color w:val="000000"/>
                <w:sz w:val="20"/>
                <w:szCs w:val="20"/>
              </w:rPr>
              <w:t>Date on which record is Inserted</w:t>
            </w:r>
          </w:p>
        </w:tc>
        <w:tc>
          <w:tcPr>
            <w:tcW w:w="158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BA0C6B5" w14:textId="77777777" w:rsidR="006368EE" w:rsidRPr="006368EE" w:rsidRDefault="006368EE" w:rsidP="006368EE">
            <w:pPr>
              <w:textAlignment w:val="top"/>
              <w:rPr>
                <w:color w:val="000000"/>
                <w:sz w:val="20"/>
                <w:szCs w:val="20"/>
              </w:rPr>
            </w:pPr>
            <w:r w:rsidRPr="006368EE">
              <w:rPr>
                <w:color w:val="000000"/>
                <w:sz w:val="20"/>
                <w:szCs w:val="20"/>
              </w:rPr>
              <w:t> </w:t>
            </w:r>
          </w:p>
        </w:tc>
        <w:tc>
          <w:tcPr>
            <w:tcW w:w="927"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1F3DB74" w14:textId="77777777" w:rsidR="006368EE" w:rsidRPr="006368EE" w:rsidRDefault="006368EE" w:rsidP="006368EE">
            <w:pPr>
              <w:textAlignment w:val="top"/>
              <w:rPr>
                <w:color w:val="000000"/>
                <w:sz w:val="20"/>
                <w:szCs w:val="20"/>
              </w:rPr>
            </w:pPr>
            <w:r w:rsidRPr="006368EE">
              <w:rPr>
                <w:color w:val="000000"/>
                <w:sz w:val="20"/>
                <w:szCs w:val="20"/>
              </w:rPr>
              <w:t>timestamp</w:t>
            </w:r>
          </w:p>
        </w:tc>
        <w:tc>
          <w:tcPr>
            <w:tcW w:w="97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336D8D8" w14:textId="77777777" w:rsidR="006368EE" w:rsidRPr="006368EE" w:rsidRDefault="006368EE" w:rsidP="006368EE">
            <w:pPr>
              <w:textAlignment w:val="top"/>
              <w:rPr>
                <w:color w:val="000000"/>
                <w:sz w:val="20"/>
                <w:szCs w:val="20"/>
              </w:rPr>
            </w:pPr>
            <w:r w:rsidRPr="006368EE">
              <w:rPr>
                <w:color w:val="000000"/>
                <w:sz w:val="20"/>
                <w:szCs w:val="20"/>
              </w:rPr>
              <w:t> </w:t>
            </w:r>
          </w:p>
        </w:tc>
      </w:tr>
      <w:tr w:rsidR="006368EE" w:rsidRPr="006368EE" w14:paraId="702944E0" w14:textId="77777777" w:rsidTr="007215DD">
        <w:trPr>
          <w:trHeight w:val="520"/>
        </w:trPr>
        <w:tc>
          <w:tcPr>
            <w:tcW w:w="1497"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8DCC0B9" w14:textId="77777777" w:rsidR="006368EE" w:rsidRPr="006368EE" w:rsidRDefault="006368EE" w:rsidP="006368EE">
            <w:pPr>
              <w:textAlignment w:val="top"/>
              <w:rPr>
                <w:color w:val="000000"/>
                <w:sz w:val="20"/>
                <w:szCs w:val="20"/>
              </w:rPr>
            </w:pPr>
            <w:r w:rsidRPr="006368EE">
              <w:rPr>
                <w:color w:val="000000"/>
                <w:sz w:val="20"/>
                <w:szCs w:val="20"/>
              </w:rPr>
              <w:t>investment_account_kvp</w:t>
            </w:r>
          </w:p>
        </w:tc>
        <w:tc>
          <w:tcPr>
            <w:tcW w:w="17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7DA4004" w14:textId="77777777" w:rsidR="006368EE" w:rsidRPr="006368EE" w:rsidRDefault="006368EE" w:rsidP="006368EE">
            <w:pPr>
              <w:textAlignment w:val="top"/>
              <w:rPr>
                <w:color w:val="000000"/>
                <w:sz w:val="20"/>
                <w:szCs w:val="20"/>
              </w:rPr>
            </w:pPr>
            <w:r w:rsidRPr="006368EE">
              <w:rPr>
                <w:color w:val="000000"/>
                <w:sz w:val="20"/>
                <w:szCs w:val="20"/>
              </w:rPr>
              <w:t>created_by</w:t>
            </w:r>
          </w:p>
        </w:tc>
        <w:tc>
          <w:tcPr>
            <w:tcW w:w="254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AD6A5E2" w14:textId="77777777" w:rsidR="006368EE" w:rsidRPr="006368EE" w:rsidRDefault="006368EE" w:rsidP="006368EE">
            <w:pPr>
              <w:textAlignment w:val="top"/>
              <w:rPr>
                <w:color w:val="000000"/>
                <w:sz w:val="20"/>
                <w:szCs w:val="20"/>
              </w:rPr>
            </w:pPr>
            <w:r w:rsidRPr="006368EE">
              <w:rPr>
                <w:color w:val="000000"/>
                <w:sz w:val="20"/>
                <w:szCs w:val="20"/>
              </w:rPr>
              <w:t>Job/ETL/Service name through which record is Inserted</w:t>
            </w:r>
          </w:p>
        </w:tc>
        <w:tc>
          <w:tcPr>
            <w:tcW w:w="158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7A68D12" w14:textId="77777777" w:rsidR="006368EE" w:rsidRPr="006368EE" w:rsidRDefault="006368EE" w:rsidP="006368EE">
            <w:pPr>
              <w:textAlignment w:val="top"/>
              <w:rPr>
                <w:color w:val="000000"/>
                <w:sz w:val="20"/>
                <w:szCs w:val="20"/>
              </w:rPr>
            </w:pPr>
            <w:r w:rsidRPr="006368EE">
              <w:rPr>
                <w:color w:val="000000"/>
                <w:sz w:val="20"/>
                <w:szCs w:val="20"/>
              </w:rPr>
              <w:t> </w:t>
            </w:r>
          </w:p>
        </w:tc>
        <w:tc>
          <w:tcPr>
            <w:tcW w:w="927"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B7EA756" w14:textId="77777777" w:rsidR="006368EE" w:rsidRPr="006368EE" w:rsidRDefault="006368EE" w:rsidP="006368EE">
            <w:pPr>
              <w:textAlignment w:val="top"/>
              <w:rPr>
                <w:color w:val="000000"/>
                <w:sz w:val="20"/>
                <w:szCs w:val="20"/>
              </w:rPr>
            </w:pPr>
            <w:r w:rsidRPr="006368EE">
              <w:rPr>
                <w:color w:val="000000"/>
                <w:sz w:val="20"/>
                <w:szCs w:val="20"/>
              </w:rPr>
              <w:t>text</w:t>
            </w:r>
          </w:p>
        </w:tc>
        <w:tc>
          <w:tcPr>
            <w:tcW w:w="97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4E63FC5" w14:textId="77777777" w:rsidR="006368EE" w:rsidRPr="006368EE" w:rsidRDefault="006368EE" w:rsidP="006368EE">
            <w:pPr>
              <w:textAlignment w:val="top"/>
              <w:rPr>
                <w:color w:val="000000"/>
                <w:sz w:val="20"/>
                <w:szCs w:val="20"/>
              </w:rPr>
            </w:pPr>
            <w:r w:rsidRPr="006368EE">
              <w:rPr>
                <w:color w:val="000000"/>
                <w:sz w:val="20"/>
                <w:szCs w:val="20"/>
              </w:rPr>
              <w:t>50</w:t>
            </w:r>
          </w:p>
        </w:tc>
      </w:tr>
      <w:tr w:rsidR="006368EE" w:rsidRPr="006368EE" w14:paraId="20DD1CAD" w14:textId="77777777" w:rsidTr="007215DD">
        <w:trPr>
          <w:trHeight w:val="520"/>
        </w:trPr>
        <w:tc>
          <w:tcPr>
            <w:tcW w:w="1497"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A443D2F" w14:textId="77777777" w:rsidR="006368EE" w:rsidRPr="006368EE" w:rsidRDefault="006368EE" w:rsidP="006368EE">
            <w:pPr>
              <w:textAlignment w:val="top"/>
              <w:rPr>
                <w:color w:val="000000"/>
                <w:sz w:val="20"/>
                <w:szCs w:val="20"/>
              </w:rPr>
            </w:pPr>
            <w:r w:rsidRPr="006368EE">
              <w:rPr>
                <w:color w:val="000000"/>
                <w:sz w:val="20"/>
                <w:szCs w:val="20"/>
              </w:rPr>
              <w:t>investment_account_kvp</w:t>
            </w:r>
          </w:p>
        </w:tc>
        <w:tc>
          <w:tcPr>
            <w:tcW w:w="17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6EC1F00" w14:textId="77777777" w:rsidR="006368EE" w:rsidRPr="006368EE" w:rsidRDefault="006368EE" w:rsidP="006368EE">
            <w:pPr>
              <w:textAlignment w:val="top"/>
              <w:rPr>
                <w:color w:val="000000"/>
                <w:sz w:val="20"/>
                <w:szCs w:val="20"/>
              </w:rPr>
            </w:pPr>
            <w:r w:rsidRPr="006368EE">
              <w:rPr>
                <w:color w:val="000000"/>
                <w:sz w:val="20"/>
                <w:szCs w:val="20"/>
              </w:rPr>
              <w:t>modified_date</w:t>
            </w:r>
          </w:p>
        </w:tc>
        <w:tc>
          <w:tcPr>
            <w:tcW w:w="254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B6DFE45" w14:textId="77777777" w:rsidR="006368EE" w:rsidRPr="006368EE" w:rsidRDefault="006368EE" w:rsidP="006368EE">
            <w:pPr>
              <w:textAlignment w:val="top"/>
              <w:rPr>
                <w:color w:val="000000"/>
                <w:sz w:val="20"/>
                <w:szCs w:val="20"/>
              </w:rPr>
            </w:pPr>
            <w:r w:rsidRPr="006368EE">
              <w:rPr>
                <w:color w:val="000000"/>
                <w:sz w:val="20"/>
                <w:szCs w:val="20"/>
              </w:rPr>
              <w:t>Date on which record is Modified</w:t>
            </w:r>
          </w:p>
        </w:tc>
        <w:tc>
          <w:tcPr>
            <w:tcW w:w="158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5C06A8B" w14:textId="77777777" w:rsidR="006368EE" w:rsidRPr="006368EE" w:rsidRDefault="006368EE" w:rsidP="006368EE">
            <w:pPr>
              <w:textAlignment w:val="top"/>
              <w:rPr>
                <w:color w:val="000000"/>
                <w:sz w:val="20"/>
                <w:szCs w:val="20"/>
              </w:rPr>
            </w:pPr>
            <w:r w:rsidRPr="006368EE">
              <w:rPr>
                <w:color w:val="000000"/>
                <w:sz w:val="20"/>
                <w:szCs w:val="20"/>
              </w:rPr>
              <w:t> </w:t>
            </w:r>
          </w:p>
        </w:tc>
        <w:tc>
          <w:tcPr>
            <w:tcW w:w="927"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1C4294B" w14:textId="77777777" w:rsidR="006368EE" w:rsidRPr="006368EE" w:rsidRDefault="006368EE" w:rsidP="006368EE">
            <w:pPr>
              <w:textAlignment w:val="top"/>
              <w:rPr>
                <w:color w:val="000000"/>
                <w:sz w:val="20"/>
                <w:szCs w:val="20"/>
              </w:rPr>
            </w:pPr>
            <w:r w:rsidRPr="006368EE">
              <w:rPr>
                <w:color w:val="000000"/>
                <w:sz w:val="20"/>
                <w:szCs w:val="20"/>
              </w:rPr>
              <w:t>timestamp</w:t>
            </w:r>
          </w:p>
        </w:tc>
        <w:tc>
          <w:tcPr>
            <w:tcW w:w="97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D70F111" w14:textId="77777777" w:rsidR="006368EE" w:rsidRPr="006368EE" w:rsidRDefault="006368EE" w:rsidP="006368EE">
            <w:pPr>
              <w:textAlignment w:val="top"/>
              <w:rPr>
                <w:color w:val="000000"/>
                <w:sz w:val="20"/>
                <w:szCs w:val="20"/>
              </w:rPr>
            </w:pPr>
            <w:r w:rsidRPr="006368EE">
              <w:rPr>
                <w:color w:val="000000"/>
                <w:sz w:val="20"/>
                <w:szCs w:val="20"/>
              </w:rPr>
              <w:t> </w:t>
            </w:r>
          </w:p>
        </w:tc>
      </w:tr>
      <w:tr w:rsidR="006368EE" w:rsidRPr="006368EE" w14:paraId="622EAA22" w14:textId="77777777" w:rsidTr="007215DD">
        <w:trPr>
          <w:trHeight w:val="520"/>
        </w:trPr>
        <w:tc>
          <w:tcPr>
            <w:tcW w:w="1497"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DA1EA4B" w14:textId="77777777" w:rsidR="006368EE" w:rsidRPr="006368EE" w:rsidRDefault="006368EE" w:rsidP="006368EE">
            <w:pPr>
              <w:textAlignment w:val="top"/>
              <w:rPr>
                <w:color w:val="000000"/>
                <w:sz w:val="20"/>
                <w:szCs w:val="20"/>
              </w:rPr>
            </w:pPr>
            <w:r w:rsidRPr="006368EE">
              <w:rPr>
                <w:color w:val="000000"/>
                <w:sz w:val="20"/>
                <w:szCs w:val="20"/>
              </w:rPr>
              <w:t>investment_account_kvp</w:t>
            </w:r>
          </w:p>
        </w:tc>
        <w:tc>
          <w:tcPr>
            <w:tcW w:w="17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7A62A18" w14:textId="77777777" w:rsidR="006368EE" w:rsidRPr="006368EE" w:rsidRDefault="006368EE" w:rsidP="006368EE">
            <w:pPr>
              <w:textAlignment w:val="top"/>
              <w:rPr>
                <w:color w:val="000000"/>
                <w:sz w:val="20"/>
                <w:szCs w:val="20"/>
              </w:rPr>
            </w:pPr>
            <w:r w:rsidRPr="006368EE">
              <w:rPr>
                <w:color w:val="000000"/>
                <w:sz w:val="20"/>
                <w:szCs w:val="20"/>
              </w:rPr>
              <w:t>modified_by</w:t>
            </w:r>
          </w:p>
        </w:tc>
        <w:tc>
          <w:tcPr>
            <w:tcW w:w="254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CA9B54F" w14:textId="77777777" w:rsidR="006368EE" w:rsidRPr="006368EE" w:rsidRDefault="006368EE" w:rsidP="006368EE">
            <w:pPr>
              <w:textAlignment w:val="top"/>
              <w:rPr>
                <w:color w:val="000000"/>
                <w:sz w:val="20"/>
                <w:szCs w:val="20"/>
              </w:rPr>
            </w:pPr>
            <w:r w:rsidRPr="006368EE">
              <w:rPr>
                <w:color w:val="000000"/>
                <w:sz w:val="20"/>
                <w:szCs w:val="20"/>
              </w:rPr>
              <w:t>Job/ETL/Service name through which record is Modified</w:t>
            </w:r>
          </w:p>
        </w:tc>
        <w:tc>
          <w:tcPr>
            <w:tcW w:w="158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59D6255" w14:textId="77777777" w:rsidR="006368EE" w:rsidRPr="006368EE" w:rsidRDefault="006368EE" w:rsidP="006368EE">
            <w:pPr>
              <w:textAlignment w:val="top"/>
              <w:rPr>
                <w:color w:val="000000"/>
                <w:sz w:val="20"/>
                <w:szCs w:val="20"/>
              </w:rPr>
            </w:pPr>
            <w:r w:rsidRPr="006368EE">
              <w:rPr>
                <w:color w:val="000000"/>
                <w:sz w:val="20"/>
                <w:szCs w:val="20"/>
              </w:rPr>
              <w:t> </w:t>
            </w:r>
          </w:p>
        </w:tc>
        <w:tc>
          <w:tcPr>
            <w:tcW w:w="927"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1D20710" w14:textId="77777777" w:rsidR="006368EE" w:rsidRPr="006368EE" w:rsidRDefault="006368EE" w:rsidP="006368EE">
            <w:pPr>
              <w:textAlignment w:val="top"/>
              <w:rPr>
                <w:color w:val="000000"/>
                <w:sz w:val="20"/>
                <w:szCs w:val="20"/>
              </w:rPr>
            </w:pPr>
            <w:r w:rsidRPr="006368EE">
              <w:rPr>
                <w:color w:val="000000"/>
                <w:sz w:val="20"/>
                <w:szCs w:val="20"/>
              </w:rPr>
              <w:t>text</w:t>
            </w:r>
          </w:p>
        </w:tc>
        <w:tc>
          <w:tcPr>
            <w:tcW w:w="97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1659C6B" w14:textId="77777777" w:rsidR="006368EE" w:rsidRPr="006368EE" w:rsidRDefault="006368EE" w:rsidP="006368EE">
            <w:pPr>
              <w:textAlignment w:val="top"/>
              <w:rPr>
                <w:color w:val="000000"/>
                <w:sz w:val="20"/>
                <w:szCs w:val="20"/>
              </w:rPr>
            </w:pPr>
            <w:r w:rsidRPr="006368EE">
              <w:rPr>
                <w:color w:val="000000"/>
                <w:sz w:val="20"/>
                <w:szCs w:val="20"/>
              </w:rPr>
              <w:t>50</w:t>
            </w:r>
          </w:p>
        </w:tc>
      </w:tr>
      <w:tr w:rsidR="006368EE" w:rsidRPr="006368EE" w14:paraId="346405D0" w14:textId="77777777" w:rsidTr="007215DD">
        <w:trPr>
          <w:trHeight w:val="520"/>
        </w:trPr>
        <w:tc>
          <w:tcPr>
            <w:tcW w:w="1497"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341D576" w14:textId="77777777" w:rsidR="006368EE" w:rsidRPr="006368EE" w:rsidRDefault="006368EE" w:rsidP="006368EE">
            <w:pPr>
              <w:textAlignment w:val="top"/>
              <w:rPr>
                <w:color w:val="000000"/>
                <w:sz w:val="20"/>
                <w:szCs w:val="20"/>
              </w:rPr>
            </w:pPr>
            <w:r w:rsidRPr="006368EE">
              <w:rPr>
                <w:color w:val="000000"/>
                <w:sz w:val="20"/>
                <w:szCs w:val="20"/>
              </w:rPr>
              <w:t>investment_account_kvp</w:t>
            </w:r>
          </w:p>
        </w:tc>
        <w:tc>
          <w:tcPr>
            <w:tcW w:w="17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FA6D40C" w14:textId="77777777" w:rsidR="006368EE" w:rsidRPr="006368EE" w:rsidRDefault="006368EE" w:rsidP="006368EE">
            <w:pPr>
              <w:textAlignment w:val="top"/>
              <w:rPr>
                <w:color w:val="000000"/>
                <w:sz w:val="20"/>
                <w:szCs w:val="20"/>
              </w:rPr>
            </w:pPr>
            <w:r w:rsidRPr="006368EE">
              <w:rPr>
                <w:color w:val="000000"/>
                <w:sz w:val="20"/>
                <w:szCs w:val="20"/>
              </w:rPr>
              <w:t>channel</w:t>
            </w:r>
          </w:p>
        </w:tc>
        <w:tc>
          <w:tcPr>
            <w:tcW w:w="254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E21DBCD" w14:textId="77777777" w:rsidR="006368EE" w:rsidRPr="006368EE" w:rsidRDefault="006368EE" w:rsidP="006368EE">
            <w:pPr>
              <w:textAlignment w:val="top"/>
              <w:rPr>
                <w:color w:val="000000"/>
                <w:sz w:val="20"/>
                <w:szCs w:val="20"/>
              </w:rPr>
            </w:pPr>
            <w:r w:rsidRPr="006368EE">
              <w:rPr>
                <w:color w:val="000000"/>
                <w:sz w:val="20"/>
                <w:szCs w:val="20"/>
              </w:rPr>
              <w:t>Channel Name ( DBP,DBP-MB-MSME(Mobile Banking (MSME App)),DBP-MB-RETAIL(Mobile Banking (Retail App)),DBP-Net Banking,Open Web,</w:t>
            </w:r>
            <w:r w:rsidRPr="006368EE">
              <w:rPr>
                <w:color w:val="000000"/>
                <w:sz w:val="20"/>
                <w:szCs w:val="20"/>
              </w:rPr>
              <w:br/>
              <w:t xml:space="preserve">DBP-Assisted Portal,Whatsapp,Conv </w:t>
            </w:r>
            <w:r w:rsidRPr="006368EE">
              <w:rPr>
                <w:color w:val="000000"/>
                <w:sz w:val="20"/>
                <w:szCs w:val="20"/>
              </w:rPr>
              <w:lastRenderedPageBreak/>
              <w:t>AI,Wearables,Others – Specify)</w:t>
            </w:r>
          </w:p>
        </w:tc>
        <w:tc>
          <w:tcPr>
            <w:tcW w:w="158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3FA22A9" w14:textId="77777777" w:rsidR="006368EE" w:rsidRPr="006368EE" w:rsidRDefault="006368EE" w:rsidP="006368EE">
            <w:pPr>
              <w:textAlignment w:val="top"/>
              <w:rPr>
                <w:color w:val="000000"/>
                <w:sz w:val="20"/>
                <w:szCs w:val="20"/>
              </w:rPr>
            </w:pPr>
            <w:r w:rsidRPr="006368EE">
              <w:rPr>
                <w:color w:val="000000"/>
                <w:sz w:val="20"/>
                <w:szCs w:val="20"/>
              </w:rPr>
              <w:lastRenderedPageBreak/>
              <w:t> </w:t>
            </w:r>
          </w:p>
        </w:tc>
        <w:tc>
          <w:tcPr>
            <w:tcW w:w="927"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E108969" w14:textId="77777777" w:rsidR="006368EE" w:rsidRPr="006368EE" w:rsidRDefault="006368EE" w:rsidP="006368EE">
            <w:pPr>
              <w:textAlignment w:val="top"/>
              <w:rPr>
                <w:color w:val="000000"/>
                <w:sz w:val="20"/>
                <w:szCs w:val="20"/>
              </w:rPr>
            </w:pPr>
            <w:r w:rsidRPr="006368EE">
              <w:rPr>
                <w:color w:val="000000"/>
                <w:sz w:val="20"/>
                <w:szCs w:val="20"/>
              </w:rPr>
              <w:t>text</w:t>
            </w:r>
          </w:p>
        </w:tc>
        <w:tc>
          <w:tcPr>
            <w:tcW w:w="97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B7436B7" w14:textId="77777777" w:rsidR="006368EE" w:rsidRPr="006368EE" w:rsidRDefault="006368EE" w:rsidP="006368EE">
            <w:pPr>
              <w:textAlignment w:val="top"/>
              <w:rPr>
                <w:color w:val="000000"/>
                <w:sz w:val="20"/>
                <w:szCs w:val="20"/>
              </w:rPr>
            </w:pPr>
            <w:r w:rsidRPr="006368EE">
              <w:rPr>
                <w:color w:val="000000"/>
                <w:sz w:val="20"/>
                <w:szCs w:val="20"/>
              </w:rPr>
              <w:t>20</w:t>
            </w:r>
          </w:p>
        </w:tc>
      </w:tr>
    </w:tbl>
    <w:p w14:paraId="24347278" w14:textId="77777777" w:rsidR="00CF4673" w:rsidRDefault="00CF4673">
      <w:pPr>
        <w:pStyle w:val="NormalWeb"/>
        <w:rPr>
          <w:b/>
          <w:bCs/>
          <w:color w:val="2F5496" w:themeColor="accent1" w:themeShade="BF"/>
        </w:rPr>
      </w:pPr>
    </w:p>
    <w:p w14:paraId="0B18298F" w14:textId="77777777" w:rsidR="00CF4673" w:rsidRDefault="00000000">
      <w:pPr>
        <w:pStyle w:val="NormalWeb"/>
        <w:rPr>
          <w:b/>
          <w:bCs/>
          <w:color w:val="2F5496" w:themeColor="accent1" w:themeShade="BF"/>
        </w:rPr>
      </w:pPr>
      <w:r>
        <w:rPr>
          <w:b/>
          <w:bCs/>
          <w:color w:val="2F5496" w:themeColor="accent1" w:themeShade="BF"/>
        </w:rPr>
        <w:t>Application Properties</w:t>
      </w:r>
    </w:p>
    <w:tbl>
      <w:tblPr>
        <w:tblW w:w="9360" w:type="dxa"/>
        <w:tblInd w:w="-5" w:type="dxa"/>
        <w:tblLayout w:type="fixed"/>
        <w:tblLook w:val="04A0" w:firstRow="1" w:lastRow="0" w:firstColumn="1" w:lastColumn="0" w:noHBand="0" w:noVBand="1"/>
      </w:tblPr>
      <w:tblGrid>
        <w:gridCol w:w="1274"/>
        <w:gridCol w:w="3688"/>
        <w:gridCol w:w="4162"/>
        <w:gridCol w:w="236"/>
      </w:tblGrid>
      <w:tr w:rsidR="00CF4673" w14:paraId="2931E216" w14:textId="77777777">
        <w:trPr>
          <w:trHeight w:val="290"/>
        </w:trPr>
        <w:tc>
          <w:tcPr>
            <w:tcW w:w="1274" w:type="dxa"/>
            <w:tcBorders>
              <w:top w:val="single" w:sz="4" w:space="0" w:color="auto"/>
              <w:left w:val="single" w:sz="4" w:space="0" w:color="auto"/>
              <w:bottom w:val="single" w:sz="4" w:space="0" w:color="auto"/>
              <w:right w:val="single" w:sz="4" w:space="0" w:color="auto"/>
            </w:tcBorders>
            <w:shd w:val="clear" w:color="auto" w:fill="auto"/>
            <w:noWrap/>
          </w:tcPr>
          <w:p w14:paraId="38FEFCC3" w14:textId="77777777" w:rsidR="00CF4673" w:rsidRDefault="00000000">
            <w:pPr>
              <w:rPr>
                <w:rFonts w:eastAsia="Times New Roman"/>
                <w:color w:val="000000"/>
                <w:lang w:bidi="hi-IN"/>
                <w14:ligatures w14:val="none"/>
              </w:rPr>
            </w:pPr>
            <w:r>
              <w:rPr>
                <w:rFonts w:eastAsia="Times New Roman"/>
                <w:color w:val="C45911" w:themeColor="accent2" w:themeShade="BF"/>
                <w:lang w:bidi="hi-IN"/>
                <w14:ligatures w14:val="none"/>
              </w:rPr>
              <w:t>Property Name</w:t>
            </w:r>
          </w:p>
        </w:tc>
        <w:tc>
          <w:tcPr>
            <w:tcW w:w="3688" w:type="dxa"/>
            <w:tcBorders>
              <w:top w:val="single" w:sz="4" w:space="0" w:color="auto"/>
              <w:left w:val="nil"/>
              <w:bottom w:val="single" w:sz="4" w:space="0" w:color="auto"/>
              <w:right w:val="single" w:sz="4" w:space="0" w:color="auto"/>
            </w:tcBorders>
            <w:shd w:val="clear" w:color="auto" w:fill="auto"/>
            <w:noWrap/>
          </w:tcPr>
          <w:p w14:paraId="293385F4" w14:textId="77777777" w:rsidR="00CF4673" w:rsidRDefault="00000000">
            <w:pPr>
              <w:rPr>
                <w:rFonts w:eastAsia="Times New Roman"/>
                <w:color w:val="000000"/>
                <w:lang w:bidi="hi-IN"/>
                <w14:ligatures w14:val="none"/>
              </w:rPr>
            </w:pPr>
            <w:r>
              <w:rPr>
                <w:rFonts w:eastAsia="Times New Roman"/>
                <w:color w:val="C45911" w:themeColor="accent2" w:themeShade="BF"/>
                <w:lang w:bidi="hi-IN"/>
                <w14:ligatures w14:val="none"/>
              </w:rPr>
              <w:t>Short Description</w:t>
            </w:r>
          </w:p>
        </w:tc>
        <w:tc>
          <w:tcPr>
            <w:tcW w:w="4162" w:type="dxa"/>
            <w:tcBorders>
              <w:top w:val="single" w:sz="4" w:space="0" w:color="auto"/>
              <w:left w:val="nil"/>
              <w:bottom w:val="single" w:sz="4" w:space="0" w:color="auto"/>
              <w:right w:val="single" w:sz="4" w:space="0" w:color="auto"/>
            </w:tcBorders>
            <w:shd w:val="clear" w:color="auto" w:fill="auto"/>
            <w:noWrap/>
          </w:tcPr>
          <w:p w14:paraId="38A6B590" w14:textId="77777777" w:rsidR="00CF4673" w:rsidRDefault="00000000">
            <w:pPr>
              <w:rPr>
                <w:rFonts w:eastAsia="Times New Roman"/>
                <w:color w:val="000000"/>
                <w:lang w:bidi="hi-IN"/>
                <w14:ligatures w14:val="none"/>
              </w:rPr>
            </w:pPr>
            <w:r>
              <w:rPr>
                <w:rFonts w:eastAsia="Times New Roman"/>
                <w:color w:val="C45911" w:themeColor="accent2" w:themeShade="BF"/>
                <w:lang w:bidi="hi-IN"/>
                <w14:ligatures w14:val="none"/>
              </w:rPr>
              <w:t>Property</w:t>
            </w:r>
          </w:p>
        </w:tc>
        <w:tc>
          <w:tcPr>
            <w:tcW w:w="236" w:type="dxa"/>
            <w:tcBorders>
              <w:top w:val="nil"/>
              <w:left w:val="nil"/>
              <w:bottom w:val="nil"/>
              <w:right w:val="nil"/>
            </w:tcBorders>
            <w:shd w:val="clear" w:color="auto" w:fill="auto"/>
            <w:noWrap/>
            <w:vAlign w:val="bottom"/>
          </w:tcPr>
          <w:p w14:paraId="6E901992" w14:textId="77777777" w:rsidR="00CF4673" w:rsidRDefault="00CF4673">
            <w:pPr>
              <w:rPr>
                <w:rFonts w:eastAsia="Times New Roman"/>
                <w:color w:val="000000"/>
                <w:lang w:bidi="hi-IN"/>
                <w14:ligatures w14:val="none"/>
              </w:rPr>
            </w:pPr>
          </w:p>
        </w:tc>
      </w:tr>
      <w:tr w:rsidR="00CF4673" w14:paraId="23F0A93E" w14:textId="77777777">
        <w:trPr>
          <w:trHeight w:val="290"/>
        </w:trPr>
        <w:tc>
          <w:tcPr>
            <w:tcW w:w="1274" w:type="dxa"/>
            <w:tcBorders>
              <w:top w:val="single" w:sz="4" w:space="0" w:color="auto"/>
              <w:left w:val="single" w:sz="4" w:space="0" w:color="auto"/>
              <w:bottom w:val="single" w:sz="4" w:space="0" w:color="auto"/>
              <w:right w:val="single" w:sz="4" w:space="0" w:color="auto"/>
            </w:tcBorders>
            <w:shd w:val="clear" w:color="auto" w:fill="auto"/>
            <w:noWrap/>
          </w:tcPr>
          <w:p w14:paraId="79BB3D21" w14:textId="77777777" w:rsidR="00CF4673" w:rsidRDefault="00000000">
            <w:pPr>
              <w:rPr>
                <w:rFonts w:eastAsia="Times New Roman"/>
                <w:b/>
                <w:bCs/>
                <w:color w:val="000000"/>
                <w:lang w:bidi="hi-IN"/>
                <w14:ligatures w14:val="none"/>
              </w:rPr>
            </w:pPr>
            <w:r>
              <w:rPr>
                <w:rFonts w:eastAsia="Times New Roman"/>
                <w:b/>
                <w:bCs/>
                <w:color w:val="000000"/>
                <w:lang w:bidi="hi-IN"/>
                <w14:ligatures w14:val="none"/>
              </w:rPr>
              <w:t>Apicurio</w:t>
            </w:r>
          </w:p>
        </w:tc>
        <w:tc>
          <w:tcPr>
            <w:tcW w:w="3688" w:type="dxa"/>
            <w:tcBorders>
              <w:top w:val="single" w:sz="4" w:space="0" w:color="auto"/>
              <w:left w:val="nil"/>
              <w:bottom w:val="single" w:sz="4" w:space="0" w:color="auto"/>
              <w:right w:val="single" w:sz="4" w:space="0" w:color="auto"/>
            </w:tcBorders>
            <w:shd w:val="clear" w:color="auto" w:fill="auto"/>
            <w:noWrap/>
          </w:tcPr>
          <w:p w14:paraId="1F2524B5" w14:textId="77777777" w:rsidR="00CF4673" w:rsidRDefault="00000000">
            <w:pPr>
              <w:rPr>
                <w:rFonts w:eastAsia="Times New Roman"/>
                <w:color w:val="000000"/>
                <w:lang w:bidi="hi-IN"/>
                <w14:ligatures w14:val="none"/>
              </w:rPr>
            </w:pPr>
            <w:r>
              <w:rPr>
                <w:rFonts w:eastAsia="Times New Roman"/>
                <w:color w:val="000000"/>
                <w:lang w:bidi="hi-IN"/>
                <w14:ligatures w14:val="none"/>
              </w:rPr>
              <w:t>It is to be used for validating inputs (Json Schema) received</w:t>
            </w:r>
          </w:p>
        </w:tc>
        <w:tc>
          <w:tcPr>
            <w:tcW w:w="4162" w:type="dxa"/>
            <w:tcBorders>
              <w:top w:val="single" w:sz="4" w:space="0" w:color="auto"/>
              <w:left w:val="nil"/>
              <w:bottom w:val="single" w:sz="4" w:space="0" w:color="auto"/>
              <w:right w:val="single" w:sz="4" w:space="0" w:color="auto"/>
            </w:tcBorders>
            <w:shd w:val="clear" w:color="auto" w:fill="auto"/>
            <w:noWrap/>
          </w:tcPr>
          <w:p w14:paraId="6EFE0832" w14:textId="77777777" w:rsidR="00CF4673" w:rsidRDefault="00CF4673">
            <w:pPr>
              <w:rPr>
                <w:rFonts w:eastAsia="Times New Roman"/>
                <w:color w:val="000000"/>
                <w:lang w:bidi="hi-IN"/>
                <w14:ligatures w14:val="none"/>
              </w:rPr>
            </w:pPr>
          </w:p>
        </w:tc>
        <w:tc>
          <w:tcPr>
            <w:tcW w:w="236" w:type="dxa"/>
            <w:tcBorders>
              <w:top w:val="nil"/>
              <w:left w:val="nil"/>
              <w:bottom w:val="nil"/>
              <w:right w:val="nil"/>
            </w:tcBorders>
            <w:shd w:val="clear" w:color="auto" w:fill="auto"/>
            <w:noWrap/>
            <w:vAlign w:val="bottom"/>
          </w:tcPr>
          <w:p w14:paraId="228D5B34" w14:textId="77777777" w:rsidR="00CF4673" w:rsidRDefault="00CF4673">
            <w:pPr>
              <w:rPr>
                <w:rFonts w:eastAsia="Times New Roman"/>
                <w:color w:val="000000"/>
                <w:lang w:bidi="hi-IN"/>
                <w14:ligatures w14:val="none"/>
              </w:rPr>
            </w:pPr>
          </w:p>
        </w:tc>
      </w:tr>
      <w:tr w:rsidR="00CF4673" w14:paraId="735D1639" w14:textId="77777777">
        <w:trPr>
          <w:trHeight w:val="1980"/>
        </w:trPr>
        <w:tc>
          <w:tcPr>
            <w:tcW w:w="1274" w:type="dxa"/>
            <w:tcBorders>
              <w:top w:val="nil"/>
              <w:left w:val="single" w:sz="4" w:space="0" w:color="auto"/>
              <w:bottom w:val="single" w:sz="4" w:space="0" w:color="auto"/>
              <w:right w:val="single" w:sz="4" w:space="0" w:color="auto"/>
            </w:tcBorders>
            <w:shd w:val="clear" w:color="auto" w:fill="auto"/>
            <w:noWrap/>
          </w:tcPr>
          <w:p w14:paraId="629970B6" w14:textId="77777777" w:rsidR="00CF4673" w:rsidRDefault="00000000">
            <w:pPr>
              <w:rPr>
                <w:rFonts w:eastAsia="Times New Roman"/>
                <w:b/>
                <w:bCs/>
                <w:color w:val="000000"/>
                <w:lang w:bidi="hi-IN"/>
                <w14:ligatures w14:val="none"/>
              </w:rPr>
            </w:pPr>
            <w:r>
              <w:rPr>
                <w:rFonts w:eastAsia="Times New Roman"/>
                <w:b/>
                <w:bCs/>
                <w:color w:val="000000"/>
                <w:lang w:bidi="hi-IN"/>
                <w14:ligatures w14:val="none"/>
              </w:rPr>
              <w:t>RedHat</w:t>
            </w:r>
          </w:p>
        </w:tc>
        <w:tc>
          <w:tcPr>
            <w:tcW w:w="3688" w:type="dxa"/>
            <w:tcBorders>
              <w:top w:val="nil"/>
              <w:left w:val="nil"/>
              <w:bottom w:val="single" w:sz="4" w:space="0" w:color="auto"/>
              <w:right w:val="single" w:sz="4" w:space="0" w:color="auto"/>
            </w:tcBorders>
            <w:shd w:val="clear" w:color="auto" w:fill="auto"/>
          </w:tcPr>
          <w:p w14:paraId="3385D102" w14:textId="77777777" w:rsidR="00CF4673" w:rsidRDefault="00000000">
            <w:pPr>
              <w:rPr>
                <w:rFonts w:eastAsia="Times New Roman"/>
                <w:color w:val="000000"/>
                <w:lang w:bidi="hi-IN"/>
                <w14:ligatures w14:val="none"/>
              </w:rPr>
            </w:pPr>
            <w:r>
              <w:rPr>
                <w:rFonts w:eastAsia="Times New Roman"/>
                <w:color w:val="000000"/>
                <w:lang w:bidi="hi-IN"/>
                <w14:ligatures w14:val="none"/>
              </w:rPr>
              <w:t>These configuration properties are used to specify the connection details for your application to interact with a Red Hat Data Grid instance. This could involve reading from or writing to the data grid, depending on the use case. The properties include the host address, port number, and credentials (username and password) needed for authentication and communication with the data grid</w:t>
            </w:r>
          </w:p>
        </w:tc>
        <w:tc>
          <w:tcPr>
            <w:tcW w:w="4162" w:type="dxa"/>
            <w:tcBorders>
              <w:top w:val="nil"/>
              <w:left w:val="nil"/>
              <w:bottom w:val="single" w:sz="4" w:space="0" w:color="auto"/>
              <w:right w:val="single" w:sz="4" w:space="0" w:color="auto"/>
            </w:tcBorders>
            <w:shd w:val="clear" w:color="auto" w:fill="auto"/>
          </w:tcPr>
          <w:p w14:paraId="2FAFF9DE" w14:textId="77777777" w:rsidR="00CF4673" w:rsidRDefault="00CF4673">
            <w:pPr>
              <w:rPr>
                <w:rFonts w:eastAsia="Times New Roman"/>
                <w:color w:val="000000"/>
                <w:lang w:bidi="hi-IN"/>
                <w14:ligatures w14:val="none"/>
              </w:rPr>
            </w:pPr>
          </w:p>
        </w:tc>
        <w:tc>
          <w:tcPr>
            <w:tcW w:w="236" w:type="dxa"/>
            <w:tcBorders>
              <w:top w:val="nil"/>
              <w:left w:val="nil"/>
              <w:bottom w:val="nil"/>
              <w:right w:val="nil"/>
            </w:tcBorders>
            <w:shd w:val="clear" w:color="auto" w:fill="auto"/>
            <w:noWrap/>
            <w:vAlign w:val="bottom"/>
          </w:tcPr>
          <w:p w14:paraId="0D117FB6" w14:textId="77777777" w:rsidR="00CF4673" w:rsidRDefault="00CF4673">
            <w:pPr>
              <w:rPr>
                <w:rFonts w:eastAsia="Times New Roman"/>
                <w:color w:val="000000"/>
                <w:lang w:bidi="hi-IN"/>
                <w14:ligatures w14:val="none"/>
              </w:rPr>
            </w:pPr>
          </w:p>
        </w:tc>
      </w:tr>
      <w:tr w:rsidR="00CF4673" w14:paraId="0C3726F5" w14:textId="77777777">
        <w:trPr>
          <w:trHeight w:val="870"/>
        </w:trPr>
        <w:tc>
          <w:tcPr>
            <w:tcW w:w="1274" w:type="dxa"/>
            <w:tcBorders>
              <w:top w:val="nil"/>
              <w:left w:val="single" w:sz="4" w:space="0" w:color="auto"/>
              <w:bottom w:val="single" w:sz="4" w:space="0" w:color="auto"/>
              <w:right w:val="single" w:sz="4" w:space="0" w:color="auto"/>
            </w:tcBorders>
            <w:shd w:val="clear" w:color="auto" w:fill="auto"/>
            <w:noWrap/>
          </w:tcPr>
          <w:p w14:paraId="552A6FE2" w14:textId="77777777" w:rsidR="00CF4673" w:rsidRDefault="00000000">
            <w:pPr>
              <w:rPr>
                <w:rFonts w:eastAsia="Times New Roman"/>
                <w:b/>
                <w:bCs/>
                <w:color w:val="000000"/>
                <w:lang w:bidi="hi-IN"/>
                <w14:ligatures w14:val="none"/>
              </w:rPr>
            </w:pPr>
            <w:r>
              <w:rPr>
                <w:rFonts w:eastAsia="Times New Roman"/>
                <w:b/>
                <w:bCs/>
                <w:color w:val="000000"/>
                <w:lang w:bidi="hi-IN"/>
                <w14:ligatures w14:val="none"/>
              </w:rPr>
              <w:t>Swagger</w:t>
            </w:r>
          </w:p>
        </w:tc>
        <w:tc>
          <w:tcPr>
            <w:tcW w:w="3688" w:type="dxa"/>
            <w:tcBorders>
              <w:top w:val="nil"/>
              <w:left w:val="nil"/>
              <w:bottom w:val="single" w:sz="4" w:space="0" w:color="auto"/>
              <w:right w:val="single" w:sz="4" w:space="0" w:color="auto"/>
            </w:tcBorders>
            <w:shd w:val="clear" w:color="auto" w:fill="auto"/>
          </w:tcPr>
          <w:p w14:paraId="58130F96" w14:textId="77777777" w:rsidR="00CF4673" w:rsidRDefault="00000000">
            <w:pPr>
              <w:rPr>
                <w:rFonts w:eastAsia="Times New Roman"/>
                <w:color w:val="000000"/>
                <w:lang w:bidi="hi-IN"/>
                <w14:ligatures w14:val="none"/>
              </w:rPr>
            </w:pPr>
            <w:r>
              <w:rPr>
                <w:rFonts w:eastAsia="Times New Roman"/>
                <w:color w:val="000000"/>
                <w:lang w:bidi="hi-IN"/>
                <w14:ligatures w14:val="none"/>
              </w:rPr>
              <w:t xml:space="preserve">It is used to customize the path at which the Swagger UI is accessible in a Spring Boot application. This configuration property is related to the integration of Springdoc </w:t>
            </w:r>
            <w:r w:rsidR="009453A8">
              <w:rPr>
                <w:rFonts w:eastAsia="Times New Roman"/>
                <w:color w:val="000000"/>
                <w:lang w:bidi="hi-IN"/>
                <w14:ligatures w14:val="none"/>
              </w:rPr>
              <w:t>Open API</w:t>
            </w:r>
            <w:r>
              <w:rPr>
                <w:rFonts w:eastAsia="Times New Roman"/>
                <w:color w:val="000000"/>
                <w:lang w:bidi="hi-IN"/>
                <w14:ligatures w14:val="none"/>
              </w:rPr>
              <w:t xml:space="preserve"> with Spring Boot.</w:t>
            </w:r>
          </w:p>
        </w:tc>
        <w:tc>
          <w:tcPr>
            <w:tcW w:w="4162" w:type="dxa"/>
            <w:tcBorders>
              <w:top w:val="nil"/>
              <w:left w:val="nil"/>
              <w:bottom w:val="single" w:sz="4" w:space="0" w:color="auto"/>
              <w:right w:val="single" w:sz="4" w:space="0" w:color="auto"/>
            </w:tcBorders>
            <w:shd w:val="clear" w:color="auto" w:fill="auto"/>
            <w:noWrap/>
          </w:tcPr>
          <w:p w14:paraId="6E49C934" w14:textId="77777777" w:rsidR="00CF4673" w:rsidRDefault="00000000">
            <w:pPr>
              <w:rPr>
                <w:rFonts w:eastAsia="Times New Roman"/>
                <w:color w:val="000000"/>
                <w:lang w:bidi="hi-IN"/>
                <w14:ligatures w14:val="none"/>
              </w:rPr>
            </w:pPr>
            <w:r>
              <w:rPr>
                <w:rFonts w:eastAsia="Times New Roman"/>
                <w:color w:val="000000"/>
                <w:lang w:bidi="hi-IN"/>
                <w14:ligatures w14:val="none"/>
              </w:rPr>
              <w:t>springdoc.swagger-ui.path=/swagger-ui.html</w:t>
            </w:r>
          </w:p>
        </w:tc>
        <w:tc>
          <w:tcPr>
            <w:tcW w:w="236" w:type="dxa"/>
            <w:tcBorders>
              <w:top w:val="nil"/>
              <w:left w:val="nil"/>
              <w:bottom w:val="nil"/>
              <w:right w:val="nil"/>
            </w:tcBorders>
            <w:shd w:val="clear" w:color="auto" w:fill="auto"/>
            <w:noWrap/>
            <w:vAlign w:val="bottom"/>
          </w:tcPr>
          <w:p w14:paraId="1FB8B652" w14:textId="77777777" w:rsidR="00CF4673" w:rsidRDefault="00CF4673">
            <w:pPr>
              <w:rPr>
                <w:rFonts w:eastAsia="Times New Roman"/>
                <w:color w:val="000000"/>
                <w:lang w:bidi="hi-IN"/>
                <w14:ligatures w14:val="none"/>
              </w:rPr>
            </w:pPr>
          </w:p>
        </w:tc>
      </w:tr>
      <w:tr w:rsidR="00CF4673" w14:paraId="0EEEE85E" w14:textId="77777777">
        <w:trPr>
          <w:trHeight w:val="870"/>
        </w:trPr>
        <w:tc>
          <w:tcPr>
            <w:tcW w:w="1274" w:type="dxa"/>
            <w:tcBorders>
              <w:top w:val="nil"/>
              <w:left w:val="single" w:sz="4" w:space="0" w:color="auto"/>
              <w:bottom w:val="single" w:sz="4" w:space="0" w:color="auto"/>
              <w:right w:val="single" w:sz="4" w:space="0" w:color="auto"/>
            </w:tcBorders>
            <w:shd w:val="clear" w:color="auto" w:fill="auto"/>
            <w:noWrap/>
          </w:tcPr>
          <w:p w14:paraId="3ADE3D33" w14:textId="77777777" w:rsidR="00CF4673" w:rsidRDefault="00000000">
            <w:pPr>
              <w:rPr>
                <w:rFonts w:eastAsia="Times New Roman"/>
                <w:b/>
                <w:bCs/>
                <w:color w:val="000000"/>
                <w:lang w:bidi="hi-IN"/>
                <w14:ligatures w14:val="none"/>
              </w:rPr>
            </w:pPr>
            <w:r>
              <w:rPr>
                <w:rFonts w:eastAsia="Times New Roman"/>
                <w:b/>
                <w:bCs/>
                <w:color w:val="000000"/>
                <w:lang w:bidi="hi-IN"/>
                <w14:ligatures w14:val="none"/>
              </w:rPr>
              <w:t>Path</w:t>
            </w:r>
          </w:p>
        </w:tc>
        <w:tc>
          <w:tcPr>
            <w:tcW w:w="3688" w:type="dxa"/>
            <w:tcBorders>
              <w:top w:val="nil"/>
              <w:left w:val="nil"/>
              <w:bottom w:val="single" w:sz="4" w:space="0" w:color="auto"/>
              <w:right w:val="single" w:sz="4" w:space="0" w:color="auto"/>
            </w:tcBorders>
            <w:shd w:val="clear" w:color="auto" w:fill="auto"/>
            <w:noWrap/>
          </w:tcPr>
          <w:p w14:paraId="7ADEB034" w14:textId="77777777" w:rsidR="00CF4673" w:rsidRDefault="00000000">
            <w:pPr>
              <w:rPr>
                <w:rFonts w:eastAsia="Times New Roman"/>
                <w:color w:val="000000"/>
                <w:lang w:bidi="hi-IN"/>
                <w14:ligatures w14:val="none"/>
              </w:rPr>
            </w:pPr>
            <w:r>
              <w:rPr>
                <w:rFonts w:eastAsia="Times New Roman"/>
                <w:color w:val="000000"/>
                <w:lang w:bidi="hi-IN"/>
                <w14:ligatures w14:val="none"/>
              </w:rPr>
              <w:t>It is used to provide deployed path to call API's</w:t>
            </w:r>
          </w:p>
        </w:tc>
        <w:tc>
          <w:tcPr>
            <w:tcW w:w="4162" w:type="dxa"/>
            <w:tcBorders>
              <w:top w:val="nil"/>
              <w:left w:val="nil"/>
              <w:bottom w:val="single" w:sz="4" w:space="0" w:color="auto"/>
              <w:right w:val="single" w:sz="4" w:space="0" w:color="auto"/>
            </w:tcBorders>
            <w:shd w:val="clear" w:color="auto" w:fill="auto"/>
          </w:tcPr>
          <w:p w14:paraId="4C1AC38F" w14:textId="77777777" w:rsidR="00CF4673" w:rsidRDefault="00CF4673">
            <w:pPr>
              <w:rPr>
                <w:rFonts w:eastAsia="Times New Roman"/>
                <w:color w:val="000000"/>
                <w:lang w:bidi="hi-IN"/>
                <w14:ligatures w14:val="none"/>
              </w:rPr>
            </w:pPr>
          </w:p>
        </w:tc>
        <w:tc>
          <w:tcPr>
            <w:tcW w:w="236" w:type="dxa"/>
            <w:tcBorders>
              <w:top w:val="nil"/>
              <w:left w:val="nil"/>
              <w:bottom w:val="nil"/>
              <w:right w:val="nil"/>
            </w:tcBorders>
            <w:shd w:val="clear" w:color="auto" w:fill="auto"/>
            <w:noWrap/>
            <w:vAlign w:val="bottom"/>
          </w:tcPr>
          <w:p w14:paraId="39CD2AC7" w14:textId="77777777" w:rsidR="00CF4673" w:rsidRDefault="00CF4673">
            <w:pPr>
              <w:rPr>
                <w:rFonts w:eastAsia="Times New Roman"/>
                <w:color w:val="000000"/>
                <w:lang w:bidi="hi-IN"/>
                <w14:ligatures w14:val="none"/>
              </w:rPr>
            </w:pPr>
          </w:p>
        </w:tc>
      </w:tr>
      <w:tr w:rsidR="00CF4673" w14:paraId="5DC942AF" w14:textId="77777777">
        <w:trPr>
          <w:trHeight w:val="43"/>
        </w:trPr>
        <w:tc>
          <w:tcPr>
            <w:tcW w:w="1274" w:type="dxa"/>
            <w:tcBorders>
              <w:top w:val="nil"/>
              <w:left w:val="single" w:sz="4" w:space="0" w:color="auto"/>
              <w:bottom w:val="single" w:sz="4" w:space="0" w:color="auto"/>
              <w:right w:val="single" w:sz="4" w:space="0" w:color="auto"/>
            </w:tcBorders>
            <w:shd w:val="clear" w:color="auto" w:fill="auto"/>
            <w:noWrap/>
          </w:tcPr>
          <w:p w14:paraId="7E5509FA" w14:textId="77777777" w:rsidR="00CF4673" w:rsidRDefault="00000000">
            <w:pPr>
              <w:rPr>
                <w:rFonts w:eastAsia="Times New Roman"/>
                <w:b/>
                <w:bCs/>
                <w:color w:val="000000"/>
                <w:lang w:bidi="hi-IN"/>
                <w14:ligatures w14:val="none"/>
              </w:rPr>
            </w:pPr>
            <w:r>
              <w:rPr>
                <w:rFonts w:eastAsia="Times New Roman"/>
                <w:b/>
                <w:bCs/>
                <w:color w:val="000000"/>
                <w:lang w:bidi="hi-IN"/>
                <w14:ligatures w14:val="none"/>
              </w:rPr>
              <w:t xml:space="preserve"> API Endpoints</w:t>
            </w:r>
          </w:p>
        </w:tc>
        <w:tc>
          <w:tcPr>
            <w:tcW w:w="3688" w:type="dxa"/>
            <w:tcBorders>
              <w:top w:val="nil"/>
              <w:left w:val="nil"/>
              <w:bottom w:val="single" w:sz="4" w:space="0" w:color="auto"/>
              <w:right w:val="single" w:sz="4" w:space="0" w:color="auto"/>
            </w:tcBorders>
            <w:shd w:val="clear" w:color="auto" w:fill="auto"/>
            <w:noWrap/>
          </w:tcPr>
          <w:p w14:paraId="1F6CC5FE" w14:textId="77777777" w:rsidR="00CF4673" w:rsidRDefault="00000000">
            <w:pPr>
              <w:rPr>
                <w:rFonts w:eastAsia="Times New Roman"/>
                <w:color w:val="000000"/>
                <w:lang w:bidi="hi-IN"/>
                <w14:ligatures w14:val="none"/>
              </w:rPr>
            </w:pPr>
            <w:r>
              <w:rPr>
                <w:rFonts w:eastAsia="Times New Roman"/>
                <w:color w:val="000000"/>
                <w:lang w:bidi="hi-IN"/>
                <w14:ligatures w14:val="none"/>
              </w:rPr>
              <w:t>These endpoints are called to get proxy data</w:t>
            </w:r>
          </w:p>
        </w:tc>
        <w:tc>
          <w:tcPr>
            <w:tcW w:w="4162" w:type="dxa"/>
            <w:tcBorders>
              <w:top w:val="nil"/>
              <w:left w:val="nil"/>
              <w:bottom w:val="single" w:sz="4" w:space="0" w:color="auto"/>
              <w:right w:val="single" w:sz="4" w:space="0" w:color="auto"/>
            </w:tcBorders>
            <w:shd w:val="clear" w:color="auto" w:fill="auto"/>
          </w:tcPr>
          <w:p w14:paraId="2AF452A7" w14:textId="77777777" w:rsidR="00CF4673" w:rsidRDefault="00CF4673">
            <w:pPr>
              <w:rPr>
                <w:rFonts w:eastAsia="Times New Roman"/>
                <w:color w:val="000000"/>
                <w:lang w:bidi="hi-IN"/>
                <w14:ligatures w14:val="none"/>
              </w:rPr>
            </w:pPr>
          </w:p>
        </w:tc>
        <w:tc>
          <w:tcPr>
            <w:tcW w:w="236" w:type="dxa"/>
            <w:tcBorders>
              <w:top w:val="nil"/>
              <w:left w:val="nil"/>
              <w:bottom w:val="nil"/>
              <w:right w:val="nil"/>
            </w:tcBorders>
            <w:shd w:val="clear" w:color="auto" w:fill="auto"/>
            <w:noWrap/>
            <w:vAlign w:val="bottom"/>
          </w:tcPr>
          <w:p w14:paraId="7A139F0A" w14:textId="77777777" w:rsidR="00CF4673" w:rsidRDefault="00CF4673">
            <w:pPr>
              <w:rPr>
                <w:rFonts w:eastAsia="Times New Roman"/>
                <w:color w:val="000000"/>
                <w:lang w:bidi="hi-IN"/>
                <w14:ligatures w14:val="none"/>
              </w:rPr>
            </w:pPr>
          </w:p>
        </w:tc>
      </w:tr>
    </w:tbl>
    <w:tbl>
      <w:tblPr>
        <w:tblStyle w:val="TableGrid"/>
        <w:tblW w:w="0" w:type="auto"/>
        <w:tblInd w:w="5" w:type="dxa"/>
        <w:tblLook w:val="04A0" w:firstRow="1" w:lastRow="0" w:firstColumn="1" w:lastColumn="0" w:noHBand="0" w:noVBand="1"/>
      </w:tblPr>
      <w:tblGrid>
        <w:gridCol w:w="1553"/>
        <w:gridCol w:w="3404"/>
        <w:gridCol w:w="4251"/>
      </w:tblGrid>
      <w:tr w:rsidR="00CF4673" w14:paraId="6E38F18E" w14:textId="77777777">
        <w:tc>
          <w:tcPr>
            <w:tcW w:w="1553" w:type="dxa"/>
            <w:tcBorders>
              <w:top w:val="nil"/>
              <w:left w:val="nil"/>
              <w:bottom w:val="single" w:sz="4" w:space="0" w:color="auto"/>
              <w:right w:val="nil"/>
            </w:tcBorders>
          </w:tcPr>
          <w:p w14:paraId="0D101DC0" w14:textId="77777777" w:rsidR="00CF4673" w:rsidRDefault="00CF4673">
            <w:pPr>
              <w:pStyle w:val="NormalWeb"/>
            </w:pPr>
          </w:p>
          <w:p w14:paraId="3E5210FD" w14:textId="6DDAF81F" w:rsidR="00CF4673" w:rsidRDefault="00D30512">
            <w:pPr>
              <w:pStyle w:val="NormalWeb"/>
              <w:rPr>
                <w:b/>
                <w:bCs/>
              </w:rPr>
            </w:pPr>
            <w:r>
              <w:rPr>
                <w:b/>
                <w:bCs/>
              </w:rPr>
              <w:t>KVP</w:t>
            </w:r>
            <w:r w:rsidR="00000000">
              <w:rPr>
                <w:b/>
                <w:bCs/>
              </w:rPr>
              <w:t xml:space="preserve"> Query </w:t>
            </w:r>
          </w:p>
          <w:p w14:paraId="6D628343" w14:textId="77777777" w:rsidR="00CF4673" w:rsidRDefault="00CF4673">
            <w:pPr>
              <w:pStyle w:val="NormalWeb"/>
              <w:rPr>
                <w:b/>
                <w:bCs/>
              </w:rPr>
            </w:pPr>
          </w:p>
        </w:tc>
        <w:tc>
          <w:tcPr>
            <w:tcW w:w="3404" w:type="dxa"/>
            <w:tcBorders>
              <w:top w:val="nil"/>
              <w:left w:val="nil"/>
              <w:bottom w:val="single" w:sz="4" w:space="0" w:color="auto"/>
              <w:right w:val="nil"/>
            </w:tcBorders>
          </w:tcPr>
          <w:p w14:paraId="77529ADF" w14:textId="77777777" w:rsidR="00CF4673" w:rsidRDefault="00CF4673"/>
        </w:tc>
        <w:tc>
          <w:tcPr>
            <w:tcW w:w="4251" w:type="dxa"/>
            <w:tcBorders>
              <w:top w:val="nil"/>
              <w:left w:val="nil"/>
              <w:bottom w:val="single" w:sz="4" w:space="0" w:color="auto"/>
              <w:right w:val="nil"/>
            </w:tcBorders>
          </w:tcPr>
          <w:p w14:paraId="370C4ED4" w14:textId="77777777" w:rsidR="00CF4673" w:rsidRDefault="00CF4673">
            <w:pPr>
              <w:pStyle w:val="NormalWeb"/>
            </w:pPr>
          </w:p>
        </w:tc>
      </w:tr>
      <w:tr w:rsidR="00CF4673" w14:paraId="5120222F" w14:textId="77777777">
        <w:trPr>
          <w:trHeight w:val="652"/>
        </w:trPr>
        <w:tc>
          <w:tcPr>
            <w:tcW w:w="1553" w:type="dxa"/>
            <w:tcBorders>
              <w:top w:val="single" w:sz="4" w:space="0" w:color="auto"/>
              <w:left w:val="single" w:sz="4" w:space="0" w:color="auto"/>
              <w:bottom w:val="single" w:sz="4" w:space="0" w:color="auto"/>
              <w:right w:val="single" w:sz="4" w:space="0" w:color="auto"/>
            </w:tcBorders>
          </w:tcPr>
          <w:p w14:paraId="1997CCEC" w14:textId="77777777" w:rsidR="00CF4673" w:rsidRDefault="00000000">
            <w:pPr>
              <w:pStyle w:val="NormalWeb"/>
              <w:rPr>
                <w:color w:val="C45911" w:themeColor="accent2" w:themeShade="BF"/>
              </w:rPr>
            </w:pPr>
            <w:r>
              <w:rPr>
                <w:color w:val="C45911" w:themeColor="accent2" w:themeShade="BF"/>
              </w:rPr>
              <w:t>Property Name</w:t>
            </w:r>
          </w:p>
        </w:tc>
        <w:tc>
          <w:tcPr>
            <w:tcW w:w="3404" w:type="dxa"/>
            <w:tcBorders>
              <w:top w:val="single" w:sz="4" w:space="0" w:color="auto"/>
              <w:left w:val="single" w:sz="4" w:space="0" w:color="auto"/>
              <w:bottom w:val="single" w:sz="4" w:space="0" w:color="auto"/>
              <w:right w:val="single" w:sz="4" w:space="0" w:color="auto"/>
            </w:tcBorders>
          </w:tcPr>
          <w:p w14:paraId="6F9D48C8" w14:textId="77777777" w:rsidR="00CF4673" w:rsidRDefault="00000000">
            <w:pPr>
              <w:rPr>
                <w:color w:val="C45911" w:themeColor="accent2" w:themeShade="BF"/>
              </w:rPr>
            </w:pPr>
            <w:r>
              <w:rPr>
                <w:color w:val="C45911" w:themeColor="accent2" w:themeShade="BF"/>
              </w:rPr>
              <w:t>Short Description</w:t>
            </w:r>
          </w:p>
        </w:tc>
        <w:tc>
          <w:tcPr>
            <w:tcW w:w="4251" w:type="dxa"/>
            <w:tcBorders>
              <w:top w:val="single" w:sz="4" w:space="0" w:color="auto"/>
              <w:left w:val="single" w:sz="4" w:space="0" w:color="auto"/>
              <w:bottom w:val="single" w:sz="4" w:space="0" w:color="auto"/>
              <w:right w:val="single" w:sz="4" w:space="0" w:color="auto"/>
            </w:tcBorders>
          </w:tcPr>
          <w:p w14:paraId="7FFE12B2" w14:textId="77777777" w:rsidR="00CF4673" w:rsidRDefault="00000000">
            <w:pPr>
              <w:pStyle w:val="NormalWeb"/>
              <w:rPr>
                <w:color w:val="C45911" w:themeColor="accent2" w:themeShade="BF"/>
              </w:rPr>
            </w:pPr>
            <w:r>
              <w:rPr>
                <w:color w:val="C45911" w:themeColor="accent2" w:themeShade="BF"/>
              </w:rPr>
              <w:t>Property</w:t>
            </w:r>
          </w:p>
        </w:tc>
      </w:tr>
    </w:tbl>
    <w:tbl>
      <w:tblPr>
        <w:tblW w:w="9596" w:type="dxa"/>
        <w:tblInd w:w="-5" w:type="dxa"/>
        <w:tblLayout w:type="fixed"/>
        <w:tblLook w:val="04A0" w:firstRow="1" w:lastRow="0" w:firstColumn="1" w:lastColumn="0" w:noHBand="0" w:noVBand="1"/>
      </w:tblPr>
      <w:tblGrid>
        <w:gridCol w:w="1274"/>
        <w:gridCol w:w="3688"/>
        <w:gridCol w:w="4162"/>
        <w:gridCol w:w="236"/>
        <w:gridCol w:w="236"/>
      </w:tblGrid>
      <w:tr w:rsidR="00CF4673" w14:paraId="43E9DC34" w14:textId="77777777">
        <w:trPr>
          <w:trHeight w:val="1160"/>
        </w:trPr>
        <w:tc>
          <w:tcPr>
            <w:tcW w:w="1274" w:type="dxa"/>
            <w:tcBorders>
              <w:top w:val="nil"/>
              <w:left w:val="single" w:sz="4" w:space="0" w:color="auto"/>
              <w:bottom w:val="single" w:sz="4" w:space="0" w:color="auto"/>
              <w:right w:val="single" w:sz="4" w:space="0" w:color="auto"/>
            </w:tcBorders>
            <w:shd w:val="clear" w:color="auto" w:fill="auto"/>
            <w:noWrap/>
          </w:tcPr>
          <w:p w14:paraId="58CC5817" w14:textId="77777777" w:rsidR="00CF4673" w:rsidRDefault="00000000">
            <w:pPr>
              <w:rPr>
                <w:rFonts w:eastAsia="Times New Roman"/>
                <w:b/>
                <w:bCs/>
                <w:color w:val="000000"/>
                <w:lang w:bidi="hi-IN"/>
                <w14:ligatures w14:val="none"/>
              </w:rPr>
            </w:pPr>
            <w:r>
              <w:rPr>
                <w:rFonts w:eastAsia="Times New Roman"/>
                <w:b/>
                <w:bCs/>
                <w:color w:val="000000"/>
                <w:lang w:bidi="hi-IN"/>
                <w14:ligatures w14:val="none"/>
              </w:rPr>
              <w:lastRenderedPageBreak/>
              <w:t>Database connection</w:t>
            </w:r>
          </w:p>
        </w:tc>
        <w:tc>
          <w:tcPr>
            <w:tcW w:w="3688" w:type="dxa"/>
            <w:tcBorders>
              <w:top w:val="nil"/>
              <w:left w:val="nil"/>
              <w:bottom w:val="single" w:sz="4" w:space="0" w:color="auto"/>
              <w:right w:val="single" w:sz="4" w:space="0" w:color="auto"/>
            </w:tcBorders>
            <w:shd w:val="clear" w:color="auto" w:fill="auto"/>
            <w:noWrap/>
          </w:tcPr>
          <w:p w14:paraId="325C3D3A" w14:textId="77777777" w:rsidR="00CF4673" w:rsidRDefault="00000000">
            <w:pPr>
              <w:rPr>
                <w:rFonts w:eastAsia="Times New Roman"/>
                <w:color w:val="000000"/>
                <w:lang w:bidi="hi-IN"/>
                <w14:ligatures w14:val="none"/>
              </w:rPr>
            </w:pPr>
            <w:r>
              <w:rPr>
                <w:rFonts w:eastAsia="Times New Roman"/>
                <w:color w:val="000000"/>
                <w:lang w:bidi="hi-IN"/>
                <w14:ligatures w14:val="none"/>
              </w:rPr>
              <w:t>These properties are used to connect database i.e cassandra</w:t>
            </w:r>
          </w:p>
        </w:tc>
        <w:tc>
          <w:tcPr>
            <w:tcW w:w="4162" w:type="dxa"/>
            <w:tcBorders>
              <w:top w:val="nil"/>
              <w:left w:val="nil"/>
              <w:bottom w:val="single" w:sz="4" w:space="0" w:color="auto"/>
              <w:right w:val="single" w:sz="4" w:space="0" w:color="auto"/>
            </w:tcBorders>
            <w:shd w:val="clear" w:color="auto" w:fill="auto"/>
          </w:tcPr>
          <w:p w14:paraId="17A5AFDE" w14:textId="77777777" w:rsidR="00CF4673" w:rsidRDefault="00000000">
            <w:pPr>
              <w:rPr>
                <w:rFonts w:eastAsia="Times New Roman"/>
                <w:color w:val="000000"/>
                <w:lang w:bidi="hi-IN"/>
                <w14:ligatures w14:val="none"/>
              </w:rPr>
            </w:pPr>
            <w:r>
              <w:rPr>
                <w:rFonts w:eastAsia="Times New Roman"/>
                <w:color w:val="000000"/>
                <w:lang w:bidi="hi-IN"/>
                <w14:ligatures w14:val="none"/>
              </w:rPr>
              <w:t>quarkus.cassandra.contact-points=172.29.24.144:9042</w:t>
            </w:r>
            <w:r>
              <w:rPr>
                <w:rFonts w:eastAsia="Times New Roman"/>
                <w:color w:val="000000"/>
                <w:lang w:bidi="hi-IN"/>
                <w14:ligatures w14:val="none"/>
              </w:rPr>
              <w:br/>
              <w:t>quarkus.cassandra.local-datacenter=bangaloredc1</w:t>
            </w:r>
            <w:r>
              <w:rPr>
                <w:rFonts w:eastAsia="Times New Roman"/>
                <w:color w:val="000000"/>
                <w:lang w:bidi="hi-IN"/>
                <w14:ligatures w14:val="none"/>
              </w:rPr>
              <w:br/>
              <w:t>quarkus.cassandra.auth.username=cassandra</w:t>
            </w:r>
            <w:r>
              <w:rPr>
                <w:rFonts w:eastAsia="Times New Roman"/>
                <w:color w:val="000000"/>
                <w:lang w:bidi="hi-IN"/>
                <w14:ligatures w14:val="none"/>
              </w:rPr>
              <w:br/>
              <w:t>quarkus.cassandra.auth.password=cassandra</w:t>
            </w:r>
          </w:p>
        </w:tc>
        <w:tc>
          <w:tcPr>
            <w:tcW w:w="236" w:type="dxa"/>
            <w:tcBorders>
              <w:top w:val="nil"/>
              <w:left w:val="nil"/>
              <w:bottom w:val="nil"/>
              <w:right w:val="nil"/>
            </w:tcBorders>
            <w:shd w:val="clear" w:color="auto" w:fill="auto"/>
            <w:noWrap/>
            <w:vAlign w:val="bottom"/>
          </w:tcPr>
          <w:p w14:paraId="4A588A4D" w14:textId="77777777" w:rsidR="00CF4673" w:rsidRDefault="00CF4673">
            <w:pPr>
              <w:rPr>
                <w:rFonts w:eastAsia="Times New Roman"/>
                <w:color w:val="000000"/>
                <w:lang w:bidi="hi-IN"/>
                <w14:ligatures w14:val="none"/>
              </w:rPr>
            </w:pPr>
          </w:p>
        </w:tc>
        <w:tc>
          <w:tcPr>
            <w:tcW w:w="236" w:type="dxa"/>
            <w:tcBorders>
              <w:top w:val="nil"/>
              <w:left w:val="nil"/>
              <w:bottom w:val="nil"/>
              <w:right w:val="nil"/>
            </w:tcBorders>
          </w:tcPr>
          <w:p w14:paraId="41BE7DB8" w14:textId="77777777" w:rsidR="00CF4673" w:rsidRDefault="00CF4673">
            <w:pPr>
              <w:rPr>
                <w:rFonts w:eastAsia="Times New Roman"/>
                <w:color w:val="000000"/>
                <w:lang w:bidi="hi-IN"/>
                <w14:ligatures w14:val="none"/>
              </w:rPr>
            </w:pPr>
          </w:p>
        </w:tc>
      </w:tr>
      <w:tr w:rsidR="00CF4673" w14:paraId="173F63C7" w14:textId="77777777">
        <w:trPr>
          <w:trHeight w:val="1160"/>
        </w:trPr>
        <w:tc>
          <w:tcPr>
            <w:tcW w:w="1274" w:type="dxa"/>
            <w:tcBorders>
              <w:top w:val="nil"/>
              <w:left w:val="single" w:sz="4" w:space="0" w:color="auto"/>
              <w:bottom w:val="single" w:sz="4" w:space="0" w:color="auto"/>
              <w:right w:val="single" w:sz="4" w:space="0" w:color="auto"/>
            </w:tcBorders>
            <w:shd w:val="clear" w:color="auto" w:fill="auto"/>
            <w:noWrap/>
          </w:tcPr>
          <w:p w14:paraId="7DB180FE" w14:textId="77777777" w:rsidR="00CF4673" w:rsidRDefault="00000000">
            <w:pPr>
              <w:rPr>
                <w:rFonts w:eastAsia="Times New Roman"/>
                <w:b/>
                <w:bCs/>
                <w:color w:val="000000"/>
                <w:lang w:bidi="hi-IN"/>
                <w14:ligatures w14:val="none"/>
              </w:rPr>
            </w:pPr>
            <w:r>
              <w:rPr>
                <w:rFonts w:eastAsia="Times New Roman"/>
                <w:b/>
                <w:bCs/>
                <w:color w:val="000000"/>
                <w:lang w:bidi="hi-IN"/>
                <w14:ligatures w14:val="none"/>
              </w:rPr>
              <w:t>Proxy calls</w:t>
            </w:r>
          </w:p>
        </w:tc>
        <w:tc>
          <w:tcPr>
            <w:tcW w:w="3688" w:type="dxa"/>
            <w:tcBorders>
              <w:top w:val="nil"/>
              <w:left w:val="nil"/>
              <w:bottom w:val="single" w:sz="4" w:space="0" w:color="auto"/>
              <w:right w:val="single" w:sz="4" w:space="0" w:color="auto"/>
            </w:tcBorders>
            <w:shd w:val="clear" w:color="auto" w:fill="auto"/>
            <w:noWrap/>
          </w:tcPr>
          <w:p w14:paraId="1DAE82C4" w14:textId="77777777" w:rsidR="00CF4673" w:rsidRDefault="00000000">
            <w:pPr>
              <w:rPr>
                <w:rFonts w:eastAsia="Times New Roman"/>
                <w:color w:val="000000"/>
                <w:lang w:bidi="hi-IN"/>
                <w14:ligatures w14:val="none"/>
              </w:rPr>
            </w:pPr>
            <w:r>
              <w:rPr>
                <w:rFonts w:eastAsia="Times New Roman"/>
                <w:color w:val="000000"/>
                <w:lang w:bidi="hi-IN"/>
                <w14:ligatures w14:val="none"/>
              </w:rPr>
              <w:t>These are used to call proxy api's and calling varions common Query Services</w:t>
            </w:r>
          </w:p>
        </w:tc>
        <w:tc>
          <w:tcPr>
            <w:tcW w:w="4162" w:type="dxa"/>
            <w:tcBorders>
              <w:top w:val="nil"/>
              <w:left w:val="nil"/>
              <w:bottom w:val="single" w:sz="4" w:space="0" w:color="auto"/>
              <w:right w:val="single" w:sz="4" w:space="0" w:color="auto"/>
            </w:tcBorders>
            <w:shd w:val="clear" w:color="auto" w:fill="auto"/>
          </w:tcPr>
          <w:p w14:paraId="4ADB61A9" w14:textId="77777777" w:rsidR="00CF4673" w:rsidRDefault="00CF4673">
            <w:pPr>
              <w:rPr>
                <w:rFonts w:eastAsia="Times New Roman"/>
                <w:color w:val="000000"/>
                <w:lang w:bidi="hi-IN"/>
                <w14:ligatures w14:val="none"/>
              </w:rPr>
            </w:pPr>
          </w:p>
        </w:tc>
        <w:tc>
          <w:tcPr>
            <w:tcW w:w="236" w:type="dxa"/>
            <w:tcBorders>
              <w:top w:val="nil"/>
              <w:left w:val="nil"/>
              <w:bottom w:val="nil"/>
              <w:right w:val="nil"/>
            </w:tcBorders>
            <w:shd w:val="clear" w:color="auto" w:fill="auto"/>
            <w:noWrap/>
            <w:vAlign w:val="bottom"/>
          </w:tcPr>
          <w:p w14:paraId="5D3E5CAC" w14:textId="77777777" w:rsidR="00CF4673" w:rsidRDefault="00CF4673">
            <w:pPr>
              <w:rPr>
                <w:rFonts w:eastAsia="Times New Roman"/>
                <w:color w:val="000000"/>
                <w:lang w:bidi="hi-IN"/>
                <w14:ligatures w14:val="none"/>
              </w:rPr>
            </w:pPr>
          </w:p>
        </w:tc>
        <w:tc>
          <w:tcPr>
            <w:tcW w:w="236" w:type="dxa"/>
            <w:tcBorders>
              <w:top w:val="nil"/>
              <w:left w:val="nil"/>
              <w:bottom w:val="nil"/>
              <w:right w:val="nil"/>
            </w:tcBorders>
          </w:tcPr>
          <w:p w14:paraId="3C7608E1" w14:textId="77777777" w:rsidR="00CF4673" w:rsidRDefault="00CF4673">
            <w:pPr>
              <w:rPr>
                <w:rFonts w:eastAsia="Times New Roman"/>
                <w:color w:val="000000"/>
                <w:lang w:bidi="hi-IN"/>
                <w14:ligatures w14:val="none"/>
              </w:rPr>
            </w:pPr>
          </w:p>
        </w:tc>
      </w:tr>
      <w:tr w:rsidR="00CF4673" w14:paraId="3BB45B3C" w14:textId="77777777">
        <w:trPr>
          <w:trHeight w:val="2010"/>
        </w:trPr>
        <w:tc>
          <w:tcPr>
            <w:tcW w:w="1274" w:type="dxa"/>
            <w:tcBorders>
              <w:top w:val="nil"/>
              <w:left w:val="single" w:sz="4" w:space="0" w:color="auto"/>
              <w:bottom w:val="single" w:sz="4" w:space="0" w:color="auto"/>
              <w:right w:val="single" w:sz="4" w:space="0" w:color="auto"/>
            </w:tcBorders>
            <w:shd w:val="clear" w:color="auto" w:fill="auto"/>
            <w:noWrap/>
          </w:tcPr>
          <w:p w14:paraId="75E37A11" w14:textId="77777777" w:rsidR="00CF4673" w:rsidRDefault="00000000">
            <w:pPr>
              <w:rPr>
                <w:rFonts w:eastAsia="Times New Roman"/>
                <w:b/>
                <w:bCs/>
                <w:color w:val="000000"/>
                <w:lang w:bidi="hi-IN"/>
                <w14:ligatures w14:val="none"/>
              </w:rPr>
            </w:pPr>
            <w:r>
              <w:rPr>
                <w:rFonts w:eastAsia="Times New Roman"/>
                <w:b/>
                <w:bCs/>
                <w:color w:val="000000"/>
                <w:lang w:bidi="hi-IN"/>
                <w14:ligatures w14:val="none"/>
              </w:rPr>
              <w:t xml:space="preserve">Email </w:t>
            </w:r>
          </w:p>
        </w:tc>
        <w:tc>
          <w:tcPr>
            <w:tcW w:w="3688" w:type="dxa"/>
            <w:tcBorders>
              <w:top w:val="nil"/>
              <w:left w:val="nil"/>
              <w:bottom w:val="single" w:sz="4" w:space="0" w:color="auto"/>
              <w:right w:val="single" w:sz="4" w:space="0" w:color="auto"/>
            </w:tcBorders>
            <w:shd w:val="clear" w:color="auto" w:fill="auto"/>
            <w:noWrap/>
          </w:tcPr>
          <w:p w14:paraId="32CEE7E5" w14:textId="77777777" w:rsidR="00CF4673" w:rsidRDefault="00000000">
            <w:pPr>
              <w:rPr>
                <w:rFonts w:eastAsia="Times New Roman"/>
                <w:color w:val="000000"/>
                <w:lang w:bidi="hi-IN"/>
                <w14:ligatures w14:val="none"/>
              </w:rPr>
            </w:pPr>
            <w:r>
              <w:rPr>
                <w:rFonts w:eastAsia="Times New Roman"/>
                <w:color w:val="000000"/>
                <w:lang w:bidi="hi-IN"/>
                <w14:ligatures w14:val="none"/>
              </w:rPr>
              <w:t>These are related to generation of e-mail.</w:t>
            </w:r>
          </w:p>
        </w:tc>
        <w:tc>
          <w:tcPr>
            <w:tcW w:w="4162" w:type="dxa"/>
            <w:tcBorders>
              <w:top w:val="nil"/>
              <w:left w:val="nil"/>
              <w:bottom w:val="single" w:sz="4" w:space="0" w:color="auto"/>
              <w:right w:val="single" w:sz="4" w:space="0" w:color="auto"/>
            </w:tcBorders>
            <w:shd w:val="clear" w:color="auto" w:fill="auto"/>
          </w:tcPr>
          <w:p w14:paraId="46A310A3" w14:textId="77777777" w:rsidR="00CF4673" w:rsidRDefault="00000000">
            <w:pPr>
              <w:rPr>
                <w:rFonts w:eastAsia="Times New Roman"/>
                <w:color w:val="000000"/>
                <w:lang w:bidi="hi-IN"/>
                <w14:ligatures w14:val="none"/>
              </w:rPr>
            </w:pPr>
            <w:r>
              <w:rPr>
                <w:rFonts w:eastAsia="Times New Roman"/>
                <w:color w:val="000000"/>
                <w:lang w:bidi="hi-IN"/>
                <w14:ligatures w14:val="none"/>
              </w:rPr>
              <w:t>email.subject="Email Statement for your Bank Account"</w:t>
            </w:r>
            <w:r>
              <w:rPr>
                <w:rFonts w:eastAsia="Times New Roman"/>
                <w:color w:val="000000"/>
                <w:lang w:bidi="hi-IN"/>
                <w14:ligatures w14:val="none"/>
              </w:rPr>
              <w:br/>
              <w:t>quarkus.tls.trust-all=true</w:t>
            </w:r>
            <w:r>
              <w:rPr>
                <w:rFonts w:eastAsia="Times New Roman"/>
                <w:color w:val="000000"/>
                <w:lang w:bidi="hi-IN"/>
                <w14:ligatures w14:val="none"/>
              </w:rPr>
              <w:br/>
              <w:t>quarkus.index-dependency.emailclient.group-id=com.ubi.dbp.email.client</w:t>
            </w:r>
            <w:r>
              <w:rPr>
                <w:rFonts w:eastAsia="Times New Roman"/>
                <w:color w:val="000000"/>
                <w:lang w:bidi="hi-IN"/>
                <w14:ligatures w14:val="none"/>
              </w:rPr>
              <w:br/>
              <w:t>quarkus.index-dependency.emailclient.artifact-id=email-service-client</w:t>
            </w:r>
          </w:p>
        </w:tc>
        <w:tc>
          <w:tcPr>
            <w:tcW w:w="236" w:type="dxa"/>
            <w:tcBorders>
              <w:top w:val="nil"/>
              <w:left w:val="nil"/>
              <w:bottom w:val="nil"/>
              <w:right w:val="nil"/>
            </w:tcBorders>
            <w:shd w:val="clear" w:color="auto" w:fill="auto"/>
            <w:noWrap/>
            <w:vAlign w:val="bottom"/>
          </w:tcPr>
          <w:p w14:paraId="78C20BE3" w14:textId="77777777" w:rsidR="00CF4673" w:rsidRDefault="00CF4673">
            <w:pPr>
              <w:rPr>
                <w:rFonts w:eastAsia="Times New Roman"/>
                <w:color w:val="000000"/>
                <w:lang w:bidi="hi-IN"/>
                <w14:ligatures w14:val="none"/>
              </w:rPr>
            </w:pPr>
          </w:p>
        </w:tc>
        <w:tc>
          <w:tcPr>
            <w:tcW w:w="236" w:type="dxa"/>
            <w:tcBorders>
              <w:top w:val="nil"/>
              <w:left w:val="nil"/>
              <w:bottom w:val="nil"/>
              <w:right w:val="nil"/>
            </w:tcBorders>
          </w:tcPr>
          <w:p w14:paraId="474EF907" w14:textId="77777777" w:rsidR="00CF4673" w:rsidRDefault="00CF4673">
            <w:pPr>
              <w:rPr>
                <w:rFonts w:eastAsia="Times New Roman"/>
                <w:color w:val="000000"/>
                <w:lang w:bidi="hi-IN"/>
                <w14:ligatures w14:val="none"/>
              </w:rPr>
            </w:pPr>
          </w:p>
        </w:tc>
      </w:tr>
    </w:tbl>
    <w:p w14:paraId="111CD089" w14:textId="77777777" w:rsidR="00CF4673" w:rsidRDefault="00CF4673">
      <w:pPr>
        <w:pStyle w:val="NormalWeb"/>
        <w:rPr>
          <w:b/>
          <w:bCs/>
          <w:color w:val="2F5496" w:themeColor="accent1" w:themeShade="BF"/>
        </w:rPr>
      </w:pPr>
    </w:p>
    <w:p w14:paraId="1978D30A" w14:textId="0140ED99" w:rsidR="00CF4673" w:rsidRDefault="00D30512">
      <w:pPr>
        <w:pStyle w:val="NormalWeb"/>
        <w:rPr>
          <w:b/>
          <w:bCs/>
          <w:color w:val="2F5496" w:themeColor="accent1" w:themeShade="BF"/>
        </w:rPr>
      </w:pPr>
      <w:r>
        <w:rPr>
          <w:b/>
          <w:bCs/>
          <w:color w:val="2F5496" w:themeColor="accent1" w:themeShade="BF"/>
        </w:rPr>
        <w:t>KVP</w:t>
      </w:r>
      <w:r w:rsidR="00000000">
        <w:rPr>
          <w:b/>
          <w:bCs/>
          <w:color w:val="2F5496" w:themeColor="accent1" w:themeShade="BF"/>
        </w:rPr>
        <w:t xml:space="preserve"> Command Service</w:t>
      </w:r>
    </w:p>
    <w:tbl>
      <w:tblPr>
        <w:tblStyle w:val="TableGrid"/>
        <w:tblW w:w="0" w:type="auto"/>
        <w:tblLook w:val="04A0" w:firstRow="1" w:lastRow="0" w:firstColumn="1" w:lastColumn="0" w:noHBand="0" w:noVBand="1"/>
      </w:tblPr>
      <w:tblGrid>
        <w:gridCol w:w="1413"/>
        <w:gridCol w:w="1476"/>
        <w:gridCol w:w="6461"/>
      </w:tblGrid>
      <w:tr w:rsidR="00CF4673" w14:paraId="26701482" w14:textId="77777777" w:rsidTr="00E10DBC">
        <w:trPr>
          <w:trHeight w:val="1024"/>
        </w:trPr>
        <w:tc>
          <w:tcPr>
            <w:tcW w:w="1413" w:type="dxa"/>
            <w:noWrap/>
          </w:tcPr>
          <w:p w14:paraId="4B44F41C" w14:textId="77777777" w:rsidR="00CF4673" w:rsidRDefault="00000000">
            <w:pPr>
              <w:pStyle w:val="NormalWeb"/>
              <w:rPr>
                <w:b/>
                <w:bCs/>
              </w:rPr>
            </w:pPr>
            <w:r>
              <w:rPr>
                <w:rFonts w:asciiTheme="minorHAnsi" w:hAnsiTheme="minorHAnsi" w:cstheme="minorHAnsi"/>
                <w:color w:val="C45911" w:themeColor="accent2" w:themeShade="BF"/>
                <w:sz w:val="22"/>
                <w:szCs w:val="22"/>
              </w:rPr>
              <w:t>Property Name</w:t>
            </w:r>
          </w:p>
        </w:tc>
        <w:tc>
          <w:tcPr>
            <w:tcW w:w="1476" w:type="dxa"/>
            <w:noWrap/>
          </w:tcPr>
          <w:p w14:paraId="2F55A8F8" w14:textId="77777777" w:rsidR="00CF4673" w:rsidRDefault="00000000">
            <w:pPr>
              <w:pStyle w:val="NormalWeb"/>
              <w:rPr>
                <w:color w:val="C45911" w:themeColor="accent2" w:themeShade="BF"/>
              </w:rPr>
            </w:pPr>
            <w:r>
              <w:rPr>
                <w:color w:val="C45911" w:themeColor="accent2" w:themeShade="BF"/>
              </w:rPr>
              <w:t>Short Description</w:t>
            </w:r>
          </w:p>
        </w:tc>
        <w:tc>
          <w:tcPr>
            <w:tcW w:w="6461" w:type="dxa"/>
          </w:tcPr>
          <w:p w14:paraId="044000EC" w14:textId="77777777" w:rsidR="00CF4673" w:rsidRDefault="00000000">
            <w:pPr>
              <w:pStyle w:val="NormalWeb"/>
              <w:rPr>
                <w:color w:val="C45911" w:themeColor="accent2" w:themeShade="BF"/>
              </w:rPr>
            </w:pPr>
            <w:r>
              <w:rPr>
                <w:color w:val="C45911" w:themeColor="accent2" w:themeShade="BF"/>
              </w:rPr>
              <w:t>Property</w:t>
            </w:r>
          </w:p>
        </w:tc>
      </w:tr>
      <w:tr w:rsidR="00CF4673" w14:paraId="0E241A06" w14:textId="77777777" w:rsidTr="00E10DBC">
        <w:trPr>
          <w:trHeight w:val="290"/>
        </w:trPr>
        <w:tc>
          <w:tcPr>
            <w:tcW w:w="1413" w:type="dxa"/>
            <w:noWrap/>
          </w:tcPr>
          <w:p w14:paraId="34CF909A" w14:textId="77777777" w:rsidR="00CF4673" w:rsidRDefault="00000000">
            <w:pPr>
              <w:pStyle w:val="NormalWeb"/>
            </w:pPr>
            <w:r>
              <w:rPr>
                <w:b/>
                <w:bCs/>
              </w:rPr>
              <w:t>Database connection</w:t>
            </w:r>
          </w:p>
        </w:tc>
        <w:tc>
          <w:tcPr>
            <w:tcW w:w="1476" w:type="dxa"/>
            <w:noWrap/>
          </w:tcPr>
          <w:p w14:paraId="19EB2177" w14:textId="77777777" w:rsidR="00CF4673" w:rsidRDefault="00000000">
            <w:pPr>
              <w:pStyle w:val="NormalWeb"/>
            </w:pPr>
            <w:r>
              <w:t xml:space="preserve">These properties are used to connect database </w:t>
            </w:r>
            <w:r w:rsidR="007F69AA">
              <w:t>i.e.</w:t>
            </w:r>
            <w:r>
              <w:t xml:space="preserve"> </w:t>
            </w:r>
            <w:r w:rsidR="007F69AA">
              <w:t>Cassandra</w:t>
            </w:r>
          </w:p>
        </w:tc>
        <w:tc>
          <w:tcPr>
            <w:tcW w:w="6461" w:type="dxa"/>
            <w:noWrap/>
          </w:tcPr>
          <w:p w14:paraId="6C6F8A93" w14:textId="77777777" w:rsidR="00CF4673" w:rsidRDefault="00000000">
            <w:pPr>
              <w:pStyle w:val="NormalWeb"/>
            </w:pPr>
            <w:r>
              <w:t>quarkus.cassandra.contact-points=172.29.24.144:9042</w:t>
            </w:r>
            <w:r>
              <w:br/>
              <w:t>quarkus.cassandra.local-datacenter=bangaloredc1</w:t>
            </w:r>
            <w:r>
              <w:br/>
              <w:t>quarkus.cassandra.auth.username=cassandra</w:t>
            </w:r>
            <w:r>
              <w:br/>
              <w:t>quarkus.cassandra.auth.password=cassandra</w:t>
            </w:r>
          </w:p>
        </w:tc>
      </w:tr>
      <w:tr w:rsidR="00CF4673" w14:paraId="6214F6B1" w14:textId="77777777" w:rsidTr="00E10DBC">
        <w:trPr>
          <w:trHeight w:val="290"/>
        </w:trPr>
        <w:tc>
          <w:tcPr>
            <w:tcW w:w="1413" w:type="dxa"/>
            <w:noWrap/>
          </w:tcPr>
          <w:p w14:paraId="1A070BF5" w14:textId="77777777" w:rsidR="00CF4673" w:rsidRDefault="00000000">
            <w:pPr>
              <w:pStyle w:val="NormalWeb"/>
              <w:rPr>
                <w:b/>
                <w:bCs/>
              </w:rPr>
            </w:pPr>
            <w:r>
              <w:rPr>
                <w:b/>
                <w:bCs/>
              </w:rPr>
              <w:t>Proxy calls</w:t>
            </w:r>
          </w:p>
        </w:tc>
        <w:tc>
          <w:tcPr>
            <w:tcW w:w="1476" w:type="dxa"/>
            <w:noWrap/>
          </w:tcPr>
          <w:p w14:paraId="1B627D30" w14:textId="77777777" w:rsidR="00CF4673" w:rsidRDefault="00000000">
            <w:pPr>
              <w:pStyle w:val="NormalWeb"/>
            </w:pPr>
            <w:r>
              <w:t xml:space="preserve">These are used to call proxy </w:t>
            </w:r>
            <w:r w:rsidR="007F69AA">
              <w:t>API’s</w:t>
            </w:r>
            <w:r>
              <w:t xml:space="preserve"> and calling </w:t>
            </w:r>
            <w:r w:rsidR="00B16333">
              <w:t>various</w:t>
            </w:r>
            <w:r>
              <w:t xml:space="preserve"> common Query Services</w:t>
            </w:r>
          </w:p>
        </w:tc>
        <w:tc>
          <w:tcPr>
            <w:tcW w:w="6461" w:type="dxa"/>
            <w:noWrap/>
          </w:tcPr>
          <w:p w14:paraId="2C696358" w14:textId="77777777" w:rsidR="00CF4673" w:rsidRDefault="00CF4673">
            <w:pPr>
              <w:pStyle w:val="NormalWeb"/>
            </w:pPr>
          </w:p>
        </w:tc>
      </w:tr>
      <w:tr w:rsidR="00CF4673" w14:paraId="115BADE2" w14:textId="77777777" w:rsidTr="00E10DBC">
        <w:trPr>
          <w:trHeight w:val="290"/>
        </w:trPr>
        <w:tc>
          <w:tcPr>
            <w:tcW w:w="1413" w:type="dxa"/>
            <w:noWrap/>
          </w:tcPr>
          <w:p w14:paraId="5948C854" w14:textId="77777777" w:rsidR="00CF4673" w:rsidRDefault="00CF4673">
            <w:pPr>
              <w:pStyle w:val="NormalWeb"/>
            </w:pPr>
          </w:p>
        </w:tc>
        <w:tc>
          <w:tcPr>
            <w:tcW w:w="1476" w:type="dxa"/>
            <w:noWrap/>
          </w:tcPr>
          <w:p w14:paraId="583A2B29" w14:textId="77777777" w:rsidR="00CF4673" w:rsidRDefault="00CF4673">
            <w:pPr>
              <w:pStyle w:val="NormalWeb"/>
            </w:pPr>
          </w:p>
        </w:tc>
        <w:tc>
          <w:tcPr>
            <w:tcW w:w="6461" w:type="dxa"/>
            <w:noWrap/>
          </w:tcPr>
          <w:p w14:paraId="4A96AC45" w14:textId="77777777" w:rsidR="00CF4673" w:rsidRDefault="00CF4673">
            <w:pPr>
              <w:pStyle w:val="NormalWeb"/>
            </w:pPr>
          </w:p>
        </w:tc>
      </w:tr>
      <w:tr w:rsidR="00CF4673" w14:paraId="55E8BFE6" w14:textId="77777777" w:rsidTr="00E10DBC">
        <w:trPr>
          <w:trHeight w:val="290"/>
        </w:trPr>
        <w:tc>
          <w:tcPr>
            <w:tcW w:w="1413" w:type="dxa"/>
            <w:noWrap/>
          </w:tcPr>
          <w:p w14:paraId="052A7047" w14:textId="77777777" w:rsidR="00CF4673" w:rsidRDefault="00000000">
            <w:pPr>
              <w:pStyle w:val="NormalWeb"/>
              <w:rPr>
                <w:b/>
                <w:bCs/>
              </w:rPr>
            </w:pPr>
            <w:r>
              <w:rPr>
                <w:b/>
                <w:bCs/>
              </w:rPr>
              <w:t>Kafka Details</w:t>
            </w:r>
          </w:p>
        </w:tc>
        <w:tc>
          <w:tcPr>
            <w:tcW w:w="1476" w:type="dxa"/>
            <w:noWrap/>
          </w:tcPr>
          <w:p w14:paraId="4821F79C" w14:textId="77777777" w:rsidR="00CF4673" w:rsidRDefault="00000000">
            <w:pPr>
              <w:pStyle w:val="NormalWeb"/>
            </w:pPr>
            <w:r>
              <w:t>These are used to send and consume message</w:t>
            </w:r>
          </w:p>
        </w:tc>
        <w:tc>
          <w:tcPr>
            <w:tcW w:w="6461" w:type="dxa"/>
            <w:noWrap/>
          </w:tcPr>
          <w:p w14:paraId="5A24EEC4" w14:textId="77777777" w:rsidR="00CF4673" w:rsidRDefault="00CF4673">
            <w:pPr>
              <w:pStyle w:val="NormalWeb"/>
            </w:pPr>
          </w:p>
        </w:tc>
      </w:tr>
      <w:tr w:rsidR="00CF4673" w14:paraId="23F5EDB4" w14:textId="77777777" w:rsidTr="00E10DBC">
        <w:trPr>
          <w:trHeight w:val="290"/>
        </w:trPr>
        <w:tc>
          <w:tcPr>
            <w:tcW w:w="1413" w:type="dxa"/>
            <w:noWrap/>
          </w:tcPr>
          <w:p w14:paraId="5D16CD91" w14:textId="77777777" w:rsidR="00CF4673" w:rsidRDefault="00CF4673">
            <w:pPr>
              <w:pStyle w:val="NormalWeb"/>
            </w:pPr>
          </w:p>
        </w:tc>
        <w:tc>
          <w:tcPr>
            <w:tcW w:w="1476" w:type="dxa"/>
            <w:noWrap/>
          </w:tcPr>
          <w:p w14:paraId="4ED92CE9" w14:textId="77777777" w:rsidR="00CF4673" w:rsidRDefault="00CF4673">
            <w:pPr>
              <w:pStyle w:val="NormalWeb"/>
            </w:pPr>
          </w:p>
        </w:tc>
        <w:tc>
          <w:tcPr>
            <w:tcW w:w="6461" w:type="dxa"/>
            <w:noWrap/>
          </w:tcPr>
          <w:p w14:paraId="7C9CBC6F" w14:textId="77777777" w:rsidR="00CF4673" w:rsidRDefault="00CF4673">
            <w:pPr>
              <w:pStyle w:val="NormalWeb"/>
            </w:pPr>
          </w:p>
        </w:tc>
      </w:tr>
      <w:tr w:rsidR="00CF4673" w14:paraId="628B1AED" w14:textId="77777777" w:rsidTr="00E10DBC">
        <w:trPr>
          <w:trHeight w:val="290"/>
        </w:trPr>
        <w:tc>
          <w:tcPr>
            <w:tcW w:w="1413" w:type="dxa"/>
            <w:noWrap/>
          </w:tcPr>
          <w:p w14:paraId="2CACE424" w14:textId="77777777" w:rsidR="00CF4673" w:rsidRDefault="00000000">
            <w:pPr>
              <w:pStyle w:val="NormalWeb"/>
            </w:pPr>
            <w:r>
              <w:rPr>
                <w:b/>
                <w:bCs/>
              </w:rPr>
              <w:t>Config Map</w:t>
            </w:r>
          </w:p>
        </w:tc>
        <w:tc>
          <w:tcPr>
            <w:tcW w:w="1476" w:type="dxa"/>
            <w:noWrap/>
          </w:tcPr>
          <w:p w14:paraId="7FB8F312" w14:textId="77777777" w:rsidR="00CF4673" w:rsidRDefault="00000000">
            <w:pPr>
              <w:pStyle w:val="NormalWeb"/>
            </w:pPr>
            <w:r>
              <w:t>Config</w:t>
            </w:r>
            <w:r w:rsidR="00B16333">
              <w:t xml:space="preserve"> </w:t>
            </w:r>
            <w:r>
              <w:t>map is an API object which is mainly used to store non-confidential data</w:t>
            </w:r>
          </w:p>
        </w:tc>
        <w:tc>
          <w:tcPr>
            <w:tcW w:w="6461" w:type="dxa"/>
            <w:noWrap/>
          </w:tcPr>
          <w:p w14:paraId="7551EA01" w14:textId="77777777" w:rsidR="00CF4673" w:rsidRDefault="00CF4673">
            <w:pPr>
              <w:pStyle w:val="NormalWeb"/>
            </w:pPr>
          </w:p>
        </w:tc>
      </w:tr>
    </w:tbl>
    <w:p w14:paraId="0D94EBF7" w14:textId="77777777" w:rsidR="00CF4673" w:rsidRDefault="00CF4673">
      <w:pPr>
        <w:pStyle w:val="NormalWeb"/>
      </w:pPr>
    </w:p>
    <w:p w14:paraId="252D0B7E" w14:textId="77777777" w:rsidR="00CF4673" w:rsidRDefault="00F45ED0">
      <w:pPr>
        <w:pStyle w:val="NormalWeb"/>
        <w:numPr>
          <w:ilvl w:val="0"/>
          <w:numId w:val="3"/>
        </w:numPr>
        <w:rPr>
          <w:rFonts w:eastAsia="Calibri"/>
          <w:color w:val="000000" w:themeColor="text1"/>
        </w:rPr>
      </w:pPr>
      <w:r>
        <w:rPr>
          <w:rFonts w:eastAsia="Calibri"/>
          <w:color w:val="000000" w:themeColor="text1"/>
        </w:rPr>
        <w:t>KVP:</w:t>
      </w:r>
    </w:p>
    <w:p w14:paraId="4C1EB36B" w14:textId="77777777" w:rsidR="00CF4673" w:rsidRDefault="00831D7A">
      <w:pPr>
        <w:pStyle w:val="ListParagraph"/>
        <w:ind w:left="0"/>
        <w:rPr>
          <w:rFonts w:ascii="Calibri" w:eastAsia="Calibri" w:hAnsi="Calibri" w:cs="Calibri"/>
          <w:color w:val="000000" w:themeColor="text1"/>
        </w:rPr>
      </w:pPr>
      <w:r>
        <w:rPr>
          <w:rFonts w:eastAsia="Calibri"/>
          <w:color w:val="000000" w:themeColor="text1"/>
          <w:lang w:val="en-US"/>
        </w:rPr>
        <w:t xml:space="preserve">KVP </w:t>
      </w:r>
      <w:r>
        <w:rPr>
          <w:rFonts w:ascii="Calibri" w:eastAsia="Calibri" w:hAnsi="Calibri" w:cs="Calibri"/>
          <w:color w:val="000000" w:themeColor="text1"/>
        </w:rPr>
        <w:t>use case will perform the below steps:</w:t>
      </w:r>
    </w:p>
    <w:p w14:paraId="50D5F71F" w14:textId="77777777" w:rsidR="00CF4673" w:rsidRDefault="00CF4673">
      <w:pPr>
        <w:rPr>
          <w:rFonts w:eastAsia="Calibri"/>
          <w:color w:val="000000" w:themeColor="text1"/>
          <w:sz w:val="24"/>
          <w:szCs w:val="24"/>
        </w:rPr>
      </w:pPr>
    </w:p>
    <w:p w14:paraId="3B7645A4" w14:textId="77777777" w:rsidR="00CF4673" w:rsidRDefault="00000000">
      <w:pPr>
        <w:rPr>
          <w:rFonts w:eastAsia="Calibri"/>
          <w:color w:val="000000" w:themeColor="text1"/>
          <w:sz w:val="24"/>
          <w:szCs w:val="24"/>
        </w:rPr>
      </w:pPr>
      <w:r>
        <w:rPr>
          <w:rFonts w:eastAsia="Calibri"/>
          <w:b/>
          <w:bCs/>
          <w:color w:val="2E74B5" w:themeColor="accent5" w:themeShade="BF"/>
          <w:sz w:val="24"/>
          <w:szCs w:val="24"/>
        </w:rPr>
        <w:t xml:space="preserve"> </w:t>
      </w:r>
      <w:r>
        <w:rPr>
          <w:rFonts w:eastAsia="Calibri"/>
          <w:color w:val="000000" w:themeColor="text1"/>
          <w:sz w:val="24"/>
          <w:szCs w:val="24"/>
        </w:rPr>
        <w:t xml:space="preserve">The pattern we are using for </w:t>
      </w:r>
      <w:r w:rsidR="000B65E2">
        <w:rPr>
          <w:rFonts w:eastAsia="Calibri"/>
          <w:color w:val="000000" w:themeColor="text1"/>
          <w:sz w:val="24"/>
          <w:szCs w:val="24"/>
        </w:rPr>
        <w:t>KVP</w:t>
      </w:r>
      <w:r>
        <w:rPr>
          <w:rFonts w:eastAsia="Calibri"/>
          <w:color w:val="000000" w:themeColor="text1"/>
          <w:sz w:val="24"/>
          <w:szCs w:val="24"/>
        </w:rPr>
        <w:t xml:space="preserve"> development is as follows:</w:t>
      </w:r>
    </w:p>
    <w:p w14:paraId="435A7533" w14:textId="77777777" w:rsidR="00CF4673" w:rsidRDefault="00CF4673">
      <w:pPr>
        <w:pStyle w:val="ListParagraph"/>
        <w:ind w:left="0"/>
        <w:rPr>
          <w:rFonts w:ascii="Calibri" w:eastAsia="Calibri" w:hAnsi="Calibri" w:cs="Calibri"/>
          <w:color w:val="000000" w:themeColor="text1"/>
        </w:rPr>
      </w:pPr>
    </w:p>
    <w:p w14:paraId="004F1074" w14:textId="77777777" w:rsidR="00CF4673" w:rsidRDefault="008E1F57">
      <w:pPr>
        <w:pStyle w:val="ListParagraph"/>
        <w:ind w:left="0"/>
        <w:rPr>
          <w:rFonts w:ascii="Calibri" w:eastAsia="Calibri" w:hAnsi="Calibri" w:cs="Calibri"/>
          <w:b/>
          <w:bCs/>
          <w:color w:val="000000" w:themeColor="text1"/>
        </w:rPr>
      </w:pPr>
      <w:r>
        <w:rPr>
          <w:rFonts w:ascii="Calibri" w:eastAsia="Calibri" w:hAnsi="Calibri" w:cs="Calibri"/>
          <w:b/>
          <w:bCs/>
          <w:color w:val="000000" w:themeColor="text1"/>
        </w:rPr>
        <w:t xml:space="preserve">I. </w:t>
      </w:r>
      <w:r w:rsidR="00276884">
        <w:rPr>
          <w:rFonts w:ascii="Calibri" w:eastAsia="Calibri" w:hAnsi="Calibri" w:cs="Calibri"/>
          <w:b/>
          <w:bCs/>
          <w:color w:val="000000" w:themeColor="text1"/>
          <w:lang w:val="en-US"/>
        </w:rPr>
        <w:t>KVP</w:t>
      </w:r>
      <w:r>
        <w:rPr>
          <w:rFonts w:ascii="Calibri" w:eastAsia="Calibri" w:hAnsi="Calibri" w:cs="Calibri"/>
          <w:b/>
          <w:bCs/>
          <w:color w:val="000000" w:themeColor="text1"/>
          <w:lang w:val="en-US"/>
        </w:rPr>
        <w:t xml:space="preserve"> </w:t>
      </w:r>
      <w:r>
        <w:rPr>
          <w:rFonts w:ascii="Calibri" w:eastAsia="Calibri" w:hAnsi="Calibri" w:cs="Calibri"/>
          <w:b/>
          <w:bCs/>
          <w:color w:val="000000" w:themeColor="text1"/>
        </w:rPr>
        <w:t>BFF Microservices</w:t>
      </w:r>
    </w:p>
    <w:p w14:paraId="7436ED55" w14:textId="77777777" w:rsidR="00CF4673" w:rsidRDefault="00CF4673">
      <w:pPr>
        <w:pStyle w:val="ListParagraph"/>
        <w:ind w:left="0"/>
        <w:rPr>
          <w:rFonts w:ascii="Calibri" w:eastAsia="Calibri" w:hAnsi="Calibri" w:cs="Calibri"/>
          <w:color w:val="000000" w:themeColor="text1"/>
        </w:rPr>
      </w:pPr>
    </w:p>
    <w:p w14:paraId="7A3BC2BF" w14:textId="77777777" w:rsidR="00CF4673" w:rsidRDefault="00000000">
      <w:pPr>
        <w:pStyle w:val="ListParagraph"/>
        <w:numPr>
          <w:ilvl w:val="0"/>
          <w:numId w:val="4"/>
        </w:numPr>
        <w:rPr>
          <w:rFonts w:ascii="Calibri" w:eastAsia="Calibri" w:hAnsi="Calibri" w:cs="Calibri"/>
          <w:color w:val="000000" w:themeColor="text1"/>
        </w:rPr>
      </w:pPr>
      <w:r>
        <w:rPr>
          <w:rFonts w:ascii="Calibri" w:eastAsia="Calibri" w:hAnsi="Calibri" w:cs="Calibri"/>
          <w:color w:val="000000" w:themeColor="text1"/>
        </w:rPr>
        <w:t>Spring Boot API is utilized for BFF calls and provided to the Frontend team for UI migration.</w:t>
      </w:r>
    </w:p>
    <w:p w14:paraId="61AB2520" w14:textId="77777777" w:rsidR="00CF4673" w:rsidRDefault="00000000">
      <w:pPr>
        <w:pStyle w:val="ListParagraph"/>
        <w:numPr>
          <w:ilvl w:val="0"/>
          <w:numId w:val="4"/>
        </w:numPr>
        <w:rPr>
          <w:rFonts w:ascii="Calibri" w:eastAsia="Calibri" w:hAnsi="Calibri" w:cs="Calibri"/>
          <w:color w:val="000000" w:themeColor="text1"/>
        </w:rPr>
      </w:pPr>
      <w:r>
        <w:rPr>
          <w:rFonts w:ascii="Calibri" w:eastAsia="Calibri" w:hAnsi="Calibri" w:cs="Calibri"/>
          <w:color w:val="000000" w:themeColor="text1"/>
        </w:rPr>
        <w:t>The API will consume and fetch from the query microservice developed for read calls.</w:t>
      </w:r>
    </w:p>
    <w:p w14:paraId="7DBC33AF" w14:textId="77777777" w:rsidR="00CF4673" w:rsidRDefault="00000000">
      <w:pPr>
        <w:pStyle w:val="ListParagraph"/>
        <w:numPr>
          <w:ilvl w:val="0"/>
          <w:numId w:val="4"/>
        </w:numPr>
        <w:rPr>
          <w:rFonts w:ascii="Calibri" w:eastAsia="Calibri" w:hAnsi="Calibri" w:cs="Calibri"/>
          <w:color w:val="000000" w:themeColor="text1"/>
        </w:rPr>
      </w:pPr>
      <w:r>
        <w:rPr>
          <w:rFonts w:ascii="Calibri" w:eastAsia="Calibri" w:hAnsi="Calibri" w:cs="Calibri"/>
          <w:color w:val="000000" w:themeColor="text1"/>
        </w:rPr>
        <w:t>Caching is implemented at the BFF level for the required APIs.</w:t>
      </w:r>
    </w:p>
    <w:p w14:paraId="3817B277" w14:textId="77777777" w:rsidR="00CF4673" w:rsidRDefault="00000000">
      <w:pPr>
        <w:pStyle w:val="ListParagraph"/>
        <w:numPr>
          <w:ilvl w:val="0"/>
          <w:numId w:val="4"/>
        </w:numPr>
        <w:rPr>
          <w:rFonts w:ascii="Calibri" w:eastAsia="Calibri" w:hAnsi="Calibri" w:cs="Calibri"/>
          <w:color w:val="000000" w:themeColor="text1"/>
        </w:rPr>
      </w:pPr>
      <w:r>
        <w:rPr>
          <w:rFonts w:ascii="Calibri" w:eastAsia="Calibri" w:hAnsi="Calibri" w:cs="Calibri"/>
          <w:color w:val="000000" w:themeColor="text1"/>
        </w:rPr>
        <w:t>A REST client is used to consume the query service.</w:t>
      </w:r>
    </w:p>
    <w:p w14:paraId="00265CAC" w14:textId="77777777" w:rsidR="00CF4673" w:rsidRDefault="00000000">
      <w:pPr>
        <w:pStyle w:val="ListParagraph"/>
        <w:numPr>
          <w:ilvl w:val="0"/>
          <w:numId w:val="4"/>
        </w:numPr>
        <w:rPr>
          <w:rFonts w:ascii="Calibri" w:eastAsia="Calibri" w:hAnsi="Calibri" w:cs="Calibri"/>
          <w:color w:val="000000" w:themeColor="text1"/>
        </w:rPr>
      </w:pPr>
      <w:r>
        <w:rPr>
          <w:rFonts w:ascii="Calibri" w:eastAsia="Calibri" w:hAnsi="Calibri" w:cs="Calibri"/>
          <w:color w:val="000000" w:themeColor="text1"/>
        </w:rPr>
        <w:t>GSON will be the media type for response handling.</w:t>
      </w:r>
    </w:p>
    <w:p w14:paraId="5ABDD301" w14:textId="77777777" w:rsidR="00CF4673" w:rsidRDefault="00CF4673">
      <w:pPr>
        <w:pStyle w:val="ListParagraph"/>
        <w:ind w:left="0"/>
        <w:rPr>
          <w:rFonts w:ascii="Calibri" w:eastAsia="Calibri" w:hAnsi="Calibri" w:cs="Calibri"/>
          <w:color w:val="000000" w:themeColor="text1"/>
        </w:rPr>
      </w:pPr>
    </w:p>
    <w:p w14:paraId="3F54A0C3" w14:textId="77777777" w:rsidR="00CF4673" w:rsidRDefault="00000000">
      <w:pPr>
        <w:pStyle w:val="ListParagraph"/>
        <w:ind w:left="0"/>
        <w:rPr>
          <w:rFonts w:ascii="Calibri" w:eastAsia="Calibri" w:hAnsi="Calibri" w:cs="Calibri"/>
          <w:b/>
          <w:bCs/>
          <w:color w:val="000000" w:themeColor="text1"/>
        </w:rPr>
      </w:pPr>
      <w:r>
        <w:rPr>
          <w:rFonts w:ascii="Calibri" w:eastAsia="Calibri" w:hAnsi="Calibri" w:cs="Calibri"/>
          <w:b/>
          <w:bCs/>
          <w:color w:val="000000" w:themeColor="text1"/>
        </w:rPr>
        <w:t xml:space="preserve">ii. </w:t>
      </w:r>
      <w:r w:rsidR="00B84FE4">
        <w:rPr>
          <w:rFonts w:ascii="Calibri" w:eastAsia="Calibri" w:hAnsi="Calibri" w:cs="Calibri"/>
          <w:b/>
          <w:bCs/>
          <w:color w:val="000000" w:themeColor="text1"/>
          <w:lang w:val="en-US"/>
        </w:rPr>
        <w:t>KVP</w:t>
      </w:r>
      <w:r>
        <w:rPr>
          <w:rFonts w:ascii="Calibri" w:eastAsia="Calibri" w:hAnsi="Calibri" w:cs="Calibri"/>
          <w:b/>
          <w:bCs/>
          <w:color w:val="000000" w:themeColor="text1"/>
          <w:lang w:val="en-US"/>
        </w:rPr>
        <w:t xml:space="preserve"> </w:t>
      </w:r>
      <w:r>
        <w:rPr>
          <w:rFonts w:ascii="Calibri" w:eastAsia="Calibri" w:hAnsi="Calibri" w:cs="Calibri"/>
          <w:b/>
          <w:bCs/>
          <w:color w:val="000000" w:themeColor="text1"/>
        </w:rPr>
        <w:t>Query Microservices</w:t>
      </w:r>
    </w:p>
    <w:p w14:paraId="2CA82112" w14:textId="77777777" w:rsidR="00CF4673" w:rsidRDefault="00CF4673">
      <w:pPr>
        <w:pStyle w:val="ListParagraph"/>
        <w:ind w:left="0"/>
        <w:rPr>
          <w:rFonts w:ascii="Calibri" w:eastAsia="Calibri" w:hAnsi="Calibri" w:cs="Calibri"/>
          <w:color w:val="000000" w:themeColor="text1"/>
        </w:rPr>
      </w:pPr>
    </w:p>
    <w:p w14:paraId="49098D46" w14:textId="77777777" w:rsidR="00CF4673" w:rsidRDefault="00000000">
      <w:pPr>
        <w:pStyle w:val="ListParagraph"/>
        <w:numPr>
          <w:ilvl w:val="0"/>
          <w:numId w:val="4"/>
        </w:numPr>
        <w:rPr>
          <w:rFonts w:ascii="Calibri" w:eastAsia="Calibri" w:hAnsi="Calibri" w:cs="Calibri"/>
          <w:color w:val="000000" w:themeColor="text1"/>
        </w:rPr>
      </w:pPr>
      <w:r>
        <w:rPr>
          <w:rFonts w:ascii="Calibri" w:eastAsia="Calibri" w:hAnsi="Calibri" w:cs="Calibri"/>
          <w:color w:val="000000" w:themeColor="text1"/>
        </w:rPr>
        <w:t xml:space="preserve">Query microservices are developed using </w:t>
      </w:r>
      <w:r>
        <w:rPr>
          <w:rFonts w:ascii="Calibri" w:eastAsia="Calibri" w:hAnsi="Calibri" w:cs="Calibri"/>
          <w:color w:val="000000" w:themeColor="text1"/>
          <w:lang w:val="en-US"/>
        </w:rPr>
        <w:t>Spring Boot</w:t>
      </w:r>
      <w:r>
        <w:rPr>
          <w:rFonts w:ascii="Calibri" w:eastAsia="Calibri" w:hAnsi="Calibri" w:cs="Calibri"/>
          <w:color w:val="000000" w:themeColor="text1"/>
        </w:rPr>
        <w:t>.</w:t>
      </w:r>
    </w:p>
    <w:p w14:paraId="0E7D9930" w14:textId="77777777" w:rsidR="00CF4673" w:rsidRDefault="00000000">
      <w:pPr>
        <w:pStyle w:val="ListParagraph"/>
        <w:numPr>
          <w:ilvl w:val="0"/>
          <w:numId w:val="4"/>
        </w:numPr>
        <w:rPr>
          <w:rFonts w:ascii="Calibri" w:eastAsia="Calibri" w:hAnsi="Calibri" w:cs="Calibri"/>
          <w:color w:val="000000" w:themeColor="text1"/>
        </w:rPr>
      </w:pPr>
      <w:r>
        <w:rPr>
          <w:rFonts w:ascii="Calibri" w:eastAsia="Calibri" w:hAnsi="Calibri" w:cs="Calibri"/>
          <w:color w:val="000000" w:themeColor="text1"/>
        </w:rPr>
        <w:t>The API will fetch data from CBS based on the required endpoint.</w:t>
      </w:r>
    </w:p>
    <w:p w14:paraId="036A895A" w14:textId="77777777" w:rsidR="00CF4673" w:rsidRDefault="00000000">
      <w:pPr>
        <w:pStyle w:val="ListParagraph"/>
        <w:numPr>
          <w:ilvl w:val="0"/>
          <w:numId w:val="4"/>
        </w:numPr>
        <w:rPr>
          <w:rFonts w:ascii="Calibri" w:eastAsia="Calibri" w:hAnsi="Calibri" w:cs="Calibri"/>
          <w:color w:val="000000" w:themeColor="text1"/>
        </w:rPr>
      </w:pPr>
      <w:r>
        <w:rPr>
          <w:rFonts w:ascii="Calibri" w:eastAsia="Calibri" w:hAnsi="Calibri" w:cs="Calibri"/>
          <w:color w:val="000000" w:themeColor="text1"/>
        </w:rPr>
        <w:t>A proxy is designed for GBM migration to be called from query microservices.</w:t>
      </w:r>
    </w:p>
    <w:p w14:paraId="2923FD0A" w14:textId="77777777" w:rsidR="00CF4673" w:rsidRDefault="00000000">
      <w:pPr>
        <w:pStyle w:val="ListParagraph"/>
        <w:numPr>
          <w:ilvl w:val="0"/>
          <w:numId w:val="4"/>
        </w:numPr>
        <w:rPr>
          <w:rFonts w:ascii="Calibri" w:eastAsia="Calibri" w:hAnsi="Calibri" w:cs="Calibri"/>
          <w:color w:val="000000" w:themeColor="text1"/>
        </w:rPr>
      </w:pPr>
      <w:r>
        <w:rPr>
          <w:rFonts w:ascii="Calibri" w:eastAsia="Calibri" w:hAnsi="Calibri" w:cs="Calibri"/>
          <w:color w:val="000000" w:themeColor="text1"/>
        </w:rPr>
        <w:t xml:space="preserve">GET/READ API microservices are designed in </w:t>
      </w:r>
      <w:r>
        <w:rPr>
          <w:rFonts w:ascii="Calibri" w:eastAsia="Calibri" w:hAnsi="Calibri" w:cs="Calibri"/>
          <w:color w:val="000000" w:themeColor="text1"/>
          <w:lang w:val="en-US"/>
        </w:rPr>
        <w:t>Spring Boot</w:t>
      </w:r>
      <w:r>
        <w:rPr>
          <w:rFonts w:ascii="Calibri" w:eastAsia="Calibri" w:hAnsi="Calibri" w:cs="Calibri"/>
          <w:color w:val="000000" w:themeColor="text1"/>
        </w:rPr>
        <w:t>.</w:t>
      </w:r>
    </w:p>
    <w:p w14:paraId="64AF3D13" w14:textId="77777777" w:rsidR="00CF4673" w:rsidRDefault="00000000">
      <w:pPr>
        <w:pStyle w:val="ListParagraph"/>
        <w:numPr>
          <w:ilvl w:val="0"/>
          <w:numId w:val="4"/>
        </w:numPr>
        <w:rPr>
          <w:rFonts w:ascii="Calibri" w:eastAsia="Calibri" w:hAnsi="Calibri" w:cs="Calibri"/>
          <w:color w:val="000000" w:themeColor="text1"/>
        </w:rPr>
      </w:pPr>
      <w:r>
        <w:rPr>
          <w:rFonts w:ascii="Calibri" w:eastAsia="Calibri" w:hAnsi="Calibri" w:cs="Calibri"/>
          <w:color w:val="000000" w:themeColor="text1"/>
        </w:rPr>
        <w:t>GSON will be the media type for response handling.</w:t>
      </w:r>
    </w:p>
    <w:p w14:paraId="31C6F6F1" w14:textId="77777777" w:rsidR="00CF4673" w:rsidRDefault="00CF4673">
      <w:pPr>
        <w:pStyle w:val="ListParagraph"/>
        <w:ind w:left="0"/>
        <w:rPr>
          <w:rFonts w:ascii="Calibri" w:eastAsia="Calibri" w:hAnsi="Calibri" w:cs="Calibri"/>
          <w:color w:val="000000" w:themeColor="text1"/>
        </w:rPr>
      </w:pPr>
    </w:p>
    <w:p w14:paraId="38FC4AC0" w14:textId="77777777" w:rsidR="00CF4673" w:rsidRDefault="00000000">
      <w:pPr>
        <w:pStyle w:val="ListParagraph"/>
        <w:ind w:left="0"/>
        <w:rPr>
          <w:rFonts w:ascii="Calibri" w:eastAsia="Calibri" w:hAnsi="Calibri" w:cs="Calibri"/>
          <w:b/>
          <w:bCs/>
          <w:color w:val="000000" w:themeColor="text1"/>
        </w:rPr>
      </w:pPr>
      <w:r>
        <w:rPr>
          <w:rFonts w:ascii="Calibri" w:eastAsia="Calibri" w:hAnsi="Calibri" w:cs="Calibri"/>
          <w:b/>
          <w:bCs/>
          <w:color w:val="000000" w:themeColor="text1"/>
        </w:rPr>
        <w:t xml:space="preserve">iii. </w:t>
      </w:r>
      <w:r w:rsidR="00B84FE4">
        <w:rPr>
          <w:rFonts w:ascii="Calibri" w:eastAsia="Calibri" w:hAnsi="Calibri" w:cs="Calibri"/>
          <w:b/>
          <w:bCs/>
          <w:color w:val="000000" w:themeColor="text1"/>
          <w:lang w:val="en-US"/>
        </w:rPr>
        <w:t>KVP</w:t>
      </w:r>
      <w:r>
        <w:rPr>
          <w:rFonts w:ascii="Calibri" w:eastAsia="Calibri" w:hAnsi="Calibri" w:cs="Calibri"/>
          <w:b/>
          <w:bCs/>
          <w:color w:val="000000" w:themeColor="text1"/>
          <w:lang w:val="en-US"/>
        </w:rPr>
        <w:t xml:space="preserve"> </w:t>
      </w:r>
      <w:r>
        <w:rPr>
          <w:rFonts w:ascii="Calibri" w:eastAsia="Calibri" w:hAnsi="Calibri" w:cs="Calibri"/>
          <w:b/>
          <w:bCs/>
          <w:color w:val="000000" w:themeColor="text1"/>
        </w:rPr>
        <w:t>Command Microservices</w:t>
      </w:r>
    </w:p>
    <w:p w14:paraId="41CC815D" w14:textId="77777777" w:rsidR="00CF4673" w:rsidRDefault="00000000">
      <w:pPr>
        <w:pStyle w:val="ListParagraph"/>
        <w:numPr>
          <w:ilvl w:val="0"/>
          <w:numId w:val="4"/>
        </w:numPr>
        <w:rPr>
          <w:rFonts w:ascii="Calibri" w:eastAsia="Calibri" w:hAnsi="Calibri" w:cs="Calibri"/>
          <w:color w:val="000000" w:themeColor="text1"/>
        </w:rPr>
      </w:pPr>
      <w:r>
        <w:rPr>
          <w:rFonts w:ascii="Calibri" w:eastAsia="Calibri" w:hAnsi="Calibri" w:cs="Calibri"/>
          <w:color w:val="000000" w:themeColor="text1"/>
        </w:rPr>
        <w:t xml:space="preserve">Commands are developed for save/open/close APIs for </w:t>
      </w:r>
      <w:r w:rsidR="0086570F">
        <w:rPr>
          <w:rFonts w:ascii="Calibri" w:eastAsia="Calibri" w:hAnsi="Calibri" w:cs="Calibri"/>
          <w:color w:val="000000" w:themeColor="text1"/>
          <w:lang w:val="en-US"/>
        </w:rPr>
        <w:t>KVP</w:t>
      </w:r>
      <w:r>
        <w:rPr>
          <w:rFonts w:ascii="Calibri" w:eastAsia="Calibri" w:hAnsi="Calibri" w:cs="Calibri"/>
          <w:color w:val="000000" w:themeColor="text1"/>
        </w:rPr>
        <w:t>.</w:t>
      </w:r>
    </w:p>
    <w:p w14:paraId="5D8BAFEA" w14:textId="77777777" w:rsidR="00CF4673" w:rsidRDefault="00000000">
      <w:pPr>
        <w:pStyle w:val="ListParagraph"/>
        <w:numPr>
          <w:ilvl w:val="0"/>
          <w:numId w:val="4"/>
        </w:numPr>
        <w:rPr>
          <w:rFonts w:ascii="Calibri" w:eastAsia="Calibri" w:hAnsi="Calibri" w:cs="Calibri"/>
          <w:color w:val="000000" w:themeColor="text1"/>
        </w:rPr>
      </w:pPr>
      <w:r>
        <w:rPr>
          <w:rFonts w:ascii="Calibri" w:eastAsia="Calibri" w:hAnsi="Calibri" w:cs="Calibri"/>
          <w:color w:val="000000" w:themeColor="text1"/>
          <w:lang w:val="en-US"/>
        </w:rPr>
        <w:lastRenderedPageBreak/>
        <w:t xml:space="preserve">Spring Boot is </w:t>
      </w:r>
      <w:r>
        <w:rPr>
          <w:rFonts w:ascii="Calibri" w:eastAsia="Calibri" w:hAnsi="Calibri" w:cs="Calibri"/>
          <w:color w:val="000000" w:themeColor="text1"/>
        </w:rPr>
        <w:t>used for developing the command service.</w:t>
      </w:r>
    </w:p>
    <w:p w14:paraId="52E889C2" w14:textId="77777777" w:rsidR="00CF4673" w:rsidRDefault="00000000">
      <w:pPr>
        <w:pStyle w:val="ListParagraph"/>
        <w:numPr>
          <w:ilvl w:val="0"/>
          <w:numId w:val="4"/>
        </w:numPr>
        <w:rPr>
          <w:rFonts w:ascii="Calibri" w:eastAsia="Calibri" w:hAnsi="Calibri" w:cs="Calibri"/>
          <w:color w:val="000000" w:themeColor="text1"/>
        </w:rPr>
      </w:pPr>
      <w:r>
        <w:rPr>
          <w:rFonts w:ascii="Calibri" w:eastAsia="Calibri" w:hAnsi="Calibri" w:cs="Calibri"/>
          <w:color w:val="000000" w:themeColor="text1"/>
          <w:lang w:val="en-US"/>
        </w:rPr>
        <w:t>Journey</w:t>
      </w:r>
      <w:r>
        <w:rPr>
          <w:rFonts w:ascii="Calibri" w:eastAsia="Calibri" w:hAnsi="Calibri" w:cs="Calibri"/>
          <w:color w:val="000000" w:themeColor="text1"/>
        </w:rPr>
        <w:t xml:space="preserve"> orchestrator is utilized for managing the journey progress.</w:t>
      </w:r>
    </w:p>
    <w:p w14:paraId="3DF9CAF1" w14:textId="77777777" w:rsidR="00CF4673" w:rsidRDefault="00000000">
      <w:pPr>
        <w:pStyle w:val="ListParagraph"/>
        <w:numPr>
          <w:ilvl w:val="0"/>
          <w:numId w:val="4"/>
        </w:numPr>
        <w:rPr>
          <w:rFonts w:ascii="Calibri" w:eastAsia="Calibri" w:hAnsi="Calibri" w:cs="Calibri"/>
          <w:color w:val="000000" w:themeColor="text1"/>
        </w:rPr>
      </w:pPr>
      <w:r>
        <w:rPr>
          <w:rFonts w:ascii="Calibri" w:eastAsia="Calibri" w:hAnsi="Calibri" w:cs="Calibri"/>
          <w:color w:val="000000" w:themeColor="text1"/>
        </w:rPr>
        <w:t>Kafka is used for publishing and subscribing to the journey.</w:t>
      </w:r>
    </w:p>
    <w:p w14:paraId="32EB55DF" w14:textId="77777777" w:rsidR="00CF4673" w:rsidRDefault="00CF4673">
      <w:pPr>
        <w:pStyle w:val="ListParagraph"/>
        <w:ind w:left="0"/>
        <w:rPr>
          <w:rFonts w:ascii="Calibri" w:eastAsia="Calibri" w:hAnsi="Calibri" w:cs="Calibri"/>
          <w:color w:val="000000" w:themeColor="text1"/>
        </w:rPr>
      </w:pPr>
    </w:p>
    <w:p w14:paraId="094A0915" w14:textId="77777777" w:rsidR="00CF4673" w:rsidRDefault="00CF4673">
      <w:pPr>
        <w:pStyle w:val="ListParagraph"/>
        <w:ind w:left="0"/>
        <w:rPr>
          <w:rFonts w:ascii="Calibri" w:eastAsia="Calibri" w:hAnsi="Calibri" w:cs="Calibri"/>
          <w:color w:val="000000" w:themeColor="text1"/>
        </w:rPr>
      </w:pPr>
    </w:p>
    <w:p w14:paraId="784B1F86" w14:textId="77777777" w:rsidR="00CF4673" w:rsidRDefault="00000000">
      <w:pPr>
        <w:pStyle w:val="ListParagraph"/>
        <w:ind w:left="0"/>
        <w:rPr>
          <w:rFonts w:ascii="Calibri" w:eastAsia="Calibri" w:hAnsi="Calibri" w:cs="Calibri"/>
          <w:color w:val="000000" w:themeColor="text1"/>
        </w:rPr>
      </w:pPr>
      <w:r>
        <w:rPr>
          <w:rFonts w:ascii="Calibri" w:eastAsia="Calibri" w:hAnsi="Calibri" w:cs="Calibri"/>
          <w:b/>
          <w:bCs/>
          <w:color w:val="000000" w:themeColor="text1"/>
        </w:rPr>
        <w:t>iv. CBS Proxy</w:t>
      </w:r>
    </w:p>
    <w:p w14:paraId="75056105" w14:textId="77777777" w:rsidR="00CF4673" w:rsidRDefault="00000000">
      <w:pPr>
        <w:pStyle w:val="ListParagraph"/>
        <w:numPr>
          <w:ilvl w:val="0"/>
          <w:numId w:val="4"/>
        </w:numPr>
        <w:rPr>
          <w:rFonts w:ascii="Calibri" w:eastAsia="Calibri" w:hAnsi="Calibri" w:cs="Calibri"/>
          <w:color w:val="000000" w:themeColor="text1"/>
        </w:rPr>
      </w:pPr>
      <w:r>
        <w:rPr>
          <w:rFonts w:ascii="Calibri" w:eastAsia="Calibri" w:hAnsi="Calibri" w:cs="Calibri"/>
          <w:color w:val="000000" w:themeColor="text1"/>
        </w:rPr>
        <w:t>A proxy is developed for communication with the CBS.</w:t>
      </w:r>
    </w:p>
    <w:p w14:paraId="6A67FB11" w14:textId="77777777" w:rsidR="00CF4673" w:rsidRDefault="00000000">
      <w:pPr>
        <w:pStyle w:val="ListParagraph"/>
        <w:numPr>
          <w:ilvl w:val="0"/>
          <w:numId w:val="4"/>
        </w:numPr>
        <w:rPr>
          <w:rFonts w:ascii="Calibri" w:eastAsia="Calibri" w:hAnsi="Calibri" w:cs="Calibri"/>
          <w:color w:val="000000" w:themeColor="text1"/>
        </w:rPr>
      </w:pPr>
      <w:r>
        <w:rPr>
          <w:rFonts w:ascii="Calibri" w:eastAsia="Calibri" w:hAnsi="Calibri" w:cs="Calibri"/>
          <w:color w:val="000000" w:themeColor="text1"/>
        </w:rPr>
        <w:t>Spring Boot is used for the development of the proxy.</w:t>
      </w:r>
    </w:p>
    <w:p w14:paraId="3217BDED" w14:textId="77777777" w:rsidR="00CF4673" w:rsidRDefault="00000000">
      <w:pPr>
        <w:pStyle w:val="ListParagraph"/>
        <w:numPr>
          <w:ilvl w:val="0"/>
          <w:numId w:val="4"/>
        </w:numPr>
        <w:rPr>
          <w:rFonts w:ascii="Calibri" w:eastAsia="Calibri" w:hAnsi="Calibri" w:cs="Calibri"/>
          <w:color w:val="000000" w:themeColor="text1"/>
        </w:rPr>
      </w:pPr>
      <w:r>
        <w:rPr>
          <w:rFonts w:ascii="Calibri" w:eastAsia="Calibri" w:hAnsi="Calibri" w:cs="Calibri"/>
          <w:color w:val="000000" w:themeColor="text1"/>
        </w:rPr>
        <w:t>Read/Write APIs are provided to fetch and store data from CBS.</w:t>
      </w:r>
    </w:p>
    <w:p w14:paraId="53DE0583" w14:textId="77777777" w:rsidR="00CF4673" w:rsidRDefault="00CF4673">
      <w:pPr>
        <w:pStyle w:val="ListParagraph"/>
        <w:ind w:left="360"/>
        <w:rPr>
          <w:rFonts w:ascii="Calibri" w:eastAsia="Calibri" w:hAnsi="Calibri" w:cs="Calibri"/>
          <w:color w:val="000000" w:themeColor="text1"/>
        </w:rPr>
      </w:pPr>
    </w:p>
    <w:p w14:paraId="07865952" w14:textId="77777777" w:rsidR="00CF4673" w:rsidRDefault="00000000">
      <w:pPr>
        <w:pStyle w:val="ListParagraph"/>
        <w:ind w:left="0"/>
        <w:rPr>
          <w:rFonts w:ascii="Calibri" w:eastAsia="Calibri" w:hAnsi="Calibri" w:cs="Calibri"/>
          <w:b/>
          <w:bCs/>
          <w:color w:val="000000" w:themeColor="text1"/>
          <w:lang w:val="en-US"/>
        </w:rPr>
      </w:pPr>
      <w:r>
        <w:rPr>
          <w:rFonts w:ascii="Calibri" w:eastAsia="Calibri" w:hAnsi="Calibri" w:cs="Calibri"/>
          <w:color w:val="000000" w:themeColor="text1"/>
          <w:lang w:val="en-US"/>
        </w:rPr>
        <w:t xml:space="preserve"> </w:t>
      </w:r>
      <w:r>
        <w:rPr>
          <w:rFonts w:ascii="Calibri" w:eastAsia="Calibri" w:hAnsi="Calibri" w:cs="Calibri"/>
          <w:b/>
          <w:bCs/>
          <w:color w:val="000000" w:themeColor="text1"/>
          <w:lang w:val="en-US"/>
        </w:rPr>
        <w:t>v</w:t>
      </w:r>
      <w:r>
        <w:rPr>
          <w:rFonts w:ascii="Calibri" w:eastAsia="Calibri" w:hAnsi="Calibri" w:cs="Calibri"/>
          <w:color w:val="000000" w:themeColor="text1"/>
          <w:lang w:val="en-US"/>
        </w:rPr>
        <w:t xml:space="preserve">. </w:t>
      </w:r>
      <w:r>
        <w:rPr>
          <w:rFonts w:ascii="Calibri" w:eastAsia="Calibri" w:hAnsi="Calibri" w:cs="Calibri"/>
          <w:b/>
          <w:bCs/>
          <w:color w:val="000000" w:themeColor="text1"/>
          <w:lang w:val="en-US"/>
        </w:rPr>
        <w:t xml:space="preserve">GBM Proxy </w:t>
      </w:r>
    </w:p>
    <w:p w14:paraId="481D5363" w14:textId="77777777" w:rsidR="00CF4673" w:rsidRDefault="00000000">
      <w:pPr>
        <w:pStyle w:val="ListParagraph"/>
        <w:numPr>
          <w:ilvl w:val="0"/>
          <w:numId w:val="4"/>
        </w:numPr>
        <w:rPr>
          <w:rFonts w:ascii="Calibri" w:eastAsia="Calibri" w:hAnsi="Calibri" w:cs="Calibri"/>
          <w:color w:val="000000" w:themeColor="text1"/>
        </w:rPr>
      </w:pPr>
      <w:r>
        <w:rPr>
          <w:rFonts w:ascii="Calibri" w:eastAsia="Calibri" w:hAnsi="Calibri" w:cs="Calibri"/>
          <w:color w:val="000000" w:themeColor="text1"/>
        </w:rPr>
        <w:t xml:space="preserve">A proxy is developed for communication with the </w:t>
      </w:r>
      <w:r>
        <w:rPr>
          <w:rFonts w:ascii="Calibri" w:eastAsia="Calibri" w:hAnsi="Calibri" w:cs="Calibri"/>
          <w:color w:val="000000" w:themeColor="text1"/>
          <w:lang w:val="en-US"/>
        </w:rPr>
        <w:t>GBM</w:t>
      </w:r>
      <w:r>
        <w:rPr>
          <w:rFonts w:ascii="Calibri" w:eastAsia="Calibri" w:hAnsi="Calibri" w:cs="Calibri"/>
          <w:color w:val="000000" w:themeColor="text1"/>
        </w:rPr>
        <w:t>.</w:t>
      </w:r>
    </w:p>
    <w:p w14:paraId="2814EA70" w14:textId="77777777" w:rsidR="00CF4673" w:rsidRDefault="00000000">
      <w:pPr>
        <w:pStyle w:val="ListParagraph"/>
        <w:numPr>
          <w:ilvl w:val="0"/>
          <w:numId w:val="4"/>
        </w:numPr>
        <w:rPr>
          <w:rFonts w:ascii="Calibri" w:eastAsia="Calibri" w:hAnsi="Calibri" w:cs="Calibri"/>
          <w:b/>
          <w:bCs/>
          <w:color w:val="000000" w:themeColor="text1"/>
          <w:lang w:val="en-US"/>
        </w:rPr>
      </w:pPr>
      <w:r>
        <w:rPr>
          <w:rFonts w:ascii="Calibri" w:eastAsia="Calibri" w:hAnsi="Calibri" w:cs="Calibri"/>
          <w:color w:val="000000" w:themeColor="text1"/>
        </w:rPr>
        <w:t>Spring Boot is used for the development of the proxy.</w:t>
      </w:r>
    </w:p>
    <w:p w14:paraId="45728CA0" w14:textId="77777777" w:rsidR="00CF4673" w:rsidRDefault="00000000">
      <w:pPr>
        <w:pStyle w:val="ListParagraph"/>
        <w:numPr>
          <w:ilvl w:val="0"/>
          <w:numId w:val="4"/>
        </w:numPr>
        <w:rPr>
          <w:rFonts w:ascii="Calibri" w:eastAsia="Calibri" w:hAnsi="Calibri" w:cs="Calibri"/>
          <w:b/>
          <w:bCs/>
          <w:color w:val="000000" w:themeColor="text1"/>
          <w:lang w:val="en-US"/>
        </w:rPr>
      </w:pPr>
      <w:r>
        <w:rPr>
          <w:rFonts w:ascii="Calibri" w:eastAsia="Calibri" w:hAnsi="Calibri" w:cs="Calibri"/>
          <w:color w:val="000000" w:themeColor="text1"/>
        </w:rPr>
        <w:t xml:space="preserve">Read/Write APIs are provided to fetch and store data from </w:t>
      </w:r>
      <w:r>
        <w:rPr>
          <w:rFonts w:ascii="Calibri" w:eastAsia="Calibri" w:hAnsi="Calibri" w:cs="Calibri"/>
          <w:color w:val="000000" w:themeColor="text1"/>
          <w:lang w:val="en-US"/>
        </w:rPr>
        <w:t>GBM</w:t>
      </w:r>
      <w:r>
        <w:rPr>
          <w:rFonts w:ascii="Calibri" w:eastAsia="Calibri" w:hAnsi="Calibri" w:cs="Calibri"/>
          <w:color w:val="000000" w:themeColor="text1"/>
        </w:rPr>
        <w:t>.</w:t>
      </w:r>
    </w:p>
    <w:p w14:paraId="5689A9F8" w14:textId="77777777" w:rsidR="00CF4673" w:rsidRDefault="00CF4673">
      <w:pPr>
        <w:pStyle w:val="ListParagraph"/>
        <w:ind w:left="0"/>
        <w:rPr>
          <w:rFonts w:ascii="Calibri" w:eastAsia="Calibri" w:hAnsi="Calibri" w:cs="Calibri"/>
          <w:color w:val="000000" w:themeColor="text1"/>
        </w:rPr>
      </w:pPr>
    </w:p>
    <w:p w14:paraId="7A4A72BF" w14:textId="77777777" w:rsidR="00CF4673" w:rsidRDefault="00000000">
      <w:pPr>
        <w:pStyle w:val="ListParagraph"/>
        <w:numPr>
          <w:ilvl w:val="0"/>
          <w:numId w:val="3"/>
        </w:numPr>
        <w:ind w:left="0"/>
        <w:rPr>
          <w:rFonts w:eastAsia="Calibri"/>
          <w:b/>
          <w:bCs/>
          <w:color w:val="2E74B5" w:themeColor="accent5" w:themeShade="BF"/>
        </w:rPr>
      </w:pPr>
      <w:r>
        <w:rPr>
          <w:rFonts w:eastAsia="Calibri"/>
          <w:b/>
          <w:bCs/>
          <w:color w:val="2E74B5" w:themeColor="accent5" w:themeShade="BF"/>
        </w:rPr>
        <w:t>Domain and Event Models</w:t>
      </w:r>
    </w:p>
    <w:p w14:paraId="1520F98F" w14:textId="77777777" w:rsidR="00CF4673" w:rsidRDefault="00CF4673">
      <w:pPr>
        <w:pStyle w:val="ListParagraph"/>
        <w:ind w:left="0"/>
        <w:rPr>
          <w:rFonts w:eastAsia="Calibri"/>
          <w:b/>
          <w:bCs/>
          <w:color w:val="2E74B5" w:themeColor="accent5" w:themeShade="BF"/>
        </w:rPr>
      </w:pPr>
    </w:p>
    <w:p w14:paraId="2D129348" w14:textId="77777777" w:rsidR="00CF4673" w:rsidRDefault="00000000">
      <w:pPr>
        <w:rPr>
          <w:rFonts w:eastAsia="Calibri"/>
          <w:color w:val="000000" w:themeColor="text1"/>
          <w:sz w:val="24"/>
          <w:szCs w:val="24"/>
        </w:rPr>
      </w:pPr>
      <w:r>
        <w:rPr>
          <w:rFonts w:eastAsia="Calibri"/>
          <w:b/>
          <w:bCs/>
          <w:color w:val="000000" w:themeColor="text1"/>
          <w:sz w:val="24"/>
          <w:szCs w:val="24"/>
        </w:rPr>
        <w:t>Entities:</w:t>
      </w:r>
      <w:r>
        <w:rPr>
          <w:rFonts w:eastAsia="Calibri"/>
          <w:color w:val="000000" w:themeColor="text1"/>
          <w:sz w:val="24"/>
          <w:szCs w:val="24"/>
        </w:rPr>
        <w:t xml:space="preserve"> </w:t>
      </w:r>
    </w:p>
    <w:p w14:paraId="3CA8EAB4" w14:textId="77777777" w:rsidR="00CF4673" w:rsidRDefault="00CF4673">
      <w:pPr>
        <w:rPr>
          <w:rFonts w:eastAsia="Calibri"/>
          <w:color w:val="000000" w:themeColor="text1"/>
          <w:sz w:val="24"/>
          <w:szCs w:val="24"/>
        </w:rPr>
      </w:pPr>
    </w:p>
    <w:p w14:paraId="3740C20D" w14:textId="77777777" w:rsidR="00CF4673" w:rsidRDefault="00000000">
      <w:pPr>
        <w:rPr>
          <w:rFonts w:eastAsia="Calibri"/>
          <w:color w:val="000000" w:themeColor="text1"/>
          <w:sz w:val="24"/>
          <w:szCs w:val="24"/>
        </w:rPr>
      </w:pPr>
      <w:r>
        <w:rPr>
          <w:rFonts w:eastAsia="Calibri"/>
          <w:color w:val="000000" w:themeColor="text1"/>
          <w:sz w:val="24"/>
          <w:szCs w:val="24"/>
        </w:rPr>
        <w:t>An entity is an object with a unique identity that persists over time. For instance, in a banking application, customers and accounts would qualify as entities. Each entity possesses a distinct identifier within the system, facilitating retrieval or lookup. However, this identifier may not necessarily be directly exposed to users and can take the form of a GUID or a primary key in a database. Additionally, an entity's identity may extend across multiple bounded contexts and endure beyond the application's lifecycle. For example, bank account numbers or government-issued IDs remain independent of any specific application's duration. Furthermore, the attributes associated with an entity may undergo changes over time, such as a person's name or address, while still representing the same individual. Entities are capable of holding references to other entities.</w:t>
      </w:r>
    </w:p>
    <w:p w14:paraId="4A612B36" w14:textId="77777777" w:rsidR="00CF4673" w:rsidRDefault="00CF4673">
      <w:pPr>
        <w:rPr>
          <w:rFonts w:eastAsia="Calibri"/>
          <w:color w:val="000000" w:themeColor="text1"/>
          <w:sz w:val="24"/>
          <w:szCs w:val="24"/>
        </w:rPr>
      </w:pPr>
    </w:p>
    <w:p w14:paraId="0CC3A331" w14:textId="77777777" w:rsidR="00CF4673" w:rsidRDefault="00000000">
      <w:pPr>
        <w:rPr>
          <w:rFonts w:eastAsia="Calibri"/>
          <w:b/>
          <w:bCs/>
          <w:color w:val="000000" w:themeColor="text1"/>
          <w:sz w:val="24"/>
          <w:szCs w:val="24"/>
        </w:rPr>
      </w:pPr>
      <w:r>
        <w:rPr>
          <w:rFonts w:eastAsia="Calibri"/>
          <w:b/>
          <w:bCs/>
          <w:color w:val="000000" w:themeColor="text1"/>
          <w:sz w:val="24"/>
          <w:szCs w:val="24"/>
        </w:rPr>
        <w:t>Value objects:</w:t>
      </w:r>
    </w:p>
    <w:p w14:paraId="485849D8" w14:textId="77777777" w:rsidR="00CF4673" w:rsidRDefault="00CF4673">
      <w:pPr>
        <w:rPr>
          <w:rFonts w:eastAsia="Calibri"/>
          <w:b/>
          <w:bCs/>
          <w:color w:val="000000" w:themeColor="text1"/>
          <w:sz w:val="24"/>
          <w:szCs w:val="24"/>
        </w:rPr>
      </w:pPr>
    </w:p>
    <w:p w14:paraId="7E15C266" w14:textId="77777777" w:rsidR="00CF4673" w:rsidRDefault="00000000">
      <w:pPr>
        <w:rPr>
          <w:rFonts w:eastAsia="Calibri"/>
          <w:color w:val="000000" w:themeColor="text1"/>
          <w:sz w:val="24"/>
          <w:szCs w:val="24"/>
        </w:rPr>
      </w:pPr>
      <w:r>
        <w:rPr>
          <w:rFonts w:eastAsia="Calibri"/>
          <w:color w:val="000000" w:themeColor="text1"/>
          <w:sz w:val="24"/>
          <w:szCs w:val="24"/>
        </w:rPr>
        <w:t xml:space="preserve"> Unlike entities, a value object lacks identity and is solely defined by the values of its attributes. These objects are immutable, meaning any updates necessitate the creation of a new instance to replace the previous one. While value objects can incorporate methods encapsulating domain logic, these methods should not produce side effects on the object's state. Common examples of value objects include colors, dates and times, and currency values.</w:t>
      </w:r>
    </w:p>
    <w:p w14:paraId="23CFC894" w14:textId="77777777" w:rsidR="00CF4673" w:rsidRDefault="00CF4673">
      <w:pPr>
        <w:rPr>
          <w:rFonts w:eastAsia="Calibri"/>
          <w:color w:val="000000" w:themeColor="text1"/>
          <w:sz w:val="24"/>
          <w:szCs w:val="24"/>
        </w:rPr>
      </w:pPr>
    </w:p>
    <w:p w14:paraId="754EA39D" w14:textId="77777777" w:rsidR="00CF4673" w:rsidRDefault="00000000">
      <w:pPr>
        <w:rPr>
          <w:rFonts w:eastAsia="Calibri"/>
          <w:color w:val="000000" w:themeColor="text1"/>
          <w:sz w:val="24"/>
          <w:szCs w:val="24"/>
        </w:rPr>
      </w:pPr>
      <w:r>
        <w:rPr>
          <w:rFonts w:eastAsia="Calibri"/>
          <w:b/>
          <w:bCs/>
          <w:color w:val="000000" w:themeColor="text1"/>
          <w:sz w:val="24"/>
          <w:szCs w:val="24"/>
        </w:rPr>
        <w:t>Aggregates:</w:t>
      </w:r>
      <w:r>
        <w:rPr>
          <w:rFonts w:eastAsia="Calibri"/>
          <w:color w:val="000000" w:themeColor="text1"/>
          <w:sz w:val="24"/>
          <w:szCs w:val="24"/>
        </w:rPr>
        <w:t xml:space="preserve"> </w:t>
      </w:r>
    </w:p>
    <w:p w14:paraId="64E7B3AC" w14:textId="77777777" w:rsidR="00CF4673" w:rsidRDefault="00CF4673">
      <w:pPr>
        <w:rPr>
          <w:rFonts w:eastAsia="Calibri"/>
          <w:color w:val="000000" w:themeColor="text1"/>
          <w:sz w:val="24"/>
          <w:szCs w:val="24"/>
        </w:rPr>
      </w:pPr>
    </w:p>
    <w:p w14:paraId="27E4AE38" w14:textId="77777777" w:rsidR="00CF4673" w:rsidRDefault="00000000">
      <w:pPr>
        <w:rPr>
          <w:rFonts w:eastAsia="Calibri"/>
          <w:color w:val="000000" w:themeColor="text1"/>
          <w:sz w:val="24"/>
          <w:szCs w:val="24"/>
        </w:rPr>
      </w:pPr>
      <w:r>
        <w:rPr>
          <w:rFonts w:eastAsia="Calibri"/>
          <w:color w:val="000000" w:themeColor="text1"/>
          <w:sz w:val="24"/>
          <w:szCs w:val="24"/>
        </w:rPr>
        <w:lastRenderedPageBreak/>
        <w:t>An aggregate delineates a consistency boundary around one or more entities. Within an aggregate, precisely one entity serves as the root, facilitating lookup through its identifier. Other entities within the aggregate are regarded as children of the root and are referenced through pointers from the root. Aggregates serve the purpose of modeling transactional invariants. Real-world scenarios often entail intricate webs of relationships—customers create orders, orders contain products, and products have suppliers. In such cases, ensuring consistency across multiple related objects poses a challenge. Aggregates address this challenge by providing a means to manage and enforce transactional invariants, thus guaranteeing consistency within the domain.</w:t>
      </w:r>
    </w:p>
    <w:p w14:paraId="0AFC60EE" w14:textId="77777777" w:rsidR="00CF4673" w:rsidRDefault="00CF4673">
      <w:pPr>
        <w:pStyle w:val="ListParagraph"/>
        <w:ind w:left="440"/>
        <w:rPr>
          <w:rFonts w:ascii="Calibri" w:eastAsia="Calibri" w:hAnsi="Calibri" w:cs="Calibri"/>
          <w:b/>
          <w:bCs/>
          <w:color w:val="2E74B5" w:themeColor="accent5" w:themeShade="BF"/>
        </w:rPr>
      </w:pPr>
    </w:p>
    <w:p w14:paraId="0F1F41FC" w14:textId="77777777" w:rsidR="00CF4673" w:rsidRDefault="00CF4673">
      <w:pPr>
        <w:pStyle w:val="ListParagraph"/>
        <w:ind w:left="440"/>
        <w:rPr>
          <w:rFonts w:ascii="Calibri" w:eastAsia="Calibri" w:hAnsi="Calibri" w:cs="Calibri"/>
          <w:b/>
          <w:bCs/>
          <w:color w:val="2E74B5" w:themeColor="accent5" w:themeShade="BF"/>
        </w:rPr>
      </w:pPr>
    </w:p>
    <w:p w14:paraId="3D332AE0" w14:textId="77777777" w:rsidR="00CF4673" w:rsidRDefault="00000000">
      <w:pPr>
        <w:pStyle w:val="ListParagraph"/>
        <w:numPr>
          <w:ilvl w:val="0"/>
          <w:numId w:val="3"/>
        </w:numPr>
        <w:ind w:left="0"/>
        <w:rPr>
          <w:rFonts w:ascii="Calibri" w:eastAsia="Calibri" w:hAnsi="Calibri" w:cs="Calibri"/>
          <w:b/>
          <w:bCs/>
          <w:color w:val="2E74B5" w:themeColor="accent5" w:themeShade="BF"/>
        </w:rPr>
      </w:pPr>
      <w:r>
        <w:rPr>
          <w:rFonts w:ascii="Calibri" w:eastAsia="Calibri" w:hAnsi="Calibri" w:cs="Calibri"/>
          <w:b/>
          <w:bCs/>
          <w:color w:val="2E74B5" w:themeColor="accent5" w:themeShade="BF"/>
        </w:rPr>
        <w:t>Deployment Model</w:t>
      </w:r>
    </w:p>
    <w:p w14:paraId="6F00B468" w14:textId="77777777" w:rsidR="00CF4673" w:rsidRDefault="00CF4673">
      <w:pPr>
        <w:pStyle w:val="ListParagraph"/>
        <w:ind w:left="0"/>
        <w:rPr>
          <w:rFonts w:ascii="Calibri" w:eastAsia="Calibri" w:hAnsi="Calibri" w:cs="Calibri"/>
          <w:b/>
          <w:bCs/>
          <w:color w:val="2E74B5" w:themeColor="accent5" w:themeShade="BF"/>
        </w:rPr>
      </w:pPr>
    </w:p>
    <w:p w14:paraId="0915DC3E" w14:textId="77777777" w:rsidR="00CF4673" w:rsidRDefault="00000000">
      <w:pPr>
        <w:rPr>
          <w:rFonts w:eastAsia="Calibri"/>
          <w:b/>
          <w:bCs/>
          <w:color w:val="000000" w:themeColor="text1"/>
          <w:sz w:val="24"/>
          <w:szCs w:val="24"/>
        </w:rPr>
      </w:pPr>
      <w:r>
        <w:rPr>
          <w:rFonts w:eastAsia="Calibri"/>
          <w:b/>
          <w:bCs/>
          <w:color w:val="000000" w:themeColor="text1"/>
          <w:sz w:val="24"/>
          <w:szCs w:val="24"/>
        </w:rPr>
        <w:t>Application Container (Module-based Application):</w:t>
      </w:r>
    </w:p>
    <w:p w14:paraId="26AEDDB6" w14:textId="77777777" w:rsidR="00CF4673" w:rsidRDefault="00CF4673">
      <w:pPr>
        <w:rPr>
          <w:rFonts w:eastAsia="Calibri"/>
          <w:b/>
          <w:bCs/>
          <w:color w:val="000000" w:themeColor="text1"/>
          <w:sz w:val="24"/>
          <w:szCs w:val="24"/>
        </w:rPr>
      </w:pPr>
    </w:p>
    <w:p w14:paraId="1D7C68E2" w14:textId="77777777" w:rsidR="00CF4673" w:rsidRDefault="00000000">
      <w:pPr>
        <w:rPr>
          <w:rFonts w:eastAsia="Calibri"/>
          <w:color w:val="000000" w:themeColor="text1"/>
          <w:sz w:val="24"/>
          <w:szCs w:val="24"/>
        </w:rPr>
      </w:pPr>
      <w:r>
        <w:rPr>
          <w:rFonts w:eastAsia="Calibri"/>
          <w:color w:val="000000" w:themeColor="text1"/>
          <w:sz w:val="24"/>
          <w:szCs w:val="24"/>
        </w:rPr>
        <w:t>Embracing an application container model facilitates the deployment of modularized applications. By encapsulating various modules within containers, each component can be managed independently, promoting scalability, flexibility, and ease of maintenance. This approach enables seamless deployment and orchestration of application components, facilitating rapid development and deployment cycles.</w:t>
      </w:r>
    </w:p>
    <w:p w14:paraId="48D070CE" w14:textId="77777777" w:rsidR="00CF4673" w:rsidRDefault="00CF4673">
      <w:pPr>
        <w:rPr>
          <w:rFonts w:eastAsia="Calibri"/>
          <w:color w:val="000000" w:themeColor="text1"/>
          <w:sz w:val="24"/>
          <w:szCs w:val="24"/>
        </w:rPr>
      </w:pPr>
    </w:p>
    <w:p w14:paraId="7F846C58" w14:textId="77777777" w:rsidR="00CF4673" w:rsidRDefault="00000000">
      <w:pPr>
        <w:rPr>
          <w:rFonts w:eastAsia="Calibri"/>
          <w:b/>
          <w:bCs/>
          <w:color w:val="000000" w:themeColor="text1"/>
          <w:sz w:val="24"/>
          <w:szCs w:val="24"/>
        </w:rPr>
      </w:pPr>
      <w:r>
        <w:rPr>
          <w:rFonts w:eastAsia="Calibri"/>
          <w:b/>
          <w:bCs/>
          <w:color w:val="000000" w:themeColor="text1"/>
          <w:sz w:val="24"/>
          <w:szCs w:val="24"/>
        </w:rPr>
        <w:t>Topics (Kafka Integration):</w:t>
      </w:r>
    </w:p>
    <w:p w14:paraId="163D602F" w14:textId="77777777" w:rsidR="00CF4673" w:rsidRDefault="00CF4673">
      <w:pPr>
        <w:rPr>
          <w:rFonts w:eastAsia="Calibri"/>
          <w:b/>
          <w:bCs/>
          <w:color w:val="000000" w:themeColor="text1"/>
          <w:sz w:val="24"/>
          <w:szCs w:val="24"/>
        </w:rPr>
      </w:pPr>
    </w:p>
    <w:p w14:paraId="4B9FBA6C" w14:textId="77777777" w:rsidR="00CF4673" w:rsidRDefault="00000000">
      <w:pPr>
        <w:rPr>
          <w:rFonts w:eastAsia="Calibri"/>
          <w:color w:val="000000" w:themeColor="text1"/>
          <w:sz w:val="24"/>
          <w:szCs w:val="24"/>
        </w:rPr>
      </w:pPr>
      <w:r>
        <w:rPr>
          <w:rFonts w:eastAsia="Calibri"/>
          <w:color w:val="000000" w:themeColor="text1"/>
          <w:sz w:val="24"/>
          <w:szCs w:val="24"/>
        </w:rPr>
        <w:t>Leveraging Kafka for topic management enhances communication and data streaming within the application ecosystem. Topics serve as communication channels that enable producers to publish messages and consumers to subscribe and process them. By utilizing Kafka's robust messaging system, applications can achieve real-time data processing, fault tolerance, and scalability. This integration empowers applications to efficiently handle large volumes of data and enables event-driven architectures, fostering responsiveness and agility in application development and deployment.</w:t>
      </w:r>
    </w:p>
    <w:p w14:paraId="49BFA8C9" w14:textId="77777777" w:rsidR="00CF4673" w:rsidRDefault="00CF4673">
      <w:pPr>
        <w:rPr>
          <w:rFonts w:eastAsia="Calibri"/>
          <w:color w:val="000000" w:themeColor="text1"/>
          <w:sz w:val="24"/>
          <w:szCs w:val="24"/>
        </w:rPr>
      </w:pPr>
    </w:p>
    <w:p w14:paraId="58BB01E8" w14:textId="77777777" w:rsidR="00CF4673" w:rsidRDefault="00000000">
      <w:pPr>
        <w:pStyle w:val="ListParagraph"/>
        <w:numPr>
          <w:ilvl w:val="0"/>
          <w:numId w:val="3"/>
        </w:numPr>
        <w:ind w:left="0"/>
        <w:rPr>
          <w:rFonts w:ascii="Calibri" w:eastAsia="Calibri" w:hAnsi="Calibri" w:cs="Calibri"/>
          <w:b/>
          <w:bCs/>
          <w:color w:val="2E74B5" w:themeColor="accent5" w:themeShade="BF"/>
        </w:rPr>
      </w:pPr>
      <w:r>
        <w:rPr>
          <w:rFonts w:ascii="Calibri" w:eastAsia="Calibri" w:hAnsi="Calibri" w:cs="Calibri"/>
          <w:b/>
          <w:bCs/>
          <w:color w:val="2E74B5" w:themeColor="accent5" w:themeShade="BF"/>
        </w:rPr>
        <w:t xml:space="preserve">DevSecOps Considerations and </w:t>
      </w:r>
      <w:r>
        <w:rPr>
          <w:rFonts w:eastAsia="Calibri"/>
          <w:b/>
          <w:bCs/>
          <w:color w:val="2E74B5" w:themeColor="accent5" w:themeShade="BF"/>
        </w:rPr>
        <w:t>Configurations</w:t>
      </w:r>
    </w:p>
    <w:p w14:paraId="194507C9" w14:textId="77777777" w:rsidR="00CF4673" w:rsidRDefault="00CF4673">
      <w:pPr>
        <w:pStyle w:val="ListParagraph"/>
        <w:ind w:left="0"/>
        <w:rPr>
          <w:rFonts w:ascii="Calibri" w:eastAsia="Calibri" w:hAnsi="Calibri" w:cs="Calibri"/>
          <w:b/>
          <w:bCs/>
          <w:color w:val="2E74B5" w:themeColor="accent5" w:themeShade="BF"/>
        </w:rPr>
      </w:pPr>
    </w:p>
    <w:p w14:paraId="08487015" w14:textId="77777777" w:rsidR="00CF4673" w:rsidRDefault="00000000">
      <w:pPr>
        <w:spacing w:after="160" w:line="259" w:lineRule="auto"/>
        <w:rPr>
          <w:rFonts w:eastAsia="Calibri"/>
          <w:color w:val="000000" w:themeColor="text1"/>
          <w:sz w:val="24"/>
          <w:szCs w:val="24"/>
          <w:lang w:val="en-IN" w:eastAsia="en-GB"/>
          <w14:ligatures w14:val="none"/>
        </w:rPr>
      </w:pPr>
      <w:r>
        <w:rPr>
          <w:rFonts w:eastAsia="Calibri"/>
          <w:color w:val="000000" w:themeColor="text1"/>
          <w:sz w:val="24"/>
          <w:szCs w:val="24"/>
          <w:lang w:val="en-IN" w:eastAsia="en-GB"/>
          <w14:ligatures w14:val="none"/>
        </w:rPr>
        <w:t>DevOps is a software development approach that emphasizes collaboration, integration, automation, and continuous delivery. In this context:</w:t>
      </w:r>
    </w:p>
    <w:p w14:paraId="5E0082BC" w14:textId="77777777" w:rsidR="00CF4673" w:rsidRDefault="00000000">
      <w:pPr>
        <w:spacing w:after="160" w:line="259" w:lineRule="auto"/>
        <w:rPr>
          <w:rFonts w:eastAsia="Calibri"/>
          <w:b/>
          <w:bCs/>
          <w:color w:val="000000" w:themeColor="text1"/>
          <w:sz w:val="24"/>
          <w:szCs w:val="24"/>
          <w:lang w:val="en-IN" w:eastAsia="en-GB"/>
          <w14:ligatures w14:val="none"/>
        </w:rPr>
      </w:pPr>
      <w:r>
        <w:rPr>
          <w:rFonts w:eastAsia="Calibri"/>
          <w:b/>
          <w:bCs/>
          <w:color w:val="000000" w:themeColor="text1"/>
          <w:sz w:val="24"/>
          <w:szCs w:val="24"/>
          <w:lang w:val="en-IN" w:eastAsia="en-GB"/>
          <w14:ligatures w14:val="none"/>
        </w:rPr>
        <w:t>Package (Maven Integration):</w:t>
      </w:r>
    </w:p>
    <w:p w14:paraId="54A44D79" w14:textId="77777777" w:rsidR="00CF4673" w:rsidRDefault="00000000">
      <w:pPr>
        <w:spacing w:after="160" w:line="259" w:lineRule="auto"/>
        <w:rPr>
          <w:rFonts w:eastAsia="Calibri"/>
          <w:color w:val="000000" w:themeColor="text1"/>
          <w:sz w:val="24"/>
          <w:szCs w:val="24"/>
          <w:lang w:val="en-IN" w:eastAsia="en-GB"/>
          <w14:ligatures w14:val="none"/>
        </w:rPr>
      </w:pPr>
      <w:r>
        <w:rPr>
          <w:rFonts w:eastAsia="Calibri"/>
          <w:color w:val="000000" w:themeColor="text1"/>
          <w:sz w:val="24"/>
          <w:szCs w:val="24"/>
          <w:lang w:val="en-IN" w:eastAsia="en-GB"/>
          <w14:ligatures w14:val="none"/>
        </w:rPr>
        <w:t>Utilizing Maven for packaging and building allows for efficient management of project dependencies and the creation of deployable artifacts. Maven streamlines the build process by automating tasks such as compilation, testing, and packaging, enhancing the speed and reliability of software delivery.</w:t>
      </w:r>
    </w:p>
    <w:p w14:paraId="55AA1094" w14:textId="77777777" w:rsidR="008B0904" w:rsidRDefault="008B0904">
      <w:pPr>
        <w:spacing w:after="160" w:line="259" w:lineRule="auto"/>
        <w:rPr>
          <w:rFonts w:eastAsia="Calibri"/>
          <w:b/>
          <w:bCs/>
          <w:color w:val="000000" w:themeColor="text1"/>
          <w:sz w:val="24"/>
          <w:szCs w:val="24"/>
          <w:lang w:val="en-IN" w:eastAsia="en-GB"/>
          <w14:ligatures w14:val="none"/>
        </w:rPr>
      </w:pPr>
    </w:p>
    <w:p w14:paraId="6963B0CF" w14:textId="77777777" w:rsidR="008B0904" w:rsidRDefault="008B0904">
      <w:pPr>
        <w:spacing w:after="160" w:line="259" w:lineRule="auto"/>
        <w:rPr>
          <w:rFonts w:eastAsia="Calibri"/>
          <w:b/>
          <w:bCs/>
          <w:color w:val="000000" w:themeColor="text1"/>
          <w:sz w:val="24"/>
          <w:szCs w:val="24"/>
          <w:lang w:val="en-IN" w:eastAsia="en-GB"/>
          <w14:ligatures w14:val="none"/>
        </w:rPr>
      </w:pPr>
    </w:p>
    <w:p w14:paraId="3E3CF95E" w14:textId="784AD1E8" w:rsidR="00CF4673" w:rsidRDefault="00000000">
      <w:pPr>
        <w:spacing w:after="160" w:line="259" w:lineRule="auto"/>
        <w:rPr>
          <w:rFonts w:eastAsia="Calibri"/>
          <w:b/>
          <w:bCs/>
          <w:color w:val="000000" w:themeColor="text1"/>
          <w:sz w:val="24"/>
          <w:szCs w:val="24"/>
          <w:lang w:val="en-IN" w:eastAsia="en-GB"/>
          <w14:ligatures w14:val="none"/>
        </w:rPr>
      </w:pPr>
      <w:r>
        <w:rPr>
          <w:rFonts w:eastAsia="Calibri"/>
          <w:b/>
          <w:bCs/>
          <w:color w:val="000000" w:themeColor="text1"/>
          <w:sz w:val="24"/>
          <w:szCs w:val="24"/>
          <w:lang w:val="en-IN" w:eastAsia="en-GB"/>
          <w14:ligatures w14:val="none"/>
        </w:rPr>
        <w:t>Container Image (Building):</w:t>
      </w:r>
    </w:p>
    <w:p w14:paraId="44375FE4" w14:textId="77777777" w:rsidR="00CF4673" w:rsidRDefault="00000000">
      <w:pPr>
        <w:spacing w:after="160" w:line="259" w:lineRule="auto"/>
        <w:rPr>
          <w:rFonts w:eastAsia="Calibri"/>
          <w:color w:val="000000" w:themeColor="text1"/>
          <w:sz w:val="24"/>
          <w:szCs w:val="24"/>
          <w:lang w:val="en-IN" w:eastAsia="en-GB"/>
          <w14:ligatures w14:val="none"/>
        </w:rPr>
      </w:pPr>
      <w:r>
        <w:rPr>
          <w:rFonts w:eastAsia="Calibri"/>
          <w:color w:val="000000" w:themeColor="text1"/>
          <w:sz w:val="24"/>
          <w:szCs w:val="24"/>
          <w:lang w:val="en-IN" w:eastAsia="en-GB"/>
          <w14:ligatures w14:val="none"/>
        </w:rPr>
        <w:t>Building container images enables the encapsulation of applications and their dependencies into portable, scalable units. Through this process, developers can create consistent environments across various platforms, making deployment more predictable and manageable.</w:t>
      </w:r>
    </w:p>
    <w:p w14:paraId="1B669861" w14:textId="77777777" w:rsidR="00CF4673" w:rsidRDefault="00000000">
      <w:pPr>
        <w:spacing w:after="160" w:line="259" w:lineRule="auto"/>
        <w:rPr>
          <w:rFonts w:eastAsia="Calibri"/>
          <w:b/>
          <w:bCs/>
          <w:color w:val="000000" w:themeColor="text1"/>
          <w:sz w:val="24"/>
          <w:szCs w:val="24"/>
          <w:lang w:val="en-IN" w:eastAsia="en-GB"/>
          <w14:ligatures w14:val="none"/>
        </w:rPr>
      </w:pPr>
      <w:r>
        <w:rPr>
          <w:rFonts w:eastAsia="Calibri"/>
          <w:b/>
          <w:bCs/>
          <w:color w:val="000000" w:themeColor="text1"/>
          <w:sz w:val="24"/>
          <w:szCs w:val="24"/>
          <w:lang w:val="en-IN" w:eastAsia="en-GB"/>
          <w14:ligatures w14:val="none"/>
        </w:rPr>
        <w:t>Tekton Triggers (Webhook Integration):</w:t>
      </w:r>
    </w:p>
    <w:p w14:paraId="49F07FF4" w14:textId="77777777" w:rsidR="00CF4673" w:rsidRDefault="00000000">
      <w:pPr>
        <w:spacing w:after="160" w:line="259" w:lineRule="auto"/>
        <w:rPr>
          <w:rFonts w:eastAsia="Calibri"/>
          <w:color w:val="000000" w:themeColor="text1"/>
          <w:sz w:val="24"/>
          <w:szCs w:val="24"/>
          <w:lang w:val="en-IN" w:eastAsia="en-GB"/>
          <w14:ligatures w14:val="none"/>
        </w:rPr>
      </w:pPr>
      <w:r>
        <w:rPr>
          <w:rFonts w:eastAsia="Calibri"/>
          <w:color w:val="000000" w:themeColor="text1"/>
          <w:sz w:val="24"/>
          <w:szCs w:val="24"/>
          <w:lang w:val="en-IN" w:eastAsia="en-GB"/>
          <w14:ligatures w14:val="none"/>
        </w:rPr>
        <w:t>Integrating Tekton triggers via webhooks facilitates automation in the CI/CD pipeline. Webhooks provide a mechanism for triggering Tekton pipelines based on specific events, such as code commits or pull requests. This automation streamlines the development workflow, allowing for faster feedback loops and smoother delivery cycles.</w:t>
      </w:r>
    </w:p>
    <w:p w14:paraId="2A698EC1" w14:textId="77777777" w:rsidR="00CF4673" w:rsidRDefault="00000000">
      <w:pPr>
        <w:spacing w:after="160" w:line="259" w:lineRule="auto"/>
        <w:rPr>
          <w:rFonts w:eastAsia="Calibri"/>
          <w:b/>
          <w:bCs/>
          <w:color w:val="000000" w:themeColor="text1"/>
          <w:sz w:val="24"/>
          <w:szCs w:val="24"/>
          <w:lang w:val="en-IN" w:eastAsia="en-GB"/>
          <w14:ligatures w14:val="none"/>
        </w:rPr>
      </w:pPr>
      <w:r>
        <w:rPr>
          <w:rFonts w:eastAsia="Calibri"/>
          <w:b/>
          <w:bCs/>
          <w:color w:val="000000" w:themeColor="text1"/>
          <w:sz w:val="24"/>
          <w:szCs w:val="24"/>
          <w:lang w:val="en-IN" w:eastAsia="en-GB"/>
          <w14:ligatures w14:val="none"/>
        </w:rPr>
        <w:t>ArgoCD Configuration (Pull-Based Mechanism):</w:t>
      </w:r>
    </w:p>
    <w:p w14:paraId="2E965729" w14:textId="77777777" w:rsidR="00CF4673" w:rsidRDefault="00000000">
      <w:pPr>
        <w:spacing w:after="160" w:line="259" w:lineRule="auto"/>
        <w:rPr>
          <w:rFonts w:eastAsia="Calibri"/>
          <w:color w:val="000000" w:themeColor="text1"/>
          <w:sz w:val="24"/>
          <w:szCs w:val="24"/>
          <w:lang w:val="en-IN" w:eastAsia="en-GB"/>
          <w14:ligatures w14:val="none"/>
        </w:rPr>
      </w:pPr>
      <w:r>
        <w:rPr>
          <w:rFonts w:eastAsia="Calibri"/>
          <w:color w:val="000000" w:themeColor="text1"/>
          <w:sz w:val="24"/>
          <w:szCs w:val="24"/>
          <w:lang w:val="en-IN" w:eastAsia="en-GB"/>
          <w14:ligatures w14:val="none"/>
        </w:rPr>
        <w:t>Implementing ArgoCD with a pull-based mechanism simplifies and automates the deployment of applications in Kubernetes environments. ArgoCD continuously monitors a Git repository for changes to application configurations and automatically synchronizes the desired state with the actual state of the cluster. This approach ensures consistency and reliability in application deployment while minimizing manual intervention.</w:t>
      </w:r>
    </w:p>
    <w:p w14:paraId="589A7997" w14:textId="77777777" w:rsidR="00CF4673" w:rsidRDefault="00CF4673">
      <w:pPr>
        <w:spacing w:after="160" w:line="259" w:lineRule="auto"/>
      </w:pPr>
    </w:p>
    <w:sectPr w:rsidR="00CF4673">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ECB0B3" w14:textId="77777777" w:rsidR="00A170BC" w:rsidRDefault="00A170BC">
      <w:r>
        <w:separator/>
      </w:r>
    </w:p>
  </w:endnote>
  <w:endnote w:type="continuationSeparator" w:id="0">
    <w:p w14:paraId="045B1A91" w14:textId="77777777" w:rsidR="00A170BC" w:rsidRDefault="00A170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Mangal">
    <w:panose1 w:val="00000400000000000000"/>
    <w:charset w:val="00"/>
    <w:family w:val="roman"/>
    <w:pitch w:val="variable"/>
    <w:sig w:usb0="00008003" w:usb1="00000000" w:usb2="00000000" w:usb3="00000000" w:csb0="00000001" w:csb1="00000000"/>
  </w:font>
  <w:font w:name="IBM Plex Sans">
    <w:altName w:val="IBM Plex Sans"/>
    <w:panose1 w:val="020B0503050203000203"/>
    <w:charset w:val="00"/>
    <w:family w:val="swiss"/>
    <w:pitch w:val="variable"/>
    <w:sig w:usb0="A00002EF" w:usb1="5000203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64ABE7" w14:textId="77777777" w:rsidR="00CF4673" w:rsidRDefault="00CF4673">
    <w:pPr>
      <w:pStyle w:val="Footer"/>
      <w:rPr>
        <w:rFonts w:ascii="IBM Plex Sans" w:hAnsi="IBM Plex Sans"/>
        <w:sz w:val="16"/>
        <w:szCs w:val="16"/>
      </w:rPr>
    </w:pPr>
  </w:p>
  <w:p w14:paraId="722389CB" w14:textId="77777777" w:rsidR="00CF4673" w:rsidRDefault="00CF4673">
    <w:pPr>
      <w:pStyle w:val="Footer"/>
      <w:rPr>
        <w:rFonts w:ascii="IBM Plex Sans" w:hAnsi="IBM Plex Sans"/>
        <w:sz w:val="16"/>
        <w:szCs w:val="16"/>
      </w:rPr>
    </w:pPr>
  </w:p>
  <w:p w14:paraId="586A1885" w14:textId="77777777" w:rsidR="00CF4673" w:rsidRDefault="00000000">
    <w:pPr>
      <w:pStyle w:val="Footer"/>
      <w:rPr>
        <w:rFonts w:ascii="IBM Plex Sans" w:hAnsi="IBM Plex Sans"/>
        <w:sz w:val="16"/>
        <w:szCs w:val="16"/>
      </w:rPr>
    </w:pPr>
    <w:r>
      <w:rPr>
        <w:rFonts w:ascii="IBM Plex Sans" w:hAnsi="IBM Plex Sans"/>
        <w:sz w:val="16"/>
        <w:szCs w:val="16"/>
      </w:rPr>
      <w:t>Use or disclosure of data contained on this page is subject to the restriction on the last page of this document.</w:t>
    </w:r>
    <w:r>
      <w:rPr>
        <w:rFonts w:ascii="IBM Plex Sans" w:hAnsi="IBM Plex Sans"/>
        <w:sz w:val="16"/>
        <w:szCs w:val="16"/>
      </w:rPr>
      <w:tab/>
    </w:r>
    <w:r>
      <w:rPr>
        <w:rStyle w:val="PageNumber"/>
        <w:rFonts w:ascii="IBM Plex Sans" w:hAnsi="IBM Plex Sans"/>
        <w:sz w:val="16"/>
        <w:szCs w:val="16"/>
      </w:rPr>
      <w:fldChar w:fldCharType="begin"/>
    </w:r>
    <w:r>
      <w:rPr>
        <w:rStyle w:val="PageNumber"/>
        <w:rFonts w:ascii="IBM Plex Sans" w:hAnsi="IBM Plex Sans"/>
        <w:sz w:val="16"/>
        <w:szCs w:val="16"/>
      </w:rPr>
      <w:instrText xml:space="preserve"> PAGE </w:instrText>
    </w:r>
    <w:r>
      <w:rPr>
        <w:rStyle w:val="PageNumber"/>
        <w:rFonts w:ascii="IBM Plex Sans" w:hAnsi="IBM Plex Sans"/>
        <w:sz w:val="16"/>
        <w:szCs w:val="16"/>
      </w:rPr>
      <w:fldChar w:fldCharType="separate"/>
    </w:r>
    <w:r>
      <w:rPr>
        <w:rStyle w:val="PageNumber"/>
        <w:rFonts w:ascii="IBM Plex Sans" w:hAnsi="IBM Plex Sans"/>
        <w:sz w:val="16"/>
        <w:szCs w:val="16"/>
      </w:rPr>
      <w:t>2</w:t>
    </w:r>
    <w:r>
      <w:rPr>
        <w:rStyle w:val="PageNumber"/>
        <w:rFonts w:ascii="IBM Plex Sans" w:hAnsi="IBM Plex Sans"/>
        <w:sz w:val="16"/>
        <w:szCs w:val="16"/>
      </w:rPr>
      <w:fldChar w:fldCharType="end"/>
    </w:r>
  </w:p>
  <w:p w14:paraId="793B962E" w14:textId="77777777" w:rsidR="00CF4673" w:rsidRDefault="00CF4673">
    <w:pPr>
      <w:pStyle w:val="Footer"/>
    </w:pPr>
  </w:p>
  <w:p w14:paraId="7DFD6A2E" w14:textId="77777777" w:rsidR="00CF4673" w:rsidRDefault="00CF4673">
    <w:pPr>
      <w:pStyle w:val="Footer"/>
    </w:pPr>
  </w:p>
  <w:p w14:paraId="7DDF5022" w14:textId="77777777" w:rsidR="00CF4673" w:rsidRDefault="00CF46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A673AE" w14:textId="77777777" w:rsidR="00A170BC" w:rsidRDefault="00A170BC">
      <w:r>
        <w:separator/>
      </w:r>
    </w:p>
  </w:footnote>
  <w:footnote w:type="continuationSeparator" w:id="0">
    <w:p w14:paraId="30EA4B93" w14:textId="77777777" w:rsidR="00A170BC" w:rsidRDefault="00A170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E0CEED" w14:textId="77777777" w:rsidR="00CF4673" w:rsidRDefault="00000000">
    <w:pPr>
      <w:pStyle w:val="Header"/>
    </w:pPr>
    <w:r>
      <w:rPr>
        <w:rFonts w:ascii="IBM Plex Sans" w:hAnsi="IBM Plex Sans" w:cs="Arial"/>
        <w:noProof/>
        <w:color w:val="000000" w:themeColor="text1"/>
      </w:rPr>
      <w:drawing>
        <wp:anchor distT="0" distB="0" distL="114300" distR="114300" simplePos="0" relativeHeight="251659264" behindDoc="1" locked="0" layoutInCell="1" allowOverlap="1" wp14:anchorId="22791A5E">
          <wp:simplePos x="0" y="0"/>
          <wp:positionH relativeFrom="column">
            <wp:posOffset>4931410</wp:posOffset>
          </wp:positionH>
          <wp:positionV relativeFrom="paragraph">
            <wp:posOffset>-107315</wp:posOffset>
          </wp:positionV>
          <wp:extent cx="850265" cy="302260"/>
          <wp:effectExtent l="0" t="0" r="635" b="3175"/>
          <wp:wrapNone/>
          <wp:docPr id="126975861" name="Picture 126975861" descr="A picture containing building, dark&#10;&#10;Description automatically generated"/>
          <wp:cNvGraphicFramePr/>
          <a:graphic xmlns:a="http://schemas.openxmlformats.org/drawingml/2006/main">
            <a:graphicData uri="http://schemas.openxmlformats.org/drawingml/2006/picture">
              <pic:pic xmlns:pic="http://schemas.openxmlformats.org/drawingml/2006/picture">
                <pic:nvPicPr>
                  <pic:cNvPr id="126975861" name="Picture 126975861" descr="A picture containing building, dark&#10;&#10;Description automatically generated"/>
                  <pic:cNvPicPr/>
                </pic:nvPicPr>
                <pic:blipFill>
                  <a:blip r:embed="rId1" cstate="print">
                    <a:extLst>
                      <a:ext uri="{28A0092B-C50C-407E-A947-70E740481C1C}">
                        <a14:useLocalDpi xmlns:a14="http://schemas.microsoft.com/office/drawing/2010/main" val="0"/>
                      </a:ext>
                    </a:extLst>
                  </a:blip>
                  <a:srcRect/>
                  <a:stretch>
                    <a:fillRect/>
                  </a:stretch>
                </pic:blipFill>
                <pic:spPr>
                  <a:xfrm>
                    <a:off x="0" y="0"/>
                    <a:ext cx="850265" cy="302174"/>
                  </a:xfrm>
                  <a:prstGeom prst="rect">
                    <a:avLst/>
                  </a:prstGeom>
                  <a:noFill/>
                  <a:ln>
                    <a:noFill/>
                  </a:ln>
                </pic:spPr>
              </pic:pic>
            </a:graphicData>
          </a:graphic>
        </wp:anchor>
      </w:drawing>
    </w:r>
    <w:r>
      <w:t>UBI Digital Banking Platform</w:t>
    </w:r>
  </w:p>
  <w:p w14:paraId="686F2BFE" w14:textId="77777777" w:rsidR="00CF4673" w:rsidRDefault="00CF467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A15273D1"/>
    <w:multiLevelType w:val="singleLevel"/>
    <w:tmpl w:val="A15273D1"/>
    <w:lvl w:ilvl="0">
      <w:start w:val="1"/>
      <w:numFmt w:val="decimal"/>
      <w:lvlText w:val="%1."/>
      <w:lvlJc w:val="left"/>
      <w:pPr>
        <w:tabs>
          <w:tab w:val="left" w:pos="425"/>
        </w:tabs>
        <w:ind w:left="425" w:hanging="425"/>
      </w:pPr>
      <w:rPr>
        <w:rFonts w:hint="default"/>
      </w:rPr>
    </w:lvl>
  </w:abstractNum>
  <w:abstractNum w:abstractNumId="1" w15:restartNumberingAfterBreak="0">
    <w:nsid w:val="33F45C5D"/>
    <w:multiLevelType w:val="multilevel"/>
    <w:tmpl w:val="33F45C5D"/>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45D4186B"/>
    <w:multiLevelType w:val="hybridMultilevel"/>
    <w:tmpl w:val="D73467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66A1ECE"/>
    <w:multiLevelType w:val="hybridMultilevel"/>
    <w:tmpl w:val="FDB6EF5E"/>
    <w:lvl w:ilvl="0" w:tplc="4009000F">
      <w:start w:val="1"/>
      <w:numFmt w:val="decimal"/>
      <w:lvlText w:val="%1."/>
      <w:lvlJc w:val="left"/>
      <w:pPr>
        <w:ind w:left="720" w:hanging="360"/>
      </w:pPr>
    </w:lvl>
    <w:lvl w:ilvl="1" w:tplc="0409000B">
      <w:start w:val="1"/>
      <w:numFmt w:val="bullet"/>
      <w:lvlText w:val=""/>
      <w:lvlJc w:val="left"/>
      <w:pPr>
        <w:ind w:left="1440" w:hanging="360"/>
      </w:pPr>
      <w:rPr>
        <w:rFonts w:ascii="Wingdings" w:hAnsi="Wingding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9E1741F"/>
    <w:multiLevelType w:val="hybridMultilevel"/>
    <w:tmpl w:val="1A381B6E"/>
    <w:lvl w:ilvl="0" w:tplc="D1CE61BE">
      <w:start w:val="1"/>
      <w:numFmt w:val="decimal"/>
      <w:lvlText w:val="%1."/>
      <w:lvlJc w:val="left"/>
      <w:pPr>
        <w:ind w:left="785" w:hanging="360"/>
      </w:pPr>
      <w:rPr>
        <w:rFonts w:hint="default"/>
      </w:rPr>
    </w:lvl>
    <w:lvl w:ilvl="1" w:tplc="40090019" w:tentative="1">
      <w:start w:val="1"/>
      <w:numFmt w:val="lowerLetter"/>
      <w:lvlText w:val="%2."/>
      <w:lvlJc w:val="left"/>
      <w:pPr>
        <w:ind w:left="1505" w:hanging="360"/>
      </w:pPr>
    </w:lvl>
    <w:lvl w:ilvl="2" w:tplc="4009001B" w:tentative="1">
      <w:start w:val="1"/>
      <w:numFmt w:val="lowerRoman"/>
      <w:lvlText w:val="%3."/>
      <w:lvlJc w:val="right"/>
      <w:pPr>
        <w:ind w:left="2225" w:hanging="180"/>
      </w:pPr>
    </w:lvl>
    <w:lvl w:ilvl="3" w:tplc="4009000F" w:tentative="1">
      <w:start w:val="1"/>
      <w:numFmt w:val="decimal"/>
      <w:lvlText w:val="%4."/>
      <w:lvlJc w:val="left"/>
      <w:pPr>
        <w:ind w:left="2945" w:hanging="360"/>
      </w:pPr>
    </w:lvl>
    <w:lvl w:ilvl="4" w:tplc="40090019" w:tentative="1">
      <w:start w:val="1"/>
      <w:numFmt w:val="lowerLetter"/>
      <w:lvlText w:val="%5."/>
      <w:lvlJc w:val="left"/>
      <w:pPr>
        <w:ind w:left="3665" w:hanging="360"/>
      </w:pPr>
    </w:lvl>
    <w:lvl w:ilvl="5" w:tplc="4009001B" w:tentative="1">
      <w:start w:val="1"/>
      <w:numFmt w:val="lowerRoman"/>
      <w:lvlText w:val="%6."/>
      <w:lvlJc w:val="right"/>
      <w:pPr>
        <w:ind w:left="4385" w:hanging="180"/>
      </w:pPr>
    </w:lvl>
    <w:lvl w:ilvl="6" w:tplc="4009000F" w:tentative="1">
      <w:start w:val="1"/>
      <w:numFmt w:val="decimal"/>
      <w:lvlText w:val="%7."/>
      <w:lvlJc w:val="left"/>
      <w:pPr>
        <w:ind w:left="5105" w:hanging="360"/>
      </w:pPr>
    </w:lvl>
    <w:lvl w:ilvl="7" w:tplc="40090019" w:tentative="1">
      <w:start w:val="1"/>
      <w:numFmt w:val="lowerLetter"/>
      <w:lvlText w:val="%8."/>
      <w:lvlJc w:val="left"/>
      <w:pPr>
        <w:ind w:left="5825" w:hanging="360"/>
      </w:pPr>
    </w:lvl>
    <w:lvl w:ilvl="8" w:tplc="4009001B" w:tentative="1">
      <w:start w:val="1"/>
      <w:numFmt w:val="lowerRoman"/>
      <w:lvlText w:val="%9."/>
      <w:lvlJc w:val="right"/>
      <w:pPr>
        <w:ind w:left="6545" w:hanging="180"/>
      </w:pPr>
    </w:lvl>
  </w:abstractNum>
  <w:abstractNum w:abstractNumId="5" w15:restartNumberingAfterBreak="0">
    <w:nsid w:val="4EF1363E"/>
    <w:multiLevelType w:val="multilevel"/>
    <w:tmpl w:val="4EF1363E"/>
    <w:lvl w:ilvl="0">
      <w:start w:val="1"/>
      <w:numFmt w:val="decimal"/>
      <w:lvlText w:val="%1."/>
      <w:lvlJc w:val="left"/>
      <w:pPr>
        <w:ind w:left="440" w:hanging="440"/>
      </w:pPr>
      <w:rPr>
        <w:rFonts w:hint="default"/>
      </w:rPr>
    </w:lvl>
    <w:lvl w:ilvl="1">
      <w:start w:val="1"/>
      <w:numFmt w:val="decimal"/>
      <w:lvlText w:val="%2."/>
      <w:lvlJc w:val="left"/>
      <w:pPr>
        <w:ind w:left="12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54B747D5"/>
    <w:multiLevelType w:val="hybridMultilevel"/>
    <w:tmpl w:val="5A1445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C600F4C"/>
    <w:multiLevelType w:val="multilevel"/>
    <w:tmpl w:val="5C600F4C"/>
    <w:lvl w:ilvl="0">
      <w:start w:val="1"/>
      <w:numFmt w:val="bullet"/>
      <w:lvlText w:val="-"/>
      <w:lvlJc w:val="left"/>
      <w:pPr>
        <w:ind w:left="720" w:hanging="360"/>
      </w:pPr>
      <w:rPr>
        <w:rFonts w:ascii="Calibri" w:eastAsia="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6F9D1B67"/>
    <w:multiLevelType w:val="hybridMultilevel"/>
    <w:tmpl w:val="B76896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27544255">
    <w:abstractNumId w:val="1"/>
  </w:num>
  <w:num w:numId="2" w16cid:durableId="1486238370">
    <w:abstractNumId w:val="0"/>
  </w:num>
  <w:num w:numId="3" w16cid:durableId="461920968">
    <w:abstractNumId w:val="5"/>
  </w:num>
  <w:num w:numId="4" w16cid:durableId="646318865">
    <w:abstractNumId w:val="7"/>
  </w:num>
  <w:num w:numId="5" w16cid:durableId="1645769303">
    <w:abstractNumId w:val="3"/>
  </w:num>
  <w:num w:numId="6" w16cid:durableId="1618020486">
    <w:abstractNumId w:val="6"/>
  </w:num>
  <w:num w:numId="7" w16cid:durableId="1452750732">
    <w:abstractNumId w:val="2"/>
  </w:num>
  <w:num w:numId="8" w16cid:durableId="318852800">
    <w:abstractNumId w:val="8"/>
  </w:num>
  <w:num w:numId="9" w16cid:durableId="11206100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06A44"/>
    <w:rsid w:val="000153D9"/>
    <w:rsid w:val="00036BD4"/>
    <w:rsid w:val="000557FC"/>
    <w:rsid w:val="000673F5"/>
    <w:rsid w:val="00070D20"/>
    <w:rsid w:val="00082171"/>
    <w:rsid w:val="00085B5E"/>
    <w:rsid w:val="000B65E2"/>
    <w:rsid w:val="000C068C"/>
    <w:rsid w:val="000C0E22"/>
    <w:rsid w:val="000D06CF"/>
    <w:rsid w:val="000D0B1B"/>
    <w:rsid w:val="000D2D95"/>
    <w:rsid w:val="000D6910"/>
    <w:rsid w:val="000E0FBE"/>
    <w:rsid w:val="000E3299"/>
    <w:rsid w:val="000E6E5B"/>
    <w:rsid w:val="000F3D86"/>
    <w:rsid w:val="000F55D5"/>
    <w:rsid w:val="0011728E"/>
    <w:rsid w:val="00125114"/>
    <w:rsid w:val="0012576F"/>
    <w:rsid w:val="001312E0"/>
    <w:rsid w:val="00164172"/>
    <w:rsid w:val="00172A27"/>
    <w:rsid w:val="001935A6"/>
    <w:rsid w:val="0019620C"/>
    <w:rsid w:val="001B0C3C"/>
    <w:rsid w:val="001B2946"/>
    <w:rsid w:val="001B65D1"/>
    <w:rsid w:val="001C73A8"/>
    <w:rsid w:val="001D6CE6"/>
    <w:rsid w:val="002103FD"/>
    <w:rsid w:val="00214428"/>
    <w:rsid w:val="002151B7"/>
    <w:rsid w:val="00220B48"/>
    <w:rsid w:val="00227A09"/>
    <w:rsid w:val="00233F64"/>
    <w:rsid w:val="0024536F"/>
    <w:rsid w:val="00257A33"/>
    <w:rsid w:val="00276884"/>
    <w:rsid w:val="0028663B"/>
    <w:rsid w:val="00297477"/>
    <w:rsid w:val="002A614A"/>
    <w:rsid w:val="002B2ED3"/>
    <w:rsid w:val="002B5BD5"/>
    <w:rsid w:val="002E1DB1"/>
    <w:rsid w:val="002E57FC"/>
    <w:rsid w:val="002F194A"/>
    <w:rsid w:val="00302B57"/>
    <w:rsid w:val="003038D6"/>
    <w:rsid w:val="00316BCF"/>
    <w:rsid w:val="00323FF2"/>
    <w:rsid w:val="00332416"/>
    <w:rsid w:val="00335EB6"/>
    <w:rsid w:val="00347A60"/>
    <w:rsid w:val="003642CC"/>
    <w:rsid w:val="00384174"/>
    <w:rsid w:val="00385747"/>
    <w:rsid w:val="00385FD7"/>
    <w:rsid w:val="003879FD"/>
    <w:rsid w:val="003970DF"/>
    <w:rsid w:val="003A7406"/>
    <w:rsid w:val="003B6554"/>
    <w:rsid w:val="003C037C"/>
    <w:rsid w:val="003F0EAD"/>
    <w:rsid w:val="003F382E"/>
    <w:rsid w:val="00404B27"/>
    <w:rsid w:val="00410DFD"/>
    <w:rsid w:val="00433D4C"/>
    <w:rsid w:val="00453CF5"/>
    <w:rsid w:val="00463C03"/>
    <w:rsid w:val="00466A7E"/>
    <w:rsid w:val="004758E3"/>
    <w:rsid w:val="00482A5C"/>
    <w:rsid w:val="004961EB"/>
    <w:rsid w:val="004A0160"/>
    <w:rsid w:val="004A6504"/>
    <w:rsid w:val="004A6EBC"/>
    <w:rsid w:val="004B282C"/>
    <w:rsid w:val="004B2F7A"/>
    <w:rsid w:val="004B332D"/>
    <w:rsid w:val="004D4F19"/>
    <w:rsid w:val="004E2FC0"/>
    <w:rsid w:val="004E66E2"/>
    <w:rsid w:val="004F302A"/>
    <w:rsid w:val="005055E1"/>
    <w:rsid w:val="00533DCA"/>
    <w:rsid w:val="005353EE"/>
    <w:rsid w:val="00537894"/>
    <w:rsid w:val="00541AA2"/>
    <w:rsid w:val="00551BCC"/>
    <w:rsid w:val="00551DAB"/>
    <w:rsid w:val="0055776D"/>
    <w:rsid w:val="00566C5A"/>
    <w:rsid w:val="005706E3"/>
    <w:rsid w:val="00576E99"/>
    <w:rsid w:val="0059772F"/>
    <w:rsid w:val="005B3821"/>
    <w:rsid w:val="005B64D1"/>
    <w:rsid w:val="005B6830"/>
    <w:rsid w:val="005B7891"/>
    <w:rsid w:val="005E2673"/>
    <w:rsid w:val="005E346C"/>
    <w:rsid w:val="005F1862"/>
    <w:rsid w:val="005F2811"/>
    <w:rsid w:val="006067E3"/>
    <w:rsid w:val="00611E5C"/>
    <w:rsid w:val="00615116"/>
    <w:rsid w:val="00623B24"/>
    <w:rsid w:val="006368EE"/>
    <w:rsid w:val="00653131"/>
    <w:rsid w:val="00664362"/>
    <w:rsid w:val="006A062C"/>
    <w:rsid w:val="006B115E"/>
    <w:rsid w:val="006B6010"/>
    <w:rsid w:val="006B738C"/>
    <w:rsid w:val="006C0D69"/>
    <w:rsid w:val="006D4D4E"/>
    <w:rsid w:val="006E1E3F"/>
    <w:rsid w:val="006E28BC"/>
    <w:rsid w:val="006E45B8"/>
    <w:rsid w:val="006F79F4"/>
    <w:rsid w:val="006F7B5C"/>
    <w:rsid w:val="00720A8B"/>
    <w:rsid w:val="007215DD"/>
    <w:rsid w:val="00741589"/>
    <w:rsid w:val="00743906"/>
    <w:rsid w:val="00761EA7"/>
    <w:rsid w:val="00766279"/>
    <w:rsid w:val="007669C3"/>
    <w:rsid w:val="00772E38"/>
    <w:rsid w:val="00785C3F"/>
    <w:rsid w:val="00793580"/>
    <w:rsid w:val="00796BBA"/>
    <w:rsid w:val="00797D5F"/>
    <w:rsid w:val="007A2C01"/>
    <w:rsid w:val="007B1523"/>
    <w:rsid w:val="007B52CF"/>
    <w:rsid w:val="007B5B28"/>
    <w:rsid w:val="007C54E4"/>
    <w:rsid w:val="007D16AC"/>
    <w:rsid w:val="007E6C89"/>
    <w:rsid w:val="007F3A23"/>
    <w:rsid w:val="007F69AA"/>
    <w:rsid w:val="00802CA1"/>
    <w:rsid w:val="00806BC2"/>
    <w:rsid w:val="00813617"/>
    <w:rsid w:val="0082362A"/>
    <w:rsid w:val="00824FDA"/>
    <w:rsid w:val="00831D7A"/>
    <w:rsid w:val="00846E08"/>
    <w:rsid w:val="00854539"/>
    <w:rsid w:val="00856A36"/>
    <w:rsid w:val="0086570F"/>
    <w:rsid w:val="00871462"/>
    <w:rsid w:val="008827C4"/>
    <w:rsid w:val="00883DB3"/>
    <w:rsid w:val="0089368F"/>
    <w:rsid w:val="0089504A"/>
    <w:rsid w:val="00896597"/>
    <w:rsid w:val="008B0904"/>
    <w:rsid w:val="008B16B2"/>
    <w:rsid w:val="008B18FD"/>
    <w:rsid w:val="008E1F57"/>
    <w:rsid w:val="008E2850"/>
    <w:rsid w:val="008E4FBC"/>
    <w:rsid w:val="008F1A2B"/>
    <w:rsid w:val="00900895"/>
    <w:rsid w:val="009009F6"/>
    <w:rsid w:val="00900B79"/>
    <w:rsid w:val="00903698"/>
    <w:rsid w:val="0091527D"/>
    <w:rsid w:val="0092188F"/>
    <w:rsid w:val="00924AA4"/>
    <w:rsid w:val="0093656B"/>
    <w:rsid w:val="00936F30"/>
    <w:rsid w:val="009453A8"/>
    <w:rsid w:val="00956C1C"/>
    <w:rsid w:val="00961567"/>
    <w:rsid w:val="009747BC"/>
    <w:rsid w:val="009826F6"/>
    <w:rsid w:val="009931A1"/>
    <w:rsid w:val="00995EEC"/>
    <w:rsid w:val="00997372"/>
    <w:rsid w:val="009D4C73"/>
    <w:rsid w:val="009E7D9C"/>
    <w:rsid w:val="009F5A1A"/>
    <w:rsid w:val="00A02CFD"/>
    <w:rsid w:val="00A073F3"/>
    <w:rsid w:val="00A170BC"/>
    <w:rsid w:val="00A3778B"/>
    <w:rsid w:val="00A462F4"/>
    <w:rsid w:val="00A578AA"/>
    <w:rsid w:val="00A644AB"/>
    <w:rsid w:val="00A677D8"/>
    <w:rsid w:val="00A7475D"/>
    <w:rsid w:val="00A75745"/>
    <w:rsid w:val="00A80410"/>
    <w:rsid w:val="00A83DDB"/>
    <w:rsid w:val="00A9358E"/>
    <w:rsid w:val="00A97518"/>
    <w:rsid w:val="00AA63B9"/>
    <w:rsid w:val="00AB106C"/>
    <w:rsid w:val="00AC15AD"/>
    <w:rsid w:val="00AE428D"/>
    <w:rsid w:val="00AF00C1"/>
    <w:rsid w:val="00AF0D85"/>
    <w:rsid w:val="00AF34E3"/>
    <w:rsid w:val="00B01504"/>
    <w:rsid w:val="00B05743"/>
    <w:rsid w:val="00B07611"/>
    <w:rsid w:val="00B16333"/>
    <w:rsid w:val="00B44CF8"/>
    <w:rsid w:val="00B556CB"/>
    <w:rsid w:val="00B55B5A"/>
    <w:rsid w:val="00B62FB4"/>
    <w:rsid w:val="00B64816"/>
    <w:rsid w:val="00B71B36"/>
    <w:rsid w:val="00B7206B"/>
    <w:rsid w:val="00B76FAB"/>
    <w:rsid w:val="00B84FE4"/>
    <w:rsid w:val="00B917D4"/>
    <w:rsid w:val="00BA5986"/>
    <w:rsid w:val="00BA63DD"/>
    <w:rsid w:val="00BC10EE"/>
    <w:rsid w:val="00BC2EFE"/>
    <w:rsid w:val="00BD684A"/>
    <w:rsid w:val="00BE4384"/>
    <w:rsid w:val="00C01C0C"/>
    <w:rsid w:val="00C037E7"/>
    <w:rsid w:val="00C0641E"/>
    <w:rsid w:val="00C44173"/>
    <w:rsid w:val="00C619CF"/>
    <w:rsid w:val="00C66C66"/>
    <w:rsid w:val="00C70075"/>
    <w:rsid w:val="00C77DC6"/>
    <w:rsid w:val="00C86050"/>
    <w:rsid w:val="00C92BC2"/>
    <w:rsid w:val="00CA04CB"/>
    <w:rsid w:val="00CB29F0"/>
    <w:rsid w:val="00CB5786"/>
    <w:rsid w:val="00CC4492"/>
    <w:rsid w:val="00CD15A6"/>
    <w:rsid w:val="00CF1B5E"/>
    <w:rsid w:val="00CF30CC"/>
    <w:rsid w:val="00CF4673"/>
    <w:rsid w:val="00D057BE"/>
    <w:rsid w:val="00D22331"/>
    <w:rsid w:val="00D271F6"/>
    <w:rsid w:val="00D30512"/>
    <w:rsid w:val="00D32299"/>
    <w:rsid w:val="00D376DE"/>
    <w:rsid w:val="00D4248A"/>
    <w:rsid w:val="00D433DE"/>
    <w:rsid w:val="00D511E3"/>
    <w:rsid w:val="00D5409D"/>
    <w:rsid w:val="00D542B5"/>
    <w:rsid w:val="00D66D90"/>
    <w:rsid w:val="00D70E50"/>
    <w:rsid w:val="00DA0E4F"/>
    <w:rsid w:val="00DD199E"/>
    <w:rsid w:val="00DD28E9"/>
    <w:rsid w:val="00DD60BA"/>
    <w:rsid w:val="00DE028B"/>
    <w:rsid w:val="00DE2008"/>
    <w:rsid w:val="00DF1312"/>
    <w:rsid w:val="00DF3879"/>
    <w:rsid w:val="00E042F7"/>
    <w:rsid w:val="00E06A8A"/>
    <w:rsid w:val="00E10DBC"/>
    <w:rsid w:val="00E1498B"/>
    <w:rsid w:val="00E17D9B"/>
    <w:rsid w:val="00E22C55"/>
    <w:rsid w:val="00E34E8F"/>
    <w:rsid w:val="00E35763"/>
    <w:rsid w:val="00E52D55"/>
    <w:rsid w:val="00E53BDD"/>
    <w:rsid w:val="00E63118"/>
    <w:rsid w:val="00E85B8B"/>
    <w:rsid w:val="00EB348A"/>
    <w:rsid w:val="00EB3E45"/>
    <w:rsid w:val="00EB4D74"/>
    <w:rsid w:val="00EC5048"/>
    <w:rsid w:val="00EC66D4"/>
    <w:rsid w:val="00EE6D14"/>
    <w:rsid w:val="00EF6EEC"/>
    <w:rsid w:val="00F05B85"/>
    <w:rsid w:val="00F11933"/>
    <w:rsid w:val="00F2451F"/>
    <w:rsid w:val="00F438BF"/>
    <w:rsid w:val="00F45ED0"/>
    <w:rsid w:val="00F71CAE"/>
    <w:rsid w:val="00F73E22"/>
    <w:rsid w:val="00F85E7E"/>
    <w:rsid w:val="00F92197"/>
    <w:rsid w:val="00F97984"/>
    <w:rsid w:val="00FA4DA5"/>
    <w:rsid w:val="00FB4F48"/>
    <w:rsid w:val="00FD3ABB"/>
    <w:rsid w:val="00FE5F25"/>
    <w:rsid w:val="00FE748A"/>
    <w:rsid w:val="00FF32FB"/>
    <w:rsid w:val="00FF783A"/>
    <w:rsid w:val="042B5143"/>
    <w:rsid w:val="054E0380"/>
    <w:rsid w:val="069A7543"/>
    <w:rsid w:val="06AC5F82"/>
    <w:rsid w:val="073E5A46"/>
    <w:rsid w:val="088A5513"/>
    <w:rsid w:val="08AA7F0A"/>
    <w:rsid w:val="0BD95485"/>
    <w:rsid w:val="0C46529B"/>
    <w:rsid w:val="0D822738"/>
    <w:rsid w:val="0DC82F6B"/>
    <w:rsid w:val="106A1F02"/>
    <w:rsid w:val="1295728D"/>
    <w:rsid w:val="12C8471D"/>
    <w:rsid w:val="155D7127"/>
    <w:rsid w:val="169E17A5"/>
    <w:rsid w:val="16B75C9D"/>
    <w:rsid w:val="18133ACD"/>
    <w:rsid w:val="19495A8C"/>
    <w:rsid w:val="1CA27B15"/>
    <w:rsid w:val="1ED1023E"/>
    <w:rsid w:val="21405B9D"/>
    <w:rsid w:val="214B42D7"/>
    <w:rsid w:val="24617AF7"/>
    <w:rsid w:val="25132C5F"/>
    <w:rsid w:val="256065E1"/>
    <w:rsid w:val="25D36F91"/>
    <w:rsid w:val="260D1F7D"/>
    <w:rsid w:val="28145BB7"/>
    <w:rsid w:val="298A6E90"/>
    <w:rsid w:val="2C757A48"/>
    <w:rsid w:val="33494E33"/>
    <w:rsid w:val="359549F8"/>
    <w:rsid w:val="36844301"/>
    <w:rsid w:val="376C2F79"/>
    <w:rsid w:val="393A3FC5"/>
    <w:rsid w:val="396D3953"/>
    <w:rsid w:val="3BB93588"/>
    <w:rsid w:val="3BDB07BA"/>
    <w:rsid w:val="3E74602E"/>
    <w:rsid w:val="3F28582E"/>
    <w:rsid w:val="3F2E3EB4"/>
    <w:rsid w:val="416C142E"/>
    <w:rsid w:val="41916F22"/>
    <w:rsid w:val="455E1F7C"/>
    <w:rsid w:val="472033C0"/>
    <w:rsid w:val="4732140B"/>
    <w:rsid w:val="4B621EE9"/>
    <w:rsid w:val="4E867D1D"/>
    <w:rsid w:val="508942AC"/>
    <w:rsid w:val="5110638F"/>
    <w:rsid w:val="533306AE"/>
    <w:rsid w:val="585711D8"/>
    <w:rsid w:val="593C7FF3"/>
    <w:rsid w:val="59777658"/>
    <w:rsid w:val="5C076A71"/>
    <w:rsid w:val="5C904101"/>
    <w:rsid w:val="5CA05217"/>
    <w:rsid w:val="5F387044"/>
    <w:rsid w:val="5FC30F01"/>
    <w:rsid w:val="5FDA7ED2"/>
    <w:rsid w:val="61414EC5"/>
    <w:rsid w:val="64C9520C"/>
    <w:rsid w:val="691D2203"/>
    <w:rsid w:val="6CB23063"/>
    <w:rsid w:val="6CDE737B"/>
    <w:rsid w:val="6F9A0528"/>
    <w:rsid w:val="714D4ACF"/>
    <w:rsid w:val="71A32AFB"/>
    <w:rsid w:val="72C22F53"/>
    <w:rsid w:val="742835D1"/>
    <w:rsid w:val="745D327B"/>
    <w:rsid w:val="76595CC4"/>
    <w:rsid w:val="76DC75AD"/>
    <w:rsid w:val="78284A4E"/>
    <w:rsid w:val="788E5DEC"/>
    <w:rsid w:val="7AF6674C"/>
    <w:rsid w:val="7BF778E6"/>
    <w:rsid w:val="7E2A080C"/>
    <w:rsid w:val="7F9319EE"/>
    <w:rsid w:val="7FEF057B"/>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4FB396A4"/>
  <w15:docId w15:val="{2782A66A-1B6A-4279-89B7-B88A8B7C3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qFormat="1"/>
    <w:lsdException w:name="footer"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Theme="minorHAnsi" w:hAnsi="Calibri" w:cs="Calibri"/>
      <w:sz w:val="22"/>
      <w:szCs w:val="22"/>
      <w:lang w:val="en-US" w:eastAsia="en-US"/>
      <w14:ligatures w14:val="standardContextual"/>
    </w:rPr>
  </w:style>
  <w:style w:type="paragraph" w:styleId="Heading1">
    <w:name w:val="heading 1"/>
    <w:basedOn w:val="Normal"/>
    <w:next w:val="Normal"/>
    <w:link w:val="Heading1Char"/>
    <w:uiPriority w:val="9"/>
    <w:qFormat/>
    <w:pPr>
      <w:keepNext/>
      <w:keepLines/>
      <w:numPr>
        <w:numId w:val="1"/>
      </w:numPr>
      <w:spacing w:before="240"/>
      <w:outlineLvl w:val="0"/>
    </w:pPr>
    <w:rPr>
      <w:rFonts w:asciiTheme="majorHAnsi" w:eastAsiaTheme="majorEastAsia" w:hAnsiTheme="majorHAnsi" w:cstheme="majorBidi"/>
      <w:color w:val="2F5496" w:themeColor="accent1" w:themeShade="BF"/>
      <w:sz w:val="32"/>
      <w:szCs w:val="32"/>
      <w:lang w:val="en-IN" w:eastAsia="en-GB"/>
      <w14:ligatures w14:val="none"/>
    </w:rPr>
  </w:style>
  <w:style w:type="paragraph" w:styleId="Heading2">
    <w:name w:val="heading 2"/>
    <w:basedOn w:val="Normal"/>
    <w:next w:val="Normal"/>
    <w:link w:val="Heading2Char"/>
    <w:unhideWhenUsed/>
    <w:qFormat/>
    <w:pPr>
      <w:keepNext/>
      <w:keepLines/>
      <w:numPr>
        <w:ilvl w:val="1"/>
        <w:numId w:val="1"/>
      </w:numPr>
      <w:spacing w:before="40"/>
      <w:outlineLvl w:val="1"/>
    </w:pPr>
    <w:rPr>
      <w:rFonts w:ascii="IBM Plex Sans" w:eastAsiaTheme="majorEastAsia" w:hAnsi="IBM Plex Sans" w:cstheme="majorBidi"/>
      <w:b/>
      <w:bCs/>
      <w:sz w:val="24"/>
      <w:szCs w:val="24"/>
      <w:lang w:val="en-IN" w:eastAsia="en-GB"/>
      <w14:ligatures w14:val="none"/>
    </w:rPr>
  </w:style>
  <w:style w:type="paragraph" w:styleId="Heading3">
    <w:name w:val="heading 3"/>
    <w:basedOn w:val="Normal"/>
    <w:next w:val="Normal"/>
    <w:link w:val="Heading3Char"/>
    <w:uiPriority w:val="9"/>
    <w:unhideWhenUsed/>
    <w:qFormat/>
    <w:pPr>
      <w:keepNext/>
      <w:keepLines/>
      <w:numPr>
        <w:ilvl w:val="2"/>
        <w:numId w:val="1"/>
      </w:numPr>
      <w:spacing w:before="40" w:after="240"/>
      <w:outlineLvl w:val="2"/>
    </w:pPr>
    <w:rPr>
      <w:rFonts w:ascii="IBM Plex Sans" w:eastAsiaTheme="majorEastAsia" w:hAnsi="IBM Plex Sans" w:cstheme="majorBidi"/>
      <w:b/>
      <w:bCs/>
      <w:color w:val="1F3864" w:themeColor="accent1" w:themeShade="80"/>
      <w:sz w:val="24"/>
      <w:szCs w:val="24"/>
      <w:lang w:val="en-IN" w:eastAsia="en-GB"/>
      <w14:ligatures w14:val="none"/>
    </w:rPr>
  </w:style>
  <w:style w:type="paragraph" w:styleId="Heading4">
    <w:name w:val="heading 4"/>
    <w:basedOn w:val="Normal"/>
    <w:next w:val="Normal"/>
    <w:link w:val="Heading4Char"/>
    <w:uiPriority w:val="9"/>
    <w:unhideWhenUsed/>
    <w:qFormat/>
    <w:pPr>
      <w:keepNext/>
      <w:keepLines/>
      <w:numPr>
        <w:ilvl w:val="3"/>
        <w:numId w:val="1"/>
      </w:numPr>
      <w:spacing w:before="40"/>
      <w:outlineLvl w:val="3"/>
    </w:pPr>
    <w:rPr>
      <w:rFonts w:ascii="IBM Plex Sans" w:eastAsiaTheme="majorEastAsia" w:hAnsi="IBM Plex Sans" w:cstheme="majorBidi"/>
      <w:b/>
      <w:bCs/>
      <w:sz w:val="24"/>
      <w:szCs w:val="24"/>
      <w:lang w:val="en-IN" w:eastAsia="en-GB"/>
      <w14:ligatures w14:val="none"/>
    </w:rPr>
  </w:style>
  <w:style w:type="paragraph" w:styleId="Heading5">
    <w:name w:val="heading 5"/>
    <w:basedOn w:val="Normal"/>
    <w:next w:val="Normal"/>
    <w:link w:val="Heading5Char"/>
    <w:uiPriority w:val="9"/>
    <w:unhideWhenUsed/>
    <w:qFormat/>
    <w:pPr>
      <w:keepNext/>
      <w:keepLines/>
      <w:numPr>
        <w:ilvl w:val="4"/>
        <w:numId w:val="1"/>
      </w:numPr>
      <w:spacing w:before="40"/>
      <w:outlineLvl w:val="4"/>
    </w:pPr>
    <w:rPr>
      <w:rFonts w:asciiTheme="majorHAnsi" w:eastAsiaTheme="majorEastAsia" w:hAnsiTheme="majorHAnsi" w:cstheme="majorBidi"/>
      <w:color w:val="2F5496" w:themeColor="accent1" w:themeShade="BF"/>
      <w:sz w:val="24"/>
      <w:szCs w:val="24"/>
      <w:lang w:val="en-IN" w:eastAsia="en-GB"/>
      <w14:ligatures w14:val="none"/>
    </w:rPr>
  </w:style>
  <w:style w:type="paragraph" w:styleId="Heading6">
    <w:name w:val="heading 6"/>
    <w:basedOn w:val="Normal"/>
    <w:next w:val="Normal"/>
    <w:link w:val="Heading6Char"/>
    <w:uiPriority w:val="9"/>
    <w:unhideWhenUsed/>
    <w:qFormat/>
    <w:pPr>
      <w:keepNext/>
      <w:keepLines/>
      <w:numPr>
        <w:ilvl w:val="5"/>
        <w:numId w:val="1"/>
      </w:numPr>
      <w:spacing w:before="40"/>
      <w:outlineLvl w:val="5"/>
    </w:pPr>
    <w:rPr>
      <w:rFonts w:asciiTheme="majorHAnsi" w:eastAsiaTheme="majorEastAsia" w:hAnsiTheme="majorHAnsi" w:cstheme="majorBidi"/>
      <w:color w:val="1F3864" w:themeColor="accent1" w:themeShade="80"/>
      <w:sz w:val="24"/>
      <w:szCs w:val="24"/>
      <w:lang w:val="en-IN" w:eastAsia="en-GB"/>
      <w14:ligatures w14:val="none"/>
    </w:rPr>
  </w:style>
  <w:style w:type="paragraph" w:styleId="Heading7">
    <w:name w:val="heading 7"/>
    <w:basedOn w:val="Normal"/>
    <w:next w:val="Normal"/>
    <w:link w:val="Heading7Char"/>
    <w:uiPriority w:val="9"/>
    <w:semiHidden/>
    <w:unhideWhenUsed/>
    <w:qFormat/>
    <w:pPr>
      <w:keepNext/>
      <w:keepLines/>
      <w:numPr>
        <w:ilvl w:val="6"/>
        <w:numId w:val="1"/>
      </w:numPr>
      <w:spacing w:before="40"/>
      <w:outlineLvl w:val="6"/>
    </w:pPr>
    <w:rPr>
      <w:rFonts w:asciiTheme="majorHAnsi" w:eastAsiaTheme="majorEastAsia" w:hAnsiTheme="majorHAnsi" w:cstheme="majorBidi"/>
      <w:i/>
      <w:iCs/>
      <w:color w:val="1F3864" w:themeColor="accent1" w:themeShade="80"/>
      <w:sz w:val="24"/>
      <w:szCs w:val="24"/>
      <w:lang w:val="en-IN" w:eastAsia="en-GB"/>
      <w14:ligatures w14:val="none"/>
    </w:rPr>
  </w:style>
  <w:style w:type="paragraph" w:styleId="Heading8">
    <w:name w:val="heading 8"/>
    <w:basedOn w:val="Normal"/>
    <w:next w:val="Normal"/>
    <w:link w:val="Heading8Char"/>
    <w:uiPriority w:val="9"/>
    <w:semiHidden/>
    <w:unhideWhenUsed/>
    <w:qFormat/>
    <w:pPr>
      <w:keepNext/>
      <w:keepLines/>
      <w:numPr>
        <w:ilvl w:val="7"/>
        <w:numId w:val="1"/>
      </w:numPr>
      <w:spacing w:before="40"/>
      <w:outlineLvl w:val="7"/>
    </w:pPr>
    <w:rPr>
      <w:rFonts w:asciiTheme="majorHAnsi" w:eastAsiaTheme="majorEastAsia" w:hAnsiTheme="majorHAnsi" w:cstheme="majorBidi"/>
      <w:color w:val="262626" w:themeColor="text1" w:themeTint="D9"/>
      <w:sz w:val="21"/>
      <w:szCs w:val="21"/>
      <w:lang w:val="en-IN" w:eastAsia="en-GB"/>
      <w14:ligatures w14:val="none"/>
    </w:rPr>
  </w:style>
  <w:style w:type="paragraph" w:styleId="Heading9">
    <w:name w:val="heading 9"/>
    <w:basedOn w:val="Normal"/>
    <w:next w:val="Normal"/>
    <w:link w:val="Heading9Char"/>
    <w:uiPriority w:val="9"/>
    <w:semiHidden/>
    <w:unhideWhenUsed/>
    <w:qFormat/>
    <w:pPr>
      <w:keepNext/>
      <w:keepLines/>
      <w:numPr>
        <w:ilvl w:val="8"/>
        <w:numId w:val="1"/>
      </w:numPr>
      <w:spacing w:before="40"/>
      <w:outlineLvl w:val="8"/>
    </w:pPr>
    <w:rPr>
      <w:rFonts w:asciiTheme="majorHAnsi" w:eastAsiaTheme="majorEastAsia" w:hAnsiTheme="majorHAnsi" w:cstheme="majorBidi"/>
      <w:i/>
      <w:iCs/>
      <w:color w:val="262626" w:themeColor="text1" w:themeTint="D9"/>
      <w:sz w:val="21"/>
      <w:szCs w:val="21"/>
      <w:lang w:val="en-IN"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qFormat/>
    <w:rPr>
      <w:sz w:val="16"/>
      <w:szCs w:val="16"/>
    </w:rPr>
  </w:style>
  <w:style w:type="paragraph" w:styleId="CommentText">
    <w:name w:val="annotation text"/>
    <w:basedOn w:val="Normal"/>
    <w:link w:val="CommentTextChar"/>
    <w:uiPriority w:val="99"/>
    <w:unhideWhenUsed/>
    <w:qFormat/>
    <w:rPr>
      <w:rFonts w:ascii="Times New Roman" w:eastAsia="Times New Roman" w:hAnsi="Times New Roman" w:cs="Times New Roman"/>
      <w:sz w:val="20"/>
      <w:szCs w:val="20"/>
      <w:lang w:val="en-IN" w:eastAsia="en-GB"/>
      <w14:ligatures w14:val="none"/>
    </w:rPr>
  </w:style>
  <w:style w:type="paragraph" w:styleId="CommentSubject">
    <w:name w:val="annotation subject"/>
    <w:basedOn w:val="CommentText"/>
    <w:next w:val="CommentText"/>
    <w:link w:val="CommentSubjectChar"/>
    <w:uiPriority w:val="99"/>
    <w:semiHidden/>
    <w:unhideWhenUsed/>
    <w:qFormat/>
    <w:rPr>
      <w:b/>
      <w:bCs/>
    </w:rPr>
  </w:style>
  <w:style w:type="character" w:styleId="FollowedHyperlink">
    <w:name w:val="FollowedHyperlink"/>
    <w:basedOn w:val="DefaultParagraphFont"/>
    <w:uiPriority w:val="99"/>
    <w:semiHidden/>
    <w:unhideWhenUsed/>
    <w:qFormat/>
    <w:rPr>
      <w:color w:val="954F72"/>
      <w:u w:val="single"/>
    </w:rPr>
  </w:style>
  <w:style w:type="paragraph" w:styleId="Footer">
    <w:name w:val="footer"/>
    <w:basedOn w:val="Normal"/>
    <w:link w:val="FooterChar"/>
    <w:unhideWhenUsed/>
    <w:qFormat/>
    <w:pPr>
      <w:tabs>
        <w:tab w:val="center" w:pos="4680"/>
        <w:tab w:val="right" w:pos="9360"/>
      </w:tabs>
    </w:pPr>
    <w:rPr>
      <w:rFonts w:ascii="Times New Roman" w:eastAsia="Times New Roman" w:hAnsi="Times New Roman" w:cs="Times New Roman"/>
      <w:sz w:val="24"/>
      <w:szCs w:val="24"/>
      <w:lang w:val="en-IN" w:eastAsia="en-GB"/>
      <w14:ligatures w14:val="none"/>
    </w:rPr>
  </w:style>
  <w:style w:type="paragraph" w:styleId="Header">
    <w:name w:val="header"/>
    <w:basedOn w:val="Normal"/>
    <w:link w:val="HeaderChar"/>
    <w:uiPriority w:val="99"/>
    <w:unhideWhenUsed/>
    <w:qFormat/>
    <w:pPr>
      <w:tabs>
        <w:tab w:val="center" w:pos="4680"/>
        <w:tab w:val="right" w:pos="9360"/>
      </w:tabs>
    </w:pPr>
    <w:rPr>
      <w:rFonts w:ascii="Times New Roman" w:eastAsia="Times New Roman" w:hAnsi="Times New Roman" w:cs="Times New Roman"/>
      <w:sz w:val="24"/>
      <w:szCs w:val="24"/>
      <w:lang w:val="en-IN" w:eastAsia="en-GB"/>
      <w14:ligatures w14:val="none"/>
    </w:rPr>
  </w:style>
  <w:style w:type="character" w:styleId="Hyperlink">
    <w:name w:val="Hyperlink"/>
    <w:basedOn w:val="DefaultParagraphFont"/>
    <w:uiPriority w:val="99"/>
    <w:semiHidden/>
    <w:unhideWhenUsed/>
    <w:qFormat/>
    <w:rPr>
      <w:color w:val="0563C1"/>
      <w:u w:val="single"/>
    </w:rPr>
  </w:style>
  <w:style w:type="paragraph" w:styleId="NormalWeb">
    <w:name w:val="Normal (Web)"/>
    <w:basedOn w:val="Normal"/>
    <w:link w:val="NormalWebChar"/>
    <w:uiPriority w:val="99"/>
    <w:unhideWhenUsed/>
    <w:qFormat/>
    <w:pPr>
      <w:spacing w:before="100" w:beforeAutospacing="1" w:after="100" w:afterAutospacing="1"/>
    </w:pPr>
    <w:rPr>
      <w:rFonts w:ascii="Times New Roman" w:eastAsia="Times New Roman" w:hAnsi="Times New Roman" w:cs="Times New Roman"/>
      <w:sz w:val="24"/>
      <w:szCs w:val="24"/>
      <w:lang w:eastAsia="en-GB"/>
      <w14:ligatures w14:val="none"/>
    </w:rPr>
  </w:style>
  <w:style w:type="character" w:styleId="PageNumber">
    <w:name w:val="page number"/>
    <w:basedOn w:val="DefaultParagraphFont"/>
    <w:semiHidden/>
    <w:qFormat/>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F5496" w:themeColor="accent1" w:themeShade="BF"/>
      <w:kern w:val="0"/>
      <w:sz w:val="32"/>
      <w:szCs w:val="32"/>
      <w:lang w:val="en-IN" w:eastAsia="en-GB"/>
      <w14:ligatures w14:val="none"/>
    </w:rPr>
  </w:style>
  <w:style w:type="character" w:customStyle="1" w:styleId="Heading2Char">
    <w:name w:val="Heading 2 Char"/>
    <w:basedOn w:val="DefaultParagraphFont"/>
    <w:link w:val="Heading2"/>
    <w:qFormat/>
    <w:rPr>
      <w:rFonts w:ascii="IBM Plex Sans" w:eastAsiaTheme="majorEastAsia" w:hAnsi="IBM Plex Sans" w:cstheme="majorBidi"/>
      <w:b/>
      <w:bCs/>
      <w:kern w:val="0"/>
      <w:sz w:val="24"/>
      <w:szCs w:val="24"/>
      <w:lang w:val="en-IN" w:eastAsia="en-GB"/>
      <w14:ligatures w14:val="none"/>
    </w:rPr>
  </w:style>
  <w:style w:type="character" w:customStyle="1" w:styleId="Heading3Char">
    <w:name w:val="Heading 3 Char"/>
    <w:basedOn w:val="DefaultParagraphFont"/>
    <w:link w:val="Heading3"/>
    <w:uiPriority w:val="9"/>
    <w:qFormat/>
    <w:rPr>
      <w:rFonts w:ascii="IBM Plex Sans" w:eastAsiaTheme="majorEastAsia" w:hAnsi="IBM Plex Sans" w:cstheme="majorBidi"/>
      <w:b/>
      <w:bCs/>
      <w:color w:val="1F3864" w:themeColor="accent1" w:themeShade="80"/>
      <w:kern w:val="0"/>
      <w:sz w:val="24"/>
      <w:szCs w:val="24"/>
      <w:lang w:val="en-IN" w:eastAsia="en-GB"/>
      <w14:ligatures w14:val="none"/>
    </w:rPr>
  </w:style>
  <w:style w:type="character" w:customStyle="1" w:styleId="Heading4Char">
    <w:name w:val="Heading 4 Char"/>
    <w:basedOn w:val="DefaultParagraphFont"/>
    <w:link w:val="Heading4"/>
    <w:uiPriority w:val="9"/>
    <w:qFormat/>
    <w:rPr>
      <w:rFonts w:ascii="IBM Plex Sans" w:eastAsiaTheme="majorEastAsia" w:hAnsi="IBM Plex Sans" w:cstheme="majorBidi"/>
      <w:b/>
      <w:bCs/>
      <w:kern w:val="0"/>
      <w:sz w:val="24"/>
      <w:szCs w:val="24"/>
      <w:lang w:val="en-IN" w:eastAsia="en-GB"/>
      <w14:ligatures w14:val="none"/>
    </w:rPr>
  </w:style>
  <w:style w:type="character" w:customStyle="1" w:styleId="Heading5Char">
    <w:name w:val="Heading 5 Char"/>
    <w:basedOn w:val="DefaultParagraphFont"/>
    <w:link w:val="Heading5"/>
    <w:uiPriority w:val="9"/>
    <w:qFormat/>
    <w:rPr>
      <w:rFonts w:asciiTheme="majorHAnsi" w:eastAsiaTheme="majorEastAsia" w:hAnsiTheme="majorHAnsi" w:cstheme="majorBidi"/>
      <w:color w:val="2F5496" w:themeColor="accent1" w:themeShade="BF"/>
      <w:kern w:val="0"/>
      <w:sz w:val="24"/>
      <w:szCs w:val="24"/>
      <w:lang w:val="en-IN" w:eastAsia="en-GB"/>
      <w14:ligatures w14:val="none"/>
    </w:rPr>
  </w:style>
  <w:style w:type="character" w:customStyle="1" w:styleId="Heading6Char">
    <w:name w:val="Heading 6 Char"/>
    <w:basedOn w:val="DefaultParagraphFont"/>
    <w:link w:val="Heading6"/>
    <w:uiPriority w:val="9"/>
    <w:qFormat/>
    <w:rPr>
      <w:rFonts w:asciiTheme="majorHAnsi" w:eastAsiaTheme="majorEastAsia" w:hAnsiTheme="majorHAnsi" w:cstheme="majorBidi"/>
      <w:color w:val="1F3864" w:themeColor="accent1" w:themeShade="80"/>
      <w:kern w:val="0"/>
      <w:sz w:val="24"/>
      <w:szCs w:val="24"/>
      <w:lang w:val="en-IN" w:eastAsia="en-GB"/>
      <w14:ligatures w14:val="none"/>
    </w:r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i/>
      <w:iCs/>
      <w:color w:val="1F3864" w:themeColor="accent1" w:themeShade="80"/>
      <w:kern w:val="0"/>
      <w:sz w:val="24"/>
      <w:szCs w:val="24"/>
      <w:lang w:val="en-IN" w:eastAsia="en-GB"/>
      <w14:ligatures w14:val="none"/>
    </w:rPr>
  </w:style>
  <w:style w:type="character" w:customStyle="1" w:styleId="Heading8Char">
    <w:name w:val="Heading 8 Char"/>
    <w:basedOn w:val="DefaultParagraphFont"/>
    <w:link w:val="Heading8"/>
    <w:uiPriority w:val="9"/>
    <w:semiHidden/>
    <w:qFormat/>
    <w:rPr>
      <w:rFonts w:asciiTheme="majorHAnsi" w:eastAsiaTheme="majorEastAsia" w:hAnsiTheme="majorHAnsi" w:cstheme="majorBidi"/>
      <w:color w:val="262626" w:themeColor="text1" w:themeTint="D9"/>
      <w:kern w:val="0"/>
      <w:sz w:val="21"/>
      <w:szCs w:val="21"/>
      <w:lang w:val="en-IN" w:eastAsia="en-GB"/>
      <w14:ligatures w14:val="none"/>
    </w:rPr>
  </w:style>
  <w:style w:type="character" w:customStyle="1" w:styleId="Heading9Char">
    <w:name w:val="Heading 9 Char"/>
    <w:basedOn w:val="DefaultParagraphFont"/>
    <w:link w:val="Heading9"/>
    <w:uiPriority w:val="9"/>
    <w:semiHidden/>
    <w:qFormat/>
    <w:rPr>
      <w:rFonts w:asciiTheme="majorHAnsi" w:eastAsiaTheme="majorEastAsia" w:hAnsiTheme="majorHAnsi" w:cstheme="majorBidi"/>
      <w:i/>
      <w:iCs/>
      <w:color w:val="262626" w:themeColor="text1" w:themeTint="D9"/>
      <w:kern w:val="0"/>
      <w:sz w:val="21"/>
      <w:szCs w:val="21"/>
      <w:lang w:val="en-IN" w:eastAsia="en-GB"/>
      <w14:ligatures w14:val="none"/>
    </w:rPr>
  </w:style>
  <w:style w:type="paragraph" w:styleId="NoSpacing">
    <w:name w:val="No Spacing"/>
    <w:link w:val="NoSpacingChar"/>
    <w:uiPriority w:val="1"/>
    <w:qFormat/>
    <w:rPr>
      <w:rFonts w:asciiTheme="minorHAnsi" w:eastAsiaTheme="minorEastAsia" w:hAnsiTheme="minorHAnsi" w:cstheme="minorBidi"/>
      <w:sz w:val="22"/>
      <w:szCs w:val="22"/>
      <w:lang w:val="en-US" w:eastAsia="en-US"/>
    </w:rPr>
  </w:style>
  <w:style w:type="character" w:customStyle="1" w:styleId="NoSpacingChar">
    <w:name w:val="No Spacing Char"/>
    <w:basedOn w:val="DefaultParagraphFont"/>
    <w:link w:val="NoSpacing"/>
    <w:uiPriority w:val="1"/>
    <w:qFormat/>
    <w:rPr>
      <w:rFonts w:eastAsiaTheme="minorEastAsia"/>
      <w:kern w:val="0"/>
      <w14:ligatures w14:val="none"/>
    </w:rPr>
  </w:style>
  <w:style w:type="paragraph" w:customStyle="1" w:styleId="Body1">
    <w:name w:val="*Body 1"/>
    <w:qFormat/>
    <w:pPr>
      <w:spacing w:after="120"/>
    </w:pPr>
    <w:rPr>
      <w:rFonts w:eastAsia="Times New Roman"/>
      <w:sz w:val="22"/>
      <w:lang w:val="en-US" w:eastAsia="en-US"/>
    </w:rPr>
  </w:style>
  <w:style w:type="character" w:customStyle="1" w:styleId="NormalWebChar">
    <w:name w:val="Normal (Web) Char"/>
    <w:link w:val="NormalWeb"/>
    <w:uiPriority w:val="99"/>
    <w:qFormat/>
    <w:rPr>
      <w:rFonts w:ascii="Times New Roman" w:eastAsia="Times New Roman" w:hAnsi="Times New Roman" w:cs="Times New Roman"/>
      <w:kern w:val="0"/>
      <w:sz w:val="24"/>
      <w:szCs w:val="24"/>
      <w:lang w:eastAsia="en-GB"/>
      <w14:ligatures w14:val="none"/>
    </w:rPr>
  </w:style>
  <w:style w:type="character" w:customStyle="1" w:styleId="IntenseEmphasis1">
    <w:name w:val="Intense Emphasis1"/>
    <w:basedOn w:val="DefaultParagraphFont"/>
    <w:uiPriority w:val="21"/>
    <w:qFormat/>
    <w:rPr>
      <w:i/>
      <w:iCs/>
      <w:color w:val="4472C4" w:themeColor="accent1"/>
    </w:rPr>
  </w:style>
  <w:style w:type="paragraph" w:styleId="ListParagraph">
    <w:name w:val="List Paragraph"/>
    <w:basedOn w:val="Normal"/>
    <w:link w:val="ListParagraphChar"/>
    <w:uiPriority w:val="34"/>
    <w:qFormat/>
    <w:pPr>
      <w:ind w:left="720"/>
      <w:contextualSpacing/>
    </w:pPr>
    <w:rPr>
      <w:rFonts w:ascii="Times New Roman" w:eastAsia="Times New Roman" w:hAnsi="Times New Roman" w:cs="Times New Roman"/>
      <w:sz w:val="24"/>
      <w:szCs w:val="24"/>
      <w:lang w:val="en-IN" w:eastAsia="en-GB"/>
      <w14:ligatures w14:val="none"/>
    </w:rPr>
  </w:style>
  <w:style w:type="character" w:customStyle="1" w:styleId="ListParagraphChar">
    <w:name w:val="List Paragraph Char"/>
    <w:link w:val="ListParagraph"/>
    <w:uiPriority w:val="34"/>
    <w:qFormat/>
    <w:locked/>
    <w:rPr>
      <w:rFonts w:ascii="Times New Roman" w:eastAsia="Times New Roman" w:hAnsi="Times New Roman" w:cs="Times New Roman"/>
      <w:kern w:val="0"/>
      <w:sz w:val="24"/>
      <w:szCs w:val="24"/>
      <w:lang w:val="en-IN" w:eastAsia="en-GB"/>
      <w14:ligatures w14:val="none"/>
    </w:rPr>
  </w:style>
  <w:style w:type="character" w:customStyle="1" w:styleId="HeaderChar">
    <w:name w:val="Header Char"/>
    <w:basedOn w:val="DefaultParagraphFont"/>
    <w:link w:val="Header"/>
    <w:uiPriority w:val="99"/>
    <w:qFormat/>
    <w:rPr>
      <w:rFonts w:ascii="Times New Roman" w:eastAsia="Times New Roman" w:hAnsi="Times New Roman" w:cs="Times New Roman"/>
      <w:kern w:val="0"/>
      <w:sz w:val="24"/>
      <w:szCs w:val="24"/>
      <w:lang w:val="en-IN" w:eastAsia="en-GB"/>
      <w14:ligatures w14:val="none"/>
    </w:rPr>
  </w:style>
  <w:style w:type="character" w:customStyle="1" w:styleId="FooterChar">
    <w:name w:val="Footer Char"/>
    <w:basedOn w:val="DefaultParagraphFont"/>
    <w:link w:val="Footer"/>
    <w:qFormat/>
    <w:rPr>
      <w:rFonts w:ascii="Times New Roman" w:eastAsia="Times New Roman" w:hAnsi="Times New Roman" w:cs="Times New Roman"/>
      <w:kern w:val="0"/>
      <w:sz w:val="24"/>
      <w:szCs w:val="24"/>
      <w:lang w:val="en-IN" w:eastAsia="en-GB"/>
      <w14:ligatures w14:val="none"/>
    </w:rPr>
  </w:style>
  <w:style w:type="character" w:customStyle="1" w:styleId="CommentTextChar">
    <w:name w:val="Comment Text Char"/>
    <w:basedOn w:val="DefaultParagraphFont"/>
    <w:link w:val="CommentText"/>
    <w:uiPriority w:val="99"/>
    <w:qFormat/>
    <w:rPr>
      <w:rFonts w:ascii="Times New Roman" w:eastAsia="Times New Roman" w:hAnsi="Times New Roman" w:cs="Times New Roman"/>
      <w:kern w:val="0"/>
      <w:sz w:val="20"/>
      <w:szCs w:val="20"/>
      <w:lang w:val="en-IN" w:eastAsia="en-GB"/>
      <w14:ligatures w14:val="none"/>
    </w:rPr>
  </w:style>
  <w:style w:type="character" w:customStyle="1" w:styleId="CommentSubjectChar">
    <w:name w:val="Comment Subject Char"/>
    <w:basedOn w:val="CommentTextChar"/>
    <w:link w:val="CommentSubject"/>
    <w:uiPriority w:val="99"/>
    <w:semiHidden/>
    <w:qFormat/>
    <w:rPr>
      <w:rFonts w:ascii="Times New Roman" w:eastAsia="Times New Roman" w:hAnsi="Times New Roman" w:cs="Times New Roman"/>
      <w:b/>
      <w:bCs/>
      <w:kern w:val="0"/>
      <w:sz w:val="20"/>
      <w:szCs w:val="20"/>
      <w:lang w:val="en-IN" w:eastAsia="en-GB"/>
      <w14:ligatures w14:val="none"/>
    </w:rPr>
  </w:style>
  <w:style w:type="character" w:customStyle="1" w:styleId="hgkelc">
    <w:name w:val="hgkelc"/>
    <w:basedOn w:val="DefaultParagraphFont"/>
    <w:qFormat/>
  </w:style>
  <w:style w:type="character" w:customStyle="1" w:styleId="kx21rb">
    <w:name w:val="kx21rb"/>
    <w:basedOn w:val="DefaultParagraphFont"/>
    <w:qFormat/>
  </w:style>
  <w:style w:type="paragraph" w:customStyle="1" w:styleId="msonormal0">
    <w:name w:val="msonormal"/>
    <w:basedOn w:val="Normal"/>
    <w:qFormat/>
    <w:pPr>
      <w:spacing w:before="100" w:beforeAutospacing="1" w:after="100" w:afterAutospacing="1"/>
    </w:pPr>
    <w:rPr>
      <w:rFonts w:ascii="Times New Roman" w:eastAsia="Times New Roman" w:hAnsi="Times New Roman" w:cs="Times New Roman"/>
      <w:sz w:val="24"/>
      <w:szCs w:val="24"/>
      <w:lang w:bidi="hi-IN"/>
      <w14:ligatures w14:val="none"/>
    </w:rPr>
  </w:style>
  <w:style w:type="paragraph" w:customStyle="1" w:styleId="xl71">
    <w:name w:val="xl71"/>
    <w:basedOn w:val="Normal"/>
    <w:qFormat/>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top"/>
    </w:pPr>
    <w:rPr>
      <w:rFonts w:ascii="Times New Roman" w:eastAsia="Times New Roman" w:hAnsi="Times New Roman" w:cs="Times New Roman"/>
      <w:sz w:val="20"/>
      <w:szCs w:val="20"/>
      <w:lang w:bidi="hi-IN"/>
      <w14:ligatures w14:val="none"/>
    </w:rPr>
  </w:style>
  <w:style w:type="paragraph" w:customStyle="1" w:styleId="xl72">
    <w:name w:val="xl72"/>
    <w:basedOn w:val="Normal"/>
    <w:qFormat/>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Times New Roman" w:eastAsia="Times New Roman" w:hAnsi="Times New Roman" w:cs="Times New Roman"/>
      <w:sz w:val="20"/>
      <w:szCs w:val="20"/>
      <w:lang w:bidi="hi-IN"/>
      <w14:ligatures w14:val="none"/>
    </w:rPr>
  </w:style>
  <w:style w:type="paragraph" w:customStyle="1" w:styleId="xl73">
    <w:name w:val="xl73"/>
    <w:basedOn w:val="Normal"/>
    <w:qFormat/>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cs="Times New Roman"/>
      <w:sz w:val="20"/>
      <w:szCs w:val="20"/>
      <w:lang w:bidi="hi-IN"/>
      <w14:ligatures w14:val="none"/>
    </w:rPr>
  </w:style>
  <w:style w:type="paragraph" w:customStyle="1" w:styleId="xl74">
    <w:name w:val="xl74"/>
    <w:basedOn w:val="Normal"/>
    <w:qFormat/>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Times New Roman" w:eastAsia="Times New Roman" w:hAnsi="Times New Roman" w:cs="Times New Roman"/>
      <w:sz w:val="20"/>
      <w:szCs w:val="20"/>
      <w:lang w:bidi="hi-IN"/>
      <w14:ligatures w14:val="none"/>
    </w:rPr>
  </w:style>
  <w:style w:type="paragraph" w:customStyle="1" w:styleId="xl75">
    <w:name w:val="xl75"/>
    <w:basedOn w:val="Normal"/>
    <w:qFormat/>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cs="Times New Roman"/>
      <w:sz w:val="20"/>
      <w:szCs w:val="20"/>
      <w:lang w:bidi="hi-IN"/>
      <w14:ligatures w14:val="none"/>
    </w:rPr>
  </w:style>
  <w:style w:type="paragraph" w:customStyle="1" w:styleId="xl76">
    <w:name w:val="xl76"/>
    <w:basedOn w:val="Normal"/>
    <w:qFormat/>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cs="Times New Roman"/>
      <w:sz w:val="24"/>
      <w:szCs w:val="24"/>
      <w:lang w:bidi="hi-IN"/>
      <w14:ligatures w14:val="none"/>
    </w:rPr>
  </w:style>
  <w:style w:type="paragraph" w:customStyle="1" w:styleId="xl77">
    <w:name w:val="xl77"/>
    <w:basedOn w:val="Normal"/>
    <w:qFormat/>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top"/>
    </w:pPr>
    <w:rPr>
      <w:rFonts w:ascii="Times New Roman" w:eastAsia="Times New Roman" w:hAnsi="Times New Roman" w:cs="Times New Roman"/>
      <w:b/>
      <w:bCs/>
      <w:sz w:val="20"/>
      <w:szCs w:val="20"/>
      <w:lang w:bidi="hi-IN"/>
      <w14:ligatures w14:val="none"/>
    </w:rPr>
  </w:style>
  <w:style w:type="paragraph" w:customStyle="1" w:styleId="xl78">
    <w:name w:val="xl78"/>
    <w:basedOn w:val="Normal"/>
    <w:qFormat/>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cs="Times New Roman"/>
      <w:b/>
      <w:bCs/>
      <w:sz w:val="20"/>
      <w:szCs w:val="20"/>
      <w:lang w:bidi="hi-IN"/>
      <w14:ligatures w14:val="none"/>
    </w:rPr>
  </w:style>
  <w:style w:type="paragraph" w:customStyle="1" w:styleId="xl79">
    <w:name w:val="xl79"/>
    <w:basedOn w:val="Normal"/>
    <w:qFormat/>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top"/>
    </w:pPr>
    <w:rPr>
      <w:rFonts w:ascii="Times New Roman" w:eastAsia="Times New Roman" w:hAnsi="Times New Roman" w:cs="Times New Roman"/>
      <w:sz w:val="20"/>
      <w:szCs w:val="20"/>
      <w:lang w:bidi="hi-IN"/>
      <w14:ligatures w14:val="none"/>
    </w:rPr>
  </w:style>
  <w:style w:type="paragraph" w:customStyle="1" w:styleId="xl80">
    <w:name w:val="xl80"/>
    <w:basedOn w:val="Normal"/>
    <w:qFormat/>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cs="Times New Roman"/>
      <w:sz w:val="20"/>
      <w:szCs w:val="20"/>
      <w:lang w:bidi="hi-IN"/>
      <w14:ligatures w14:val="none"/>
    </w:rPr>
  </w:style>
  <w:style w:type="paragraph" w:customStyle="1" w:styleId="xl81">
    <w:name w:val="xl81"/>
    <w:basedOn w:val="Normal"/>
    <w:qFormat/>
    <w:pPr>
      <w:spacing w:before="100" w:beforeAutospacing="1" w:after="100" w:afterAutospacing="1"/>
    </w:pPr>
    <w:rPr>
      <w:rFonts w:ascii="Times New Roman" w:eastAsia="Times New Roman" w:hAnsi="Times New Roman" w:cs="Times New Roman"/>
      <w:sz w:val="24"/>
      <w:szCs w:val="24"/>
      <w:lang w:bidi="hi-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370402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emf"/><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15D0312FB444D4DA10F20B608AE53FF" ma:contentTypeVersion="12" ma:contentTypeDescription="Create a new document." ma:contentTypeScope="" ma:versionID="425209028a8d1059002ab3f40902e00c">
  <xsd:schema xmlns:xsd="http://www.w3.org/2001/XMLSchema" xmlns:xs="http://www.w3.org/2001/XMLSchema" xmlns:p="http://schemas.microsoft.com/office/2006/metadata/properties" xmlns:ns3="3bbbf1d7-0979-4018-8d40-6c8e3d4bdef9" xmlns:ns4="f6958970-b47b-4c5a-afef-8ec69fb373bb" targetNamespace="http://schemas.microsoft.com/office/2006/metadata/properties" ma:root="true" ma:fieldsID="9e2eb49b775092e286c9036b1d1b5cbd" ns3:_="" ns4:_="">
    <xsd:import namespace="3bbbf1d7-0979-4018-8d40-6c8e3d4bdef9"/>
    <xsd:import namespace="f6958970-b47b-4c5a-afef-8ec69fb373bb"/>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_activity" minOccurs="0"/>
                <xsd:element ref="ns4:MediaServiceObjectDetectorVersions" minOccurs="0"/>
                <xsd:element ref="ns4:MediaServiceSystemTags" minOccurs="0"/>
                <xsd:element ref="ns4:MediaServiceOCR" minOccurs="0"/>
                <xsd:element ref="ns4:MediaServiceGenerationTime" minOccurs="0"/>
                <xsd:element ref="ns4:MediaServiceEventHashCode"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bbf1d7-0979-4018-8d40-6c8e3d4bdef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6958970-b47b-4c5a-afef-8ec69fb373bb"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_activity" ma:index="13"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ystemTags" ma:index="15" nillable="true" ma:displayName="MediaServiceSystemTags" ma:hidden="true" ma:internalName="MediaServiceSystemTags" ma:readOnly="true">
      <xsd:simpleType>
        <xsd:restriction base="dms:Note"/>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activity xmlns="f6958970-b47b-4c5a-afef-8ec69fb373bb" xsi:nil="true"/>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CBA54B2-FBB7-453A-ACED-6C8F856CF8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bbbf1d7-0979-4018-8d40-6c8e3d4bdef9"/>
    <ds:schemaRef ds:uri="f6958970-b47b-4c5a-afef-8ec69fb373b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5C64030C-1215-433C-B58E-3EC6AC296060}">
  <ds:schemaRefs>
    <ds:schemaRef ds:uri="http://schemas.openxmlformats.org/officeDocument/2006/bibliography"/>
  </ds:schemaRefs>
</ds:datastoreItem>
</file>

<file path=customXml/itemProps4.xml><?xml version="1.0" encoding="utf-8"?>
<ds:datastoreItem xmlns:ds="http://schemas.openxmlformats.org/officeDocument/2006/customXml" ds:itemID="{DF308423-72AD-4A2D-AF58-3FD6ED1F66F8}">
  <ds:schemaRefs>
    <ds:schemaRef ds:uri="http://schemas.microsoft.com/office/2006/metadata/properties"/>
    <ds:schemaRef ds:uri="http://schemas.microsoft.com/office/infopath/2007/PartnerControls"/>
    <ds:schemaRef ds:uri="f6958970-b47b-4c5a-afef-8ec69fb373bb"/>
  </ds:schemaRefs>
</ds:datastoreItem>
</file>

<file path=customXml/itemProps5.xml><?xml version="1.0" encoding="utf-8"?>
<ds:datastoreItem xmlns:ds="http://schemas.openxmlformats.org/officeDocument/2006/customXml" ds:itemID="{144E556D-91AB-41CA-8F83-84EFE23F9EB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2688</Words>
  <Characters>15326</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IBM Corporation</Company>
  <LinksUpToDate>false</LinksUpToDate>
  <CharactersWithSpaces>17979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Sneha Jagdale</dc:creator>
  <cp:lastModifiedBy>Jaya krishna Seethagari</cp:lastModifiedBy>
  <cp:revision>2</cp:revision>
  <cp:lastPrinted>2024-02-26T13:30:00Z</cp:lastPrinted>
  <dcterms:created xsi:type="dcterms:W3CDTF">2024-07-15T07:51:00Z</dcterms:created>
  <dcterms:modified xsi:type="dcterms:W3CDTF">2024-07-15T07:51:00Z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0x010100415D0312FB444D4DA10F20B608AE53FF</vt:lpwstr>
  </property>
  <property fmtid="{D5CDD505-2E9C-101B-9397-08002B2CF9AE}" pid="3" name="KSOProductBuildVer">
    <vt:lpwstr>1033-12.2.0.13472</vt:lpwstr>
  </property>
  <property fmtid="{D5CDD505-2E9C-101B-9397-08002B2CF9AE}" pid="4" name="ICV">
    <vt:lpwstr>1527D17873C84F0CAD5A439AABE7C658_13</vt:lpwstr>
  </property>
</Properties>
</file>