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hAnsiTheme="minorHAnsi" w:cstheme="minorHAnsi"/>
        </w:rPr>
        <w:id w:val="-2114589240"/>
      </w:sdtPr>
      <w:sdtContent>
        <w:p w14:paraId="47D97F29" w14:textId="77777777" w:rsidR="00F03006" w:rsidRDefault="00D6342D">
          <w:pPr>
            <w:jc w:val="both"/>
            <w:rPr>
              <w:rFonts w:asciiTheme="minorHAnsi" w:hAnsiTheme="minorHAnsi" w:cstheme="minorHAnsi"/>
            </w:rPr>
          </w:pPr>
          <w:r>
            <w:rPr>
              <w:noProof/>
            </w:rPr>
            <mc:AlternateContent>
              <mc:Choice Requires="wps">
                <w:drawing>
                  <wp:anchor distT="0" distB="0" distL="114300" distR="114300" simplePos="0" relativeHeight="251660288" behindDoc="0" locked="0" layoutInCell="1" allowOverlap="1" wp14:anchorId="70F18DD1" wp14:editId="32339CAB">
                    <wp:simplePos x="0" y="0"/>
                    <wp:positionH relativeFrom="margin">
                      <wp:posOffset>5861050</wp:posOffset>
                    </wp:positionH>
                    <wp:positionV relativeFrom="page">
                      <wp:posOffset>231140</wp:posOffset>
                    </wp:positionV>
                    <wp:extent cx="587375" cy="982980"/>
                    <wp:effectExtent l="0" t="0" r="0" b="0"/>
                    <wp:wrapNone/>
                    <wp:docPr id="212688978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7375" cy="9829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DC5290" w14:textId="77777777" w:rsidR="00F03006" w:rsidRDefault="001B195D">
                                <w:pPr>
                                  <w:pStyle w:val="NoSpacing"/>
                                  <w:rPr>
                                    <w:rFonts w:ascii="IBM Plex Sans" w:hAnsi="IBM Plex Sans"/>
                                    <w:color w:val="FFFFFF" w:themeColor="background1"/>
                                    <w:sz w:val="24"/>
                                    <w:szCs w:val="24"/>
                                    <w:lang w:val="en-IN"/>
                                  </w:rPr>
                                </w:pPr>
                                <w:r>
                                  <w:rPr>
                                    <w:rFonts w:ascii="IBM Plex Sans" w:hAnsi="IBM Plex Sans"/>
                                    <w:color w:val="FFFFFF" w:themeColor="background1"/>
                                    <w:sz w:val="24"/>
                                    <w:szCs w:val="24"/>
                                    <w:lang w:val="en-IN"/>
                                  </w:rPr>
                                  <w:t xml:space="preserve">   </w:t>
                                </w:r>
                              </w:p>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w14:anchorId="70F18DD1" id="Rectangle 3" o:spid="_x0000_s1026" style="position:absolute;left:0;text-align:left;margin-left:461.5pt;margin-top:18.2pt;width:46.25pt;height:77.4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" fillcolor="#4472c4 [3204]" stroked="f" strokeweight="1pt">
                    <o:lock v:ext="edit" aspectratio="t"/>
                    <v:textbox inset="3.6pt,,3.6pt">
                      <w:txbxContent>
                        <w:p w14:paraId="2ADC5290" w14:textId="77777777" w:rsidR="00F03006" w:rsidRDefault="001B195D">
                          <w:pPr>
                            <w:pStyle w:val="NoSpacing"/>
                            <w:rPr>
                              <w:rFonts w:ascii="IBM Plex Sans" w:hAnsi="IBM Plex Sans"/>
                              <w:color w:val="FFFFFF" w:themeColor="background1"/>
                              <w:sz w:val="24"/>
                              <w:szCs w:val="24"/>
                              <w:lang w:val="en-IN"/>
                            </w:rPr>
                          </w:pPr>
                          <w:r>
                            <w:rPr>
                              <w:rFonts w:ascii="IBM Plex Sans" w:hAnsi="IBM Plex Sans"/>
                              <w:color w:val="FFFFFF" w:themeColor="background1"/>
                              <w:sz w:val="24"/>
                              <w:szCs w:val="24"/>
                              <w:lang w:val="en-IN"/>
                            </w:rPr>
                            <w:t xml:space="preserve">   </w:t>
                          </w:r>
                        </w:p>
                      </w:txbxContent>
                    </v:textbox>
                    <w10:wrap anchorx="margin" anchory="page"/>
                  </v:rect>
                </w:pict>
              </mc:Fallback>
            </mc:AlternateContent>
          </w:r>
        </w:p>
        <w:p w14:paraId="7DF01478" w14:textId="77777777" w:rsidR="00F03006" w:rsidRDefault="00D6342D">
          <w:pPr>
            <w:jc w:val="both"/>
            <w:rPr>
              <w:rFonts w:asciiTheme="minorHAnsi" w:hAnsiTheme="minorHAnsi" w:cstheme="minorHAnsi"/>
            </w:rPr>
          </w:pPr>
          <w:r>
            <w:rPr>
              <w:noProof/>
            </w:rPr>
            <mc:AlternateContent>
              <mc:Choice Requires="wps">
                <w:drawing>
                  <wp:anchor distT="0" distB="0" distL="114300" distR="114300" simplePos="0" relativeHeight="251662336" behindDoc="0" locked="0" layoutInCell="1" allowOverlap="1" wp14:anchorId="7DDA8BCD" wp14:editId="2269511D">
                    <wp:simplePos x="0" y="0"/>
                    <wp:positionH relativeFrom="column">
                      <wp:posOffset>0</wp:posOffset>
                    </wp:positionH>
                    <wp:positionV relativeFrom="paragraph">
                      <wp:posOffset>-635</wp:posOffset>
                    </wp:positionV>
                    <wp:extent cx="6609715" cy="7163435"/>
                    <wp:effectExtent l="0" t="0" r="0" b="0"/>
                    <wp:wrapNone/>
                    <wp:docPr id="919301169"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9715" cy="716343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E4B6A7B" w14:textId="77777777" w:rsidR="00F03006" w:rsidRDefault="00000000">
                                <w:pPr>
                                  <w:ind w:left="-426" w:right="-832"/>
                                  <w:rPr>
                                    <w:rFonts w:ascii="IBM Plex Sans" w:hAnsi="IBM Plex Sans"/>
                                    <w:b/>
                                    <w:bCs/>
                                    <w:color w:val="FFFFFF" w:themeColor="background1"/>
                                    <w:sz w:val="72"/>
                                    <w:szCs w:val="72"/>
                                  </w:rPr>
                                </w:pPr>
                                <w:sdt>
                                  <w:sdtPr>
                                    <w:rPr>
                                      <w:rFonts w:ascii="IBM Plex Sans" w:hAnsi="IBM Plex Sans"/>
                                      <w:b/>
                                      <w:bCs/>
                                      <w:color w:val="FFFFFF" w:themeColor="background1"/>
                                      <w:sz w:val="72"/>
                                      <w:szCs w:val="72"/>
                                    </w:rPr>
                                    <w:alias w:val="Title"/>
                                    <w:id w:val="-554696155"/>
                                    <w:showingPlcHdr/>
                                    <w:dataBinding w:prefixMappings="xmlns:ns0='http://purl.org/dc/elements/1.1/' xmlns:ns1='http://schemas.openxmlformats.org/package/2006/metadata/core-properties' " w:xpath="/ns1:coreProperties[1]/ns0:title[1]" w:storeItemID="{6C3C8BC8-F283-45AE-878A-BAB7291924A1}"/>
                                    <w:text/>
                                  </w:sdtPr>
                                  <w:sdtContent>
                                    <w:r w:rsidR="001B195D">
                                      <w:rPr>
                                        <w:rFonts w:ascii="IBM Plex Sans" w:hAnsi="IBM Plex Sans"/>
                                        <w:b/>
                                        <w:bCs/>
                                        <w:color w:val="FFFFFF" w:themeColor="background1"/>
                                        <w:sz w:val="72"/>
                                        <w:szCs w:val="72"/>
                                      </w:rPr>
                                      <w:t xml:space="preserve">     </w:t>
                                    </w:r>
                                  </w:sdtContent>
                                </w:sdt>
                              </w:p>
                              <w:p w14:paraId="7E40A248" w14:textId="77777777" w:rsidR="00F03006" w:rsidRDefault="001B195D">
                                <w:pPr>
                                  <w:ind w:left="-426" w:right="-832"/>
                                  <w:rPr>
                                    <w:rFonts w:ascii="IBM Plex Sans" w:hAnsi="IBM Plex Sans"/>
                                    <w:b/>
                                    <w:bCs/>
                                    <w:color w:val="FFFFFF" w:themeColor="background1"/>
                                    <w:sz w:val="72"/>
                                    <w:szCs w:val="72"/>
                                  </w:rPr>
                                </w:pPr>
                                <w:r>
                                  <w:rPr>
                                    <w:rFonts w:ascii="IBM Plex Sans" w:hAnsi="IBM Plex Sans"/>
                                    <w:b/>
                                    <w:bCs/>
                                    <w:color w:val="FFFFFF" w:themeColor="background1"/>
                                    <w:sz w:val="72"/>
                                    <w:szCs w:val="72"/>
                                  </w:rPr>
                                  <w:t xml:space="preserve">LLD – </w:t>
                                </w:r>
                                <w:r w:rsidR="00E1570A">
                                  <w:rPr>
                                    <w:rFonts w:ascii="IBM Plex Sans" w:hAnsi="IBM Plex Sans"/>
                                    <w:b/>
                                    <w:bCs/>
                                    <w:color w:val="FFFFFF" w:themeColor="background1"/>
                                    <w:sz w:val="72"/>
                                    <w:szCs w:val="72"/>
                                  </w:rPr>
                                  <w:t>Login &amp; Registration</w:t>
                                </w:r>
                              </w:p>
                            </w:txbxContent>
                          </wps:txbx>
                          <wps:bodyPr rot="0" vert="horz" wrap="square" lIns="914400" tIns="1097280" rIns="1097280" bIns="109728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7DDA8BCD" id="Freeform: Shape 2" o:spid="_x0000_s1027" style="position:absolute;left:0;text-align:left;margin-left:0;margin-top:-.05pt;width:520.45pt;height:56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coordsize="720,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6590360;1037358,6805263;6609715,6590360;6609715,6314056;6609715,0;0,0" o:connectangles="0,0,0,0,0,0,0" textboxrect="0,0,720,700"/>
                    <v:textbox inset="1in,86.4pt,86.4pt,86.4pt">
                      <w:txbxContent>
                        <w:p w14:paraId="0E4B6A7B" w14:textId="77777777" w:rsidR="00F03006" w:rsidRDefault="00000000">
                          <w:pPr>
                            <w:ind w:left="-426" w:right="-832"/>
                            <w:rPr>
                              <w:rFonts w:ascii="IBM Plex Sans" w:hAnsi="IBM Plex Sans"/>
                              <w:b/>
                              <w:bCs/>
                              <w:color w:val="FFFFFF" w:themeColor="background1"/>
                              <w:sz w:val="72"/>
                              <w:szCs w:val="72"/>
                            </w:rPr>
                          </w:pPr>
                          <w:sdt>
                            <w:sdtPr>
                              <w:rPr>
                                <w:rFonts w:ascii="IBM Plex Sans" w:hAnsi="IBM Plex Sans"/>
                                <w:b/>
                                <w:bCs/>
                                <w:color w:val="FFFFFF" w:themeColor="background1"/>
                                <w:sz w:val="72"/>
                                <w:szCs w:val="72"/>
                              </w:rPr>
                              <w:alias w:val="Title"/>
                              <w:id w:val="-554696155"/>
                              <w:showingPlcHdr/>
                              <w:dataBinding w:prefixMappings="xmlns:ns0='http://purl.org/dc/elements/1.1/' xmlns:ns1='http://schemas.openxmlformats.org/package/2006/metadata/core-properties' " w:xpath="/ns1:coreProperties[1]/ns0:title[1]" w:storeItemID="{6C3C8BC8-F283-45AE-878A-BAB7291924A1}"/>
                              <w:text/>
                            </w:sdtPr>
                            <w:sdtContent>
                              <w:r w:rsidR="001B195D">
                                <w:rPr>
                                  <w:rFonts w:ascii="IBM Plex Sans" w:hAnsi="IBM Plex Sans"/>
                                  <w:b/>
                                  <w:bCs/>
                                  <w:color w:val="FFFFFF" w:themeColor="background1"/>
                                  <w:sz w:val="72"/>
                                  <w:szCs w:val="72"/>
                                </w:rPr>
                                <w:t xml:space="preserve">     </w:t>
                              </w:r>
                            </w:sdtContent>
                          </w:sdt>
                        </w:p>
                        <w:p w14:paraId="7E40A248" w14:textId="77777777" w:rsidR="00F03006" w:rsidRDefault="001B195D">
                          <w:pPr>
                            <w:ind w:left="-426" w:right="-832"/>
                            <w:rPr>
                              <w:rFonts w:ascii="IBM Plex Sans" w:hAnsi="IBM Plex Sans"/>
                              <w:b/>
                              <w:bCs/>
                              <w:color w:val="FFFFFF" w:themeColor="background1"/>
                              <w:sz w:val="72"/>
                              <w:szCs w:val="72"/>
                            </w:rPr>
                          </w:pPr>
                          <w:r>
                            <w:rPr>
                              <w:rFonts w:ascii="IBM Plex Sans" w:hAnsi="IBM Plex Sans"/>
                              <w:b/>
                              <w:bCs/>
                              <w:color w:val="FFFFFF" w:themeColor="background1"/>
                              <w:sz w:val="72"/>
                              <w:szCs w:val="72"/>
                            </w:rPr>
                            <w:t xml:space="preserve">LLD – </w:t>
                          </w:r>
                          <w:r w:rsidR="00E1570A">
                            <w:rPr>
                              <w:rFonts w:ascii="IBM Plex Sans" w:hAnsi="IBM Plex Sans"/>
                              <w:b/>
                              <w:bCs/>
                              <w:color w:val="FFFFFF" w:themeColor="background1"/>
                              <w:sz w:val="72"/>
                              <w:szCs w:val="72"/>
                            </w:rPr>
                            <w:t>Login &amp; Registration</w:t>
                          </w:r>
                        </w:p>
                      </w:txbxContent>
                    </v:textbox>
                  </v:shape>
                </w:pict>
              </mc:Fallback>
            </mc:AlternateContent>
          </w:r>
          <w:r w:rsidR="001B195D">
            <w:rPr>
              <w:rFonts w:ascii="IBM Plex Sans" w:hAnsi="IBM Plex Sans"/>
              <w:b/>
              <w:bCs/>
              <w:color w:val="FFFFFF" w:themeColor="background1"/>
              <w:sz w:val="72"/>
              <w:szCs w:val="72"/>
            </w:rPr>
            <w:t xml:space="preserve">Test Plan Approach and </w:t>
          </w:r>
          <w:r>
            <w:rPr>
              <w:noProof/>
            </w:rPr>
            <mc:AlternateContent>
              <mc:Choice Requires="wps">
                <w:drawing>
                  <wp:anchor distT="0" distB="0" distL="114300" distR="114300" simplePos="0" relativeHeight="251661312" behindDoc="0" locked="0" layoutInCell="1" allowOverlap="1" wp14:anchorId="4432217F" wp14:editId="1E5C1121">
                    <wp:simplePos x="0" y="0"/>
                    <wp:positionH relativeFrom="page">
                      <wp:align>center</wp:align>
                    </wp:positionH>
                    <wp:positionV relativeFrom="margin">
                      <wp:align>bottom</wp:align>
                    </wp:positionV>
                    <wp:extent cx="6858635" cy="148590"/>
                    <wp:effectExtent l="0" t="0" r="0" b="0"/>
                    <wp:wrapSquare wrapText="bothSides"/>
                    <wp:docPr id="161199520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635" cy="148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7E5EE0" w14:textId="77777777" w:rsidR="00F03006" w:rsidRDefault="00000000">
                                <w:pPr>
                                  <w:pStyle w:val="NoSpacing"/>
                                  <w:rPr>
                                    <w:rFonts w:ascii="IBM Plex Sans" w:hAnsi="IBM Plex Sans"/>
                                    <w:color w:val="7F7F7F" w:themeColor="text1" w:themeTint="80"/>
                                    <w:sz w:val="18"/>
                                    <w:szCs w:val="18"/>
                                  </w:rPr>
                                </w:pPr>
                                <w:sdt>
                                  <w:sdtPr>
                                    <w:rPr>
                                      <w:rFonts w:ascii="IBM Plex Sans" w:hAnsi="IBM Plex Sans"/>
                                      <w:caps/>
                                      <w:color w:val="7F7F7F" w:themeColor="text1" w:themeTint="80"/>
                                      <w:sz w:val="18"/>
                                      <w:szCs w:val="18"/>
                                    </w:rPr>
                                    <w:alias w:val="Company"/>
                                    <w:id w:val="-1880927279"/>
                                    <w:dataBinding w:prefixMappings="xmlns:ns0='http://schemas.openxmlformats.org/officeDocument/2006/extended-properties' " w:xpath="/ns0:Properties[1]/ns0:Company[1]" w:storeItemID="{6668398D-A668-4E3E-A5EB-62B293D839F1}"/>
                                    <w:text/>
                                  </w:sdtPr>
                                  <w:sdtContent>
                                    <w:r w:rsidR="001B195D">
                                      <w:rPr>
                                        <w:rFonts w:ascii="IBM Plex Sans" w:hAnsi="IBM Plex Sans"/>
                                        <w:caps/>
                                        <w:color w:val="7F7F7F" w:themeColor="text1" w:themeTint="80"/>
                                        <w:sz w:val="18"/>
                                        <w:szCs w:val="18"/>
                                      </w:rPr>
                                      <w:t>IBM Corporation</w:t>
                                    </w:r>
                                  </w:sdtContent>
                                </w:sdt>
                                <w:r w:rsidR="001B195D">
                                  <w:rPr>
                                    <w:rFonts w:ascii="IBM Plex Sans" w:hAnsi="IBM Plex Sans"/>
                                    <w:caps/>
                                    <w:color w:val="7F7F7F" w:themeColor="text1" w:themeTint="80"/>
                                    <w:sz w:val="18"/>
                                    <w:szCs w:val="18"/>
                                  </w:rPr>
                                  <w:t> </w:t>
                                </w:r>
                                <w:r w:rsidR="001B195D">
                                  <w:rPr>
                                    <w:rFonts w:ascii="IBM Plex Sans" w:hAnsi="IBM Plex San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type w14:anchorId="4432217F" id="_x0000_t202" coordsize="21600,21600" o:spt="202" path="m,l,21600r21600,l21600,xe">
                    <v:stroke joinstyle="miter"/>
                    <v:path gradientshapeok="t" o:connecttype="rect"/>
                  </v:shapetype>
                  <v:shape id="Text Box 1" o:spid="_x0000_s1028" type="#_x0000_t202" style="position:absolute;left:0;text-align:left;margin-left:0;margin-top:0;width:540.05pt;height:11.7pt;z-index:25166131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" filled="f" stroked="f" strokeweight=".5pt">
                    <v:textbox style="mso-fit-shape-to-text:t" inset="1in,0,86.4pt,0">
                      <w:txbxContent>
                        <w:p w14:paraId="327E5EE0" w14:textId="77777777" w:rsidR="00F03006" w:rsidRDefault="00000000">
                          <w:pPr>
                            <w:pStyle w:val="NoSpacing"/>
                            <w:rPr>
                              <w:rFonts w:ascii="IBM Plex Sans" w:hAnsi="IBM Plex Sans"/>
                              <w:color w:val="7F7F7F" w:themeColor="text1" w:themeTint="80"/>
                              <w:sz w:val="18"/>
                              <w:szCs w:val="18"/>
                            </w:rPr>
                          </w:pPr>
                          <w:sdt>
                            <w:sdtPr>
                              <w:rPr>
                                <w:rFonts w:ascii="IBM Plex Sans" w:hAnsi="IBM Plex Sans"/>
                                <w:caps/>
                                <w:color w:val="7F7F7F" w:themeColor="text1" w:themeTint="80"/>
                                <w:sz w:val="18"/>
                                <w:szCs w:val="18"/>
                              </w:rPr>
                              <w:alias w:val="Company"/>
                              <w:id w:val="-1880927279"/>
                              <w:dataBinding w:prefixMappings="xmlns:ns0='http://schemas.openxmlformats.org/officeDocument/2006/extended-properties' " w:xpath="/ns0:Properties[1]/ns0:Company[1]" w:storeItemID="{6668398D-A668-4E3E-A5EB-62B293D839F1}"/>
                              <w:text/>
                            </w:sdtPr>
                            <w:sdtContent>
                              <w:r w:rsidR="001B195D">
                                <w:rPr>
                                  <w:rFonts w:ascii="IBM Plex Sans" w:hAnsi="IBM Plex Sans"/>
                                  <w:caps/>
                                  <w:color w:val="7F7F7F" w:themeColor="text1" w:themeTint="80"/>
                                  <w:sz w:val="18"/>
                                  <w:szCs w:val="18"/>
                                </w:rPr>
                                <w:t>IBM Corporation</w:t>
                              </w:r>
                            </w:sdtContent>
                          </w:sdt>
                          <w:r w:rsidR="001B195D">
                            <w:rPr>
                              <w:rFonts w:ascii="IBM Plex Sans" w:hAnsi="IBM Plex Sans"/>
                              <w:caps/>
                              <w:color w:val="7F7F7F" w:themeColor="text1" w:themeTint="80"/>
                              <w:sz w:val="18"/>
                              <w:szCs w:val="18"/>
                            </w:rPr>
                            <w:t> </w:t>
                          </w:r>
                          <w:r w:rsidR="001B195D">
                            <w:rPr>
                              <w:rFonts w:ascii="IBM Plex Sans" w:hAnsi="IBM Plex Sans"/>
                              <w:color w:val="7F7F7F" w:themeColor="text1" w:themeTint="80"/>
                              <w:sz w:val="18"/>
                              <w:szCs w:val="18"/>
                            </w:rPr>
                            <w:t> </w:t>
                          </w:r>
                        </w:p>
                      </w:txbxContent>
                    </v:textbox>
                    <w10:wrap type="square" anchorx="page" anchory="margin"/>
                  </v:shape>
                </w:pict>
              </mc:Fallback>
            </mc:AlternateContent>
          </w:r>
          <w:r w:rsidR="001B195D">
            <w:rPr>
              <w:rFonts w:asciiTheme="minorHAnsi" w:hAnsiTheme="minorHAnsi" w:cstheme="minorHAnsi"/>
            </w:rPr>
            <w:br w:type="page"/>
          </w:r>
        </w:p>
        <w:p w14:paraId="7E4E31DB" w14:textId="77777777" w:rsidR="00F03006" w:rsidRDefault="00F03006">
          <w:pPr>
            <w:jc w:val="both"/>
            <w:rPr>
              <w:rFonts w:asciiTheme="minorHAnsi" w:hAnsiTheme="minorHAnsi" w:cstheme="minorHAnsi"/>
              <w:b/>
            </w:rPr>
          </w:pPr>
        </w:p>
        <w:p w14:paraId="18DB9EEA" w14:textId="77777777" w:rsidR="00F03006" w:rsidRDefault="00F03006">
          <w:pPr>
            <w:jc w:val="both"/>
            <w:rPr>
              <w:rFonts w:asciiTheme="minorHAnsi" w:hAnsiTheme="minorHAnsi" w:cstheme="minorHAnsi"/>
            </w:rPr>
          </w:pPr>
        </w:p>
        <w:p w14:paraId="3C6C3054" w14:textId="77777777" w:rsidR="00F03006" w:rsidRDefault="001B195D">
          <w:pPr>
            <w:jc w:val="both"/>
            <w:rPr>
              <w:rFonts w:asciiTheme="minorHAnsi" w:hAnsiTheme="minorHAnsi" w:cstheme="minorHAnsi"/>
              <w:b/>
            </w:rPr>
          </w:pPr>
          <w:r>
            <w:rPr>
              <w:rFonts w:asciiTheme="minorHAnsi" w:hAnsiTheme="minorHAnsi" w:cstheme="minorHAnsi"/>
              <w:b/>
            </w:rPr>
            <w:t>Authors</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394"/>
          </w:tblGrid>
          <w:tr w:rsidR="00F03006" w14:paraId="5AEF5FD6" w14:textId="77777777">
            <w:tc>
              <w:tcPr>
                <w:tcW w:w="4962" w:type="dxa"/>
                <w:shd w:val="clear" w:color="auto" w:fill="D9D9D9" w:themeFill="background1" w:themeFillShade="D9"/>
              </w:tcPr>
              <w:p w14:paraId="1D86DEA2" w14:textId="77777777" w:rsidR="00F03006" w:rsidRDefault="001B195D">
                <w:pPr>
                  <w:pStyle w:val="Body1"/>
                  <w:spacing w:before="120"/>
                  <w:jc w:val="both"/>
                  <w:rPr>
                    <w:rFonts w:asciiTheme="minorHAnsi" w:hAnsiTheme="minorHAnsi" w:cstheme="minorHAnsi"/>
                    <w:b/>
                    <w:bCs/>
                    <w:szCs w:val="22"/>
                  </w:rPr>
                </w:pPr>
                <w:r>
                  <w:rPr>
                    <w:rFonts w:asciiTheme="minorHAnsi" w:hAnsiTheme="minorHAnsi" w:cstheme="minorHAnsi"/>
                    <w:b/>
                    <w:bCs/>
                    <w:szCs w:val="22"/>
                  </w:rPr>
                  <w:t>Name</w:t>
                </w:r>
              </w:p>
            </w:tc>
            <w:tc>
              <w:tcPr>
                <w:tcW w:w="4394" w:type="dxa"/>
                <w:shd w:val="clear" w:color="auto" w:fill="D9D9D9" w:themeFill="background1" w:themeFillShade="D9"/>
              </w:tcPr>
              <w:p w14:paraId="5A17B7B4" w14:textId="77777777" w:rsidR="00F03006" w:rsidRDefault="001B195D">
                <w:pPr>
                  <w:pStyle w:val="Body1"/>
                  <w:spacing w:before="120" w:after="0"/>
                  <w:jc w:val="both"/>
                  <w:rPr>
                    <w:rFonts w:asciiTheme="minorHAnsi" w:hAnsiTheme="minorHAnsi" w:cstheme="minorHAnsi"/>
                    <w:b/>
                    <w:bCs/>
                    <w:szCs w:val="22"/>
                  </w:rPr>
                </w:pPr>
                <w:r>
                  <w:rPr>
                    <w:rFonts w:asciiTheme="minorHAnsi" w:hAnsiTheme="minorHAnsi" w:cstheme="minorHAnsi"/>
                    <w:b/>
                    <w:bCs/>
                    <w:szCs w:val="22"/>
                  </w:rPr>
                  <w:t>Role in IBM Project</w:t>
                </w:r>
              </w:p>
            </w:tc>
          </w:tr>
          <w:tr w:rsidR="00F03006" w14:paraId="57A67A67" w14:textId="77777777">
            <w:tc>
              <w:tcPr>
                <w:tcW w:w="4962" w:type="dxa"/>
              </w:tcPr>
              <w:p w14:paraId="2C3C80B7" w14:textId="77777777" w:rsidR="00F03006" w:rsidRDefault="00E1570A">
                <w:pPr>
                  <w:rPr>
                    <w:rFonts w:asciiTheme="minorHAnsi" w:hAnsiTheme="minorHAnsi" w:cstheme="minorHAnsi"/>
                  </w:rPr>
                </w:pPr>
                <w:r>
                  <w:rPr>
                    <w:rFonts w:asciiTheme="minorHAnsi" w:hAnsiTheme="minorHAnsi" w:cstheme="minorHAnsi"/>
                  </w:rPr>
                  <w:t>Pankaj Hukre</w:t>
                </w:r>
              </w:p>
            </w:tc>
            <w:tc>
              <w:tcPr>
                <w:tcW w:w="4394" w:type="dxa"/>
              </w:tcPr>
              <w:p w14:paraId="2822BC81" w14:textId="77777777" w:rsidR="00F03006" w:rsidRDefault="001B195D">
                <w:pPr>
                  <w:jc w:val="both"/>
                  <w:rPr>
                    <w:rFonts w:asciiTheme="minorHAnsi" w:hAnsiTheme="minorHAnsi" w:cstheme="minorHAnsi"/>
                  </w:rPr>
                </w:pPr>
                <w:r>
                  <w:rPr>
                    <w:rFonts w:asciiTheme="minorHAnsi" w:hAnsiTheme="minorHAnsi" w:cstheme="minorHAnsi"/>
                  </w:rPr>
                  <w:t>Application Developer</w:t>
                </w:r>
              </w:p>
            </w:tc>
          </w:tr>
          <w:tr w:rsidR="00F03006" w14:paraId="2175004F" w14:textId="77777777">
            <w:tc>
              <w:tcPr>
                <w:tcW w:w="4962" w:type="dxa"/>
              </w:tcPr>
              <w:p w14:paraId="28B29D95" w14:textId="77777777" w:rsidR="00F03006" w:rsidRDefault="00F03006">
                <w:pPr>
                  <w:rPr>
                    <w:rFonts w:asciiTheme="minorHAnsi" w:hAnsiTheme="minorHAnsi" w:cstheme="minorHAnsi"/>
                  </w:rPr>
                </w:pPr>
              </w:p>
            </w:tc>
            <w:tc>
              <w:tcPr>
                <w:tcW w:w="4394" w:type="dxa"/>
              </w:tcPr>
              <w:p w14:paraId="675420A3" w14:textId="77777777" w:rsidR="00F03006" w:rsidRDefault="00F03006">
                <w:pPr>
                  <w:jc w:val="both"/>
                  <w:rPr>
                    <w:rFonts w:asciiTheme="minorHAnsi" w:hAnsiTheme="minorHAnsi" w:cstheme="minorHAnsi"/>
                  </w:rPr>
                </w:pPr>
              </w:p>
            </w:tc>
          </w:tr>
        </w:tbl>
        <w:p w14:paraId="20998A2D" w14:textId="77777777" w:rsidR="00F03006" w:rsidRDefault="00F03006">
          <w:pPr>
            <w:jc w:val="both"/>
            <w:rPr>
              <w:rFonts w:asciiTheme="minorHAnsi" w:hAnsiTheme="minorHAnsi" w:cstheme="minorHAnsi"/>
            </w:rPr>
          </w:pPr>
        </w:p>
        <w:p w14:paraId="3D56B205" w14:textId="77777777" w:rsidR="00F03006" w:rsidRDefault="00F03006">
          <w:pPr>
            <w:jc w:val="both"/>
            <w:rPr>
              <w:rFonts w:asciiTheme="minorHAnsi" w:hAnsiTheme="minorHAnsi" w:cstheme="minorHAnsi"/>
            </w:rPr>
          </w:pPr>
        </w:p>
        <w:p w14:paraId="41F84335" w14:textId="77777777" w:rsidR="00F03006" w:rsidRDefault="001B195D">
          <w:pPr>
            <w:pStyle w:val="Body1"/>
            <w:jc w:val="both"/>
            <w:rPr>
              <w:rFonts w:asciiTheme="minorHAnsi" w:hAnsiTheme="minorHAnsi" w:cstheme="minorHAnsi"/>
              <w:b/>
              <w:szCs w:val="22"/>
            </w:rPr>
          </w:pPr>
          <w:r>
            <w:rPr>
              <w:rFonts w:asciiTheme="minorHAnsi" w:hAnsiTheme="minorHAnsi" w:cstheme="minorHAnsi"/>
              <w:b/>
              <w:szCs w:val="22"/>
            </w:rPr>
            <w:t>Document History</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1275"/>
            <w:gridCol w:w="3285"/>
            <w:gridCol w:w="3236"/>
          </w:tblGrid>
          <w:tr w:rsidR="00F03006" w14:paraId="21F2CFFD" w14:textId="77777777">
            <w:trPr>
              <w:trHeight w:val="332"/>
            </w:trPr>
            <w:tc>
              <w:tcPr>
                <w:tcW w:w="1560" w:type="dxa"/>
                <w:shd w:val="clear" w:color="auto" w:fill="E0E0E0"/>
                <w:vAlign w:val="center"/>
              </w:tcPr>
              <w:p w14:paraId="6C37167A" w14:textId="77777777" w:rsidR="00F03006" w:rsidRDefault="001B195D">
                <w:pPr>
                  <w:pStyle w:val="Body1"/>
                  <w:spacing w:before="120"/>
                  <w:jc w:val="both"/>
                  <w:rPr>
                    <w:rFonts w:asciiTheme="minorHAnsi" w:hAnsiTheme="minorHAnsi" w:cstheme="minorHAnsi"/>
                    <w:b/>
                    <w:bCs/>
                    <w:szCs w:val="22"/>
                  </w:rPr>
                </w:pPr>
                <w:bookmarkStart w:id="0" w:name="_Hlk115272231"/>
                <w:r>
                  <w:rPr>
                    <w:rFonts w:asciiTheme="minorHAnsi" w:hAnsiTheme="minorHAnsi" w:cstheme="minorHAnsi"/>
                    <w:b/>
                    <w:bCs/>
                    <w:szCs w:val="22"/>
                  </w:rPr>
                  <w:t>Date</w:t>
                </w:r>
              </w:p>
            </w:tc>
            <w:tc>
              <w:tcPr>
                <w:tcW w:w="1275" w:type="dxa"/>
                <w:shd w:val="clear" w:color="auto" w:fill="E0E0E0"/>
                <w:vAlign w:val="center"/>
              </w:tcPr>
              <w:p w14:paraId="18663870" w14:textId="77777777" w:rsidR="00F03006" w:rsidRDefault="001B195D">
                <w:pPr>
                  <w:pStyle w:val="Body1"/>
                  <w:spacing w:before="120"/>
                  <w:jc w:val="both"/>
                  <w:rPr>
                    <w:rFonts w:asciiTheme="minorHAnsi" w:hAnsiTheme="minorHAnsi" w:cstheme="minorHAnsi"/>
                    <w:b/>
                    <w:bCs/>
                    <w:szCs w:val="22"/>
                  </w:rPr>
                </w:pPr>
                <w:r>
                  <w:rPr>
                    <w:rFonts w:asciiTheme="minorHAnsi" w:hAnsiTheme="minorHAnsi" w:cstheme="minorHAnsi"/>
                    <w:b/>
                    <w:bCs/>
                    <w:szCs w:val="22"/>
                  </w:rPr>
                  <w:t>Version</w:t>
                </w:r>
              </w:p>
            </w:tc>
            <w:tc>
              <w:tcPr>
                <w:tcW w:w="3285" w:type="dxa"/>
                <w:shd w:val="clear" w:color="auto" w:fill="E0E0E0"/>
                <w:vAlign w:val="center"/>
              </w:tcPr>
              <w:p w14:paraId="248FECBE" w14:textId="77777777" w:rsidR="00F03006" w:rsidRDefault="001B195D">
                <w:pPr>
                  <w:pStyle w:val="Body1"/>
                  <w:spacing w:before="120"/>
                  <w:jc w:val="both"/>
                  <w:rPr>
                    <w:rFonts w:asciiTheme="minorHAnsi" w:hAnsiTheme="minorHAnsi" w:cstheme="minorHAnsi"/>
                    <w:b/>
                    <w:bCs/>
                    <w:szCs w:val="22"/>
                  </w:rPr>
                </w:pPr>
                <w:r>
                  <w:rPr>
                    <w:rFonts w:asciiTheme="minorHAnsi" w:hAnsiTheme="minorHAnsi" w:cstheme="minorHAnsi"/>
                    <w:b/>
                    <w:bCs/>
                    <w:szCs w:val="22"/>
                  </w:rPr>
                  <w:t>Document Revision Description</w:t>
                </w:r>
              </w:p>
            </w:tc>
            <w:tc>
              <w:tcPr>
                <w:tcW w:w="3236" w:type="dxa"/>
                <w:shd w:val="clear" w:color="auto" w:fill="E0E0E0"/>
                <w:vAlign w:val="center"/>
              </w:tcPr>
              <w:p w14:paraId="4079F683" w14:textId="77777777" w:rsidR="00F03006" w:rsidRDefault="001B195D">
                <w:pPr>
                  <w:pStyle w:val="Body1"/>
                  <w:spacing w:before="120"/>
                  <w:jc w:val="both"/>
                  <w:rPr>
                    <w:rFonts w:asciiTheme="minorHAnsi" w:hAnsiTheme="minorHAnsi" w:cstheme="minorHAnsi"/>
                    <w:b/>
                    <w:bCs/>
                    <w:szCs w:val="22"/>
                  </w:rPr>
                </w:pPr>
                <w:r>
                  <w:rPr>
                    <w:rFonts w:asciiTheme="minorHAnsi" w:hAnsiTheme="minorHAnsi" w:cstheme="minorHAnsi"/>
                    <w:b/>
                    <w:bCs/>
                    <w:szCs w:val="22"/>
                  </w:rPr>
                  <w:t>Document Author</w:t>
                </w:r>
              </w:p>
            </w:tc>
          </w:tr>
          <w:tr w:rsidR="00F03006" w14:paraId="259183AC" w14:textId="77777777">
            <w:trPr>
              <w:trHeight w:val="70"/>
            </w:trPr>
            <w:tc>
              <w:tcPr>
                <w:tcW w:w="1560" w:type="dxa"/>
                <w:tcMar>
                  <w:left w:w="0" w:type="dxa"/>
                  <w:right w:w="0" w:type="dxa"/>
                </w:tcMar>
                <w:vAlign w:val="center"/>
              </w:tcPr>
              <w:p w14:paraId="7B21F2ED" w14:textId="77777777" w:rsidR="00F03006" w:rsidRDefault="00AB2548">
                <w:pPr>
                  <w:pStyle w:val="Body1"/>
                  <w:spacing w:before="120"/>
                  <w:ind w:firstLineChars="100" w:firstLine="220"/>
                  <w:jc w:val="both"/>
                  <w:rPr>
                    <w:rFonts w:asciiTheme="minorHAnsi" w:hAnsiTheme="minorHAnsi" w:cstheme="minorHAnsi"/>
                    <w:szCs w:val="22"/>
                  </w:rPr>
                </w:pPr>
                <w:r>
                  <w:rPr>
                    <w:rFonts w:asciiTheme="minorHAnsi" w:hAnsiTheme="minorHAnsi" w:cstheme="minorHAnsi"/>
                    <w:szCs w:val="22"/>
                  </w:rPr>
                  <w:t>1</w:t>
                </w:r>
                <w:r w:rsidR="00334F47">
                  <w:rPr>
                    <w:rFonts w:asciiTheme="minorHAnsi" w:hAnsiTheme="minorHAnsi" w:cstheme="minorHAnsi"/>
                    <w:szCs w:val="22"/>
                  </w:rPr>
                  <w:t>5-Jul-2024</w:t>
                </w:r>
              </w:p>
            </w:tc>
            <w:tc>
              <w:tcPr>
                <w:tcW w:w="1275" w:type="dxa"/>
                <w:vAlign w:val="center"/>
              </w:tcPr>
              <w:p w14:paraId="60715C04" w14:textId="77777777" w:rsidR="00F03006" w:rsidRDefault="002D157C">
                <w:pPr>
                  <w:pStyle w:val="Body1"/>
                  <w:spacing w:before="120"/>
                  <w:jc w:val="both"/>
                  <w:rPr>
                    <w:rFonts w:asciiTheme="minorHAnsi" w:hAnsiTheme="minorHAnsi" w:cstheme="minorHAnsi"/>
                    <w:szCs w:val="22"/>
                  </w:rPr>
                </w:pPr>
                <w:r>
                  <w:rPr>
                    <w:rFonts w:asciiTheme="minorHAnsi" w:hAnsiTheme="minorHAnsi" w:cstheme="minorHAnsi"/>
                    <w:szCs w:val="22"/>
                  </w:rPr>
                  <w:t>0</w:t>
                </w:r>
                <w:r w:rsidR="001B195D">
                  <w:rPr>
                    <w:rFonts w:asciiTheme="minorHAnsi" w:hAnsiTheme="minorHAnsi" w:cstheme="minorHAnsi"/>
                    <w:szCs w:val="22"/>
                  </w:rPr>
                  <w:t>.</w:t>
                </w:r>
                <w:r>
                  <w:rPr>
                    <w:rFonts w:asciiTheme="minorHAnsi" w:hAnsiTheme="minorHAnsi" w:cstheme="minorHAnsi"/>
                    <w:szCs w:val="22"/>
                  </w:rPr>
                  <w:t>1</w:t>
                </w:r>
              </w:p>
            </w:tc>
            <w:tc>
              <w:tcPr>
                <w:tcW w:w="3285" w:type="dxa"/>
                <w:vAlign w:val="center"/>
              </w:tcPr>
              <w:p w14:paraId="77E3F146" w14:textId="77777777" w:rsidR="00F03006" w:rsidRDefault="002D157C">
                <w:pPr>
                  <w:pStyle w:val="Body1"/>
                  <w:spacing w:before="120"/>
                  <w:ind w:left="360"/>
                  <w:jc w:val="both"/>
                  <w:rPr>
                    <w:rFonts w:asciiTheme="minorHAnsi" w:hAnsiTheme="minorHAnsi" w:cstheme="minorHAnsi"/>
                    <w:szCs w:val="22"/>
                  </w:rPr>
                </w:pPr>
                <w:r>
                  <w:rPr>
                    <w:rFonts w:asciiTheme="minorHAnsi" w:hAnsiTheme="minorHAnsi" w:cstheme="minorHAnsi"/>
                    <w:szCs w:val="22"/>
                  </w:rPr>
                  <w:t>Draft</w:t>
                </w:r>
              </w:p>
            </w:tc>
            <w:tc>
              <w:tcPr>
                <w:tcW w:w="3236" w:type="dxa"/>
                <w:vAlign w:val="center"/>
              </w:tcPr>
              <w:p w14:paraId="7EABF2E0" w14:textId="77777777" w:rsidR="00F03006" w:rsidRDefault="000364F0">
                <w:pPr>
                  <w:pStyle w:val="Body1"/>
                  <w:spacing w:before="120"/>
                  <w:jc w:val="both"/>
                  <w:rPr>
                    <w:rFonts w:asciiTheme="minorHAnsi" w:hAnsiTheme="minorHAnsi" w:cstheme="minorHAnsi"/>
                    <w:szCs w:val="22"/>
                  </w:rPr>
                </w:pPr>
                <w:r>
                  <w:rPr>
                    <w:rFonts w:asciiTheme="minorHAnsi" w:hAnsiTheme="minorHAnsi" w:cstheme="minorHAnsi"/>
                    <w:szCs w:val="22"/>
                  </w:rPr>
                  <w:t>Pankaj Hukre</w:t>
                </w:r>
              </w:p>
            </w:tc>
          </w:tr>
          <w:bookmarkEnd w:id="0"/>
        </w:tbl>
        <w:p w14:paraId="5A75208B" w14:textId="77777777" w:rsidR="00F03006" w:rsidRDefault="00F03006">
          <w:pPr>
            <w:jc w:val="both"/>
            <w:rPr>
              <w:rFonts w:asciiTheme="minorHAnsi" w:hAnsiTheme="minorHAnsi" w:cstheme="minorHAnsi"/>
            </w:rPr>
          </w:pPr>
        </w:p>
        <w:p w14:paraId="5A6E6423" w14:textId="77777777" w:rsidR="00F03006" w:rsidRDefault="00F03006">
          <w:pPr>
            <w:jc w:val="both"/>
            <w:rPr>
              <w:rFonts w:asciiTheme="minorHAnsi" w:hAnsiTheme="minorHAnsi" w:cstheme="minorHAnsi"/>
            </w:rPr>
          </w:pPr>
        </w:p>
        <w:p w14:paraId="58048547" w14:textId="77777777" w:rsidR="00F03006" w:rsidRDefault="00F03006">
          <w:pPr>
            <w:jc w:val="both"/>
            <w:rPr>
              <w:rFonts w:asciiTheme="minorHAnsi" w:hAnsiTheme="minorHAnsi" w:cstheme="minorHAnsi"/>
            </w:rPr>
          </w:pPr>
        </w:p>
        <w:p w14:paraId="4079EA95" w14:textId="77777777" w:rsidR="00F03006" w:rsidRDefault="00F03006">
          <w:pPr>
            <w:jc w:val="both"/>
            <w:rPr>
              <w:rFonts w:asciiTheme="minorHAnsi" w:hAnsiTheme="minorHAnsi" w:cstheme="minorHAnsi"/>
            </w:rPr>
          </w:pPr>
        </w:p>
        <w:p w14:paraId="20291E4A" w14:textId="77777777" w:rsidR="00F03006" w:rsidRDefault="00F03006">
          <w:pPr>
            <w:jc w:val="both"/>
            <w:rPr>
              <w:rFonts w:asciiTheme="minorHAnsi" w:hAnsiTheme="minorHAnsi" w:cstheme="minorHAnsi"/>
            </w:rPr>
          </w:pPr>
        </w:p>
        <w:p w14:paraId="647BAD49" w14:textId="77777777" w:rsidR="00F03006" w:rsidRDefault="00F03006">
          <w:pPr>
            <w:jc w:val="both"/>
            <w:rPr>
              <w:rFonts w:asciiTheme="minorHAnsi" w:hAnsiTheme="minorHAnsi" w:cstheme="minorHAnsi"/>
            </w:rPr>
          </w:pPr>
        </w:p>
        <w:p w14:paraId="77B3B065" w14:textId="77777777" w:rsidR="00F03006" w:rsidRDefault="00F03006">
          <w:pPr>
            <w:jc w:val="both"/>
            <w:rPr>
              <w:rFonts w:asciiTheme="minorHAnsi" w:hAnsiTheme="minorHAnsi" w:cstheme="minorHAnsi"/>
            </w:rPr>
          </w:pPr>
        </w:p>
        <w:p w14:paraId="4382FB97" w14:textId="77777777" w:rsidR="00F03006" w:rsidRDefault="00F03006">
          <w:pPr>
            <w:jc w:val="both"/>
            <w:rPr>
              <w:rFonts w:asciiTheme="minorHAnsi" w:hAnsiTheme="minorHAnsi" w:cstheme="minorHAnsi"/>
            </w:rPr>
          </w:pPr>
        </w:p>
        <w:p w14:paraId="12FAB516" w14:textId="77777777" w:rsidR="00F03006" w:rsidRDefault="00F03006">
          <w:pPr>
            <w:jc w:val="both"/>
            <w:rPr>
              <w:rFonts w:asciiTheme="minorHAnsi" w:hAnsiTheme="minorHAnsi" w:cstheme="minorHAnsi"/>
            </w:rPr>
          </w:pPr>
        </w:p>
        <w:p w14:paraId="3701CFAE" w14:textId="77777777" w:rsidR="00F03006" w:rsidRDefault="00F03006">
          <w:pPr>
            <w:jc w:val="both"/>
            <w:rPr>
              <w:rFonts w:asciiTheme="minorHAnsi" w:hAnsiTheme="minorHAnsi" w:cstheme="minorHAnsi"/>
            </w:rPr>
          </w:pPr>
        </w:p>
        <w:p w14:paraId="5B891303" w14:textId="77777777" w:rsidR="00F03006" w:rsidRDefault="00F03006">
          <w:pPr>
            <w:jc w:val="both"/>
            <w:rPr>
              <w:rFonts w:asciiTheme="minorHAnsi" w:hAnsiTheme="minorHAnsi" w:cstheme="minorHAnsi"/>
            </w:rPr>
          </w:pPr>
        </w:p>
        <w:p w14:paraId="34AB3AE6" w14:textId="77777777" w:rsidR="00F03006" w:rsidRDefault="00F03006">
          <w:pPr>
            <w:jc w:val="both"/>
            <w:rPr>
              <w:rFonts w:asciiTheme="minorHAnsi" w:hAnsiTheme="minorHAnsi" w:cstheme="minorHAnsi"/>
            </w:rPr>
          </w:pPr>
        </w:p>
        <w:p w14:paraId="27FF571B" w14:textId="77777777" w:rsidR="00F03006" w:rsidRDefault="00F03006">
          <w:pPr>
            <w:jc w:val="both"/>
            <w:rPr>
              <w:rFonts w:asciiTheme="minorHAnsi" w:hAnsiTheme="minorHAnsi" w:cstheme="minorHAnsi"/>
            </w:rPr>
          </w:pPr>
        </w:p>
        <w:p w14:paraId="09BD8094" w14:textId="77777777" w:rsidR="00F03006" w:rsidRDefault="00000000">
          <w:pPr>
            <w:jc w:val="both"/>
            <w:rPr>
              <w:rFonts w:asciiTheme="minorHAnsi" w:hAnsiTheme="minorHAnsi" w:cstheme="minorHAnsi"/>
            </w:rPr>
          </w:pPr>
        </w:p>
      </w:sdtContent>
    </w:sdt>
    <w:p w14:paraId="45FA521B" w14:textId="77777777" w:rsidR="00F03006" w:rsidRDefault="00F03006">
      <w:pPr>
        <w:pStyle w:val="NormalWeb"/>
        <w:rPr>
          <w:rFonts w:asciiTheme="minorHAnsi" w:hAnsiTheme="minorHAnsi" w:cstheme="minorHAnsi"/>
          <w:sz w:val="22"/>
          <w:szCs w:val="22"/>
        </w:rPr>
      </w:pPr>
    </w:p>
    <w:p w14:paraId="2F2CB352" w14:textId="77777777" w:rsidR="00F03006" w:rsidRDefault="00F03006">
      <w:pPr>
        <w:pStyle w:val="NormalWeb"/>
        <w:rPr>
          <w:rFonts w:asciiTheme="minorHAnsi" w:hAnsiTheme="minorHAnsi" w:cstheme="minorHAnsi"/>
          <w:sz w:val="22"/>
          <w:szCs w:val="22"/>
        </w:rPr>
      </w:pPr>
    </w:p>
    <w:p w14:paraId="60E81EA3" w14:textId="77777777" w:rsidR="00F03006" w:rsidRDefault="00F03006">
      <w:pPr>
        <w:pStyle w:val="NormalWeb"/>
        <w:rPr>
          <w:rFonts w:asciiTheme="minorHAnsi" w:hAnsiTheme="minorHAnsi" w:cstheme="minorHAnsi"/>
          <w:sz w:val="22"/>
          <w:szCs w:val="22"/>
        </w:rPr>
      </w:pPr>
    </w:p>
    <w:p w14:paraId="43EC48DA" w14:textId="77777777" w:rsidR="00F03006" w:rsidRDefault="00F03006">
      <w:pPr>
        <w:pStyle w:val="NormalWeb"/>
        <w:rPr>
          <w:rFonts w:asciiTheme="minorHAnsi" w:hAnsiTheme="minorHAnsi" w:cstheme="minorHAnsi"/>
          <w:sz w:val="22"/>
          <w:szCs w:val="22"/>
        </w:rPr>
      </w:pPr>
    </w:p>
    <w:p w14:paraId="5AB3B3C7" w14:textId="77777777" w:rsidR="00F03006" w:rsidRDefault="00F03006">
      <w:pPr>
        <w:pStyle w:val="NormalWeb"/>
        <w:rPr>
          <w:rFonts w:asciiTheme="minorHAnsi" w:hAnsiTheme="minorHAnsi" w:cstheme="minorHAnsi"/>
          <w:sz w:val="22"/>
          <w:szCs w:val="22"/>
        </w:rPr>
      </w:pPr>
    </w:p>
    <w:p w14:paraId="3B04B84D" w14:textId="77777777" w:rsidR="006234B0" w:rsidRDefault="006234B0">
      <w:pPr>
        <w:pStyle w:val="NormalWeb"/>
        <w:rPr>
          <w:rFonts w:asciiTheme="minorHAnsi" w:hAnsiTheme="minorHAnsi" w:cstheme="minorHAnsi"/>
          <w:sz w:val="22"/>
          <w:szCs w:val="22"/>
        </w:rPr>
      </w:pPr>
    </w:p>
    <w:p w14:paraId="3F1F481A" w14:textId="77777777" w:rsidR="006234B0" w:rsidRDefault="006234B0">
      <w:pPr>
        <w:pStyle w:val="NormalWeb"/>
        <w:rPr>
          <w:rFonts w:asciiTheme="minorHAnsi" w:hAnsiTheme="minorHAnsi" w:cstheme="minorHAnsi"/>
          <w:sz w:val="22"/>
          <w:szCs w:val="22"/>
        </w:rPr>
      </w:pPr>
    </w:p>
    <w:p w14:paraId="2E1DD707" w14:textId="77777777" w:rsidR="006234B0" w:rsidRDefault="006234B0" w:rsidP="006234B0">
      <w:pPr>
        <w:pStyle w:val="Heading1"/>
        <w:numPr>
          <w:ilvl w:val="0"/>
          <w:numId w:val="0"/>
        </w:numPr>
        <w:rPr>
          <w:rFonts w:asciiTheme="minorHAnsi" w:hAnsiTheme="minorHAnsi" w:cstheme="minorHAnsi"/>
          <w:b/>
          <w:bCs/>
        </w:rPr>
      </w:pPr>
      <w:r>
        <w:rPr>
          <w:rFonts w:asciiTheme="minorHAnsi" w:hAnsiTheme="minorHAnsi" w:cstheme="minorHAnsi"/>
          <w:b/>
          <w:bCs/>
        </w:rPr>
        <w:lastRenderedPageBreak/>
        <w:t>Introduction</w:t>
      </w:r>
    </w:p>
    <w:p w14:paraId="49CEE941" w14:textId="77777777" w:rsidR="006234B0" w:rsidRDefault="006234B0" w:rsidP="006234B0">
      <w:pPr>
        <w:rPr>
          <w:lang w:val="en-IN" w:eastAsia="en-GB"/>
        </w:rPr>
      </w:pPr>
    </w:p>
    <w:p w14:paraId="21D747EB" w14:textId="77777777" w:rsidR="006234B0" w:rsidRDefault="006234B0" w:rsidP="006234B0">
      <w:pPr>
        <w:rPr>
          <w:lang w:val="en-IN" w:eastAsia="en-GB"/>
        </w:rPr>
      </w:pPr>
      <w:r>
        <w:rPr>
          <w:lang w:val="en-IN" w:eastAsia="en-GB"/>
        </w:rPr>
        <w:t>This document aims at defining the LLD for Base Journey “</w:t>
      </w:r>
      <w:r w:rsidR="000B73FC">
        <w:rPr>
          <w:lang w:val="en-IN" w:eastAsia="en-GB"/>
        </w:rPr>
        <w:t>Login &amp; Registration</w:t>
      </w:r>
      <w:r>
        <w:rPr>
          <w:lang w:val="en-IN" w:eastAsia="en-GB"/>
        </w:rPr>
        <w:t xml:space="preserve">” </w:t>
      </w:r>
      <w:r>
        <w:rPr>
          <w:rFonts w:ascii="IBM Plex Sans" w:hAnsi="IBM Plex Sans" w:cstheme="minorHAnsi"/>
          <w:sz w:val="20"/>
          <w:szCs w:val="20"/>
        </w:rPr>
        <w:t>for the business banking application.</w:t>
      </w:r>
    </w:p>
    <w:p w14:paraId="5AEECC06" w14:textId="77777777" w:rsidR="006234B0" w:rsidRDefault="006234B0" w:rsidP="006234B0">
      <w:pPr>
        <w:rPr>
          <w:lang w:val="en-IN" w:eastAsia="en-GB"/>
        </w:rPr>
      </w:pPr>
    </w:p>
    <w:p w14:paraId="1615F13A" w14:textId="77777777" w:rsidR="006234B0" w:rsidRDefault="006234B0" w:rsidP="006234B0">
      <w:pPr>
        <w:pStyle w:val="Heading1"/>
        <w:numPr>
          <w:ilvl w:val="0"/>
          <w:numId w:val="0"/>
        </w:numPr>
        <w:rPr>
          <w:rFonts w:asciiTheme="minorHAnsi" w:hAnsiTheme="minorHAnsi" w:cstheme="minorHAnsi"/>
          <w:b/>
          <w:bCs/>
        </w:rPr>
      </w:pPr>
      <w:r>
        <w:rPr>
          <w:rFonts w:asciiTheme="minorHAnsi" w:hAnsiTheme="minorHAnsi" w:cstheme="minorHAnsi"/>
          <w:b/>
          <w:bCs/>
        </w:rPr>
        <w:t>Scope</w:t>
      </w:r>
    </w:p>
    <w:p w14:paraId="62D3F8E3" w14:textId="77777777" w:rsidR="006234B0" w:rsidRDefault="006234B0" w:rsidP="006234B0">
      <w:pPr>
        <w:rPr>
          <w:lang w:val="en-IN" w:eastAsia="en-GB"/>
        </w:rPr>
      </w:pPr>
    </w:p>
    <w:p w14:paraId="79000CDB" w14:textId="77777777" w:rsidR="006234B0" w:rsidRDefault="006234B0" w:rsidP="006234B0">
      <w:pPr>
        <w:rPr>
          <w:lang w:val="en-IN" w:eastAsia="en-GB"/>
        </w:rPr>
      </w:pPr>
      <w:r>
        <w:rPr>
          <w:lang w:val="en-IN" w:eastAsia="en-GB"/>
        </w:rPr>
        <w:t>Following Sub Journeys are in scope.</w:t>
      </w:r>
    </w:p>
    <w:p w14:paraId="11FA1915" w14:textId="77777777" w:rsidR="006234B0" w:rsidRDefault="006234B0" w:rsidP="006234B0">
      <w:pPr>
        <w:rPr>
          <w:lang w:val="en-IN" w:eastAsia="en-GB"/>
        </w:rPr>
      </w:pPr>
    </w:p>
    <w:p w14:paraId="42A10748" w14:textId="77777777" w:rsidR="006234B0" w:rsidRPr="00A40D6B" w:rsidRDefault="000B73FC" w:rsidP="006234B0">
      <w:pPr>
        <w:pStyle w:val="ListParagraph"/>
        <w:numPr>
          <w:ilvl w:val="1"/>
          <w:numId w:val="9"/>
        </w:numPr>
        <w:spacing w:after="160" w:line="259" w:lineRule="auto"/>
        <w:rPr>
          <w:rFonts w:ascii="IBM Plex Sans" w:hAnsi="IBM Plex Sans" w:cstheme="minorHAnsi"/>
          <w:sz w:val="20"/>
          <w:szCs w:val="20"/>
        </w:rPr>
      </w:pPr>
      <w:r>
        <w:rPr>
          <w:rFonts w:ascii="IBM Plex Sans" w:hAnsi="IBM Plex Sans" w:cstheme="minorHAnsi"/>
          <w:sz w:val="20"/>
          <w:szCs w:val="20"/>
        </w:rPr>
        <w:t>Individual user registration</w:t>
      </w:r>
    </w:p>
    <w:p w14:paraId="36A12807" w14:textId="77777777" w:rsidR="006234B0" w:rsidRPr="00A40D6B" w:rsidRDefault="000B73FC" w:rsidP="006234B0">
      <w:pPr>
        <w:pStyle w:val="ListParagraph"/>
        <w:numPr>
          <w:ilvl w:val="1"/>
          <w:numId w:val="9"/>
        </w:numPr>
        <w:spacing w:after="160" w:line="259" w:lineRule="auto"/>
        <w:rPr>
          <w:rFonts w:ascii="IBM Plex Sans" w:hAnsi="IBM Plex Sans" w:cstheme="minorHAnsi"/>
          <w:sz w:val="20"/>
          <w:szCs w:val="20"/>
        </w:rPr>
      </w:pPr>
      <w:r>
        <w:rPr>
          <w:rFonts w:ascii="IBM Plex Sans" w:hAnsi="IBM Plex Sans" w:cstheme="minorHAnsi"/>
          <w:sz w:val="20"/>
          <w:szCs w:val="20"/>
        </w:rPr>
        <w:t>Sole proprietor registration</w:t>
      </w:r>
    </w:p>
    <w:p w14:paraId="5F896A56" w14:textId="77777777" w:rsidR="006234B0" w:rsidRPr="00A40D6B" w:rsidRDefault="000B73FC" w:rsidP="006234B0">
      <w:pPr>
        <w:pStyle w:val="ListParagraph"/>
        <w:numPr>
          <w:ilvl w:val="1"/>
          <w:numId w:val="9"/>
        </w:numPr>
        <w:spacing w:after="160" w:line="259" w:lineRule="auto"/>
        <w:rPr>
          <w:rFonts w:ascii="IBM Plex Sans" w:hAnsi="IBM Plex Sans" w:cstheme="minorHAnsi"/>
          <w:sz w:val="20"/>
          <w:szCs w:val="20"/>
        </w:rPr>
      </w:pPr>
      <w:r>
        <w:rPr>
          <w:rFonts w:ascii="IBM Plex Sans" w:hAnsi="IBM Plex Sans" w:cstheme="minorHAnsi"/>
          <w:sz w:val="20"/>
          <w:szCs w:val="20"/>
        </w:rPr>
        <w:t>Added user registration</w:t>
      </w:r>
    </w:p>
    <w:p w14:paraId="35C13E42" w14:textId="77777777" w:rsidR="006234B0" w:rsidRPr="00A40D6B" w:rsidRDefault="000B73FC" w:rsidP="006234B0">
      <w:pPr>
        <w:pStyle w:val="ListParagraph"/>
        <w:numPr>
          <w:ilvl w:val="1"/>
          <w:numId w:val="9"/>
        </w:numPr>
        <w:spacing w:after="160" w:line="259" w:lineRule="auto"/>
        <w:rPr>
          <w:rFonts w:ascii="IBM Plex Sans" w:hAnsi="IBM Plex Sans" w:cstheme="minorHAnsi"/>
          <w:sz w:val="20"/>
          <w:szCs w:val="20"/>
        </w:rPr>
      </w:pPr>
      <w:r>
        <w:rPr>
          <w:rFonts w:ascii="IBM Plex Sans" w:hAnsi="IBM Plex Sans" w:cstheme="minorHAnsi"/>
          <w:sz w:val="20"/>
          <w:szCs w:val="20"/>
        </w:rPr>
        <w:t>Login of Sole prop/ Individual user using mobile &amp; MPIN</w:t>
      </w:r>
    </w:p>
    <w:p w14:paraId="517E3BB9" w14:textId="77777777" w:rsidR="000B73FC" w:rsidRPr="000B73FC" w:rsidRDefault="000B73FC" w:rsidP="000B73FC">
      <w:pPr>
        <w:pStyle w:val="ListParagraph"/>
        <w:numPr>
          <w:ilvl w:val="1"/>
          <w:numId w:val="9"/>
        </w:numPr>
        <w:spacing w:after="160" w:line="259" w:lineRule="auto"/>
        <w:rPr>
          <w:rFonts w:ascii="IBM Plex Sans" w:hAnsi="IBM Plex Sans" w:cstheme="minorHAnsi"/>
          <w:sz w:val="20"/>
          <w:szCs w:val="20"/>
        </w:rPr>
      </w:pPr>
      <w:r>
        <w:rPr>
          <w:rFonts w:ascii="IBM Plex Sans" w:hAnsi="IBM Plex Sans" w:cstheme="minorHAnsi"/>
          <w:sz w:val="20"/>
          <w:szCs w:val="20"/>
        </w:rPr>
        <w:t xml:space="preserve">Login of Sole prop/ Individual/ Added user using user id, </w:t>
      </w:r>
      <w:proofErr w:type="spellStart"/>
      <w:r>
        <w:rPr>
          <w:rFonts w:ascii="IBM Plex Sans" w:hAnsi="IBM Plex Sans" w:cstheme="minorHAnsi"/>
          <w:sz w:val="20"/>
          <w:szCs w:val="20"/>
        </w:rPr>
        <w:t>corp</w:t>
      </w:r>
      <w:proofErr w:type="spellEnd"/>
      <w:r>
        <w:rPr>
          <w:rFonts w:ascii="IBM Plex Sans" w:hAnsi="IBM Plex Sans" w:cstheme="minorHAnsi"/>
          <w:sz w:val="20"/>
          <w:szCs w:val="20"/>
        </w:rPr>
        <w:t xml:space="preserve"> id &amp; password</w:t>
      </w:r>
    </w:p>
    <w:p w14:paraId="72C60890" w14:textId="77777777" w:rsidR="006234B0" w:rsidRDefault="006234B0" w:rsidP="006234B0">
      <w:pPr>
        <w:rPr>
          <w:lang w:val="en-IN" w:eastAsia="en-GB"/>
        </w:rPr>
      </w:pPr>
    </w:p>
    <w:tbl>
      <w:tblPr>
        <w:tblW w:w="10050" w:type="dxa"/>
        <w:tblInd w:w="108" w:type="dxa"/>
        <w:tblLayout w:type="fixed"/>
        <w:tblLook w:val="0400" w:firstRow="0" w:lastRow="0" w:firstColumn="0" w:lastColumn="0" w:noHBand="0" w:noVBand="1"/>
      </w:tblPr>
      <w:tblGrid>
        <w:gridCol w:w="690"/>
        <w:gridCol w:w="1990"/>
        <w:gridCol w:w="1916"/>
        <w:gridCol w:w="2610"/>
        <w:gridCol w:w="2844"/>
      </w:tblGrid>
      <w:tr w:rsidR="006234B0" w14:paraId="3DBD203A" w14:textId="77777777" w:rsidTr="006234B0">
        <w:tc>
          <w:tcPr>
            <w:tcW w:w="690" w:type="dxa"/>
            <w:tcBorders>
              <w:top w:val="single" w:sz="4" w:space="0" w:color="000000"/>
              <w:left w:val="single" w:sz="4" w:space="0" w:color="000000"/>
              <w:bottom w:val="single" w:sz="4" w:space="0" w:color="000000"/>
              <w:right w:val="single" w:sz="4" w:space="0" w:color="000000"/>
            </w:tcBorders>
            <w:hideMark/>
          </w:tcPr>
          <w:p w14:paraId="32436CC8" w14:textId="77777777" w:rsidR="006234B0" w:rsidRPr="0091051A" w:rsidRDefault="006234B0">
            <w:pPr>
              <w:pStyle w:val="LO-normal"/>
              <w:widowControl w:val="0"/>
              <w:spacing w:after="0" w:line="240" w:lineRule="auto"/>
              <w:rPr>
                <w:rFonts w:ascii="Arial" w:eastAsia="Arial" w:hAnsi="Arial" w:cs="Arial"/>
                <w:color w:val="000000"/>
                <w:kern w:val="2"/>
                <w:sz w:val="21"/>
                <w:szCs w:val="21"/>
              </w:rPr>
            </w:pPr>
            <w:r w:rsidRPr="0091051A">
              <w:rPr>
                <w:rFonts w:ascii="Arial" w:eastAsia="Arial" w:hAnsi="Arial" w:cs="Arial"/>
                <w:b/>
                <w:color w:val="000000"/>
                <w:kern w:val="2"/>
                <w:sz w:val="21"/>
                <w:szCs w:val="21"/>
              </w:rPr>
              <w:t>Sr#</w:t>
            </w:r>
          </w:p>
        </w:tc>
        <w:tc>
          <w:tcPr>
            <w:tcW w:w="1990" w:type="dxa"/>
            <w:tcBorders>
              <w:top w:val="single" w:sz="4" w:space="0" w:color="000000"/>
              <w:left w:val="single" w:sz="4" w:space="0" w:color="000000"/>
              <w:bottom w:val="single" w:sz="4" w:space="0" w:color="000000"/>
              <w:right w:val="single" w:sz="4" w:space="0" w:color="000000"/>
            </w:tcBorders>
            <w:hideMark/>
          </w:tcPr>
          <w:p w14:paraId="5FB100DB" w14:textId="77777777" w:rsidR="006234B0" w:rsidRPr="0091051A" w:rsidRDefault="006234B0">
            <w:pPr>
              <w:pStyle w:val="LO-normal"/>
              <w:widowControl w:val="0"/>
              <w:spacing w:after="0" w:line="240" w:lineRule="auto"/>
              <w:rPr>
                <w:rFonts w:ascii="Arial" w:eastAsia="Arial" w:hAnsi="Arial" w:cs="Arial"/>
                <w:color w:val="000000"/>
                <w:kern w:val="2"/>
                <w:sz w:val="21"/>
                <w:szCs w:val="21"/>
              </w:rPr>
            </w:pPr>
            <w:r w:rsidRPr="0091051A">
              <w:rPr>
                <w:rFonts w:ascii="Arial" w:eastAsia="Arial" w:hAnsi="Arial" w:cs="Arial"/>
                <w:b/>
                <w:color w:val="000000"/>
                <w:kern w:val="2"/>
                <w:sz w:val="21"/>
                <w:szCs w:val="21"/>
              </w:rPr>
              <w:t>Application</w:t>
            </w:r>
          </w:p>
        </w:tc>
        <w:tc>
          <w:tcPr>
            <w:tcW w:w="1916" w:type="dxa"/>
            <w:tcBorders>
              <w:top w:val="single" w:sz="4" w:space="0" w:color="000000"/>
              <w:left w:val="single" w:sz="4" w:space="0" w:color="000000"/>
              <w:bottom w:val="single" w:sz="4" w:space="0" w:color="000000"/>
              <w:right w:val="single" w:sz="4" w:space="0" w:color="000000"/>
            </w:tcBorders>
            <w:hideMark/>
          </w:tcPr>
          <w:p w14:paraId="247AC759" w14:textId="77777777" w:rsidR="006234B0" w:rsidRPr="0091051A" w:rsidRDefault="006234B0">
            <w:pPr>
              <w:pStyle w:val="LO-normal"/>
              <w:widowControl w:val="0"/>
              <w:spacing w:after="0" w:line="240" w:lineRule="auto"/>
              <w:rPr>
                <w:rFonts w:ascii="Arial" w:eastAsia="Arial" w:hAnsi="Arial" w:cs="Arial"/>
                <w:color w:val="000000"/>
                <w:kern w:val="2"/>
                <w:sz w:val="21"/>
                <w:szCs w:val="21"/>
              </w:rPr>
            </w:pPr>
            <w:r w:rsidRPr="0091051A">
              <w:rPr>
                <w:rFonts w:ascii="Arial" w:eastAsia="Arial" w:hAnsi="Arial" w:cs="Arial"/>
                <w:b/>
                <w:color w:val="000000"/>
                <w:kern w:val="2"/>
                <w:sz w:val="21"/>
                <w:szCs w:val="21"/>
              </w:rPr>
              <w:t>User Type</w:t>
            </w:r>
          </w:p>
        </w:tc>
        <w:tc>
          <w:tcPr>
            <w:tcW w:w="2610" w:type="dxa"/>
            <w:tcBorders>
              <w:top w:val="single" w:sz="4" w:space="0" w:color="000000"/>
              <w:left w:val="single" w:sz="4" w:space="0" w:color="000000"/>
              <w:bottom w:val="single" w:sz="4" w:space="0" w:color="000000"/>
              <w:right w:val="single" w:sz="4" w:space="0" w:color="000000"/>
            </w:tcBorders>
            <w:hideMark/>
          </w:tcPr>
          <w:p w14:paraId="153E697E" w14:textId="77777777" w:rsidR="006234B0" w:rsidRPr="0091051A" w:rsidRDefault="006234B0">
            <w:pPr>
              <w:pStyle w:val="LO-normal"/>
              <w:widowControl w:val="0"/>
              <w:spacing w:after="0" w:line="240" w:lineRule="auto"/>
              <w:rPr>
                <w:rFonts w:ascii="Arial" w:eastAsia="Arial" w:hAnsi="Arial" w:cs="Arial"/>
                <w:color w:val="000000"/>
                <w:kern w:val="2"/>
                <w:sz w:val="21"/>
                <w:szCs w:val="21"/>
              </w:rPr>
            </w:pPr>
            <w:r w:rsidRPr="0091051A">
              <w:rPr>
                <w:rFonts w:ascii="Arial" w:eastAsia="Arial" w:hAnsi="Arial" w:cs="Arial"/>
                <w:b/>
                <w:color w:val="000000"/>
                <w:kern w:val="2"/>
                <w:sz w:val="21"/>
                <w:szCs w:val="21"/>
              </w:rPr>
              <w:t>User Journey</w:t>
            </w:r>
          </w:p>
        </w:tc>
        <w:tc>
          <w:tcPr>
            <w:tcW w:w="2844" w:type="dxa"/>
            <w:tcBorders>
              <w:top w:val="single" w:sz="4" w:space="0" w:color="000000"/>
              <w:left w:val="single" w:sz="4" w:space="0" w:color="000000"/>
              <w:bottom w:val="single" w:sz="4" w:space="0" w:color="000000"/>
              <w:right w:val="single" w:sz="4" w:space="0" w:color="000000"/>
            </w:tcBorders>
            <w:hideMark/>
          </w:tcPr>
          <w:p w14:paraId="1661B72E" w14:textId="77777777" w:rsidR="006234B0" w:rsidRPr="0091051A" w:rsidRDefault="009E5D31">
            <w:pPr>
              <w:pStyle w:val="LO-normal"/>
              <w:widowControl w:val="0"/>
              <w:spacing w:after="0" w:line="240" w:lineRule="auto"/>
              <w:rPr>
                <w:rFonts w:ascii="Arial" w:eastAsia="Arial" w:hAnsi="Arial" w:cs="Arial"/>
                <w:color w:val="000000"/>
                <w:kern w:val="2"/>
                <w:sz w:val="21"/>
                <w:szCs w:val="21"/>
              </w:rPr>
            </w:pPr>
            <w:r w:rsidRPr="0091051A">
              <w:rPr>
                <w:rFonts w:ascii="Arial" w:eastAsia="Arial" w:hAnsi="Arial" w:cs="Arial"/>
                <w:b/>
                <w:color w:val="000000"/>
                <w:kern w:val="2"/>
                <w:sz w:val="21"/>
                <w:szCs w:val="21"/>
              </w:rPr>
              <w:t xml:space="preserve">DBP </w:t>
            </w:r>
            <w:r w:rsidR="006234B0" w:rsidRPr="0091051A">
              <w:rPr>
                <w:rFonts w:ascii="Arial" w:eastAsia="Arial" w:hAnsi="Arial" w:cs="Arial"/>
                <w:b/>
                <w:color w:val="000000"/>
                <w:kern w:val="2"/>
                <w:sz w:val="21"/>
                <w:szCs w:val="21"/>
              </w:rPr>
              <w:t>provides</w:t>
            </w:r>
          </w:p>
        </w:tc>
      </w:tr>
      <w:tr w:rsidR="006234B0" w14:paraId="32EB82CF" w14:textId="77777777" w:rsidTr="006234B0">
        <w:tc>
          <w:tcPr>
            <w:tcW w:w="690" w:type="dxa"/>
            <w:tcBorders>
              <w:top w:val="single" w:sz="4" w:space="0" w:color="000000"/>
              <w:left w:val="single" w:sz="4" w:space="0" w:color="000000"/>
              <w:bottom w:val="single" w:sz="4" w:space="0" w:color="000000"/>
              <w:right w:val="single" w:sz="4" w:space="0" w:color="000000"/>
            </w:tcBorders>
            <w:hideMark/>
          </w:tcPr>
          <w:p w14:paraId="1B8A139C" w14:textId="77777777" w:rsidR="006234B0" w:rsidRPr="0091051A" w:rsidRDefault="006234B0">
            <w:pPr>
              <w:pStyle w:val="LO-normal"/>
              <w:widowControl w:val="0"/>
              <w:spacing w:after="0" w:line="240" w:lineRule="auto"/>
              <w:rPr>
                <w:rFonts w:ascii="Arial" w:eastAsia="Arial" w:hAnsi="Arial" w:cs="Arial"/>
                <w:color w:val="000000"/>
                <w:kern w:val="2"/>
                <w:sz w:val="21"/>
                <w:szCs w:val="21"/>
              </w:rPr>
            </w:pPr>
            <w:r w:rsidRPr="0091051A">
              <w:rPr>
                <w:rFonts w:ascii="Arial" w:eastAsia="Arial" w:hAnsi="Arial" w:cs="Arial"/>
                <w:color w:val="000000"/>
                <w:kern w:val="2"/>
                <w:sz w:val="21"/>
                <w:szCs w:val="21"/>
              </w:rPr>
              <w:t>1</w:t>
            </w:r>
          </w:p>
        </w:tc>
        <w:tc>
          <w:tcPr>
            <w:tcW w:w="1990" w:type="dxa"/>
            <w:tcBorders>
              <w:top w:val="single" w:sz="4" w:space="0" w:color="000000"/>
              <w:left w:val="single" w:sz="4" w:space="0" w:color="000000"/>
              <w:bottom w:val="single" w:sz="4" w:space="0" w:color="000000"/>
              <w:right w:val="single" w:sz="4" w:space="0" w:color="000000"/>
            </w:tcBorders>
            <w:hideMark/>
          </w:tcPr>
          <w:p w14:paraId="1B1F068A" w14:textId="77777777" w:rsidR="006234B0" w:rsidRPr="0091051A" w:rsidRDefault="009E5D31">
            <w:pPr>
              <w:pStyle w:val="LO-normal"/>
              <w:widowControl w:val="0"/>
              <w:spacing w:after="0" w:line="240" w:lineRule="auto"/>
              <w:rPr>
                <w:rFonts w:ascii="Arial" w:eastAsia="Arial" w:hAnsi="Arial" w:cs="Arial"/>
                <w:color w:val="000000"/>
                <w:kern w:val="2"/>
                <w:sz w:val="21"/>
                <w:szCs w:val="21"/>
              </w:rPr>
            </w:pPr>
            <w:r w:rsidRPr="0091051A">
              <w:rPr>
                <w:rFonts w:ascii="Arial" w:eastAsia="Arial" w:hAnsi="Arial" w:cs="Arial"/>
                <w:color w:val="000000"/>
                <w:kern w:val="2"/>
                <w:sz w:val="21"/>
                <w:szCs w:val="21"/>
              </w:rPr>
              <w:t xml:space="preserve">MSME </w:t>
            </w:r>
            <w:r w:rsidR="006234B0" w:rsidRPr="0091051A">
              <w:rPr>
                <w:rFonts w:ascii="Arial" w:eastAsia="Arial" w:hAnsi="Arial" w:cs="Arial"/>
                <w:color w:val="000000"/>
                <w:kern w:val="2"/>
                <w:sz w:val="21"/>
                <w:szCs w:val="21"/>
              </w:rPr>
              <w:t xml:space="preserve">Mobile </w:t>
            </w:r>
            <w:r w:rsidRPr="0091051A">
              <w:rPr>
                <w:rFonts w:ascii="Arial" w:eastAsia="Arial" w:hAnsi="Arial" w:cs="Arial"/>
                <w:color w:val="000000"/>
                <w:kern w:val="2"/>
                <w:sz w:val="21"/>
                <w:szCs w:val="21"/>
              </w:rPr>
              <w:t>App</w:t>
            </w:r>
          </w:p>
        </w:tc>
        <w:tc>
          <w:tcPr>
            <w:tcW w:w="1916" w:type="dxa"/>
            <w:tcBorders>
              <w:top w:val="single" w:sz="4" w:space="0" w:color="000000"/>
              <w:left w:val="single" w:sz="4" w:space="0" w:color="000000"/>
              <w:bottom w:val="single" w:sz="4" w:space="0" w:color="000000"/>
              <w:right w:val="single" w:sz="4" w:space="0" w:color="000000"/>
            </w:tcBorders>
            <w:hideMark/>
          </w:tcPr>
          <w:p w14:paraId="104A9ED2" w14:textId="77777777" w:rsidR="006234B0" w:rsidRPr="0091051A" w:rsidRDefault="009E5D31">
            <w:pPr>
              <w:pStyle w:val="LO-normal"/>
              <w:widowControl w:val="0"/>
              <w:spacing w:after="0" w:line="240" w:lineRule="auto"/>
              <w:rPr>
                <w:rFonts w:ascii="Arial" w:eastAsia="Arial" w:hAnsi="Arial" w:cs="Arial"/>
                <w:color w:val="000000"/>
                <w:kern w:val="2"/>
                <w:sz w:val="21"/>
                <w:szCs w:val="21"/>
              </w:rPr>
            </w:pPr>
            <w:r w:rsidRPr="0091051A">
              <w:rPr>
                <w:rFonts w:ascii="Arial" w:eastAsia="Arial" w:hAnsi="Arial" w:cs="Arial"/>
                <w:color w:val="000000"/>
                <w:kern w:val="2"/>
                <w:sz w:val="21"/>
                <w:szCs w:val="21"/>
              </w:rPr>
              <w:t>Business Banking</w:t>
            </w:r>
            <w:r w:rsidR="006234B0" w:rsidRPr="0091051A">
              <w:rPr>
                <w:rFonts w:ascii="Arial" w:eastAsia="Arial" w:hAnsi="Arial" w:cs="Arial"/>
                <w:color w:val="000000"/>
                <w:kern w:val="2"/>
                <w:sz w:val="21"/>
                <w:szCs w:val="21"/>
              </w:rPr>
              <w:t xml:space="preserve"> Users</w:t>
            </w:r>
            <w:r w:rsidRPr="0091051A">
              <w:rPr>
                <w:rFonts w:ascii="Arial" w:eastAsia="Arial" w:hAnsi="Arial" w:cs="Arial"/>
                <w:color w:val="000000"/>
                <w:kern w:val="2"/>
                <w:sz w:val="21"/>
                <w:szCs w:val="21"/>
              </w:rPr>
              <w:t xml:space="preserve"> / Corporate Customers</w:t>
            </w:r>
          </w:p>
        </w:tc>
        <w:tc>
          <w:tcPr>
            <w:tcW w:w="2610" w:type="dxa"/>
            <w:tcBorders>
              <w:top w:val="single" w:sz="4" w:space="0" w:color="000000"/>
              <w:left w:val="single" w:sz="4" w:space="0" w:color="000000"/>
              <w:bottom w:val="single" w:sz="4" w:space="0" w:color="000000"/>
              <w:right w:val="single" w:sz="4" w:space="0" w:color="000000"/>
            </w:tcBorders>
            <w:hideMark/>
          </w:tcPr>
          <w:p w14:paraId="19BBAB18" w14:textId="77777777" w:rsidR="006234B0" w:rsidRPr="0091051A" w:rsidRDefault="000B73FC">
            <w:pPr>
              <w:pStyle w:val="LO-normal"/>
              <w:widowControl w:val="0"/>
              <w:spacing w:after="0" w:line="240" w:lineRule="auto"/>
              <w:rPr>
                <w:rFonts w:ascii="Arial" w:eastAsia="Arial" w:hAnsi="Arial" w:cs="Arial"/>
                <w:color w:val="000000"/>
                <w:kern w:val="2"/>
                <w:sz w:val="21"/>
                <w:szCs w:val="21"/>
              </w:rPr>
            </w:pPr>
            <w:r>
              <w:rPr>
                <w:rFonts w:ascii="Arial" w:eastAsia="Arial" w:hAnsi="Arial" w:cs="Arial"/>
                <w:color w:val="000000"/>
                <w:kern w:val="2"/>
                <w:sz w:val="21"/>
                <w:szCs w:val="21"/>
              </w:rPr>
              <w:t>Login &amp; Registration</w:t>
            </w:r>
          </w:p>
        </w:tc>
        <w:tc>
          <w:tcPr>
            <w:tcW w:w="2844" w:type="dxa"/>
            <w:tcBorders>
              <w:top w:val="single" w:sz="4" w:space="0" w:color="000000"/>
              <w:left w:val="single" w:sz="4" w:space="0" w:color="000000"/>
              <w:bottom w:val="single" w:sz="4" w:space="0" w:color="000000"/>
              <w:right w:val="single" w:sz="4" w:space="0" w:color="000000"/>
            </w:tcBorders>
            <w:hideMark/>
          </w:tcPr>
          <w:p w14:paraId="4F9F722A" w14:textId="77777777" w:rsidR="006234B0" w:rsidRPr="0091051A" w:rsidRDefault="006234B0" w:rsidP="009E5D31">
            <w:pPr>
              <w:pStyle w:val="LO-normal"/>
              <w:widowControl w:val="0"/>
              <w:rPr>
                <w:rFonts w:ascii="Arial" w:eastAsia="Arial" w:hAnsi="Arial" w:cs="Arial"/>
                <w:color w:val="000000"/>
                <w:kern w:val="2"/>
                <w:sz w:val="21"/>
                <w:szCs w:val="21"/>
              </w:rPr>
            </w:pPr>
          </w:p>
        </w:tc>
      </w:tr>
      <w:tr w:rsidR="006234B0" w14:paraId="73CA385B" w14:textId="77777777" w:rsidTr="006234B0">
        <w:tc>
          <w:tcPr>
            <w:tcW w:w="690" w:type="dxa"/>
            <w:tcBorders>
              <w:top w:val="single" w:sz="4" w:space="0" w:color="000000"/>
              <w:left w:val="single" w:sz="4" w:space="0" w:color="000000"/>
              <w:bottom w:val="single" w:sz="4" w:space="0" w:color="000000"/>
              <w:right w:val="single" w:sz="4" w:space="0" w:color="000000"/>
            </w:tcBorders>
          </w:tcPr>
          <w:p w14:paraId="100618F7" w14:textId="77777777" w:rsidR="006234B0" w:rsidRPr="0091051A" w:rsidRDefault="009E5D31">
            <w:pPr>
              <w:pStyle w:val="LO-normal"/>
              <w:widowControl w:val="0"/>
              <w:spacing w:after="0" w:line="240" w:lineRule="auto"/>
              <w:rPr>
                <w:rFonts w:ascii="Arial" w:eastAsia="Arial" w:hAnsi="Arial" w:cs="Arial"/>
                <w:color w:val="000000"/>
                <w:kern w:val="2"/>
                <w:sz w:val="21"/>
                <w:szCs w:val="21"/>
              </w:rPr>
            </w:pPr>
            <w:r w:rsidRPr="0091051A">
              <w:rPr>
                <w:rFonts w:ascii="Arial" w:eastAsia="Arial" w:hAnsi="Arial" w:cs="Arial"/>
                <w:color w:val="000000"/>
                <w:kern w:val="2"/>
                <w:sz w:val="21"/>
                <w:szCs w:val="21"/>
              </w:rPr>
              <w:t>2</w:t>
            </w:r>
          </w:p>
        </w:tc>
        <w:tc>
          <w:tcPr>
            <w:tcW w:w="1990" w:type="dxa"/>
            <w:tcBorders>
              <w:top w:val="single" w:sz="4" w:space="0" w:color="000000"/>
              <w:left w:val="single" w:sz="4" w:space="0" w:color="000000"/>
              <w:bottom w:val="single" w:sz="4" w:space="0" w:color="000000"/>
              <w:right w:val="single" w:sz="4" w:space="0" w:color="000000"/>
            </w:tcBorders>
          </w:tcPr>
          <w:p w14:paraId="54F8866F" w14:textId="77777777" w:rsidR="006234B0" w:rsidRPr="0091051A" w:rsidRDefault="009E5D31">
            <w:pPr>
              <w:pStyle w:val="LO-normal"/>
              <w:widowControl w:val="0"/>
              <w:spacing w:after="0" w:line="240" w:lineRule="auto"/>
              <w:rPr>
                <w:rFonts w:ascii="Arial" w:eastAsia="Arial" w:hAnsi="Arial" w:cs="Arial"/>
                <w:color w:val="000000"/>
                <w:kern w:val="2"/>
                <w:sz w:val="21"/>
                <w:szCs w:val="21"/>
              </w:rPr>
            </w:pPr>
            <w:r w:rsidRPr="0091051A">
              <w:rPr>
                <w:rFonts w:ascii="Arial" w:eastAsia="Arial" w:hAnsi="Arial" w:cs="Arial"/>
                <w:color w:val="000000"/>
                <w:kern w:val="2"/>
                <w:sz w:val="21"/>
                <w:szCs w:val="21"/>
              </w:rPr>
              <w:t>Assisted Portal</w:t>
            </w:r>
          </w:p>
        </w:tc>
        <w:tc>
          <w:tcPr>
            <w:tcW w:w="1916" w:type="dxa"/>
            <w:tcBorders>
              <w:top w:val="single" w:sz="4" w:space="0" w:color="000000"/>
              <w:left w:val="single" w:sz="4" w:space="0" w:color="000000"/>
              <w:bottom w:val="single" w:sz="4" w:space="0" w:color="000000"/>
              <w:right w:val="single" w:sz="4" w:space="0" w:color="000000"/>
            </w:tcBorders>
          </w:tcPr>
          <w:p w14:paraId="5D4A2DD5" w14:textId="77777777" w:rsidR="006234B0" w:rsidRPr="0091051A" w:rsidRDefault="009E5D31">
            <w:pPr>
              <w:pStyle w:val="LO-normal"/>
              <w:widowControl w:val="0"/>
              <w:spacing w:after="0" w:line="240" w:lineRule="auto"/>
              <w:rPr>
                <w:rFonts w:ascii="Arial" w:eastAsia="Arial" w:hAnsi="Arial" w:cs="Arial"/>
                <w:color w:val="000000"/>
                <w:kern w:val="2"/>
                <w:sz w:val="21"/>
                <w:szCs w:val="21"/>
              </w:rPr>
            </w:pPr>
            <w:r w:rsidRPr="0091051A">
              <w:rPr>
                <w:rFonts w:ascii="Arial" w:eastAsia="Arial" w:hAnsi="Arial" w:cs="Arial"/>
                <w:color w:val="000000"/>
                <w:kern w:val="2"/>
                <w:sz w:val="21"/>
                <w:szCs w:val="21"/>
              </w:rPr>
              <w:t>Bank Staffs</w:t>
            </w:r>
          </w:p>
        </w:tc>
        <w:tc>
          <w:tcPr>
            <w:tcW w:w="2610" w:type="dxa"/>
            <w:tcBorders>
              <w:top w:val="single" w:sz="4" w:space="0" w:color="000000"/>
              <w:left w:val="single" w:sz="4" w:space="0" w:color="000000"/>
              <w:bottom w:val="single" w:sz="4" w:space="0" w:color="000000"/>
              <w:right w:val="single" w:sz="4" w:space="0" w:color="000000"/>
            </w:tcBorders>
            <w:hideMark/>
          </w:tcPr>
          <w:p w14:paraId="01CD3899" w14:textId="77777777" w:rsidR="006234B0" w:rsidRPr="0091051A" w:rsidRDefault="000B73FC">
            <w:pPr>
              <w:pStyle w:val="LO-normal"/>
              <w:widowControl w:val="0"/>
              <w:spacing w:after="0" w:line="240" w:lineRule="auto"/>
              <w:rPr>
                <w:rFonts w:ascii="Arial" w:eastAsia="Arial" w:hAnsi="Arial" w:cs="Arial"/>
                <w:color w:val="000000"/>
                <w:kern w:val="2"/>
                <w:sz w:val="21"/>
                <w:szCs w:val="21"/>
              </w:rPr>
            </w:pPr>
            <w:r>
              <w:rPr>
                <w:rFonts w:ascii="Arial" w:eastAsia="Arial" w:hAnsi="Arial" w:cs="Arial"/>
                <w:color w:val="000000"/>
                <w:kern w:val="2"/>
                <w:sz w:val="21"/>
                <w:szCs w:val="21"/>
              </w:rPr>
              <w:t>Login &amp; Registration</w:t>
            </w:r>
          </w:p>
        </w:tc>
        <w:tc>
          <w:tcPr>
            <w:tcW w:w="2844" w:type="dxa"/>
            <w:tcBorders>
              <w:top w:val="single" w:sz="4" w:space="0" w:color="000000"/>
              <w:left w:val="single" w:sz="4" w:space="0" w:color="000000"/>
              <w:bottom w:val="single" w:sz="4" w:space="0" w:color="000000"/>
              <w:right w:val="single" w:sz="4" w:space="0" w:color="000000"/>
            </w:tcBorders>
            <w:hideMark/>
          </w:tcPr>
          <w:p w14:paraId="3900EE7E" w14:textId="77777777" w:rsidR="006234B0" w:rsidRPr="0091051A" w:rsidRDefault="006234B0" w:rsidP="009E5D31">
            <w:pPr>
              <w:pStyle w:val="LO-normal"/>
              <w:widowControl w:val="0"/>
              <w:rPr>
                <w:rFonts w:ascii="Arial" w:eastAsia="Arial" w:hAnsi="Arial" w:cs="Arial"/>
                <w:color w:val="000000"/>
                <w:kern w:val="2"/>
                <w:sz w:val="21"/>
                <w:szCs w:val="21"/>
              </w:rPr>
            </w:pPr>
          </w:p>
        </w:tc>
      </w:tr>
    </w:tbl>
    <w:p w14:paraId="2FE0F112" w14:textId="77777777" w:rsidR="006234B0" w:rsidRDefault="009E5D31" w:rsidP="006234B0">
      <w:pPr>
        <w:rPr>
          <w:lang w:val="en-IN" w:eastAsia="en-GB"/>
        </w:rPr>
      </w:pPr>
      <w:r>
        <w:rPr>
          <w:lang w:val="en-IN" w:eastAsia="en-GB"/>
        </w:rPr>
        <w:tab/>
      </w:r>
    </w:p>
    <w:p w14:paraId="638D1CAC" w14:textId="77777777" w:rsidR="00F03006" w:rsidRDefault="00BE65F0" w:rsidP="000B73FC">
      <w:pPr>
        <w:pStyle w:val="Heading1"/>
        <w:numPr>
          <w:ilvl w:val="0"/>
          <w:numId w:val="0"/>
        </w:numPr>
        <w:rPr>
          <w:rFonts w:asciiTheme="minorHAnsi" w:hAnsiTheme="minorHAnsi" w:cstheme="minorHAnsi"/>
          <w:b/>
          <w:bCs/>
        </w:rPr>
      </w:pPr>
      <w:r>
        <w:rPr>
          <w:rFonts w:asciiTheme="minorHAnsi" w:hAnsiTheme="minorHAnsi" w:cstheme="minorHAnsi"/>
          <w:b/>
          <w:bCs/>
          <w:lang w:val="en-US"/>
        </w:rPr>
        <w:lastRenderedPageBreak/>
        <w:t xml:space="preserve">System </w:t>
      </w:r>
      <w:r w:rsidR="00334F47">
        <w:rPr>
          <w:rFonts w:asciiTheme="minorHAnsi" w:hAnsiTheme="minorHAnsi" w:cstheme="minorHAnsi"/>
          <w:b/>
          <w:bCs/>
        </w:rPr>
        <w:t>Context Diagram</w:t>
      </w:r>
    </w:p>
    <w:p w14:paraId="3791EA38" w14:textId="77777777" w:rsidR="00F03006" w:rsidRDefault="00BE65F0">
      <w:pPr>
        <w:pStyle w:val="Heading1"/>
        <w:numPr>
          <w:ilvl w:val="0"/>
          <w:numId w:val="0"/>
        </w:numPr>
        <w:rPr>
          <w:rFonts w:asciiTheme="minorHAnsi" w:hAnsiTheme="minorHAnsi" w:cstheme="minorHAnsi"/>
          <w:b/>
          <w:bCs/>
        </w:rPr>
      </w:pPr>
      <w:r>
        <w:rPr>
          <w:rFonts w:asciiTheme="minorHAnsi" w:hAnsiTheme="minorHAnsi" w:cstheme="minorHAnsi"/>
          <w:b/>
          <w:bCs/>
          <w:noProof/>
        </w:rPr>
        <w:drawing>
          <wp:inline distT="0" distB="0" distL="0" distR="0" wp14:anchorId="523BDFE0" wp14:editId="4B78A866">
            <wp:extent cx="5358765" cy="7028258"/>
            <wp:effectExtent l="0" t="0" r="0" b="1270"/>
            <wp:docPr id="67099299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92995" name="Picture 1" descr="A diagram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378289" cy="7053864"/>
                    </a:xfrm>
                    <a:prstGeom prst="rect">
                      <a:avLst/>
                    </a:prstGeom>
                  </pic:spPr>
                </pic:pic>
              </a:graphicData>
            </a:graphic>
          </wp:inline>
        </w:drawing>
      </w:r>
    </w:p>
    <w:p w14:paraId="73D34A38" w14:textId="77777777" w:rsidR="00F03006" w:rsidRDefault="00F03006">
      <w:pPr>
        <w:rPr>
          <w:rFonts w:asciiTheme="minorHAnsi" w:hAnsiTheme="minorHAnsi" w:cstheme="minorHAnsi"/>
          <w:b/>
          <w:bCs/>
        </w:rPr>
      </w:pPr>
    </w:p>
    <w:p w14:paraId="0BD34B6B" w14:textId="77777777" w:rsidR="00BE65F0" w:rsidRDefault="00BE65F0" w:rsidP="00BE65F0">
      <w:pPr>
        <w:pStyle w:val="Heading1"/>
        <w:numPr>
          <w:ilvl w:val="0"/>
          <w:numId w:val="0"/>
        </w:numPr>
        <w:rPr>
          <w:rFonts w:asciiTheme="minorHAnsi" w:hAnsiTheme="minorHAnsi" w:cstheme="minorHAnsi"/>
          <w:b/>
          <w:bCs/>
        </w:rPr>
      </w:pPr>
      <w:r>
        <w:rPr>
          <w:rFonts w:asciiTheme="minorHAnsi" w:hAnsiTheme="minorHAnsi" w:cstheme="minorHAnsi"/>
          <w:b/>
          <w:bCs/>
          <w:lang w:val="en-US"/>
        </w:rPr>
        <w:lastRenderedPageBreak/>
        <w:t>Component</w:t>
      </w:r>
      <w:r>
        <w:rPr>
          <w:rFonts w:asciiTheme="minorHAnsi" w:hAnsiTheme="minorHAnsi" w:cstheme="minorHAnsi"/>
          <w:b/>
          <w:bCs/>
        </w:rPr>
        <w:t xml:space="preserve"> Diagram</w:t>
      </w:r>
    </w:p>
    <w:p w14:paraId="44011220" w14:textId="77777777" w:rsidR="00BE65F0" w:rsidRDefault="00690337" w:rsidP="00E97E13">
      <w:pPr>
        <w:pStyle w:val="Heading1"/>
        <w:numPr>
          <w:ilvl w:val="0"/>
          <w:numId w:val="0"/>
        </w:numPr>
        <w:rPr>
          <w:rFonts w:asciiTheme="minorHAnsi" w:hAnsiTheme="minorHAnsi" w:cstheme="minorHAnsi"/>
          <w:b/>
          <w:bCs/>
        </w:rPr>
      </w:pPr>
      <w:r>
        <w:rPr>
          <w:rFonts w:asciiTheme="minorHAnsi" w:hAnsiTheme="minorHAnsi" w:cstheme="minorHAnsi"/>
          <w:b/>
          <w:bCs/>
          <w:noProof/>
        </w:rPr>
        <w:drawing>
          <wp:inline distT="0" distB="0" distL="0" distR="0" wp14:anchorId="5E086CF0" wp14:editId="76FC363B">
            <wp:extent cx="5943600" cy="7310120"/>
            <wp:effectExtent l="0" t="0" r="0" b="0"/>
            <wp:docPr id="96286862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68624"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7310120"/>
                    </a:xfrm>
                    <a:prstGeom prst="rect">
                      <a:avLst/>
                    </a:prstGeom>
                  </pic:spPr>
                </pic:pic>
              </a:graphicData>
            </a:graphic>
          </wp:inline>
        </w:drawing>
      </w:r>
    </w:p>
    <w:p w14:paraId="78212FB0" w14:textId="77777777" w:rsidR="00E97E13" w:rsidRPr="0091051A" w:rsidRDefault="00E97E13" w:rsidP="00E97E13">
      <w:pPr>
        <w:pStyle w:val="Heading1"/>
        <w:numPr>
          <w:ilvl w:val="0"/>
          <w:numId w:val="0"/>
        </w:numPr>
        <w:rPr>
          <w:rFonts w:ascii="Calibri" w:eastAsia="Calibri" w:hAnsi="Calibri" w:cs="Calibri"/>
          <w:b/>
          <w:bCs/>
          <w:color w:val="auto"/>
          <w:sz w:val="22"/>
          <w:szCs w:val="22"/>
          <w:lang w:val="en-US" w:eastAsia="en-US"/>
        </w:rPr>
      </w:pPr>
      <w:r>
        <w:rPr>
          <w:rFonts w:asciiTheme="minorHAnsi" w:hAnsiTheme="minorHAnsi" w:cstheme="minorHAnsi"/>
          <w:b/>
          <w:bCs/>
        </w:rPr>
        <w:lastRenderedPageBreak/>
        <w:t>Assumptions</w:t>
      </w:r>
    </w:p>
    <w:p w14:paraId="2C2F5984" w14:textId="77777777" w:rsidR="00F03006" w:rsidRDefault="00F03006">
      <w:pPr>
        <w:rPr>
          <w:rFonts w:asciiTheme="minorHAnsi" w:hAnsiTheme="minorHAnsi" w:cstheme="minorHAnsi"/>
          <w:b/>
          <w:bCs/>
        </w:rPr>
      </w:pPr>
    </w:p>
    <w:p w14:paraId="2F89EA0E" w14:textId="77777777" w:rsidR="00BB34C0" w:rsidRDefault="00BB34C0" w:rsidP="00BB34C0">
      <w:pPr>
        <w:pStyle w:val="ListParagraph"/>
        <w:numPr>
          <w:ilvl w:val="0"/>
          <w:numId w:val="11"/>
        </w:numPr>
      </w:pPr>
      <w:r>
        <w:t>Corporate customers will only use Vyom MSME Mobile app for business banking</w:t>
      </w:r>
      <w:r w:rsidR="00D415E6">
        <w:t>.</w:t>
      </w:r>
    </w:p>
    <w:p w14:paraId="58E4F167" w14:textId="77777777" w:rsidR="001B195D" w:rsidRDefault="00BB34C0" w:rsidP="00BB34C0">
      <w:pPr>
        <w:pStyle w:val="ListParagraph"/>
        <w:numPr>
          <w:ilvl w:val="0"/>
          <w:numId w:val="11"/>
        </w:numPr>
      </w:pPr>
      <w:r w:rsidRPr="00BB34C0">
        <w:t xml:space="preserve">Assisted portals are only for B2E users and accessible only </w:t>
      </w:r>
      <w:r>
        <w:t>by bank/branch staff.</w:t>
      </w:r>
    </w:p>
    <w:p w14:paraId="620DDFD9" w14:textId="77777777" w:rsidR="00BB34C0" w:rsidRDefault="00D415E6" w:rsidP="00BB34C0">
      <w:pPr>
        <w:pStyle w:val="ListParagraph"/>
        <w:numPr>
          <w:ilvl w:val="0"/>
          <w:numId w:val="11"/>
        </w:numPr>
      </w:pPr>
      <w:r>
        <w:t>Individual, Sole Proprietor and Customer Admin (in case of non-individual) already got their user-id created and mapped to their retail CIF in DBP and are logged in.</w:t>
      </w:r>
      <w:r w:rsidR="00DE11B5">
        <w:t xml:space="preserve"> Also</w:t>
      </w:r>
      <w:r w:rsidR="00026FAE">
        <w:t>,</w:t>
      </w:r>
      <w:r w:rsidR="00DE11B5">
        <w:t xml:space="preserve"> for Sole Proprietor and Customer Administration (in case of non-individual), their user-id needs to be mapped to their corresponding User Group in DBP.</w:t>
      </w:r>
    </w:p>
    <w:p w14:paraId="49516318" w14:textId="77777777" w:rsidR="00FF00C4" w:rsidRDefault="00C4533E" w:rsidP="00BB34C0">
      <w:pPr>
        <w:pStyle w:val="ListParagraph"/>
        <w:numPr>
          <w:ilvl w:val="0"/>
          <w:numId w:val="11"/>
        </w:numPr>
      </w:pPr>
      <w:r>
        <w:t>Exhaustive</w:t>
      </w:r>
      <w:r w:rsidR="00FF00C4">
        <w:t xml:space="preserve"> list of modules and their features </w:t>
      </w:r>
      <w:r>
        <w:t xml:space="preserve">grouped under financial and non-financial </w:t>
      </w:r>
      <w:r w:rsidR="00FF00C4">
        <w:t>should be</w:t>
      </w:r>
      <w:r>
        <w:t xml:space="preserve"> provided by McKinsey</w:t>
      </w:r>
      <w:r w:rsidR="00FF00C4">
        <w:t xml:space="preserve"> </w:t>
      </w:r>
      <w:r>
        <w:t xml:space="preserve">and </w:t>
      </w:r>
      <w:r w:rsidR="00FF00C4">
        <w:t xml:space="preserve">onboarded in DBP master database. </w:t>
      </w:r>
      <w:r w:rsidR="00FF00C4" w:rsidRPr="00C4533E">
        <w:rPr>
          <w:highlight w:val="yellow"/>
        </w:rPr>
        <w:t>[To be confirmed</w:t>
      </w:r>
      <w:r w:rsidRPr="00C4533E">
        <w:rPr>
          <w:highlight w:val="yellow"/>
        </w:rPr>
        <w:t>]</w:t>
      </w:r>
    </w:p>
    <w:p w14:paraId="525372B3" w14:textId="77777777" w:rsidR="001B195D" w:rsidRDefault="001B195D">
      <w:pPr>
        <w:rPr>
          <w:rFonts w:asciiTheme="minorHAnsi" w:hAnsiTheme="minorHAnsi" w:cstheme="minorHAnsi"/>
          <w:b/>
          <w:bCs/>
        </w:rPr>
      </w:pPr>
    </w:p>
    <w:p w14:paraId="666414D7" w14:textId="77777777" w:rsidR="001B195D" w:rsidRDefault="001B195D">
      <w:pPr>
        <w:rPr>
          <w:rFonts w:asciiTheme="minorHAnsi" w:hAnsiTheme="minorHAnsi" w:cstheme="minorHAnsi"/>
          <w:b/>
          <w:bCs/>
        </w:rPr>
      </w:pPr>
    </w:p>
    <w:p w14:paraId="288077D0" w14:textId="77777777" w:rsidR="001B195D" w:rsidRDefault="001B195D">
      <w:pPr>
        <w:rPr>
          <w:rFonts w:asciiTheme="minorHAnsi" w:hAnsiTheme="minorHAnsi" w:cstheme="minorHAnsi"/>
          <w:b/>
          <w:bCs/>
        </w:rPr>
      </w:pPr>
    </w:p>
    <w:p w14:paraId="63813C21" w14:textId="77777777" w:rsidR="00F03006" w:rsidRPr="0091051A" w:rsidRDefault="001B195D">
      <w:pPr>
        <w:pStyle w:val="Heading1"/>
        <w:numPr>
          <w:ilvl w:val="0"/>
          <w:numId w:val="0"/>
        </w:numPr>
        <w:rPr>
          <w:rFonts w:ascii="Calibri" w:eastAsia="Calibri" w:hAnsi="Calibri" w:cs="Calibri"/>
          <w:b/>
          <w:bCs/>
          <w:color w:val="auto"/>
          <w:sz w:val="22"/>
          <w:szCs w:val="22"/>
          <w:lang w:val="en-US" w:eastAsia="en-US"/>
        </w:rPr>
      </w:pPr>
      <w:r>
        <w:rPr>
          <w:rFonts w:asciiTheme="minorHAnsi" w:hAnsiTheme="minorHAnsi" w:cstheme="minorHAnsi"/>
          <w:b/>
          <w:bCs/>
        </w:rPr>
        <w:t>Process Flow</w:t>
      </w:r>
    </w:p>
    <w:p w14:paraId="6FECA875" w14:textId="77777777" w:rsidR="00150DF4" w:rsidRPr="00780DFA" w:rsidRDefault="00150DF4" w:rsidP="00B007BC">
      <w:pPr>
        <w:tabs>
          <w:tab w:val="left" w:pos="425"/>
        </w:tabs>
        <w:rPr>
          <w:rFonts w:ascii="Times New Roman" w:eastAsia="Times New Roman" w:hAnsi="Times New Roman" w:cs="Times New Roman"/>
          <w:sz w:val="24"/>
          <w:szCs w:val="24"/>
          <w:lang w:val="en-IN" w:eastAsia="en-GB"/>
        </w:rPr>
      </w:pPr>
    </w:p>
    <w:p w14:paraId="650794FA" w14:textId="77777777" w:rsidR="00A16662" w:rsidRDefault="00E97E13" w:rsidP="00A16662">
      <w:pPr>
        <w:tabs>
          <w:tab w:val="left" w:pos="425"/>
        </w:tabs>
        <w:rPr>
          <w:rFonts w:ascii="Times New Roman" w:eastAsia="Times New Roman" w:hAnsi="Times New Roman" w:cs="Times New Roman"/>
          <w:sz w:val="24"/>
          <w:szCs w:val="24"/>
          <w:lang w:val="en-IN" w:eastAsia="en-GB"/>
        </w:rPr>
      </w:pPr>
      <w:r>
        <w:rPr>
          <w:rFonts w:ascii="Times New Roman" w:eastAsia="Times New Roman" w:hAnsi="Times New Roman" w:cs="Times New Roman"/>
          <w:sz w:val="24"/>
          <w:szCs w:val="24"/>
          <w:lang w:val="en-IN" w:eastAsia="en-GB"/>
        </w:rPr>
        <w:t>U</w:t>
      </w:r>
      <w:r w:rsidR="00197D34">
        <w:rPr>
          <w:rFonts w:ascii="Times New Roman" w:eastAsia="Times New Roman" w:hAnsi="Times New Roman" w:cs="Times New Roman"/>
          <w:sz w:val="24"/>
          <w:szCs w:val="24"/>
          <w:lang w:val="en-IN" w:eastAsia="en-GB"/>
        </w:rPr>
        <w:t xml:space="preserve">se </w:t>
      </w:r>
      <w:r>
        <w:rPr>
          <w:rFonts w:ascii="Times New Roman" w:eastAsia="Times New Roman" w:hAnsi="Times New Roman" w:cs="Times New Roman"/>
          <w:sz w:val="24"/>
          <w:szCs w:val="24"/>
          <w:lang w:val="en-IN" w:eastAsia="en-GB"/>
        </w:rPr>
        <w:t>C</w:t>
      </w:r>
      <w:r w:rsidR="00197D34">
        <w:rPr>
          <w:rFonts w:ascii="Times New Roman" w:eastAsia="Times New Roman" w:hAnsi="Times New Roman" w:cs="Times New Roman"/>
          <w:sz w:val="24"/>
          <w:szCs w:val="24"/>
          <w:lang w:val="en-IN" w:eastAsia="en-GB"/>
        </w:rPr>
        <w:t>ase</w:t>
      </w:r>
      <w:r w:rsidR="00150DF4" w:rsidRPr="00780DFA">
        <w:rPr>
          <w:rFonts w:ascii="Times New Roman" w:eastAsia="Times New Roman" w:hAnsi="Times New Roman" w:cs="Times New Roman"/>
          <w:sz w:val="24"/>
          <w:szCs w:val="24"/>
          <w:lang w:val="en-IN" w:eastAsia="en-GB"/>
        </w:rPr>
        <w:t xml:space="preserve"> </w:t>
      </w:r>
      <w:r w:rsidR="00B007BC" w:rsidRPr="00780DFA">
        <w:rPr>
          <w:rFonts w:ascii="Times New Roman" w:eastAsia="Times New Roman" w:hAnsi="Times New Roman" w:cs="Times New Roman"/>
          <w:sz w:val="24"/>
          <w:szCs w:val="24"/>
          <w:lang w:val="en-IN" w:eastAsia="en-GB"/>
        </w:rPr>
        <w:t xml:space="preserve">A: </w:t>
      </w:r>
      <w:r w:rsidR="004C776C" w:rsidRPr="00780DFA">
        <w:rPr>
          <w:rFonts w:ascii="Times New Roman" w:eastAsia="Times New Roman" w:hAnsi="Times New Roman" w:cs="Times New Roman"/>
          <w:sz w:val="24"/>
          <w:szCs w:val="24"/>
          <w:lang w:val="en-IN" w:eastAsia="en-GB"/>
        </w:rPr>
        <w:t>Individual</w:t>
      </w:r>
      <w:r w:rsidR="00AD088A">
        <w:rPr>
          <w:rFonts w:ascii="Times New Roman" w:eastAsia="Times New Roman" w:hAnsi="Times New Roman" w:cs="Times New Roman"/>
          <w:sz w:val="24"/>
          <w:szCs w:val="24"/>
          <w:lang w:val="en-IN" w:eastAsia="en-GB"/>
        </w:rPr>
        <w:t>/Sole prop</w:t>
      </w:r>
      <w:r w:rsidR="004C776C" w:rsidRPr="00780DFA">
        <w:rPr>
          <w:rFonts w:ascii="Times New Roman" w:eastAsia="Times New Roman" w:hAnsi="Times New Roman" w:cs="Times New Roman"/>
          <w:sz w:val="24"/>
          <w:szCs w:val="24"/>
          <w:lang w:val="en-IN" w:eastAsia="en-GB"/>
        </w:rPr>
        <w:t xml:space="preserve"> </w:t>
      </w:r>
      <w:r w:rsidR="00AD088A">
        <w:rPr>
          <w:rFonts w:ascii="Times New Roman" w:eastAsia="Times New Roman" w:hAnsi="Times New Roman" w:cs="Times New Roman"/>
          <w:sz w:val="24"/>
          <w:szCs w:val="24"/>
          <w:lang w:val="en-IN" w:eastAsia="en-GB"/>
        </w:rPr>
        <w:t>registration</w:t>
      </w:r>
    </w:p>
    <w:p w14:paraId="6EEB1A0D" w14:textId="77777777" w:rsidR="00DE69A6" w:rsidRDefault="00DE69A6" w:rsidP="00A16662">
      <w:pPr>
        <w:tabs>
          <w:tab w:val="left" w:pos="425"/>
        </w:tabs>
        <w:rPr>
          <w:rFonts w:ascii="Times New Roman" w:eastAsia="Times New Roman" w:hAnsi="Times New Roman" w:cs="Times New Roman"/>
          <w:sz w:val="24"/>
          <w:szCs w:val="24"/>
          <w:lang w:val="en-IN" w:eastAsia="en-GB"/>
        </w:rPr>
      </w:pPr>
    </w:p>
    <w:p w14:paraId="4C535FC1" w14:textId="77777777" w:rsidR="00DE69A6" w:rsidRDefault="00DE69A6" w:rsidP="00A16662">
      <w:pPr>
        <w:tabs>
          <w:tab w:val="left" w:pos="425"/>
        </w:tabs>
      </w:pPr>
      <w:r w:rsidRPr="003D2336">
        <w:rPr>
          <w:rFonts w:ascii="IBM Plex Sans" w:hAnsi="IBM Plex Sans"/>
          <w:noProof/>
        </w:rPr>
        <w:object w:dxaOrig="14791" w:dyaOrig="7341" w14:anchorId="044827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8.85pt;height:242.6pt;mso-width-percent:0;mso-height-percent:0;mso-width-percent:0;mso-height-percent:0" o:ole="">
            <v:imagedata r:id="rId14" o:title=""/>
          </v:shape>
          <o:OLEObject Type="Embed" ProgID="Visio.Drawing.15" ShapeID="_x0000_i1025" DrawAspect="Content" ObjectID="_1782834945" r:id="rId15"/>
        </w:object>
      </w:r>
    </w:p>
    <w:p w14:paraId="358D52D8" w14:textId="77777777" w:rsidR="00026FAE" w:rsidRDefault="00026FAE" w:rsidP="00A16662">
      <w:pPr>
        <w:pStyle w:val="ListParagraph"/>
        <w:tabs>
          <w:tab w:val="left" w:pos="425"/>
        </w:tabs>
        <w:ind w:left="2585"/>
        <w:rPr>
          <w:rFonts w:asciiTheme="minorHAnsi" w:hAnsiTheme="minorHAnsi" w:cstheme="minorHAnsi"/>
          <w:b/>
          <w:bCs/>
        </w:rPr>
      </w:pPr>
    </w:p>
    <w:p w14:paraId="09AFF93F" w14:textId="77777777" w:rsidR="00303858" w:rsidRDefault="00303858" w:rsidP="00A16662">
      <w:pPr>
        <w:pStyle w:val="ListParagraph"/>
        <w:tabs>
          <w:tab w:val="left" w:pos="425"/>
        </w:tabs>
        <w:ind w:left="2585"/>
        <w:rPr>
          <w:rFonts w:asciiTheme="minorHAnsi" w:hAnsiTheme="minorHAnsi" w:cstheme="minorHAnsi"/>
          <w:b/>
          <w:bCs/>
        </w:rPr>
      </w:pPr>
    </w:p>
    <w:p w14:paraId="3EF99205" w14:textId="77777777" w:rsidR="00303858" w:rsidRDefault="00303858">
      <w:pPr>
        <w:pStyle w:val="Heading1"/>
        <w:numPr>
          <w:ilvl w:val="0"/>
          <w:numId w:val="0"/>
        </w:numPr>
        <w:ind w:left="432" w:hanging="432"/>
        <w:rPr>
          <w:rFonts w:asciiTheme="minorHAnsi" w:hAnsiTheme="minorHAnsi" w:cstheme="minorHAnsi"/>
          <w:b/>
          <w:bCs/>
        </w:rPr>
      </w:pPr>
      <w:r>
        <w:rPr>
          <w:rFonts w:asciiTheme="minorHAnsi" w:hAnsiTheme="minorHAnsi" w:cstheme="minorHAnsi"/>
          <w:b/>
          <w:bCs/>
        </w:rPr>
        <w:lastRenderedPageBreak/>
        <w:t>System Context Diagram</w:t>
      </w:r>
    </w:p>
    <w:p w14:paraId="0763A322" w14:textId="77777777" w:rsidR="00AD088A" w:rsidRPr="00303858" w:rsidRDefault="00AD088A" w:rsidP="00303858">
      <w:pPr>
        <w:rPr>
          <w:lang w:val="en-IN" w:eastAsia="en-GB"/>
        </w:rPr>
      </w:pPr>
      <w:r>
        <w:rPr>
          <w:noProof/>
          <w:lang w:val="en-IN" w:eastAsia="en-GB"/>
        </w:rPr>
        <w:drawing>
          <wp:inline distT="0" distB="0" distL="0" distR="0" wp14:anchorId="5F2DA8EA" wp14:editId="73C0B7FE">
            <wp:extent cx="5591532" cy="7497790"/>
            <wp:effectExtent l="0" t="0" r="9525" b="8255"/>
            <wp:docPr id="598818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18661" name="Picture 598818661"/>
                    <pic:cNvPicPr/>
                  </pic:nvPicPr>
                  <pic:blipFill>
                    <a:blip r:embed="rId16">
                      <a:extLst>
                        <a:ext uri="{28A0092B-C50C-407E-A947-70E740481C1C}">
                          <a14:useLocalDpi xmlns:a14="http://schemas.microsoft.com/office/drawing/2010/main" val="0"/>
                        </a:ext>
                      </a:extLst>
                    </a:blip>
                    <a:stretch>
                      <a:fillRect/>
                    </a:stretch>
                  </pic:blipFill>
                  <pic:spPr>
                    <a:xfrm>
                      <a:off x="0" y="0"/>
                      <a:ext cx="5601748" cy="7511488"/>
                    </a:xfrm>
                    <a:prstGeom prst="rect">
                      <a:avLst/>
                    </a:prstGeom>
                  </pic:spPr>
                </pic:pic>
              </a:graphicData>
            </a:graphic>
          </wp:inline>
        </w:drawing>
      </w:r>
    </w:p>
    <w:p w14:paraId="1476169D" w14:textId="77777777" w:rsidR="00F03006" w:rsidRDefault="001B195D">
      <w:pPr>
        <w:pStyle w:val="Heading1"/>
        <w:numPr>
          <w:ilvl w:val="0"/>
          <w:numId w:val="0"/>
        </w:numPr>
        <w:ind w:left="432" w:hanging="432"/>
        <w:rPr>
          <w:rFonts w:asciiTheme="minorHAnsi" w:hAnsiTheme="minorHAnsi" w:cstheme="minorHAnsi"/>
          <w:b/>
          <w:bCs/>
          <w:lang w:val="en-US"/>
        </w:rPr>
      </w:pPr>
      <w:r>
        <w:rPr>
          <w:rFonts w:asciiTheme="minorHAnsi" w:hAnsiTheme="minorHAnsi" w:cstheme="minorHAnsi"/>
          <w:b/>
          <w:bCs/>
        </w:rPr>
        <w:lastRenderedPageBreak/>
        <w:t>Component Diagram</w:t>
      </w:r>
      <w:r>
        <w:rPr>
          <w:rFonts w:asciiTheme="minorHAnsi" w:hAnsiTheme="minorHAnsi" w:cstheme="minorHAnsi"/>
          <w:b/>
          <w:bCs/>
          <w:lang w:val="en-US"/>
        </w:rPr>
        <w:t xml:space="preserve"> </w:t>
      </w:r>
    </w:p>
    <w:p w14:paraId="114E2E8C" w14:textId="77777777" w:rsidR="006A13C3" w:rsidRPr="006A13C3" w:rsidRDefault="006A13C3" w:rsidP="006A13C3">
      <w:pPr>
        <w:rPr>
          <w:lang w:eastAsia="en-GB"/>
        </w:rPr>
      </w:pPr>
    </w:p>
    <w:p w14:paraId="7F5C7C75" w14:textId="77777777" w:rsidR="007E7D15" w:rsidRDefault="00026FAE">
      <w:pPr>
        <w:rPr>
          <w:rFonts w:asciiTheme="minorHAnsi" w:eastAsiaTheme="majorEastAsia" w:hAnsiTheme="minorHAnsi" w:cstheme="minorHAnsi"/>
          <w:b/>
          <w:bCs/>
          <w:color w:val="2F5496" w:themeColor="accent1" w:themeShade="BF"/>
          <w:sz w:val="32"/>
          <w:szCs w:val="32"/>
        </w:rPr>
      </w:pPr>
      <w:r w:rsidRPr="00026FAE">
        <w:rPr>
          <w:noProof/>
        </w:rPr>
        <w:drawing>
          <wp:inline distT="0" distB="0" distL="0" distR="0" wp14:anchorId="75B60739" wp14:editId="4DBD89E4">
            <wp:extent cx="6405240" cy="5727700"/>
            <wp:effectExtent l="0" t="0" r="0" b="6350"/>
            <wp:docPr id="635167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67181" name="Picture 1" descr="A screenshot of a computer&#10;&#10;Description automatically generated"/>
                    <pic:cNvPicPr/>
                  </pic:nvPicPr>
                  <pic:blipFill>
                    <a:blip r:embed="rId17"/>
                    <a:stretch>
                      <a:fillRect/>
                    </a:stretch>
                  </pic:blipFill>
                  <pic:spPr>
                    <a:xfrm>
                      <a:off x="0" y="0"/>
                      <a:ext cx="6414252" cy="5735759"/>
                    </a:xfrm>
                    <a:prstGeom prst="rect">
                      <a:avLst/>
                    </a:prstGeom>
                  </pic:spPr>
                </pic:pic>
              </a:graphicData>
            </a:graphic>
          </wp:inline>
        </w:drawing>
      </w:r>
    </w:p>
    <w:p w14:paraId="1A1F9F46" w14:textId="77777777" w:rsidR="007E7D15" w:rsidRDefault="007E7D15">
      <w:pPr>
        <w:rPr>
          <w:rFonts w:asciiTheme="minorHAnsi" w:eastAsiaTheme="majorEastAsia" w:hAnsiTheme="minorHAnsi" w:cstheme="minorHAnsi"/>
          <w:b/>
          <w:bCs/>
          <w:color w:val="2F5496" w:themeColor="accent1" w:themeShade="BF"/>
          <w:sz w:val="32"/>
          <w:szCs w:val="32"/>
        </w:rPr>
      </w:pPr>
    </w:p>
    <w:p w14:paraId="4A2E0331" w14:textId="77777777" w:rsidR="00087A70" w:rsidRDefault="00087A70">
      <w:pPr>
        <w:rPr>
          <w:rFonts w:asciiTheme="minorHAnsi" w:eastAsiaTheme="majorEastAsia" w:hAnsiTheme="minorHAnsi" w:cstheme="minorHAnsi"/>
          <w:b/>
          <w:bCs/>
          <w:color w:val="2F5496" w:themeColor="accent1" w:themeShade="BF"/>
          <w:sz w:val="32"/>
          <w:szCs w:val="32"/>
          <w:lang w:val="en-IN" w:eastAsia="en-GB"/>
        </w:rPr>
      </w:pPr>
    </w:p>
    <w:p w14:paraId="623D4292" w14:textId="77777777" w:rsidR="00AD088A" w:rsidRDefault="00AD088A">
      <w:pPr>
        <w:rPr>
          <w:rFonts w:asciiTheme="minorHAnsi" w:eastAsiaTheme="majorEastAsia" w:hAnsiTheme="minorHAnsi" w:cstheme="minorHAnsi"/>
          <w:b/>
          <w:bCs/>
          <w:color w:val="2F5496" w:themeColor="accent1" w:themeShade="BF"/>
          <w:sz w:val="32"/>
          <w:szCs w:val="32"/>
          <w:lang w:val="en-IN" w:eastAsia="en-GB"/>
        </w:rPr>
      </w:pPr>
    </w:p>
    <w:p w14:paraId="632FB7B9" w14:textId="77777777" w:rsidR="00AD088A" w:rsidRDefault="00AD088A">
      <w:pPr>
        <w:rPr>
          <w:rFonts w:asciiTheme="minorHAnsi" w:eastAsiaTheme="majorEastAsia" w:hAnsiTheme="minorHAnsi" w:cstheme="minorHAnsi"/>
          <w:b/>
          <w:bCs/>
          <w:color w:val="2F5496" w:themeColor="accent1" w:themeShade="BF"/>
          <w:sz w:val="32"/>
          <w:szCs w:val="32"/>
          <w:lang w:val="en-IN" w:eastAsia="en-GB"/>
        </w:rPr>
      </w:pPr>
    </w:p>
    <w:p w14:paraId="38A8287F" w14:textId="77777777" w:rsidR="00AD088A" w:rsidRDefault="00AD088A">
      <w:pPr>
        <w:rPr>
          <w:rFonts w:asciiTheme="minorHAnsi" w:eastAsiaTheme="majorEastAsia" w:hAnsiTheme="minorHAnsi" w:cstheme="minorHAnsi"/>
          <w:b/>
          <w:bCs/>
          <w:color w:val="2F5496" w:themeColor="accent1" w:themeShade="BF"/>
          <w:sz w:val="32"/>
          <w:szCs w:val="32"/>
          <w:lang w:val="en-IN" w:eastAsia="en-GB"/>
        </w:rPr>
      </w:pPr>
    </w:p>
    <w:p w14:paraId="26266662" w14:textId="77777777" w:rsidR="00AD088A" w:rsidRDefault="00AD088A">
      <w:pPr>
        <w:rPr>
          <w:rFonts w:asciiTheme="minorHAnsi" w:eastAsiaTheme="majorEastAsia" w:hAnsiTheme="minorHAnsi" w:cstheme="minorHAnsi"/>
          <w:b/>
          <w:bCs/>
          <w:color w:val="2F5496" w:themeColor="accent1" w:themeShade="BF"/>
          <w:sz w:val="32"/>
          <w:szCs w:val="32"/>
          <w:lang w:val="en-IN" w:eastAsia="en-GB"/>
        </w:rPr>
      </w:pPr>
    </w:p>
    <w:p w14:paraId="2A3273B4" w14:textId="77777777" w:rsidR="00F03006" w:rsidRDefault="001B195D">
      <w:pPr>
        <w:rPr>
          <w:rFonts w:asciiTheme="minorHAnsi" w:eastAsiaTheme="majorEastAsia" w:hAnsiTheme="minorHAnsi" w:cstheme="minorHAnsi"/>
          <w:b/>
          <w:bCs/>
          <w:color w:val="2F5496" w:themeColor="accent1" w:themeShade="BF"/>
          <w:sz w:val="32"/>
          <w:szCs w:val="32"/>
          <w:lang w:val="en-IN" w:eastAsia="en-GB"/>
        </w:rPr>
      </w:pPr>
      <w:r w:rsidRPr="006A13C3">
        <w:rPr>
          <w:rFonts w:asciiTheme="minorHAnsi" w:eastAsiaTheme="majorEastAsia" w:hAnsiTheme="minorHAnsi" w:cstheme="minorHAnsi"/>
          <w:b/>
          <w:bCs/>
          <w:color w:val="2F5496" w:themeColor="accent1" w:themeShade="BF"/>
          <w:sz w:val="32"/>
          <w:szCs w:val="32"/>
          <w:lang w:val="en-IN" w:eastAsia="en-GB"/>
        </w:rPr>
        <w:lastRenderedPageBreak/>
        <w:t>Sequence Diagram</w:t>
      </w:r>
      <w:r w:rsidR="00E97DDE">
        <w:rPr>
          <w:rFonts w:asciiTheme="minorHAnsi" w:eastAsiaTheme="majorEastAsia" w:hAnsiTheme="minorHAnsi" w:cstheme="minorHAnsi"/>
          <w:b/>
          <w:bCs/>
          <w:color w:val="2F5496" w:themeColor="accent1" w:themeShade="BF"/>
          <w:sz w:val="32"/>
          <w:szCs w:val="32"/>
          <w:lang w:val="en-IN" w:eastAsia="en-GB"/>
        </w:rPr>
        <w:t>s</w:t>
      </w:r>
    </w:p>
    <w:p w14:paraId="6C8D7969" w14:textId="77777777" w:rsidR="00E97DDE" w:rsidRDefault="00AE6177" w:rsidP="00E97DDE">
      <w:pPr>
        <w:pStyle w:val="ListParagraph"/>
        <w:numPr>
          <w:ilvl w:val="0"/>
          <w:numId w:val="12"/>
        </w:numPr>
      </w:pPr>
      <w:r>
        <w:t>Individual / Sole prop registration</w:t>
      </w:r>
    </w:p>
    <w:p w14:paraId="0A7793C1" w14:textId="77777777" w:rsidR="00087A70" w:rsidRDefault="00087A70" w:rsidP="004E15A8"/>
    <w:p w14:paraId="286C0817" w14:textId="1C35F43F" w:rsidR="00AE6177" w:rsidRDefault="00495F03" w:rsidP="00AE6177">
      <w:pPr>
        <w:pStyle w:val="ListParagraph"/>
        <w:ind w:left="1080"/>
      </w:pPr>
      <w:r>
        <w:object w:dxaOrig="1508" w:dyaOrig="983" w14:anchorId="63401D53">
          <v:shape id="_x0000_i1036" type="#_x0000_t75" style="width:75.4pt;height:49.15pt" o:ole="">
            <v:imagedata r:id="rId18" o:title=""/>
          </v:shape>
          <o:OLEObject Type="Embed" ProgID="Package" ShapeID="_x0000_i1036" DrawAspect="Icon" ObjectID="_1782834946" r:id="rId19"/>
        </w:object>
      </w:r>
      <w:r w:rsidR="00CF50B0">
        <w:t xml:space="preserve">       </w:t>
      </w:r>
      <w:r w:rsidR="00CF50B0">
        <w:object w:dxaOrig="1508" w:dyaOrig="983" w14:anchorId="2DB1F0AA">
          <v:shape id="_x0000_i1027" type="#_x0000_t75" style="width:75.4pt;height:49.15pt" o:ole="">
            <v:imagedata r:id="rId20" o:title=""/>
          </v:shape>
          <o:OLEObject Type="Embed" ProgID="Package" ShapeID="_x0000_i1027" DrawAspect="Icon" ObjectID="_1782834947" r:id="rId21"/>
        </w:object>
      </w:r>
      <w:r w:rsidR="00CF50B0">
        <w:t xml:space="preserve">         </w:t>
      </w:r>
      <w:r w:rsidR="004E15A8">
        <w:object w:dxaOrig="1508" w:dyaOrig="983" w14:anchorId="1E6A78BC">
          <v:shape id="_x0000_i1028" type="#_x0000_t75" style="width:75.4pt;height:49.15pt" o:ole="">
            <v:imagedata r:id="rId22" o:title=""/>
          </v:shape>
          <o:OLEObject Type="Embed" ProgID="Package" ShapeID="_x0000_i1028" DrawAspect="Icon" ObjectID="_1782834948" r:id="rId23"/>
        </w:object>
      </w:r>
    </w:p>
    <w:p w14:paraId="537F1DF1" w14:textId="77777777" w:rsidR="000061C6" w:rsidRDefault="000061C6">
      <w:pPr>
        <w:rPr>
          <w:rFonts w:asciiTheme="minorHAnsi" w:eastAsiaTheme="majorEastAsia" w:hAnsiTheme="minorHAnsi" w:cstheme="minorHAnsi"/>
          <w:b/>
          <w:bCs/>
          <w:noProof/>
          <w:color w:val="2F5496" w:themeColor="accent1" w:themeShade="BF"/>
          <w:sz w:val="32"/>
          <w:szCs w:val="32"/>
        </w:rPr>
      </w:pPr>
    </w:p>
    <w:p w14:paraId="4EAC7A3F" w14:textId="77777777" w:rsidR="004E15A8" w:rsidRDefault="0009561A" w:rsidP="004E15A8">
      <w:pPr>
        <w:pStyle w:val="ListParagraph"/>
        <w:numPr>
          <w:ilvl w:val="0"/>
          <w:numId w:val="12"/>
        </w:numPr>
      </w:pPr>
      <w:r>
        <w:t>Non-</w:t>
      </w:r>
      <w:r w:rsidR="004E15A8">
        <w:t>Individual registration</w:t>
      </w:r>
    </w:p>
    <w:p w14:paraId="49DA989B" w14:textId="77777777" w:rsidR="005B1B67" w:rsidRDefault="005B1B67" w:rsidP="004E15A8">
      <w:pPr>
        <w:pStyle w:val="ListParagraph"/>
        <w:numPr>
          <w:ilvl w:val="0"/>
          <w:numId w:val="12"/>
        </w:numPr>
      </w:pPr>
      <w:r>
        <w:t>Individual with m</w:t>
      </w:r>
    </w:p>
    <w:p w14:paraId="621D445A" w14:textId="77777777" w:rsidR="0009561A" w:rsidRDefault="0009561A" w:rsidP="0009561A">
      <w:pPr>
        <w:pStyle w:val="ListParagraph"/>
        <w:ind w:left="1080"/>
      </w:pPr>
    </w:p>
    <w:p w14:paraId="17D42CEE" w14:textId="77777777" w:rsidR="0009561A" w:rsidRDefault="0009561A" w:rsidP="0009561A">
      <w:pPr>
        <w:pStyle w:val="ListParagraph"/>
        <w:numPr>
          <w:ilvl w:val="0"/>
          <w:numId w:val="12"/>
        </w:numPr>
      </w:pPr>
      <w:r>
        <w:t>Forgot PIN</w:t>
      </w:r>
    </w:p>
    <w:p w14:paraId="41CC6015" w14:textId="77777777" w:rsidR="0009561A" w:rsidRDefault="0009561A" w:rsidP="0009561A">
      <w:pPr>
        <w:pStyle w:val="ListParagraph"/>
        <w:ind w:left="1080"/>
      </w:pPr>
    </w:p>
    <w:p w14:paraId="588ED341" w14:textId="77777777" w:rsidR="0009561A" w:rsidRDefault="0009561A" w:rsidP="0009561A">
      <w:pPr>
        <w:pStyle w:val="ListParagraph"/>
        <w:ind w:left="1080"/>
      </w:pPr>
      <w:r>
        <w:object w:dxaOrig="1508" w:dyaOrig="983" w14:anchorId="75A68901">
          <v:shape id="_x0000_i1029" type="#_x0000_t75" style="width:75.4pt;height:49.15pt" o:ole="">
            <v:imagedata r:id="rId24" o:title=""/>
          </v:shape>
          <o:OLEObject Type="Embed" ProgID="Package" ShapeID="_x0000_i1029" DrawAspect="Icon" ObjectID="_1782834949" r:id="rId25"/>
        </w:object>
      </w:r>
    </w:p>
    <w:p w14:paraId="7A4B4558" w14:textId="77777777" w:rsidR="0009561A" w:rsidRDefault="0009561A" w:rsidP="0009561A">
      <w:pPr>
        <w:pStyle w:val="ListParagraph"/>
        <w:ind w:left="1080"/>
      </w:pPr>
    </w:p>
    <w:p w14:paraId="34B02DEA" w14:textId="77777777" w:rsidR="004E15A8" w:rsidRDefault="0009561A" w:rsidP="004E15A8">
      <w:pPr>
        <w:pStyle w:val="ListParagraph"/>
        <w:numPr>
          <w:ilvl w:val="0"/>
          <w:numId w:val="12"/>
        </w:numPr>
      </w:pPr>
      <w:r>
        <w:t>Change PIN</w:t>
      </w:r>
    </w:p>
    <w:p w14:paraId="65DE480A" w14:textId="77777777" w:rsidR="00FB6235" w:rsidRDefault="00FB6235" w:rsidP="00FB6235"/>
    <w:p w14:paraId="1B7EA644" w14:textId="77777777" w:rsidR="00FB6235" w:rsidRDefault="00FB6235" w:rsidP="00FB6235">
      <w:pPr>
        <w:ind w:left="1080"/>
      </w:pPr>
      <w:r>
        <w:object w:dxaOrig="1508" w:dyaOrig="983" w14:anchorId="10E2DADC">
          <v:shape id="_x0000_i1030" type="#_x0000_t75" style="width:75.4pt;height:49.15pt" o:ole="">
            <v:imagedata r:id="rId26" o:title=""/>
          </v:shape>
          <o:OLEObject Type="Embed" ProgID="Package" ShapeID="_x0000_i1030" DrawAspect="Icon" ObjectID="_1782834950" r:id="rId27"/>
        </w:object>
      </w:r>
    </w:p>
    <w:p w14:paraId="64BD3121" w14:textId="77777777" w:rsidR="00FB6235" w:rsidRDefault="00FB6235" w:rsidP="00FB6235">
      <w:pPr>
        <w:ind w:left="1080"/>
      </w:pPr>
    </w:p>
    <w:p w14:paraId="4912A231" w14:textId="77777777" w:rsidR="004E15A8" w:rsidRDefault="0009561A" w:rsidP="004E15A8">
      <w:pPr>
        <w:pStyle w:val="ListParagraph"/>
        <w:numPr>
          <w:ilvl w:val="0"/>
          <w:numId w:val="12"/>
        </w:numPr>
      </w:pPr>
      <w:r>
        <w:t>Expired PIN</w:t>
      </w:r>
    </w:p>
    <w:p w14:paraId="6AE51E85" w14:textId="77777777" w:rsidR="00FB6235" w:rsidRDefault="00FB6235" w:rsidP="00FB6235">
      <w:pPr>
        <w:ind w:left="360"/>
      </w:pPr>
    </w:p>
    <w:p w14:paraId="72D0C3A8" w14:textId="77777777" w:rsidR="00FB6235" w:rsidRDefault="00FB6235" w:rsidP="00FB6235">
      <w:pPr>
        <w:pStyle w:val="ListParagraph"/>
        <w:ind w:left="1080"/>
      </w:pPr>
      <w:r>
        <w:object w:dxaOrig="1508" w:dyaOrig="983" w14:anchorId="69F2E82F">
          <v:shape id="_x0000_i1031" type="#_x0000_t75" style="width:75.4pt;height:49.15pt" o:ole="">
            <v:imagedata r:id="rId28" o:title=""/>
          </v:shape>
          <o:OLEObject Type="Embed" ProgID="Package" ShapeID="_x0000_i1031" DrawAspect="Icon" ObjectID="_1782834951" r:id="rId29"/>
        </w:object>
      </w:r>
    </w:p>
    <w:p w14:paraId="4DEF013C" w14:textId="77777777" w:rsidR="00FB6235" w:rsidRDefault="00FB6235" w:rsidP="00FB6235">
      <w:pPr>
        <w:pStyle w:val="ListParagraph"/>
        <w:ind w:left="1080"/>
      </w:pPr>
    </w:p>
    <w:p w14:paraId="650F48B7" w14:textId="77777777" w:rsidR="0009561A" w:rsidRDefault="0009561A" w:rsidP="004E15A8">
      <w:pPr>
        <w:pStyle w:val="ListParagraph"/>
        <w:numPr>
          <w:ilvl w:val="0"/>
          <w:numId w:val="12"/>
        </w:numPr>
      </w:pPr>
      <w:r>
        <w:t>Forgot TPIN</w:t>
      </w:r>
    </w:p>
    <w:p w14:paraId="1665803B" w14:textId="77777777" w:rsidR="00FB6235" w:rsidRDefault="00FB6235" w:rsidP="00FB6235">
      <w:pPr>
        <w:ind w:left="1080"/>
      </w:pPr>
    </w:p>
    <w:p w14:paraId="4EF5128D" w14:textId="77777777" w:rsidR="00FB6235" w:rsidRDefault="00FB6235" w:rsidP="00FB6235">
      <w:pPr>
        <w:ind w:left="1080"/>
      </w:pPr>
      <w:r>
        <w:object w:dxaOrig="1508" w:dyaOrig="983" w14:anchorId="26C2511B">
          <v:shape id="_x0000_i1032" type="#_x0000_t75" style="width:75.4pt;height:49.15pt" o:ole="">
            <v:imagedata r:id="rId30" o:title=""/>
          </v:shape>
          <o:OLEObject Type="Embed" ProgID="Package" ShapeID="_x0000_i1032" DrawAspect="Icon" ObjectID="_1782834952" r:id="rId31"/>
        </w:object>
      </w:r>
    </w:p>
    <w:p w14:paraId="2AD59120" w14:textId="77777777" w:rsidR="00FB6235" w:rsidRDefault="00FB6235" w:rsidP="00FB6235"/>
    <w:p w14:paraId="5E2D53A9" w14:textId="77777777" w:rsidR="0009561A" w:rsidRDefault="0009561A" w:rsidP="004E15A8">
      <w:pPr>
        <w:pStyle w:val="ListParagraph"/>
        <w:numPr>
          <w:ilvl w:val="0"/>
          <w:numId w:val="12"/>
        </w:numPr>
      </w:pPr>
      <w:r>
        <w:t>Forgot password</w:t>
      </w:r>
    </w:p>
    <w:p w14:paraId="0BEF6ED6" w14:textId="77777777" w:rsidR="00FB6235" w:rsidRDefault="00FB6235" w:rsidP="00FB6235"/>
    <w:p w14:paraId="7B7BC58E" w14:textId="77777777" w:rsidR="00FB6235" w:rsidRDefault="00FB6235" w:rsidP="00FB6235">
      <w:pPr>
        <w:ind w:left="1080"/>
      </w:pPr>
      <w:r>
        <w:object w:dxaOrig="1508" w:dyaOrig="983" w14:anchorId="07AE4038">
          <v:shape id="_x0000_i1033" type="#_x0000_t75" style="width:75.4pt;height:49.15pt" o:ole="">
            <v:imagedata r:id="rId32" o:title=""/>
          </v:shape>
          <o:OLEObject Type="Embed" ProgID="Package" ShapeID="_x0000_i1033" DrawAspect="Icon" ObjectID="_1782834953" r:id="rId33"/>
        </w:object>
      </w:r>
    </w:p>
    <w:p w14:paraId="5656D32B" w14:textId="77777777" w:rsidR="00FB6235" w:rsidRDefault="00FB6235" w:rsidP="00FB6235"/>
    <w:p w14:paraId="5BEFF8C1" w14:textId="77777777" w:rsidR="0009561A" w:rsidRDefault="00FB6235" w:rsidP="004E15A8">
      <w:pPr>
        <w:pStyle w:val="ListParagraph"/>
        <w:numPr>
          <w:ilvl w:val="0"/>
          <w:numId w:val="12"/>
        </w:numPr>
      </w:pPr>
      <w:r>
        <w:lastRenderedPageBreak/>
        <w:t>Login with Corp id</w:t>
      </w:r>
    </w:p>
    <w:p w14:paraId="2026DFAE" w14:textId="77777777" w:rsidR="00FB6235" w:rsidRDefault="00FB6235" w:rsidP="00FB6235">
      <w:pPr>
        <w:pStyle w:val="ListParagraph"/>
        <w:ind w:left="1080"/>
      </w:pPr>
    </w:p>
    <w:p w14:paraId="0E5FC857" w14:textId="77777777" w:rsidR="00E97DDE" w:rsidRDefault="00FB6235" w:rsidP="00FB6235">
      <w:pPr>
        <w:ind w:left="1080"/>
        <w:rPr>
          <w:rFonts w:asciiTheme="minorHAnsi" w:eastAsiaTheme="majorEastAsia" w:hAnsiTheme="minorHAnsi" w:cstheme="minorHAnsi"/>
          <w:b/>
          <w:bCs/>
          <w:color w:val="2F5496" w:themeColor="accent1" w:themeShade="BF"/>
          <w:sz w:val="32"/>
          <w:szCs w:val="32"/>
        </w:rPr>
      </w:pPr>
      <w:r>
        <w:rPr>
          <w:rFonts w:asciiTheme="minorHAnsi" w:eastAsiaTheme="majorEastAsia" w:hAnsiTheme="minorHAnsi" w:cstheme="minorHAnsi"/>
          <w:b/>
          <w:bCs/>
          <w:color w:val="2F5496" w:themeColor="accent1" w:themeShade="BF"/>
          <w:sz w:val="32"/>
          <w:szCs w:val="32"/>
        </w:rPr>
        <w:object w:dxaOrig="1508" w:dyaOrig="983" w14:anchorId="42E25BCA">
          <v:shape id="_x0000_i1034" type="#_x0000_t75" style="width:75.4pt;height:49.15pt" o:ole="">
            <v:imagedata r:id="rId34" o:title=""/>
          </v:shape>
          <o:OLEObject Type="Embed" ProgID="Package" ShapeID="_x0000_i1034" DrawAspect="Icon" ObjectID="_1782834954" r:id="rId35"/>
        </w:object>
      </w:r>
    </w:p>
    <w:p w14:paraId="0B9578F1" w14:textId="77777777" w:rsidR="00FB6235" w:rsidRDefault="00FB6235" w:rsidP="00FB6235">
      <w:pPr>
        <w:ind w:left="360"/>
        <w:rPr>
          <w:rFonts w:asciiTheme="minorHAnsi" w:eastAsiaTheme="majorEastAsia" w:hAnsiTheme="minorHAnsi" w:cstheme="minorHAnsi"/>
          <w:b/>
          <w:bCs/>
          <w:color w:val="2F5496" w:themeColor="accent1" w:themeShade="BF"/>
          <w:sz w:val="32"/>
          <w:szCs w:val="32"/>
        </w:rPr>
      </w:pPr>
    </w:p>
    <w:p w14:paraId="004D6609" w14:textId="77777777" w:rsidR="00FB6235" w:rsidRDefault="00FB6235" w:rsidP="00FB6235">
      <w:pPr>
        <w:pStyle w:val="ListParagraph"/>
        <w:numPr>
          <w:ilvl w:val="0"/>
          <w:numId w:val="12"/>
        </w:numPr>
      </w:pPr>
      <w:r>
        <w:t xml:space="preserve">Login with </w:t>
      </w:r>
      <w:r w:rsidR="00FC2C6A">
        <w:t>mobile &amp; pin</w:t>
      </w:r>
    </w:p>
    <w:p w14:paraId="34500864" w14:textId="77777777" w:rsidR="00FB6235" w:rsidRDefault="00FB6235" w:rsidP="00FB6235">
      <w:pPr>
        <w:pStyle w:val="ListParagraph"/>
      </w:pPr>
    </w:p>
    <w:p w14:paraId="7D5EA2BE" w14:textId="77777777" w:rsidR="00FB6235" w:rsidRDefault="00FB6235" w:rsidP="00303858">
      <w:pPr>
        <w:ind w:left="360"/>
      </w:pPr>
      <w:r>
        <w:br/>
      </w:r>
    </w:p>
    <w:p w14:paraId="32964703" w14:textId="77777777" w:rsidR="00E97DDE" w:rsidRDefault="00E97DDE" w:rsidP="00E97DDE">
      <w:pPr>
        <w:rPr>
          <w:rFonts w:asciiTheme="minorHAnsi" w:eastAsiaTheme="majorEastAsia" w:hAnsiTheme="minorHAnsi" w:cstheme="minorHAnsi"/>
          <w:b/>
          <w:bCs/>
          <w:color w:val="2F5496" w:themeColor="accent1" w:themeShade="BF"/>
          <w:sz w:val="32"/>
          <w:szCs w:val="32"/>
          <w:lang w:val="en-IN" w:eastAsia="en-GB"/>
        </w:rPr>
      </w:pPr>
      <w:r>
        <w:rPr>
          <w:rFonts w:asciiTheme="minorHAnsi" w:eastAsiaTheme="majorEastAsia" w:hAnsiTheme="minorHAnsi" w:cstheme="minorHAnsi"/>
          <w:b/>
          <w:bCs/>
          <w:color w:val="2F5496" w:themeColor="accent1" w:themeShade="BF"/>
          <w:sz w:val="32"/>
          <w:szCs w:val="32"/>
          <w:lang w:val="en-IN" w:eastAsia="en-GB"/>
        </w:rPr>
        <w:t>REST</w:t>
      </w:r>
      <w:r w:rsidRPr="006A13C3">
        <w:rPr>
          <w:rFonts w:asciiTheme="minorHAnsi" w:eastAsiaTheme="majorEastAsia" w:hAnsiTheme="minorHAnsi" w:cstheme="minorHAnsi"/>
          <w:b/>
          <w:bCs/>
          <w:color w:val="2F5496" w:themeColor="accent1" w:themeShade="BF"/>
          <w:sz w:val="32"/>
          <w:szCs w:val="32"/>
          <w:lang w:val="en-IN" w:eastAsia="en-GB"/>
        </w:rPr>
        <w:t xml:space="preserve"> </w:t>
      </w:r>
      <w:r>
        <w:rPr>
          <w:rFonts w:asciiTheme="minorHAnsi" w:eastAsiaTheme="majorEastAsia" w:hAnsiTheme="minorHAnsi" w:cstheme="minorHAnsi"/>
          <w:b/>
          <w:bCs/>
          <w:color w:val="2F5496" w:themeColor="accent1" w:themeShade="BF"/>
          <w:sz w:val="32"/>
          <w:szCs w:val="32"/>
          <w:lang w:val="en-IN" w:eastAsia="en-GB"/>
        </w:rPr>
        <w:t>APIs</w:t>
      </w:r>
    </w:p>
    <w:p w14:paraId="4A2F1ED2" w14:textId="77777777" w:rsidR="00E97DDE" w:rsidRDefault="00E97DDE">
      <w:pPr>
        <w:rPr>
          <w:rFonts w:asciiTheme="minorHAnsi" w:eastAsiaTheme="majorEastAsia" w:hAnsiTheme="minorHAnsi" w:cstheme="minorHAnsi"/>
          <w:b/>
          <w:bCs/>
          <w:color w:val="2F5496" w:themeColor="accent1" w:themeShade="BF"/>
          <w:sz w:val="32"/>
          <w:szCs w:val="32"/>
        </w:rPr>
      </w:pPr>
    </w:p>
    <w:tbl>
      <w:tblPr>
        <w:tblW w:w="5500" w:type="pct"/>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482"/>
        <w:gridCol w:w="1732"/>
        <w:gridCol w:w="1466"/>
        <w:gridCol w:w="1998"/>
        <w:gridCol w:w="2925"/>
        <w:gridCol w:w="1682"/>
      </w:tblGrid>
      <w:tr w:rsidR="008F3845" w14:paraId="06D1BADC" w14:textId="77777777" w:rsidTr="00AC67A5">
        <w:tc>
          <w:tcPr>
            <w:tcW w:w="482" w:type="dxa"/>
          </w:tcPr>
          <w:p w14:paraId="0CBE4B3D" w14:textId="77777777" w:rsidR="008F3845" w:rsidRPr="00896DD3" w:rsidRDefault="008F3845">
            <w:pPr>
              <w:pStyle w:val="TableContents"/>
              <w:jc w:val="center"/>
              <w:rPr>
                <w:rFonts w:ascii="Arial" w:hAnsi="Arial"/>
                <w:b/>
                <w:bCs/>
                <w:kern w:val="2"/>
                <w:sz w:val="21"/>
                <w:szCs w:val="21"/>
              </w:rPr>
            </w:pPr>
            <w:r>
              <w:rPr>
                <w:rFonts w:ascii="Arial" w:hAnsi="Arial"/>
                <w:b/>
                <w:bCs/>
                <w:kern w:val="2"/>
                <w:sz w:val="21"/>
                <w:szCs w:val="21"/>
              </w:rPr>
              <w:t>Sl. No.</w:t>
            </w:r>
          </w:p>
        </w:tc>
        <w:tc>
          <w:tcPr>
            <w:tcW w:w="1732" w:type="dxa"/>
            <w:hideMark/>
          </w:tcPr>
          <w:p w14:paraId="7B591AAE" w14:textId="77777777" w:rsidR="008F3845" w:rsidRPr="00896DD3" w:rsidRDefault="008F3845">
            <w:pPr>
              <w:pStyle w:val="TableContents"/>
              <w:jc w:val="center"/>
              <w:rPr>
                <w:rFonts w:ascii="Arial" w:hAnsi="Arial"/>
                <w:b/>
                <w:bCs/>
                <w:kern w:val="2"/>
                <w:sz w:val="21"/>
                <w:szCs w:val="21"/>
              </w:rPr>
            </w:pPr>
            <w:r w:rsidRPr="00896DD3">
              <w:rPr>
                <w:rFonts w:ascii="Arial" w:hAnsi="Arial"/>
                <w:b/>
                <w:bCs/>
                <w:kern w:val="2"/>
                <w:sz w:val="21"/>
                <w:szCs w:val="21"/>
              </w:rPr>
              <w:t>API</w:t>
            </w:r>
          </w:p>
        </w:tc>
        <w:tc>
          <w:tcPr>
            <w:tcW w:w="1466" w:type="dxa"/>
            <w:hideMark/>
          </w:tcPr>
          <w:p w14:paraId="246175E8" w14:textId="77777777" w:rsidR="008F3845" w:rsidRPr="00896DD3" w:rsidRDefault="008F3845">
            <w:pPr>
              <w:pStyle w:val="TableContents"/>
              <w:jc w:val="center"/>
              <w:rPr>
                <w:rFonts w:ascii="Arial" w:hAnsi="Arial"/>
                <w:b/>
                <w:bCs/>
                <w:kern w:val="2"/>
                <w:sz w:val="21"/>
                <w:szCs w:val="21"/>
              </w:rPr>
            </w:pPr>
            <w:r w:rsidRPr="00896DD3">
              <w:rPr>
                <w:rFonts w:ascii="Arial" w:hAnsi="Arial"/>
                <w:b/>
                <w:bCs/>
                <w:kern w:val="2"/>
                <w:sz w:val="21"/>
                <w:szCs w:val="21"/>
              </w:rPr>
              <w:t>URL</w:t>
            </w:r>
          </w:p>
        </w:tc>
        <w:tc>
          <w:tcPr>
            <w:tcW w:w="1998" w:type="dxa"/>
            <w:hideMark/>
          </w:tcPr>
          <w:p w14:paraId="49F4FFF3" w14:textId="77777777" w:rsidR="008F3845" w:rsidRPr="00896DD3" w:rsidRDefault="008F3845">
            <w:pPr>
              <w:pStyle w:val="TableContents"/>
              <w:jc w:val="center"/>
              <w:rPr>
                <w:rFonts w:ascii="Arial" w:hAnsi="Arial"/>
                <w:b/>
                <w:bCs/>
                <w:kern w:val="2"/>
                <w:sz w:val="21"/>
                <w:szCs w:val="21"/>
              </w:rPr>
            </w:pPr>
            <w:r w:rsidRPr="00896DD3">
              <w:rPr>
                <w:rFonts w:ascii="Arial" w:hAnsi="Arial"/>
                <w:b/>
                <w:bCs/>
                <w:kern w:val="2"/>
                <w:sz w:val="21"/>
                <w:szCs w:val="21"/>
              </w:rPr>
              <w:t>Request</w:t>
            </w:r>
          </w:p>
        </w:tc>
        <w:tc>
          <w:tcPr>
            <w:tcW w:w="2925" w:type="dxa"/>
            <w:hideMark/>
          </w:tcPr>
          <w:p w14:paraId="570BEFBB" w14:textId="77777777" w:rsidR="008F3845" w:rsidRPr="00896DD3" w:rsidRDefault="008F3845">
            <w:pPr>
              <w:pStyle w:val="TableContents"/>
              <w:jc w:val="center"/>
              <w:rPr>
                <w:rFonts w:ascii="Arial" w:hAnsi="Arial"/>
                <w:b/>
                <w:bCs/>
                <w:kern w:val="2"/>
                <w:sz w:val="21"/>
                <w:szCs w:val="21"/>
              </w:rPr>
            </w:pPr>
            <w:r w:rsidRPr="00896DD3">
              <w:rPr>
                <w:rFonts w:ascii="Arial" w:hAnsi="Arial"/>
                <w:b/>
                <w:bCs/>
                <w:kern w:val="2"/>
                <w:sz w:val="21"/>
                <w:szCs w:val="21"/>
              </w:rPr>
              <w:t>Response</w:t>
            </w:r>
          </w:p>
        </w:tc>
        <w:tc>
          <w:tcPr>
            <w:tcW w:w="1682" w:type="dxa"/>
          </w:tcPr>
          <w:p w14:paraId="7FF8CCB2" w14:textId="77777777" w:rsidR="008F3845" w:rsidRPr="00896DD3" w:rsidRDefault="008F3845">
            <w:pPr>
              <w:pStyle w:val="TableContents"/>
              <w:jc w:val="center"/>
              <w:rPr>
                <w:rFonts w:ascii="Arial" w:hAnsi="Arial"/>
                <w:b/>
                <w:bCs/>
                <w:kern w:val="2"/>
                <w:sz w:val="21"/>
                <w:szCs w:val="21"/>
              </w:rPr>
            </w:pPr>
            <w:r>
              <w:rPr>
                <w:rFonts w:ascii="Arial" w:hAnsi="Arial"/>
                <w:b/>
                <w:bCs/>
                <w:kern w:val="2"/>
                <w:sz w:val="21"/>
                <w:szCs w:val="21"/>
              </w:rPr>
              <w:t>Comments</w:t>
            </w:r>
          </w:p>
        </w:tc>
      </w:tr>
      <w:tr w:rsidR="0012768C" w14:paraId="4EAED8FF" w14:textId="77777777" w:rsidTr="00EE6CD5">
        <w:trPr>
          <w:trHeight w:val="453"/>
        </w:trPr>
        <w:tc>
          <w:tcPr>
            <w:tcW w:w="482" w:type="dxa"/>
          </w:tcPr>
          <w:p w14:paraId="36FA3681" w14:textId="77777777" w:rsidR="0012768C" w:rsidRDefault="0012768C">
            <w:pPr>
              <w:pStyle w:val="TableContents"/>
              <w:rPr>
                <w:rFonts w:ascii="Arial" w:hAnsi="Arial"/>
                <w:kern w:val="2"/>
                <w:sz w:val="21"/>
                <w:szCs w:val="21"/>
              </w:rPr>
            </w:pPr>
          </w:p>
        </w:tc>
        <w:tc>
          <w:tcPr>
            <w:tcW w:w="1732" w:type="dxa"/>
          </w:tcPr>
          <w:p w14:paraId="3809CFA0" w14:textId="77777777" w:rsidR="0012768C" w:rsidRDefault="0012768C">
            <w:pPr>
              <w:pStyle w:val="TableContents"/>
              <w:rPr>
                <w:rFonts w:ascii="Arial" w:hAnsi="Arial"/>
                <w:kern w:val="2"/>
                <w:sz w:val="21"/>
                <w:szCs w:val="21"/>
              </w:rPr>
            </w:pPr>
          </w:p>
        </w:tc>
        <w:tc>
          <w:tcPr>
            <w:tcW w:w="1466" w:type="dxa"/>
          </w:tcPr>
          <w:p w14:paraId="6B6F0204" w14:textId="77777777" w:rsidR="0012768C" w:rsidRPr="00896DD3" w:rsidRDefault="0012768C">
            <w:pPr>
              <w:pStyle w:val="TableContents"/>
              <w:rPr>
                <w:rFonts w:ascii="Arial" w:hAnsi="Arial"/>
                <w:color w:val="3B4151"/>
                <w:kern w:val="2"/>
                <w:sz w:val="21"/>
                <w:szCs w:val="21"/>
              </w:rPr>
            </w:pPr>
          </w:p>
        </w:tc>
        <w:tc>
          <w:tcPr>
            <w:tcW w:w="1998" w:type="dxa"/>
          </w:tcPr>
          <w:p w14:paraId="1CAD4BF1" w14:textId="77777777" w:rsidR="0012768C" w:rsidRPr="00896DD3" w:rsidRDefault="0012768C" w:rsidP="00AE13C0">
            <w:pPr>
              <w:pStyle w:val="TableContents"/>
              <w:rPr>
                <w:rFonts w:ascii="Arial" w:hAnsi="Arial"/>
                <w:kern w:val="2"/>
                <w:sz w:val="21"/>
                <w:szCs w:val="21"/>
              </w:rPr>
            </w:pPr>
          </w:p>
        </w:tc>
        <w:tc>
          <w:tcPr>
            <w:tcW w:w="2925" w:type="dxa"/>
          </w:tcPr>
          <w:p w14:paraId="3F471306" w14:textId="77777777" w:rsidR="0012768C" w:rsidRDefault="0012768C" w:rsidP="00E274BC">
            <w:pPr>
              <w:pStyle w:val="TableContents"/>
              <w:rPr>
                <w:rFonts w:ascii="Arial" w:hAnsi="Arial"/>
                <w:kern w:val="2"/>
                <w:sz w:val="21"/>
                <w:szCs w:val="21"/>
              </w:rPr>
            </w:pPr>
          </w:p>
        </w:tc>
        <w:tc>
          <w:tcPr>
            <w:tcW w:w="1682" w:type="dxa"/>
          </w:tcPr>
          <w:p w14:paraId="24B1A90B" w14:textId="77777777" w:rsidR="0012768C" w:rsidRDefault="0012768C" w:rsidP="00E274BC">
            <w:pPr>
              <w:pStyle w:val="TableContents"/>
              <w:rPr>
                <w:rFonts w:ascii="Arial" w:hAnsi="Arial"/>
                <w:kern w:val="2"/>
                <w:sz w:val="21"/>
                <w:szCs w:val="21"/>
              </w:rPr>
            </w:pPr>
          </w:p>
        </w:tc>
      </w:tr>
    </w:tbl>
    <w:p w14:paraId="24C78BD9" w14:textId="77777777" w:rsidR="00E97DDE" w:rsidRDefault="00E97DDE">
      <w:pPr>
        <w:rPr>
          <w:rFonts w:asciiTheme="minorHAnsi" w:eastAsiaTheme="majorEastAsia" w:hAnsiTheme="minorHAnsi" w:cstheme="minorHAnsi"/>
          <w:b/>
          <w:bCs/>
          <w:color w:val="2F5496" w:themeColor="accent1" w:themeShade="BF"/>
          <w:sz w:val="32"/>
          <w:szCs w:val="32"/>
        </w:rPr>
      </w:pPr>
    </w:p>
    <w:p w14:paraId="164CDC2D" w14:textId="77777777" w:rsidR="007E7D15" w:rsidRPr="007E7D15" w:rsidRDefault="007E7D15">
      <w:pPr>
        <w:rPr>
          <w:rFonts w:asciiTheme="minorHAnsi" w:eastAsiaTheme="majorEastAsia" w:hAnsiTheme="minorHAnsi" w:cstheme="minorHAnsi"/>
          <w:b/>
          <w:bCs/>
          <w:color w:val="2F5496" w:themeColor="accent1" w:themeShade="BF"/>
          <w:sz w:val="32"/>
          <w:szCs w:val="32"/>
          <w:lang w:val="en-IN" w:eastAsia="en-GB"/>
        </w:rPr>
      </w:pPr>
      <w:r>
        <w:rPr>
          <w:rFonts w:asciiTheme="minorHAnsi" w:eastAsiaTheme="majorEastAsia" w:hAnsiTheme="minorHAnsi" w:cstheme="minorHAnsi"/>
          <w:b/>
          <w:bCs/>
          <w:color w:val="2F5496" w:themeColor="accent1" w:themeShade="BF"/>
          <w:sz w:val="32"/>
          <w:szCs w:val="32"/>
          <w:lang w:val="en-IN" w:eastAsia="en-GB"/>
        </w:rPr>
        <w:t xml:space="preserve">API </w:t>
      </w:r>
      <w:r w:rsidR="00220C5F">
        <w:rPr>
          <w:rFonts w:asciiTheme="minorHAnsi" w:eastAsiaTheme="majorEastAsia" w:hAnsiTheme="minorHAnsi" w:cstheme="minorHAnsi"/>
          <w:b/>
          <w:bCs/>
          <w:color w:val="2F5496" w:themeColor="accent1" w:themeShade="BF"/>
          <w:sz w:val="32"/>
          <w:szCs w:val="32"/>
          <w:lang w:val="en-IN" w:eastAsia="en-GB"/>
        </w:rPr>
        <w:t>Swagger</w:t>
      </w:r>
      <w:r>
        <w:rPr>
          <w:rFonts w:asciiTheme="minorHAnsi" w:eastAsiaTheme="majorEastAsia" w:hAnsiTheme="minorHAnsi" w:cstheme="minorHAnsi"/>
          <w:b/>
          <w:bCs/>
          <w:color w:val="2F5496" w:themeColor="accent1" w:themeShade="BF"/>
          <w:sz w:val="32"/>
          <w:szCs w:val="32"/>
          <w:lang w:val="en-IN" w:eastAsia="en-GB"/>
        </w:rPr>
        <w:t>:</w:t>
      </w:r>
    </w:p>
    <w:p w14:paraId="1DA763BF" w14:textId="77777777" w:rsidR="00FA0BA9" w:rsidRPr="00A764E5" w:rsidRDefault="00FA0BA9" w:rsidP="00FA0BA9">
      <w:pPr>
        <w:pStyle w:val="ListParagraph"/>
        <w:rPr>
          <w:b/>
          <w:bCs/>
          <w:i/>
          <w:iCs/>
        </w:rPr>
      </w:pPr>
    </w:p>
    <w:p w14:paraId="39AA4F1C" w14:textId="77777777" w:rsidR="007E7D15" w:rsidRPr="007E7D15" w:rsidRDefault="007E7D15">
      <w:pPr>
        <w:rPr>
          <w:rFonts w:ascii="Times New Roman" w:eastAsia="Times New Roman" w:hAnsi="Times New Roman" w:cs="Times New Roman"/>
          <w:sz w:val="24"/>
          <w:szCs w:val="24"/>
          <w:lang w:val="en-IN" w:eastAsia="en-GB"/>
        </w:rPr>
      </w:pPr>
    </w:p>
    <w:p w14:paraId="55A9ABE7" w14:textId="77777777" w:rsidR="007E7D15" w:rsidRDefault="007E7D15">
      <w:pPr>
        <w:rPr>
          <w:rFonts w:asciiTheme="minorHAnsi" w:eastAsiaTheme="majorEastAsia" w:hAnsiTheme="minorHAnsi" w:cstheme="minorHAnsi"/>
          <w:b/>
          <w:bCs/>
          <w:color w:val="2F5496" w:themeColor="accent1" w:themeShade="BF"/>
          <w:sz w:val="32"/>
          <w:szCs w:val="32"/>
        </w:rPr>
      </w:pPr>
    </w:p>
    <w:p w14:paraId="6934A8BD" w14:textId="77777777" w:rsidR="00F03006" w:rsidRDefault="001B195D">
      <w:pPr>
        <w:pStyle w:val="NormalWeb"/>
        <w:rPr>
          <w:rFonts w:asciiTheme="minorHAnsi" w:hAnsiTheme="minorHAnsi" w:cstheme="minorHAnsi"/>
          <w:b/>
          <w:bCs/>
          <w:color w:val="2F5496" w:themeColor="accent1" w:themeShade="BF"/>
          <w:sz w:val="32"/>
          <w:szCs w:val="32"/>
        </w:rPr>
      </w:pPr>
      <w:r>
        <w:rPr>
          <w:rFonts w:asciiTheme="minorHAnsi" w:hAnsiTheme="minorHAnsi" w:cstheme="minorHAnsi"/>
          <w:b/>
          <w:bCs/>
          <w:color w:val="2F5496" w:themeColor="accent1" w:themeShade="BF"/>
          <w:sz w:val="32"/>
          <w:szCs w:val="32"/>
        </w:rPr>
        <w:t>For reference, attached is the excel sheet of APIs:</w:t>
      </w:r>
    </w:p>
    <w:tbl>
      <w:tblPr>
        <w:tblStyle w:val="TableGrid"/>
        <w:tblW w:w="0" w:type="auto"/>
        <w:tblLook w:val="04A0" w:firstRow="1" w:lastRow="0" w:firstColumn="1" w:lastColumn="0" w:noHBand="0" w:noVBand="1"/>
      </w:tblPr>
      <w:tblGrid>
        <w:gridCol w:w="2830"/>
        <w:gridCol w:w="3119"/>
      </w:tblGrid>
      <w:tr w:rsidR="00F03006" w14:paraId="6B6CEE0D" w14:textId="77777777">
        <w:tc>
          <w:tcPr>
            <w:tcW w:w="2830" w:type="dxa"/>
          </w:tcPr>
          <w:p w14:paraId="243A431D" w14:textId="77777777" w:rsidR="00F03006" w:rsidRDefault="001B195D">
            <w:pPr>
              <w:pStyle w:val="NormalWeb"/>
              <w:jc w:val="center"/>
            </w:pPr>
            <w:r>
              <w:rPr>
                <w:color w:val="C45911" w:themeColor="accent2" w:themeShade="BF"/>
              </w:rPr>
              <w:t>List of APIs</w:t>
            </w:r>
          </w:p>
        </w:tc>
        <w:tc>
          <w:tcPr>
            <w:tcW w:w="3119" w:type="dxa"/>
          </w:tcPr>
          <w:p w14:paraId="6A2D6AF3" w14:textId="77777777" w:rsidR="00F03006" w:rsidRDefault="00F03006" w:rsidP="00C93A8B">
            <w:pPr>
              <w:pStyle w:val="NormalWeb"/>
            </w:pPr>
          </w:p>
        </w:tc>
      </w:tr>
    </w:tbl>
    <w:p w14:paraId="4CF559A4" w14:textId="77777777" w:rsidR="00F03006" w:rsidRDefault="00F03006">
      <w:pPr>
        <w:pStyle w:val="NormalWeb"/>
      </w:pPr>
    </w:p>
    <w:tbl>
      <w:tblPr>
        <w:tblStyle w:val="TableGrid"/>
        <w:tblpPr w:leftFromText="180" w:rightFromText="180" w:vertAnchor="text" w:horzAnchor="margin" w:tblpY="1023"/>
        <w:tblW w:w="9580" w:type="dxa"/>
        <w:tblLook w:val="04A0" w:firstRow="1" w:lastRow="0" w:firstColumn="1" w:lastColumn="0" w:noHBand="0" w:noVBand="1"/>
      </w:tblPr>
      <w:tblGrid>
        <w:gridCol w:w="1564"/>
        <w:gridCol w:w="8016"/>
      </w:tblGrid>
      <w:tr w:rsidR="00F03006" w14:paraId="75BEF0E7" w14:textId="77777777">
        <w:trPr>
          <w:trHeight w:val="1526"/>
        </w:trPr>
        <w:tc>
          <w:tcPr>
            <w:tcW w:w="1564" w:type="dxa"/>
          </w:tcPr>
          <w:p w14:paraId="7B7CB839" w14:textId="77777777" w:rsidR="00F03006" w:rsidRDefault="001B195D">
            <w:pPr>
              <w:pStyle w:val="NormalWeb"/>
              <w:rPr>
                <w:rFonts w:asciiTheme="minorHAnsi" w:hAnsiTheme="minorHAnsi" w:cstheme="minorHAnsi"/>
                <w:sz w:val="20"/>
                <w:szCs w:val="20"/>
              </w:rPr>
            </w:pPr>
            <w:r>
              <w:rPr>
                <w:rFonts w:asciiTheme="minorHAnsi" w:hAnsiTheme="minorHAnsi" w:cstheme="minorHAnsi"/>
                <w:sz w:val="20"/>
                <w:szCs w:val="20"/>
              </w:rPr>
              <w:t>Domain</w:t>
            </w:r>
          </w:p>
        </w:tc>
        <w:tc>
          <w:tcPr>
            <w:tcW w:w="8016" w:type="dxa"/>
          </w:tcPr>
          <w:p w14:paraId="7AB46621" w14:textId="77777777" w:rsidR="00F03006" w:rsidRDefault="00F03006">
            <w:pPr>
              <w:pStyle w:val="NormalWeb"/>
              <w:ind w:left="1240"/>
              <w:rPr>
                <w:rFonts w:asciiTheme="minorHAnsi" w:hAnsiTheme="minorHAnsi" w:cstheme="minorHAnsi"/>
                <w:sz w:val="20"/>
                <w:szCs w:val="20"/>
              </w:rPr>
            </w:pPr>
          </w:p>
        </w:tc>
      </w:tr>
      <w:tr w:rsidR="00F03006" w14:paraId="1CEAE4F5" w14:textId="77777777">
        <w:trPr>
          <w:trHeight w:val="146"/>
        </w:trPr>
        <w:tc>
          <w:tcPr>
            <w:tcW w:w="1564" w:type="dxa"/>
          </w:tcPr>
          <w:p w14:paraId="392CC3EE" w14:textId="77777777" w:rsidR="00F03006" w:rsidRDefault="00F5027D">
            <w:pPr>
              <w:pStyle w:val="NormalWeb"/>
            </w:pPr>
            <w:r>
              <w:t>User</w:t>
            </w:r>
            <w:r w:rsidR="001B195D">
              <w:t xml:space="preserve"> Domain</w:t>
            </w:r>
          </w:p>
        </w:tc>
        <w:tc>
          <w:tcPr>
            <w:tcW w:w="8016" w:type="dxa"/>
          </w:tcPr>
          <w:p w14:paraId="05655E9A" w14:textId="77777777" w:rsidR="00F03006" w:rsidRDefault="00F03006">
            <w:pPr>
              <w:pStyle w:val="NormalWeb"/>
            </w:pPr>
          </w:p>
        </w:tc>
      </w:tr>
      <w:tr w:rsidR="00F03006" w14:paraId="3B94D7CC" w14:textId="77777777">
        <w:trPr>
          <w:trHeight w:val="146"/>
        </w:trPr>
        <w:tc>
          <w:tcPr>
            <w:tcW w:w="1564" w:type="dxa"/>
          </w:tcPr>
          <w:p w14:paraId="7A5E4884" w14:textId="77777777" w:rsidR="00F03006" w:rsidRDefault="001B195D">
            <w:pPr>
              <w:pStyle w:val="NormalWeb"/>
            </w:pPr>
            <w:r>
              <w:lastRenderedPageBreak/>
              <w:t>Customer Domain</w:t>
            </w:r>
          </w:p>
        </w:tc>
        <w:tc>
          <w:tcPr>
            <w:tcW w:w="8016" w:type="dxa"/>
          </w:tcPr>
          <w:p w14:paraId="0E10F507" w14:textId="77777777" w:rsidR="00F03006" w:rsidRDefault="00F03006">
            <w:pPr>
              <w:pStyle w:val="NormalWeb"/>
            </w:pPr>
          </w:p>
        </w:tc>
      </w:tr>
      <w:tr w:rsidR="00F03006" w14:paraId="749F2656" w14:textId="77777777">
        <w:trPr>
          <w:trHeight w:val="777"/>
        </w:trPr>
        <w:tc>
          <w:tcPr>
            <w:tcW w:w="1564" w:type="dxa"/>
          </w:tcPr>
          <w:p w14:paraId="5827872C" w14:textId="77777777" w:rsidR="00F03006" w:rsidRDefault="001B195D">
            <w:pPr>
              <w:pStyle w:val="NormalWeb"/>
            </w:pPr>
            <w:r>
              <w:t>Account Domain</w:t>
            </w:r>
          </w:p>
        </w:tc>
        <w:tc>
          <w:tcPr>
            <w:tcW w:w="8016" w:type="dxa"/>
          </w:tcPr>
          <w:p w14:paraId="7F79898F" w14:textId="77777777" w:rsidR="00AA73E0" w:rsidRPr="00EE6CD5" w:rsidRDefault="00AA73E0">
            <w:pPr>
              <w:pStyle w:val="NormalWeb"/>
              <w:rPr>
                <w:rFonts w:asciiTheme="minorHAnsi" w:hAnsiTheme="minorHAnsi" w:cstheme="minorHAnsi"/>
                <w:sz w:val="20"/>
                <w:szCs w:val="20"/>
              </w:rPr>
            </w:pPr>
          </w:p>
        </w:tc>
      </w:tr>
    </w:tbl>
    <w:p w14:paraId="188EA6F5" w14:textId="77777777" w:rsidR="00F03006" w:rsidRDefault="001B195D">
      <w:pPr>
        <w:pStyle w:val="NormalWeb"/>
        <w:rPr>
          <w:b/>
          <w:bCs/>
          <w:color w:val="2F5496" w:themeColor="accent1" w:themeShade="BF"/>
        </w:rPr>
      </w:pPr>
      <w:r>
        <w:rPr>
          <w:b/>
          <w:bCs/>
          <w:color w:val="2F5496" w:themeColor="accent1" w:themeShade="BF"/>
        </w:rPr>
        <w:t>Domain Entity and Domain Validations (Business Validations)</w:t>
      </w:r>
    </w:p>
    <w:p w14:paraId="33A7C644" w14:textId="77777777" w:rsidR="00F03006" w:rsidRDefault="00F03006">
      <w:pPr>
        <w:pStyle w:val="NormalWeb"/>
        <w:rPr>
          <w:b/>
          <w:bCs/>
          <w:color w:val="2F5496" w:themeColor="accent1" w:themeShade="BF"/>
        </w:rPr>
      </w:pPr>
    </w:p>
    <w:p w14:paraId="466E008F" w14:textId="77777777" w:rsidR="00EE6CD5" w:rsidRDefault="00EE6CD5">
      <w:pPr>
        <w:pStyle w:val="NormalWeb"/>
        <w:rPr>
          <w:b/>
          <w:bCs/>
          <w:color w:val="2F5496" w:themeColor="accent1" w:themeShade="BF"/>
        </w:rPr>
      </w:pPr>
    </w:p>
    <w:p w14:paraId="05185056" w14:textId="77777777" w:rsidR="00F03006" w:rsidRDefault="001B195D">
      <w:pPr>
        <w:pStyle w:val="NormalWeb"/>
        <w:rPr>
          <w:b/>
          <w:bCs/>
          <w:color w:val="2F5496" w:themeColor="accent1" w:themeShade="BF"/>
        </w:rPr>
      </w:pPr>
      <w:r>
        <w:rPr>
          <w:b/>
          <w:bCs/>
          <w:color w:val="2F5496" w:themeColor="accent1" w:themeShade="BF"/>
        </w:rPr>
        <w:t>Domain Events</w:t>
      </w:r>
    </w:p>
    <w:tbl>
      <w:tblPr>
        <w:tblStyle w:val="TableGrid"/>
        <w:tblW w:w="0" w:type="auto"/>
        <w:tblInd w:w="-5" w:type="dxa"/>
        <w:tblLook w:val="04A0" w:firstRow="1" w:lastRow="0" w:firstColumn="1" w:lastColumn="0" w:noHBand="0" w:noVBand="1"/>
      </w:tblPr>
      <w:tblGrid>
        <w:gridCol w:w="3119"/>
        <w:gridCol w:w="6236"/>
      </w:tblGrid>
      <w:tr w:rsidR="00F03006" w14:paraId="033629AA" w14:textId="77777777">
        <w:tc>
          <w:tcPr>
            <w:tcW w:w="3119" w:type="dxa"/>
          </w:tcPr>
          <w:p w14:paraId="10CE9351" w14:textId="77777777" w:rsidR="00F03006" w:rsidRDefault="00F03006">
            <w:pPr>
              <w:pStyle w:val="NormalWeb"/>
              <w:rPr>
                <w:rFonts w:asciiTheme="minorHAnsi" w:hAnsiTheme="minorHAnsi" w:cstheme="minorHAnsi"/>
                <w:sz w:val="20"/>
                <w:szCs w:val="20"/>
              </w:rPr>
            </w:pPr>
          </w:p>
        </w:tc>
        <w:tc>
          <w:tcPr>
            <w:tcW w:w="6236" w:type="dxa"/>
          </w:tcPr>
          <w:p w14:paraId="5FF63402" w14:textId="77777777" w:rsidR="00F03006" w:rsidRDefault="00F03006">
            <w:pPr>
              <w:pStyle w:val="NormalWeb"/>
              <w:rPr>
                <w:rFonts w:asciiTheme="minorHAnsi" w:hAnsiTheme="minorHAnsi" w:cstheme="minorHAnsi"/>
                <w:sz w:val="20"/>
                <w:szCs w:val="20"/>
              </w:rPr>
            </w:pPr>
          </w:p>
        </w:tc>
      </w:tr>
      <w:tr w:rsidR="00F03006" w14:paraId="78B5D395" w14:textId="77777777">
        <w:tc>
          <w:tcPr>
            <w:tcW w:w="3119" w:type="dxa"/>
          </w:tcPr>
          <w:p w14:paraId="4FE918AD" w14:textId="77777777" w:rsidR="00F03006" w:rsidRDefault="00F03006">
            <w:pPr>
              <w:pStyle w:val="NormalWeb"/>
              <w:rPr>
                <w:rFonts w:asciiTheme="minorHAnsi" w:hAnsiTheme="minorHAnsi" w:cstheme="minorHAnsi"/>
                <w:sz w:val="20"/>
                <w:szCs w:val="20"/>
              </w:rPr>
            </w:pPr>
          </w:p>
        </w:tc>
        <w:tc>
          <w:tcPr>
            <w:tcW w:w="6236" w:type="dxa"/>
          </w:tcPr>
          <w:p w14:paraId="3C648E59" w14:textId="77777777" w:rsidR="00F03006" w:rsidRDefault="00F03006">
            <w:pPr>
              <w:pStyle w:val="NormalWeb"/>
              <w:rPr>
                <w:rFonts w:asciiTheme="minorHAnsi" w:hAnsiTheme="minorHAnsi" w:cstheme="minorHAnsi"/>
                <w:sz w:val="20"/>
                <w:szCs w:val="20"/>
              </w:rPr>
            </w:pPr>
          </w:p>
        </w:tc>
      </w:tr>
      <w:tr w:rsidR="00F03006" w14:paraId="692F6EB3" w14:textId="77777777">
        <w:tc>
          <w:tcPr>
            <w:tcW w:w="3119" w:type="dxa"/>
          </w:tcPr>
          <w:p w14:paraId="7282E081" w14:textId="77777777" w:rsidR="00F03006" w:rsidRDefault="00F03006">
            <w:pPr>
              <w:pStyle w:val="NormalWeb"/>
              <w:rPr>
                <w:rFonts w:asciiTheme="minorHAnsi" w:hAnsiTheme="minorHAnsi" w:cstheme="minorHAnsi"/>
                <w:sz w:val="20"/>
                <w:szCs w:val="20"/>
              </w:rPr>
            </w:pPr>
          </w:p>
        </w:tc>
        <w:tc>
          <w:tcPr>
            <w:tcW w:w="6236" w:type="dxa"/>
          </w:tcPr>
          <w:p w14:paraId="21EBABED" w14:textId="77777777" w:rsidR="00F03006" w:rsidRDefault="00F03006">
            <w:pPr>
              <w:pStyle w:val="NormalWeb"/>
              <w:rPr>
                <w:rFonts w:asciiTheme="minorHAnsi" w:hAnsiTheme="minorHAnsi" w:cstheme="minorHAnsi"/>
                <w:sz w:val="20"/>
                <w:szCs w:val="20"/>
              </w:rPr>
            </w:pPr>
          </w:p>
        </w:tc>
      </w:tr>
      <w:tr w:rsidR="00F03006" w14:paraId="44E2A5C3" w14:textId="77777777">
        <w:tc>
          <w:tcPr>
            <w:tcW w:w="3119" w:type="dxa"/>
          </w:tcPr>
          <w:p w14:paraId="5BB6AD6E" w14:textId="77777777" w:rsidR="00F03006" w:rsidRDefault="00F03006">
            <w:pPr>
              <w:pStyle w:val="NormalWeb"/>
              <w:rPr>
                <w:rFonts w:asciiTheme="minorHAnsi" w:hAnsiTheme="minorHAnsi" w:cstheme="minorHAnsi"/>
                <w:sz w:val="20"/>
                <w:szCs w:val="20"/>
              </w:rPr>
            </w:pPr>
          </w:p>
        </w:tc>
        <w:tc>
          <w:tcPr>
            <w:tcW w:w="6236" w:type="dxa"/>
          </w:tcPr>
          <w:p w14:paraId="0A283E17" w14:textId="77777777" w:rsidR="00F03006" w:rsidRDefault="00F03006">
            <w:pPr>
              <w:pStyle w:val="NormalWeb"/>
              <w:rPr>
                <w:rFonts w:asciiTheme="minorHAnsi" w:hAnsiTheme="minorHAnsi" w:cstheme="minorHAnsi"/>
                <w:sz w:val="20"/>
                <w:szCs w:val="20"/>
              </w:rPr>
            </w:pPr>
          </w:p>
        </w:tc>
      </w:tr>
    </w:tbl>
    <w:p w14:paraId="45FE0687" w14:textId="77777777" w:rsidR="00F03006" w:rsidRDefault="00F03006">
      <w:pPr>
        <w:pStyle w:val="NormalWeb"/>
        <w:rPr>
          <w:b/>
          <w:bCs/>
          <w:color w:val="2F5496" w:themeColor="accent1" w:themeShade="BF"/>
        </w:rPr>
      </w:pPr>
    </w:p>
    <w:p w14:paraId="3D4D36F8" w14:textId="77777777" w:rsidR="00F03006" w:rsidRDefault="001B195D">
      <w:pPr>
        <w:pStyle w:val="NormalWeb"/>
        <w:rPr>
          <w:b/>
          <w:color w:val="2F5496"/>
          <w:lang w:val="en"/>
        </w:rPr>
      </w:pPr>
      <w:r>
        <w:rPr>
          <w:b/>
          <w:bCs/>
          <w:color w:val="2F5496" w:themeColor="accent1" w:themeShade="BF"/>
        </w:rPr>
        <w:t>Error Message:</w:t>
      </w:r>
    </w:p>
    <w:tbl>
      <w:tblPr>
        <w:tblW w:w="10679" w:type="dxa"/>
        <w:tblInd w:w="108" w:type="dxa"/>
        <w:tblLayout w:type="fixed"/>
        <w:tblLook w:val="04A0" w:firstRow="1" w:lastRow="0" w:firstColumn="1" w:lastColumn="0" w:noHBand="0" w:noVBand="1"/>
      </w:tblPr>
      <w:tblGrid>
        <w:gridCol w:w="4969"/>
        <w:gridCol w:w="5710"/>
      </w:tblGrid>
      <w:tr w:rsidR="00F03006" w14:paraId="10D049C7" w14:textId="77777777">
        <w:trPr>
          <w:trHeight w:val="286"/>
        </w:trPr>
        <w:tc>
          <w:tcPr>
            <w:tcW w:w="4969" w:type="dxa"/>
            <w:tcBorders>
              <w:top w:val="single" w:sz="2" w:space="0" w:color="000000"/>
              <w:left w:val="single" w:sz="2" w:space="0" w:color="000000"/>
              <w:bottom w:val="single" w:sz="2" w:space="0" w:color="000000"/>
              <w:right w:val="single" w:sz="2" w:space="0" w:color="000000"/>
              <w:tl2br w:val="nil"/>
              <w:tr2bl w:val="nil"/>
            </w:tcBorders>
            <w:vAlign w:val="bottom"/>
          </w:tcPr>
          <w:p w14:paraId="56429E56" w14:textId="77777777" w:rsidR="00F03006" w:rsidRDefault="001B195D">
            <w:pPr>
              <w:rPr>
                <w:rFonts w:eastAsia="Calibri"/>
                <w:szCs w:val="24"/>
                <w:lang w:val="en"/>
              </w:rPr>
            </w:pPr>
            <w:r>
              <w:rPr>
                <w:rFonts w:eastAsia="Calibri"/>
                <w:color w:val="000000"/>
                <w:szCs w:val="24"/>
                <w:lang w:val="en"/>
              </w:rPr>
              <w:t>Error Code</w:t>
            </w:r>
          </w:p>
        </w:tc>
        <w:tc>
          <w:tcPr>
            <w:tcW w:w="5710" w:type="dxa"/>
            <w:tcBorders>
              <w:top w:val="single" w:sz="2" w:space="0" w:color="000000"/>
              <w:left w:val="nil"/>
              <w:bottom w:val="single" w:sz="2" w:space="0" w:color="000000"/>
              <w:right w:val="single" w:sz="2" w:space="0" w:color="000000"/>
              <w:tl2br w:val="nil"/>
              <w:tr2bl w:val="nil"/>
            </w:tcBorders>
          </w:tcPr>
          <w:p w14:paraId="54C125B4" w14:textId="77777777" w:rsidR="00F03006" w:rsidRDefault="001B195D">
            <w:pPr>
              <w:rPr>
                <w:rFonts w:eastAsia="Calibri"/>
                <w:szCs w:val="24"/>
                <w:lang w:val="en"/>
              </w:rPr>
            </w:pPr>
            <w:r>
              <w:rPr>
                <w:rFonts w:eastAsia="Calibri"/>
                <w:color w:val="000000"/>
                <w:szCs w:val="24"/>
                <w:lang w:val="en"/>
              </w:rPr>
              <w:t>Error Message</w:t>
            </w:r>
          </w:p>
        </w:tc>
      </w:tr>
      <w:tr w:rsidR="00F03006" w14:paraId="543CD7C2" w14:textId="77777777">
        <w:trPr>
          <w:trHeight w:val="286"/>
        </w:trPr>
        <w:tc>
          <w:tcPr>
            <w:tcW w:w="4969" w:type="dxa"/>
            <w:tcBorders>
              <w:top w:val="nil"/>
              <w:left w:val="single" w:sz="2" w:space="0" w:color="000000"/>
              <w:bottom w:val="single" w:sz="2" w:space="0" w:color="000000"/>
              <w:right w:val="single" w:sz="2" w:space="0" w:color="000000"/>
              <w:tl2br w:val="nil"/>
              <w:tr2bl w:val="nil"/>
            </w:tcBorders>
            <w:vAlign w:val="bottom"/>
          </w:tcPr>
          <w:p w14:paraId="21AB138A" w14:textId="77777777" w:rsidR="00F03006" w:rsidRDefault="001B195D">
            <w:pPr>
              <w:rPr>
                <w:rFonts w:eastAsia="Calibri"/>
                <w:szCs w:val="24"/>
                <w:lang w:val="en"/>
              </w:rPr>
            </w:pPr>
            <w:r>
              <w:rPr>
                <w:rFonts w:eastAsia="Calibri"/>
                <w:color w:val="000000"/>
                <w:szCs w:val="24"/>
                <w:lang w:val="en"/>
              </w:rPr>
              <w:t>CUST_NOT_FOUND</w:t>
            </w:r>
          </w:p>
        </w:tc>
        <w:tc>
          <w:tcPr>
            <w:tcW w:w="5710" w:type="dxa"/>
            <w:tcBorders>
              <w:top w:val="nil"/>
              <w:left w:val="nil"/>
              <w:bottom w:val="single" w:sz="2" w:space="0" w:color="000000"/>
              <w:right w:val="single" w:sz="2" w:space="0" w:color="000000"/>
              <w:tl2br w:val="nil"/>
              <w:tr2bl w:val="nil"/>
            </w:tcBorders>
          </w:tcPr>
          <w:p w14:paraId="3B194A1C" w14:textId="77777777" w:rsidR="00F03006" w:rsidRDefault="001B195D">
            <w:pPr>
              <w:rPr>
                <w:rFonts w:eastAsia="Calibri"/>
                <w:szCs w:val="24"/>
                <w:lang w:val="en"/>
              </w:rPr>
            </w:pPr>
            <w:r>
              <w:rPr>
                <w:rFonts w:eastAsia="Calibri"/>
                <w:color w:val="000000"/>
                <w:szCs w:val="24"/>
                <w:lang w:val="en"/>
              </w:rPr>
              <w:t xml:space="preserve"> Scheme is not initialized or empty</w:t>
            </w:r>
          </w:p>
        </w:tc>
      </w:tr>
      <w:tr w:rsidR="00F03006" w14:paraId="12402D71" w14:textId="77777777">
        <w:trPr>
          <w:trHeight w:val="286"/>
        </w:trPr>
        <w:tc>
          <w:tcPr>
            <w:tcW w:w="4969" w:type="dxa"/>
            <w:tcBorders>
              <w:top w:val="nil"/>
              <w:left w:val="single" w:sz="2" w:space="0" w:color="000000"/>
              <w:bottom w:val="single" w:sz="2" w:space="0" w:color="000000"/>
              <w:right w:val="single" w:sz="2" w:space="0" w:color="000000"/>
              <w:tl2br w:val="nil"/>
              <w:tr2bl w:val="nil"/>
            </w:tcBorders>
            <w:vAlign w:val="bottom"/>
          </w:tcPr>
          <w:p w14:paraId="3D2E012C" w14:textId="77777777" w:rsidR="00F03006" w:rsidRDefault="001B195D">
            <w:pPr>
              <w:rPr>
                <w:rFonts w:eastAsia="Calibri"/>
                <w:szCs w:val="24"/>
                <w:lang w:val="en"/>
              </w:rPr>
            </w:pPr>
            <w:r>
              <w:rPr>
                <w:rFonts w:eastAsia="Calibri"/>
                <w:color w:val="000000"/>
                <w:szCs w:val="24"/>
                <w:lang w:val="en"/>
              </w:rPr>
              <w:t>CUST_NOT_INIT</w:t>
            </w:r>
          </w:p>
        </w:tc>
        <w:tc>
          <w:tcPr>
            <w:tcW w:w="5710" w:type="dxa"/>
            <w:tcBorders>
              <w:top w:val="nil"/>
              <w:left w:val="nil"/>
              <w:bottom w:val="single" w:sz="2" w:space="0" w:color="000000"/>
              <w:right w:val="single" w:sz="2" w:space="0" w:color="000000"/>
              <w:tl2br w:val="nil"/>
              <w:tr2bl w:val="nil"/>
            </w:tcBorders>
          </w:tcPr>
          <w:p w14:paraId="28EFCAB4" w14:textId="77777777" w:rsidR="00F03006" w:rsidRDefault="001B195D">
            <w:pPr>
              <w:rPr>
                <w:rFonts w:eastAsia="Calibri"/>
                <w:szCs w:val="24"/>
                <w:lang w:val="en"/>
              </w:rPr>
            </w:pPr>
            <w:r>
              <w:rPr>
                <w:rFonts w:eastAsia="Calibri"/>
                <w:color w:val="000000"/>
                <w:szCs w:val="24"/>
                <w:lang w:val="en"/>
              </w:rPr>
              <w:t xml:space="preserve"> Customer is not available or invalid</w:t>
            </w:r>
          </w:p>
        </w:tc>
      </w:tr>
      <w:tr w:rsidR="00F03006" w14:paraId="27A4C8AB" w14:textId="77777777">
        <w:trPr>
          <w:trHeight w:val="286"/>
        </w:trPr>
        <w:tc>
          <w:tcPr>
            <w:tcW w:w="4969" w:type="dxa"/>
            <w:tcBorders>
              <w:top w:val="nil"/>
              <w:left w:val="single" w:sz="2" w:space="0" w:color="000000"/>
              <w:bottom w:val="single" w:sz="2" w:space="0" w:color="000000"/>
              <w:right w:val="single" w:sz="2" w:space="0" w:color="000000"/>
              <w:tl2br w:val="nil"/>
              <w:tr2bl w:val="nil"/>
            </w:tcBorders>
            <w:vAlign w:val="bottom"/>
          </w:tcPr>
          <w:p w14:paraId="431BF78E" w14:textId="77777777" w:rsidR="00F03006" w:rsidRDefault="00F03006">
            <w:pPr>
              <w:rPr>
                <w:rFonts w:eastAsia="Calibri"/>
                <w:szCs w:val="24"/>
                <w:lang w:val="en"/>
              </w:rPr>
            </w:pPr>
          </w:p>
        </w:tc>
        <w:tc>
          <w:tcPr>
            <w:tcW w:w="5710" w:type="dxa"/>
            <w:tcBorders>
              <w:top w:val="nil"/>
              <w:left w:val="nil"/>
              <w:bottom w:val="single" w:sz="2" w:space="0" w:color="000000"/>
              <w:right w:val="single" w:sz="2" w:space="0" w:color="000000"/>
              <w:tl2br w:val="nil"/>
              <w:tr2bl w:val="nil"/>
            </w:tcBorders>
          </w:tcPr>
          <w:p w14:paraId="22F4E292" w14:textId="77777777" w:rsidR="00F03006" w:rsidRDefault="00F03006">
            <w:pPr>
              <w:rPr>
                <w:rFonts w:eastAsia="Calibri"/>
                <w:szCs w:val="24"/>
                <w:lang w:val="en"/>
              </w:rPr>
            </w:pPr>
          </w:p>
        </w:tc>
      </w:tr>
    </w:tbl>
    <w:p w14:paraId="77B3027D" w14:textId="77777777" w:rsidR="00F03006" w:rsidRDefault="00F03006">
      <w:pPr>
        <w:pStyle w:val="NormalWeb"/>
        <w:rPr>
          <w:b/>
          <w:bCs/>
          <w:color w:val="2F5496" w:themeColor="accent1" w:themeShade="BF"/>
        </w:rPr>
      </w:pPr>
    </w:p>
    <w:p w14:paraId="2973625C" w14:textId="77777777" w:rsidR="00F03006" w:rsidRDefault="00F03006">
      <w:pPr>
        <w:pStyle w:val="NormalWeb"/>
        <w:rPr>
          <w:b/>
          <w:bCs/>
          <w:color w:val="2F5496" w:themeColor="accent1" w:themeShade="BF"/>
        </w:rPr>
      </w:pPr>
    </w:p>
    <w:p w14:paraId="4A911B18" w14:textId="77777777" w:rsidR="00F03006" w:rsidRDefault="00F03006">
      <w:pPr>
        <w:pStyle w:val="NormalWeb"/>
        <w:rPr>
          <w:b/>
          <w:bCs/>
          <w:color w:val="2F5496" w:themeColor="accent1" w:themeShade="BF"/>
        </w:rPr>
      </w:pPr>
    </w:p>
    <w:p w14:paraId="3BC93FFC" w14:textId="77777777" w:rsidR="00F03006" w:rsidRDefault="00F03006">
      <w:pPr>
        <w:pStyle w:val="NormalWeb"/>
        <w:rPr>
          <w:b/>
          <w:bCs/>
          <w:color w:val="2F5496" w:themeColor="accent1" w:themeShade="BF"/>
        </w:rPr>
      </w:pPr>
    </w:p>
    <w:p w14:paraId="32A87F57" w14:textId="77777777" w:rsidR="00F03006" w:rsidRDefault="001B195D">
      <w:pPr>
        <w:pStyle w:val="NormalWeb"/>
        <w:rPr>
          <w:b/>
          <w:bCs/>
          <w:color w:val="2F5496" w:themeColor="accent1" w:themeShade="BF"/>
        </w:rPr>
      </w:pPr>
      <w:r>
        <w:rPr>
          <w:b/>
          <w:bCs/>
          <w:color w:val="2F5496" w:themeColor="accent1" w:themeShade="BF"/>
        </w:rPr>
        <w:t>Application Properties</w:t>
      </w:r>
    </w:p>
    <w:tbl>
      <w:tblPr>
        <w:tblW w:w="9360" w:type="dxa"/>
        <w:tblInd w:w="-5" w:type="dxa"/>
        <w:tblLayout w:type="fixed"/>
        <w:tblLook w:val="04A0" w:firstRow="1" w:lastRow="0" w:firstColumn="1" w:lastColumn="0" w:noHBand="0" w:noVBand="1"/>
      </w:tblPr>
      <w:tblGrid>
        <w:gridCol w:w="1274"/>
        <w:gridCol w:w="3688"/>
        <w:gridCol w:w="4162"/>
        <w:gridCol w:w="236"/>
      </w:tblGrid>
      <w:tr w:rsidR="00F03006" w14:paraId="7255DBF7" w14:textId="77777777">
        <w:trPr>
          <w:trHeight w:val="290"/>
        </w:trPr>
        <w:tc>
          <w:tcPr>
            <w:tcW w:w="1274" w:type="dxa"/>
            <w:tcBorders>
              <w:top w:val="single" w:sz="4" w:space="0" w:color="auto"/>
              <w:left w:val="single" w:sz="4" w:space="0" w:color="auto"/>
              <w:bottom w:val="single" w:sz="4" w:space="0" w:color="auto"/>
              <w:right w:val="single" w:sz="4" w:space="0" w:color="auto"/>
            </w:tcBorders>
            <w:shd w:val="clear" w:color="auto" w:fill="auto"/>
            <w:noWrap/>
          </w:tcPr>
          <w:p w14:paraId="0529E973" w14:textId="77777777" w:rsidR="00F03006" w:rsidRDefault="001B195D">
            <w:pPr>
              <w:rPr>
                <w:rFonts w:eastAsia="Times New Roman"/>
                <w:color w:val="000000"/>
                <w:lang w:bidi="hi-IN"/>
              </w:rPr>
            </w:pPr>
            <w:r>
              <w:rPr>
                <w:rFonts w:eastAsia="Times New Roman"/>
                <w:color w:val="C45911" w:themeColor="accent2" w:themeShade="BF"/>
                <w:lang w:bidi="hi-IN"/>
              </w:rPr>
              <w:t>Property Name</w:t>
            </w:r>
          </w:p>
        </w:tc>
        <w:tc>
          <w:tcPr>
            <w:tcW w:w="3688" w:type="dxa"/>
            <w:tcBorders>
              <w:top w:val="single" w:sz="4" w:space="0" w:color="auto"/>
              <w:left w:val="nil"/>
              <w:bottom w:val="single" w:sz="4" w:space="0" w:color="auto"/>
              <w:right w:val="single" w:sz="4" w:space="0" w:color="auto"/>
            </w:tcBorders>
            <w:shd w:val="clear" w:color="auto" w:fill="auto"/>
            <w:noWrap/>
          </w:tcPr>
          <w:p w14:paraId="33EDA723" w14:textId="77777777" w:rsidR="00F03006" w:rsidRDefault="001B195D">
            <w:pPr>
              <w:rPr>
                <w:rFonts w:eastAsia="Times New Roman"/>
                <w:color w:val="000000"/>
                <w:lang w:bidi="hi-IN"/>
              </w:rPr>
            </w:pPr>
            <w:r>
              <w:rPr>
                <w:rFonts w:eastAsia="Times New Roman"/>
                <w:color w:val="C45911" w:themeColor="accent2" w:themeShade="BF"/>
                <w:lang w:bidi="hi-IN"/>
              </w:rPr>
              <w:t>Short Description</w:t>
            </w:r>
          </w:p>
        </w:tc>
        <w:tc>
          <w:tcPr>
            <w:tcW w:w="4162" w:type="dxa"/>
            <w:tcBorders>
              <w:top w:val="single" w:sz="4" w:space="0" w:color="auto"/>
              <w:left w:val="nil"/>
              <w:bottom w:val="single" w:sz="4" w:space="0" w:color="auto"/>
              <w:right w:val="single" w:sz="4" w:space="0" w:color="auto"/>
            </w:tcBorders>
            <w:shd w:val="clear" w:color="auto" w:fill="auto"/>
            <w:noWrap/>
          </w:tcPr>
          <w:p w14:paraId="3F31B2B2" w14:textId="77777777" w:rsidR="00F03006" w:rsidRDefault="001B195D">
            <w:pPr>
              <w:rPr>
                <w:rFonts w:eastAsia="Times New Roman"/>
                <w:color w:val="000000"/>
                <w:lang w:bidi="hi-IN"/>
              </w:rPr>
            </w:pPr>
            <w:r>
              <w:rPr>
                <w:rFonts w:eastAsia="Times New Roman"/>
                <w:color w:val="C45911" w:themeColor="accent2" w:themeShade="BF"/>
                <w:lang w:bidi="hi-IN"/>
              </w:rPr>
              <w:t>Property</w:t>
            </w:r>
          </w:p>
        </w:tc>
        <w:tc>
          <w:tcPr>
            <w:tcW w:w="236" w:type="dxa"/>
            <w:tcBorders>
              <w:top w:val="nil"/>
              <w:left w:val="nil"/>
              <w:bottom w:val="nil"/>
              <w:right w:val="nil"/>
            </w:tcBorders>
            <w:shd w:val="clear" w:color="auto" w:fill="auto"/>
            <w:noWrap/>
            <w:vAlign w:val="bottom"/>
          </w:tcPr>
          <w:p w14:paraId="70A12D5A" w14:textId="77777777" w:rsidR="00F03006" w:rsidRDefault="00F03006">
            <w:pPr>
              <w:rPr>
                <w:rFonts w:eastAsia="Times New Roman"/>
                <w:color w:val="000000"/>
                <w:lang w:bidi="hi-IN"/>
              </w:rPr>
            </w:pPr>
          </w:p>
        </w:tc>
      </w:tr>
      <w:tr w:rsidR="00F03006" w14:paraId="73E91E4C" w14:textId="77777777">
        <w:trPr>
          <w:trHeight w:val="290"/>
        </w:trPr>
        <w:tc>
          <w:tcPr>
            <w:tcW w:w="1274" w:type="dxa"/>
            <w:tcBorders>
              <w:top w:val="single" w:sz="4" w:space="0" w:color="auto"/>
              <w:left w:val="single" w:sz="4" w:space="0" w:color="auto"/>
              <w:bottom w:val="single" w:sz="4" w:space="0" w:color="auto"/>
              <w:right w:val="single" w:sz="4" w:space="0" w:color="auto"/>
            </w:tcBorders>
            <w:shd w:val="clear" w:color="auto" w:fill="auto"/>
            <w:noWrap/>
          </w:tcPr>
          <w:p w14:paraId="62E47FC0" w14:textId="77777777" w:rsidR="00F03006" w:rsidRDefault="00F03006">
            <w:pPr>
              <w:rPr>
                <w:rFonts w:eastAsia="Times New Roman"/>
                <w:b/>
                <w:bCs/>
                <w:color w:val="000000"/>
                <w:lang w:bidi="hi-IN"/>
              </w:rPr>
            </w:pPr>
          </w:p>
        </w:tc>
        <w:tc>
          <w:tcPr>
            <w:tcW w:w="3688" w:type="dxa"/>
            <w:tcBorders>
              <w:top w:val="single" w:sz="4" w:space="0" w:color="auto"/>
              <w:left w:val="nil"/>
              <w:bottom w:val="single" w:sz="4" w:space="0" w:color="auto"/>
              <w:right w:val="single" w:sz="4" w:space="0" w:color="auto"/>
            </w:tcBorders>
            <w:shd w:val="clear" w:color="auto" w:fill="auto"/>
            <w:noWrap/>
          </w:tcPr>
          <w:p w14:paraId="7305CDAD" w14:textId="77777777" w:rsidR="00F03006" w:rsidRDefault="00F03006">
            <w:pPr>
              <w:rPr>
                <w:rFonts w:eastAsia="Times New Roman"/>
                <w:color w:val="000000"/>
                <w:lang w:bidi="hi-IN"/>
              </w:rPr>
            </w:pPr>
          </w:p>
        </w:tc>
        <w:tc>
          <w:tcPr>
            <w:tcW w:w="4162" w:type="dxa"/>
            <w:tcBorders>
              <w:top w:val="single" w:sz="4" w:space="0" w:color="auto"/>
              <w:left w:val="nil"/>
              <w:bottom w:val="single" w:sz="4" w:space="0" w:color="auto"/>
              <w:right w:val="single" w:sz="4" w:space="0" w:color="auto"/>
            </w:tcBorders>
            <w:shd w:val="clear" w:color="auto" w:fill="auto"/>
            <w:noWrap/>
          </w:tcPr>
          <w:p w14:paraId="40B05963" w14:textId="77777777" w:rsidR="00F03006" w:rsidRDefault="00F03006">
            <w:pPr>
              <w:rPr>
                <w:rFonts w:eastAsia="Times New Roman"/>
                <w:color w:val="000000"/>
                <w:lang w:bidi="hi-IN"/>
              </w:rPr>
            </w:pPr>
          </w:p>
        </w:tc>
        <w:tc>
          <w:tcPr>
            <w:tcW w:w="236" w:type="dxa"/>
            <w:tcBorders>
              <w:top w:val="nil"/>
              <w:left w:val="nil"/>
              <w:bottom w:val="nil"/>
              <w:right w:val="nil"/>
            </w:tcBorders>
            <w:shd w:val="clear" w:color="auto" w:fill="auto"/>
            <w:noWrap/>
            <w:vAlign w:val="bottom"/>
          </w:tcPr>
          <w:p w14:paraId="48620866" w14:textId="77777777" w:rsidR="00F03006" w:rsidRDefault="00F03006">
            <w:pPr>
              <w:rPr>
                <w:rFonts w:eastAsia="Times New Roman"/>
                <w:color w:val="000000"/>
                <w:lang w:bidi="hi-IN"/>
              </w:rPr>
            </w:pPr>
          </w:p>
        </w:tc>
      </w:tr>
      <w:tr w:rsidR="00F03006" w14:paraId="1F8337FB" w14:textId="77777777">
        <w:trPr>
          <w:trHeight w:val="43"/>
        </w:trPr>
        <w:tc>
          <w:tcPr>
            <w:tcW w:w="1274" w:type="dxa"/>
            <w:tcBorders>
              <w:top w:val="nil"/>
              <w:left w:val="single" w:sz="4" w:space="0" w:color="auto"/>
              <w:bottom w:val="single" w:sz="4" w:space="0" w:color="auto"/>
              <w:right w:val="single" w:sz="4" w:space="0" w:color="auto"/>
            </w:tcBorders>
            <w:shd w:val="clear" w:color="auto" w:fill="auto"/>
            <w:noWrap/>
          </w:tcPr>
          <w:p w14:paraId="513C435E" w14:textId="77777777" w:rsidR="00F03006" w:rsidRDefault="00F03006">
            <w:pPr>
              <w:rPr>
                <w:rFonts w:eastAsia="Times New Roman"/>
                <w:b/>
                <w:bCs/>
                <w:color w:val="000000"/>
                <w:lang w:bidi="hi-IN"/>
              </w:rPr>
            </w:pPr>
          </w:p>
        </w:tc>
        <w:tc>
          <w:tcPr>
            <w:tcW w:w="3688" w:type="dxa"/>
            <w:tcBorders>
              <w:top w:val="nil"/>
              <w:left w:val="nil"/>
              <w:bottom w:val="single" w:sz="4" w:space="0" w:color="auto"/>
              <w:right w:val="single" w:sz="4" w:space="0" w:color="auto"/>
            </w:tcBorders>
            <w:shd w:val="clear" w:color="auto" w:fill="auto"/>
            <w:noWrap/>
          </w:tcPr>
          <w:p w14:paraId="0FF14D6F" w14:textId="77777777" w:rsidR="00F03006" w:rsidRDefault="00F03006">
            <w:pPr>
              <w:rPr>
                <w:rFonts w:eastAsia="Times New Roman"/>
                <w:color w:val="000000"/>
                <w:lang w:bidi="hi-IN"/>
              </w:rPr>
            </w:pPr>
          </w:p>
        </w:tc>
        <w:tc>
          <w:tcPr>
            <w:tcW w:w="4162" w:type="dxa"/>
            <w:tcBorders>
              <w:top w:val="nil"/>
              <w:left w:val="nil"/>
              <w:bottom w:val="single" w:sz="4" w:space="0" w:color="auto"/>
              <w:right w:val="single" w:sz="4" w:space="0" w:color="auto"/>
            </w:tcBorders>
            <w:shd w:val="clear" w:color="auto" w:fill="auto"/>
          </w:tcPr>
          <w:p w14:paraId="37345E76" w14:textId="77777777" w:rsidR="00F03006" w:rsidRDefault="00F03006">
            <w:pPr>
              <w:rPr>
                <w:rFonts w:eastAsia="Times New Roman"/>
                <w:color w:val="000000"/>
                <w:lang w:bidi="hi-IN"/>
              </w:rPr>
            </w:pPr>
          </w:p>
        </w:tc>
        <w:tc>
          <w:tcPr>
            <w:tcW w:w="236" w:type="dxa"/>
            <w:tcBorders>
              <w:top w:val="nil"/>
              <w:left w:val="nil"/>
              <w:bottom w:val="nil"/>
              <w:right w:val="nil"/>
            </w:tcBorders>
            <w:shd w:val="clear" w:color="auto" w:fill="auto"/>
            <w:noWrap/>
            <w:vAlign w:val="bottom"/>
          </w:tcPr>
          <w:p w14:paraId="6F18A51D" w14:textId="77777777" w:rsidR="00F03006" w:rsidRDefault="00F03006">
            <w:pPr>
              <w:rPr>
                <w:rFonts w:eastAsia="Times New Roman"/>
                <w:color w:val="000000"/>
                <w:lang w:bidi="hi-IN"/>
              </w:rPr>
            </w:pPr>
          </w:p>
        </w:tc>
      </w:tr>
    </w:tbl>
    <w:p w14:paraId="08076823" w14:textId="77777777" w:rsidR="00F03006" w:rsidRDefault="00F03006">
      <w:pPr>
        <w:pStyle w:val="ListParagraph"/>
        <w:ind w:left="360"/>
        <w:rPr>
          <w:rFonts w:ascii="Calibri" w:eastAsia="Calibri" w:hAnsi="Calibri" w:cs="Calibri"/>
          <w:color w:val="000000" w:themeColor="text1"/>
        </w:rPr>
      </w:pPr>
    </w:p>
    <w:p w14:paraId="1F32B2ED" w14:textId="77777777" w:rsidR="00F03006" w:rsidRDefault="00F03006">
      <w:pPr>
        <w:pStyle w:val="ListParagraph"/>
        <w:ind w:left="0"/>
        <w:rPr>
          <w:rFonts w:ascii="Calibri" w:eastAsia="Calibri" w:hAnsi="Calibri" w:cs="Calibri"/>
          <w:color w:val="000000" w:themeColor="text1"/>
        </w:rPr>
      </w:pPr>
    </w:p>
    <w:p w14:paraId="7706E804" w14:textId="77777777" w:rsidR="00F03006" w:rsidRDefault="001B195D">
      <w:pPr>
        <w:pStyle w:val="ListParagraph"/>
        <w:numPr>
          <w:ilvl w:val="0"/>
          <w:numId w:val="3"/>
        </w:numPr>
        <w:ind w:left="0"/>
        <w:rPr>
          <w:rFonts w:eastAsia="Calibri"/>
          <w:b/>
          <w:bCs/>
          <w:color w:val="2E74B5" w:themeColor="accent5" w:themeShade="BF"/>
        </w:rPr>
      </w:pPr>
      <w:r>
        <w:rPr>
          <w:rFonts w:eastAsia="Calibri"/>
          <w:b/>
          <w:bCs/>
          <w:color w:val="2E74B5" w:themeColor="accent5" w:themeShade="BF"/>
        </w:rPr>
        <w:t>Domain and Event Models</w:t>
      </w:r>
    </w:p>
    <w:p w14:paraId="5EFFCAF3" w14:textId="77777777" w:rsidR="00F03006" w:rsidRDefault="00F03006">
      <w:pPr>
        <w:pStyle w:val="ListParagraph"/>
        <w:ind w:left="0"/>
        <w:rPr>
          <w:rFonts w:eastAsia="Calibri"/>
          <w:b/>
          <w:bCs/>
          <w:color w:val="2E74B5" w:themeColor="accent5" w:themeShade="BF"/>
        </w:rPr>
      </w:pPr>
    </w:p>
    <w:p w14:paraId="1619C2E4" w14:textId="77777777" w:rsidR="00F03006" w:rsidRDefault="001B195D">
      <w:pPr>
        <w:rPr>
          <w:rFonts w:eastAsia="Calibri"/>
          <w:color w:val="000000" w:themeColor="text1"/>
          <w:sz w:val="24"/>
          <w:szCs w:val="24"/>
        </w:rPr>
      </w:pPr>
      <w:r>
        <w:rPr>
          <w:rFonts w:eastAsia="Calibri"/>
          <w:b/>
          <w:bCs/>
          <w:color w:val="000000" w:themeColor="text1"/>
          <w:sz w:val="24"/>
          <w:szCs w:val="24"/>
        </w:rPr>
        <w:t>Entities:</w:t>
      </w:r>
      <w:r>
        <w:rPr>
          <w:rFonts w:eastAsia="Calibri"/>
          <w:color w:val="000000" w:themeColor="text1"/>
          <w:sz w:val="24"/>
          <w:szCs w:val="24"/>
        </w:rPr>
        <w:t xml:space="preserve"> </w:t>
      </w:r>
    </w:p>
    <w:p w14:paraId="75566CE8" w14:textId="77777777" w:rsidR="00F03006" w:rsidRDefault="00F03006">
      <w:pPr>
        <w:rPr>
          <w:rFonts w:eastAsia="Calibri"/>
          <w:color w:val="000000" w:themeColor="text1"/>
          <w:sz w:val="24"/>
          <w:szCs w:val="24"/>
        </w:rPr>
      </w:pPr>
    </w:p>
    <w:p w14:paraId="0F9CF672" w14:textId="77777777" w:rsidR="00F03006" w:rsidRDefault="001B195D">
      <w:pPr>
        <w:rPr>
          <w:rFonts w:eastAsia="Calibri"/>
          <w:color w:val="000000" w:themeColor="text1"/>
          <w:sz w:val="24"/>
          <w:szCs w:val="24"/>
        </w:rPr>
      </w:pPr>
      <w:r>
        <w:rPr>
          <w:rFonts w:eastAsia="Calibri"/>
          <w:color w:val="000000" w:themeColor="text1"/>
          <w:sz w:val="24"/>
          <w:szCs w:val="24"/>
        </w:rPr>
        <w:t>An entity is an object with a unique identity that persists over time. For instance, in a banking application, customers and accounts would qualify as entities. Each entity possesses a distinct identifier within the system, facilitating retrieval or lookup. However, this identifier may not necessarily be directly exposed to users and can take the form of a GUID or a primary key in a database. Additionally, an entity's identity may extend across multiple bounded contexts and endure beyond the application's lifecycle. For example, bank account numbers or government-issued IDs remain independent of any specific application's duration. Furthermore, the attributes associated with an entity may undergo changes over time, such as a person's name or address, while still representing the same individual. Entities are capable of holding references to other entities.</w:t>
      </w:r>
    </w:p>
    <w:p w14:paraId="13A73820" w14:textId="77777777" w:rsidR="00F03006" w:rsidRDefault="00F03006">
      <w:pPr>
        <w:rPr>
          <w:rFonts w:eastAsia="Calibri"/>
          <w:color w:val="000000" w:themeColor="text1"/>
          <w:sz w:val="24"/>
          <w:szCs w:val="24"/>
        </w:rPr>
      </w:pPr>
    </w:p>
    <w:p w14:paraId="1120ECC2" w14:textId="77777777" w:rsidR="00F03006" w:rsidRDefault="001B195D">
      <w:pPr>
        <w:rPr>
          <w:rFonts w:eastAsia="Calibri"/>
          <w:b/>
          <w:bCs/>
          <w:color w:val="000000" w:themeColor="text1"/>
          <w:sz w:val="24"/>
          <w:szCs w:val="24"/>
        </w:rPr>
      </w:pPr>
      <w:r>
        <w:rPr>
          <w:rFonts w:eastAsia="Calibri"/>
          <w:b/>
          <w:bCs/>
          <w:color w:val="000000" w:themeColor="text1"/>
          <w:sz w:val="24"/>
          <w:szCs w:val="24"/>
        </w:rPr>
        <w:t>Value objects:</w:t>
      </w:r>
    </w:p>
    <w:p w14:paraId="37278CBE" w14:textId="77777777" w:rsidR="00F03006" w:rsidRDefault="00F03006">
      <w:pPr>
        <w:rPr>
          <w:rFonts w:eastAsia="Calibri"/>
          <w:b/>
          <w:bCs/>
          <w:color w:val="000000" w:themeColor="text1"/>
          <w:sz w:val="24"/>
          <w:szCs w:val="24"/>
        </w:rPr>
      </w:pPr>
    </w:p>
    <w:p w14:paraId="034F2CB2" w14:textId="77777777" w:rsidR="00F03006" w:rsidRDefault="001B195D">
      <w:pPr>
        <w:rPr>
          <w:rFonts w:eastAsia="Calibri"/>
          <w:color w:val="000000" w:themeColor="text1"/>
          <w:sz w:val="24"/>
          <w:szCs w:val="24"/>
        </w:rPr>
      </w:pPr>
      <w:r>
        <w:rPr>
          <w:rFonts w:eastAsia="Calibri"/>
          <w:color w:val="000000" w:themeColor="text1"/>
          <w:sz w:val="24"/>
          <w:szCs w:val="24"/>
        </w:rPr>
        <w:t xml:space="preserve"> Unlike entities, a value object lacks identity and is solely defined by the values of its attributes. These objects are immutable, meaning any updates necessitate the creation of a new instance to replace the previous one. While value objects can incorporate methods encapsulating domain logic, these methods should not produce side effects on the object's state. Common examples of value objects include colors, dates and times, and currency values.</w:t>
      </w:r>
    </w:p>
    <w:p w14:paraId="0F7249B6" w14:textId="77777777" w:rsidR="00F03006" w:rsidRDefault="00F03006">
      <w:pPr>
        <w:rPr>
          <w:rFonts w:eastAsia="Calibri"/>
          <w:color w:val="000000" w:themeColor="text1"/>
          <w:sz w:val="24"/>
          <w:szCs w:val="24"/>
        </w:rPr>
      </w:pPr>
    </w:p>
    <w:p w14:paraId="2E828291" w14:textId="77777777" w:rsidR="00F03006" w:rsidRDefault="001B195D">
      <w:pPr>
        <w:rPr>
          <w:rFonts w:eastAsia="Calibri"/>
          <w:color w:val="000000" w:themeColor="text1"/>
          <w:sz w:val="24"/>
          <w:szCs w:val="24"/>
        </w:rPr>
      </w:pPr>
      <w:r>
        <w:rPr>
          <w:rFonts w:eastAsia="Calibri"/>
          <w:b/>
          <w:bCs/>
          <w:color w:val="000000" w:themeColor="text1"/>
          <w:sz w:val="24"/>
          <w:szCs w:val="24"/>
        </w:rPr>
        <w:t>Aggregates:</w:t>
      </w:r>
      <w:r>
        <w:rPr>
          <w:rFonts w:eastAsia="Calibri"/>
          <w:color w:val="000000" w:themeColor="text1"/>
          <w:sz w:val="24"/>
          <w:szCs w:val="24"/>
        </w:rPr>
        <w:t xml:space="preserve"> </w:t>
      </w:r>
    </w:p>
    <w:p w14:paraId="5FD7CF0A" w14:textId="77777777" w:rsidR="00F03006" w:rsidRDefault="00F03006">
      <w:pPr>
        <w:rPr>
          <w:rFonts w:eastAsia="Calibri"/>
          <w:color w:val="000000" w:themeColor="text1"/>
          <w:sz w:val="24"/>
          <w:szCs w:val="24"/>
        </w:rPr>
      </w:pPr>
    </w:p>
    <w:p w14:paraId="752E8EB7" w14:textId="77777777" w:rsidR="00F03006" w:rsidRDefault="001B195D">
      <w:pPr>
        <w:rPr>
          <w:rFonts w:eastAsia="Calibri"/>
          <w:color w:val="000000" w:themeColor="text1"/>
          <w:sz w:val="24"/>
          <w:szCs w:val="24"/>
        </w:rPr>
      </w:pPr>
      <w:r>
        <w:rPr>
          <w:rFonts w:eastAsia="Calibri"/>
          <w:color w:val="000000" w:themeColor="text1"/>
          <w:sz w:val="24"/>
          <w:szCs w:val="24"/>
        </w:rPr>
        <w:t>An aggregate delineates a consistency boundary around one or more entities. Within an aggregate, precisely one entity serves as the root, facilitating lookup through its identifier. Other entities within the aggregate are regarded as children of the root and are referenced through pointers from the root. Aggregates serve the purpose of modeling transactional invariants. Real-world scenarios often entail intricate webs of relationships—customers create orders, orders contain products, and products have suppliers. In such cases, ensuring consistency across multiple related objects poses a challenge. Aggregates address this challenge by providing a means to manage and enforce transactional invariants, thus guaranteeing consistency within the domain.</w:t>
      </w:r>
    </w:p>
    <w:p w14:paraId="16260BC1" w14:textId="77777777" w:rsidR="00F03006" w:rsidRDefault="00F03006">
      <w:pPr>
        <w:pStyle w:val="ListParagraph"/>
        <w:ind w:left="440"/>
        <w:rPr>
          <w:rFonts w:ascii="Calibri" w:eastAsia="Calibri" w:hAnsi="Calibri" w:cs="Calibri"/>
          <w:b/>
          <w:bCs/>
          <w:color w:val="2E74B5" w:themeColor="accent5" w:themeShade="BF"/>
        </w:rPr>
      </w:pPr>
    </w:p>
    <w:p w14:paraId="4C9D9599" w14:textId="77777777" w:rsidR="00F03006" w:rsidRDefault="00F03006">
      <w:pPr>
        <w:pStyle w:val="ListParagraph"/>
        <w:ind w:left="440"/>
        <w:rPr>
          <w:rFonts w:ascii="Calibri" w:eastAsia="Calibri" w:hAnsi="Calibri" w:cs="Calibri"/>
          <w:b/>
          <w:bCs/>
          <w:color w:val="2E74B5" w:themeColor="accent5" w:themeShade="BF"/>
        </w:rPr>
      </w:pPr>
    </w:p>
    <w:p w14:paraId="5480E80C" w14:textId="77777777" w:rsidR="00F03006" w:rsidRDefault="001B195D">
      <w:pPr>
        <w:pStyle w:val="ListParagraph"/>
        <w:numPr>
          <w:ilvl w:val="0"/>
          <w:numId w:val="3"/>
        </w:numPr>
        <w:ind w:left="0"/>
        <w:rPr>
          <w:rFonts w:ascii="Calibri" w:eastAsia="Calibri" w:hAnsi="Calibri" w:cs="Calibri"/>
          <w:b/>
          <w:bCs/>
          <w:color w:val="2E74B5" w:themeColor="accent5" w:themeShade="BF"/>
        </w:rPr>
      </w:pPr>
      <w:r>
        <w:rPr>
          <w:rFonts w:ascii="Calibri" w:eastAsia="Calibri" w:hAnsi="Calibri" w:cs="Calibri"/>
          <w:b/>
          <w:bCs/>
          <w:color w:val="2E74B5" w:themeColor="accent5" w:themeShade="BF"/>
        </w:rPr>
        <w:t>Deployment Model</w:t>
      </w:r>
    </w:p>
    <w:p w14:paraId="7052E98D" w14:textId="77777777" w:rsidR="00F03006" w:rsidRDefault="00F03006">
      <w:pPr>
        <w:pStyle w:val="ListParagraph"/>
        <w:ind w:left="0"/>
        <w:rPr>
          <w:rFonts w:ascii="Calibri" w:eastAsia="Calibri" w:hAnsi="Calibri" w:cs="Calibri"/>
          <w:b/>
          <w:bCs/>
          <w:color w:val="2E74B5" w:themeColor="accent5" w:themeShade="BF"/>
        </w:rPr>
      </w:pPr>
    </w:p>
    <w:p w14:paraId="37D6B438" w14:textId="77777777" w:rsidR="00F03006" w:rsidRDefault="001B195D">
      <w:pPr>
        <w:rPr>
          <w:rFonts w:eastAsia="Calibri"/>
          <w:b/>
          <w:bCs/>
          <w:color w:val="000000" w:themeColor="text1"/>
          <w:sz w:val="24"/>
          <w:szCs w:val="24"/>
        </w:rPr>
      </w:pPr>
      <w:r>
        <w:rPr>
          <w:rFonts w:eastAsia="Calibri"/>
          <w:b/>
          <w:bCs/>
          <w:color w:val="000000" w:themeColor="text1"/>
          <w:sz w:val="24"/>
          <w:szCs w:val="24"/>
        </w:rPr>
        <w:t>Application Container (Module-based Application):</w:t>
      </w:r>
    </w:p>
    <w:p w14:paraId="42CC94B2" w14:textId="77777777" w:rsidR="00F03006" w:rsidRDefault="00F03006">
      <w:pPr>
        <w:rPr>
          <w:rFonts w:eastAsia="Calibri"/>
          <w:b/>
          <w:bCs/>
          <w:color w:val="000000" w:themeColor="text1"/>
          <w:sz w:val="24"/>
          <w:szCs w:val="24"/>
        </w:rPr>
      </w:pPr>
    </w:p>
    <w:p w14:paraId="3D714E06" w14:textId="77777777" w:rsidR="00F03006" w:rsidRDefault="001B195D">
      <w:pPr>
        <w:rPr>
          <w:rFonts w:eastAsia="Calibri"/>
          <w:color w:val="000000" w:themeColor="text1"/>
          <w:sz w:val="24"/>
          <w:szCs w:val="24"/>
        </w:rPr>
      </w:pPr>
      <w:r>
        <w:rPr>
          <w:rFonts w:eastAsia="Calibri"/>
          <w:color w:val="000000" w:themeColor="text1"/>
          <w:sz w:val="24"/>
          <w:szCs w:val="24"/>
        </w:rPr>
        <w:t xml:space="preserve">Embracing an application container model facilitates the deployment of modularized applications. By encapsulating various modules within containers, each component can be </w:t>
      </w:r>
      <w:r>
        <w:rPr>
          <w:rFonts w:eastAsia="Calibri"/>
          <w:color w:val="000000" w:themeColor="text1"/>
          <w:sz w:val="24"/>
          <w:szCs w:val="24"/>
        </w:rPr>
        <w:lastRenderedPageBreak/>
        <w:t>managed independently, promoting scalability, flexibility, and ease of maintenance. This approach enables seamless deployment and orchestration of application components, facilitating rapid development and deployment cycles.</w:t>
      </w:r>
    </w:p>
    <w:p w14:paraId="3ECB2275" w14:textId="77777777" w:rsidR="00F03006" w:rsidRDefault="00F03006">
      <w:pPr>
        <w:rPr>
          <w:rFonts w:eastAsia="Calibri"/>
          <w:color w:val="000000" w:themeColor="text1"/>
          <w:sz w:val="24"/>
          <w:szCs w:val="24"/>
        </w:rPr>
      </w:pPr>
    </w:p>
    <w:p w14:paraId="11F5BA06" w14:textId="77777777" w:rsidR="00F03006" w:rsidRDefault="001B195D">
      <w:pPr>
        <w:rPr>
          <w:rFonts w:eastAsia="Calibri"/>
          <w:b/>
          <w:bCs/>
          <w:color w:val="000000" w:themeColor="text1"/>
          <w:sz w:val="24"/>
          <w:szCs w:val="24"/>
        </w:rPr>
      </w:pPr>
      <w:r>
        <w:rPr>
          <w:rFonts w:eastAsia="Calibri"/>
          <w:b/>
          <w:bCs/>
          <w:color w:val="000000" w:themeColor="text1"/>
          <w:sz w:val="24"/>
          <w:szCs w:val="24"/>
        </w:rPr>
        <w:t>Topics (Kafka Integration):</w:t>
      </w:r>
    </w:p>
    <w:p w14:paraId="1AEE31A7" w14:textId="77777777" w:rsidR="00F03006" w:rsidRDefault="00F03006">
      <w:pPr>
        <w:rPr>
          <w:rFonts w:eastAsia="Calibri"/>
          <w:b/>
          <w:bCs/>
          <w:color w:val="000000" w:themeColor="text1"/>
          <w:sz w:val="24"/>
          <w:szCs w:val="24"/>
        </w:rPr>
      </w:pPr>
    </w:p>
    <w:p w14:paraId="3EF3935B" w14:textId="77777777" w:rsidR="00F03006" w:rsidRDefault="001B195D">
      <w:pPr>
        <w:rPr>
          <w:rFonts w:eastAsia="Calibri"/>
          <w:color w:val="000000" w:themeColor="text1"/>
          <w:sz w:val="24"/>
          <w:szCs w:val="24"/>
        </w:rPr>
      </w:pPr>
      <w:r>
        <w:rPr>
          <w:rFonts w:eastAsia="Calibri"/>
          <w:color w:val="000000" w:themeColor="text1"/>
          <w:sz w:val="24"/>
          <w:szCs w:val="24"/>
        </w:rPr>
        <w:t>Leveraging Kafka for topic management enhances communication and data streaming within the application ecosystem. Topics serve as communication channels that enable producers to publish messages and consumers to subscribe and process them. By utilizing Kafka's robust messaging system, applications can achieve real-time data processing, fault tolerance, and scalability. This integration empowers applications to efficiently handle large volumes of data and enables event-driven architectures, fostering responsiveness and agility in application development and deployment.</w:t>
      </w:r>
    </w:p>
    <w:p w14:paraId="2168F309" w14:textId="77777777" w:rsidR="00F03006" w:rsidRDefault="00F03006">
      <w:pPr>
        <w:rPr>
          <w:rFonts w:eastAsia="Calibri"/>
          <w:color w:val="000000" w:themeColor="text1"/>
          <w:sz w:val="24"/>
          <w:szCs w:val="24"/>
        </w:rPr>
      </w:pPr>
    </w:p>
    <w:p w14:paraId="5240661A" w14:textId="77777777" w:rsidR="00F03006" w:rsidRDefault="001B195D">
      <w:pPr>
        <w:pStyle w:val="ListParagraph"/>
        <w:numPr>
          <w:ilvl w:val="0"/>
          <w:numId w:val="3"/>
        </w:numPr>
        <w:ind w:left="0"/>
        <w:rPr>
          <w:rFonts w:ascii="Calibri" w:eastAsia="Calibri" w:hAnsi="Calibri" w:cs="Calibri"/>
          <w:b/>
          <w:bCs/>
          <w:color w:val="2E74B5" w:themeColor="accent5" w:themeShade="BF"/>
        </w:rPr>
      </w:pPr>
      <w:r>
        <w:rPr>
          <w:rFonts w:ascii="Calibri" w:eastAsia="Calibri" w:hAnsi="Calibri" w:cs="Calibri"/>
          <w:b/>
          <w:bCs/>
          <w:color w:val="2E74B5" w:themeColor="accent5" w:themeShade="BF"/>
        </w:rPr>
        <w:t xml:space="preserve">DevSecOps Considerations and </w:t>
      </w:r>
      <w:r>
        <w:rPr>
          <w:rFonts w:eastAsia="Calibri"/>
          <w:b/>
          <w:bCs/>
          <w:color w:val="2E74B5" w:themeColor="accent5" w:themeShade="BF"/>
        </w:rPr>
        <w:t>Configurations</w:t>
      </w:r>
    </w:p>
    <w:p w14:paraId="0B99D861" w14:textId="77777777" w:rsidR="00F03006" w:rsidRDefault="00F03006">
      <w:pPr>
        <w:pStyle w:val="ListParagraph"/>
        <w:ind w:left="0"/>
        <w:rPr>
          <w:rFonts w:ascii="Calibri" w:eastAsia="Calibri" w:hAnsi="Calibri" w:cs="Calibri"/>
          <w:b/>
          <w:bCs/>
          <w:color w:val="2E74B5" w:themeColor="accent5" w:themeShade="BF"/>
        </w:rPr>
      </w:pPr>
    </w:p>
    <w:p w14:paraId="280EA80E" w14:textId="77777777" w:rsidR="00F03006" w:rsidRDefault="001B195D">
      <w:pPr>
        <w:spacing w:after="160" w:line="259" w:lineRule="auto"/>
        <w:rPr>
          <w:rFonts w:eastAsia="Calibri"/>
          <w:color w:val="000000" w:themeColor="text1"/>
          <w:sz w:val="24"/>
          <w:szCs w:val="24"/>
          <w:lang w:val="en-IN" w:eastAsia="en-GB"/>
        </w:rPr>
      </w:pPr>
      <w:r>
        <w:rPr>
          <w:rFonts w:eastAsia="Calibri"/>
          <w:color w:val="000000" w:themeColor="text1"/>
          <w:sz w:val="24"/>
          <w:szCs w:val="24"/>
          <w:lang w:val="en-IN" w:eastAsia="en-GB"/>
        </w:rPr>
        <w:t>DevOps is a software development approach that emphasizes collaboration, integration, automation, and continuous delivery. In this context:</w:t>
      </w:r>
    </w:p>
    <w:p w14:paraId="5551D802" w14:textId="77777777" w:rsidR="00F03006" w:rsidRDefault="001B195D">
      <w:pPr>
        <w:spacing w:after="160" w:line="259" w:lineRule="auto"/>
        <w:rPr>
          <w:rFonts w:eastAsia="Calibri"/>
          <w:b/>
          <w:bCs/>
          <w:color w:val="000000" w:themeColor="text1"/>
          <w:sz w:val="24"/>
          <w:szCs w:val="24"/>
          <w:lang w:val="en-IN" w:eastAsia="en-GB"/>
        </w:rPr>
      </w:pPr>
      <w:r>
        <w:rPr>
          <w:rFonts w:eastAsia="Calibri"/>
          <w:b/>
          <w:bCs/>
          <w:color w:val="000000" w:themeColor="text1"/>
          <w:sz w:val="24"/>
          <w:szCs w:val="24"/>
          <w:lang w:val="en-IN" w:eastAsia="en-GB"/>
        </w:rPr>
        <w:t>Package (Maven Integration):</w:t>
      </w:r>
    </w:p>
    <w:p w14:paraId="3FD8A409" w14:textId="77777777" w:rsidR="00F03006" w:rsidRDefault="001B195D">
      <w:pPr>
        <w:spacing w:after="160" w:line="259" w:lineRule="auto"/>
        <w:rPr>
          <w:rFonts w:eastAsia="Calibri"/>
          <w:color w:val="000000" w:themeColor="text1"/>
          <w:sz w:val="24"/>
          <w:szCs w:val="24"/>
          <w:lang w:val="en-IN" w:eastAsia="en-GB"/>
        </w:rPr>
      </w:pPr>
      <w:r>
        <w:rPr>
          <w:rFonts w:eastAsia="Calibri"/>
          <w:color w:val="000000" w:themeColor="text1"/>
          <w:sz w:val="24"/>
          <w:szCs w:val="24"/>
          <w:lang w:val="en-IN" w:eastAsia="en-GB"/>
        </w:rPr>
        <w:t>Utilizing Maven for packaging and building allows for efficient management of project dependencies and the creation of deployable artifacts. Maven streamlines the build process by automating tasks such as compilation, testing, and packaging, enhancing the speed and reliability of software delivery.</w:t>
      </w:r>
    </w:p>
    <w:p w14:paraId="7519C8E7" w14:textId="77777777" w:rsidR="00F03006" w:rsidRDefault="001B195D">
      <w:pPr>
        <w:spacing w:after="160" w:line="259" w:lineRule="auto"/>
        <w:rPr>
          <w:rFonts w:eastAsia="Calibri"/>
          <w:b/>
          <w:bCs/>
          <w:color w:val="000000" w:themeColor="text1"/>
          <w:sz w:val="24"/>
          <w:szCs w:val="24"/>
          <w:lang w:val="en-IN" w:eastAsia="en-GB"/>
        </w:rPr>
      </w:pPr>
      <w:r>
        <w:rPr>
          <w:rFonts w:eastAsia="Calibri"/>
          <w:b/>
          <w:bCs/>
          <w:color w:val="000000" w:themeColor="text1"/>
          <w:sz w:val="24"/>
          <w:szCs w:val="24"/>
          <w:lang w:val="en-IN" w:eastAsia="en-GB"/>
        </w:rPr>
        <w:t>Container Image (Building):</w:t>
      </w:r>
    </w:p>
    <w:p w14:paraId="793D4BBD" w14:textId="77777777" w:rsidR="00F03006" w:rsidRDefault="001B195D">
      <w:pPr>
        <w:spacing w:after="160" w:line="259" w:lineRule="auto"/>
        <w:rPr>
          <w:rFonts w:eastAsia="Calibri"/>
          <w:color w:val="000000" w:themeColor="text1"/>
          <w:sz w:val="24"/>
          <w:szCs w:val="24"/>
          <w:lang w:val="en-IN" w:eastAsia="en-GB"/>
        </w:rPr>
      </w:pPr>
      <w:r>
        <w:rPr>
          <w:rFonts w:eastAsia="Calibri"/>
          <w:color w:val="000000" w:themeColor="text1"/>
          <w:sz w:val="24"/>
          <w:szCs w:val="24"/>
          <w:lang w:val="en-IN" w:eastAsia="en-GB"/>
        </w:rPr>
        <w:t>Building container images enables the encapsulation of applications and their dependencies into portable, scalable units. Through this process, developers can create consistent environments across various platforms, making deployment more predictable and manageable.</w:t>
      </w:r>
    </w:p>
    <w:p w14:paraId="3F8F7B62" w14:textId="77777777" w:rsidR="00F03006" w:rsidRDefault="001B195D">
      <w:pPr>
        <w:spacing w:after="160" w:line="259" w:lineRule="auto"/>
        <w:rPr>
          <w:rFonts w:eastAsia="Calibri"/>
          <w:b/>
          <w:bCs/>
          <w:color w:val="000000" w:themeColor="text1"/>
          <w:sz w:val="24"/>
          <w:szCs w:val="24"/>
          <w:lang w:val="en-IN" w:eastAsia="en-GB"/>
        </w:rPr>
      </w:pPr>
      <w:r>
        <w:rPr>
          <w:rFonts w:eastAsia="Calibri"/>
          <w:b/>
          <w:bCs/>
          <w:color w:val="000000" w:themeColor="text1"/>
          <w:sz w:val="24"/>
          <w:szCs w:val="24"/>
          <w:lang w:val="en-IN" w:eastAsia="en-GB"/>
        </w:rPr>
        <w:t>Tekton Triggers (Webhook Integration):</w:t>
      </w:r>
    </w:p>
    <w:p w14:paraId="7E7D43D4" w14:textId="77777777" w:rsidR="00F03006" w:rsidRDefault="001B195D">
      <w:pPr>
        <w:spacing w:after="160" w:line="259" w:lineRule="auto"/>
        <w:rPr>
          <w:rFonts w:eastAsia="Calibri"/>
          <w:color w:val="000000" w:themeColor="text1"/>
          <w:sz w:val="24"/>
          <w:szCs w:val="24"/>
          <w:lang w:val="en-IN" w:eastAsia="en-GB"/>
        </w:rPr>
      </w:pPr>
      <w:r>
        <w:rPr>
          <w:rFonts w:eastAsia="Calibri"/>
          <w:color w:val="000000" w:themeColor="text1"/>
          <w:sz w:val="24"/>
          <w:szCs w:val="24"/>
          <w:lang w:val="en-IN" w:eastAsia="en-GB"/>
        </w:rPr>
        <w:t>Integrating Tekton triggers via webhooks facilitates automation in the CI/CD pipeline. Webhooks provide a mechanism for triggering Tekton pipelines based on specific events, such as code commits or pull requests. This automation streamlines the development workflow, allowing for faster feedback loops and smoother delivery cycles.</w:t>
      </w:r>
    </w:p>
    <w:p w14:paraId="26A00511" w14:textId="77777777" w:rsidR="00F03006" w:rsidRDefault="001B195D">
      <w:pPr>
        <w:spacing w:after="160" w:line="259" w:lineRule="auto"/>
        <w:rPr>
          <w:rFonts w:eastAsia="Calibri"/>
          <w:b/>
          <w:bCs/>
          <w:color w:val="000000" w:themeColor="text1"/>
          <w:sz w:val="24"/>
          <w:szCs w:val="24"/>
          <w:lang w:val="en-IN" w:eastAsia="en-GB"/>
        </w:rPr>
      </w:pPr>
      <w:r>
        <w:rPr>
          <w:rFonts w:eastAsia="Calibri"/>
          <w:b/>
          <w:bCs/>
          <w:color w:val="000000" w:themeColor="text1"/>
          <w:sz w:val="24"/>
          <w:szCs w:val="24"/>
          <w:lang w:val="en-IN" w:eastAsia="en-GB"/>
        </w:rPr>
        <w:t>ArgoCD Configuration (Pull-Based Mechanism):</w:t>
      </w:r>
    </w:p>
    <w:p w14:paraId="63EF2A20" w14:textId="77777777" w:rsidR="00F03006" w:rsidRDefault="001B195D">
      <w:pPr>
        <w:spacing w:after="160" w:line="259" w:lineRule="auto"/>
        <w:rPr>
          <w:rFonts w:eastAsia="Calibri"/>
          <w:color w:val="000000" w:themeColor="text1"/>
          <w:sz w:val="24"/>
          <w:szCs w:val="24"/>
          <w:lang w:val="en-IN" w:eastAsia="en-GB"/>
        </w:rPr>
      </w:pPr>
      <w:r>
        <w:rPr>
          <w:rFonts w:eastAsia="Calibri"/>
          <w:color w:val="000000" w:themeColor="text1"/>
          <w:sz w:val="24"/>
          <w:szCs w:val="24"/>
          <w:lang w:val="en-IN" w:eastAsia="en-GB"/>
        </w:rPr>
        <w:t xml:space="preserve">Implementing ArgoCD with a pull-based mechanism simplifies and automates the deployment of applications in Kubernetes environments. ArgoCD continuously monitors a Git repository for </w:t>
      </w:r>
      <w:r>
        <w:rPr>
          <w:rFonts w:eastAsia="Calibri"/>
          <w:color w:val="000000" w:themeColor="text1"/>
          <w:sz w:val="24"/>
          <w:szCs w:val="24"/>
          <w:lang w:val="en-IN" w:eastAsia="en-GB"/>
        </w:rPr>
        <w:lastRenderedPageBreak/>
        <w:t>changes to application configurations and automatically synchronizes the desired state with the actual state of the cluster. This approach ensures consistency and reliability in application deployment while minimizing manual intervention.</w:t>
      </w:r>
    </w:p>
    <w:p w14:paraId="692FFC5E" w14:textId="77777777" w:rsidR="00F03006" w:rsidRDefault="00F03006">
      <w:pPr>
        <w:spacing w:after="160" w:line="259" w:lineRule="auto"/>
      </w:pPr>
    </w:p>
    <w:sectPr w:rsidR="00F03006">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19B8B" w14:textId="77777777" w:rsidR="00F41456" w:rsidRDefault="00F41456">
      <w:r>
        <w:separator/>
      </w:r>
    </w:p>
  </w:endnote>
  <w:endnote w:type="continuationSeparator" w:id="0">
    <w:p w14:paraId="5CA93A6C" w14:textId="77777777" w:rsidR="00F41456" w:rsidRDefault="00F41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IBM Plex Sans">
    <w:altName w:val="Calibri"/>
    <w:panose1 w:val="020B0503050203000203"/>
    <w:charset w:val="00"/>
    <w:family w:val="swiss"/>
    <w:pitch w:val="variable"/>
    <w:sig w:usb0="A00002EF" w:usb1="5000203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EBF2C" w14:textId="77777777" w:rsidR="00F03006" w:rsidRDefault="00F03006">
    <w:pPr>
      <w:pStyle w:val="Footer"/>
      <w:rPr>
        <w:rFonts w:ascii="IBM Plex Sans" w:hAnsi="IBM Plex Sans"/>
        <w:sz w:val="16"/>
        <w:szCs w:val="16"/>
      </w:rPr>
    </w:pPr>
  </w:p>
  <w:p w14:paraId="3A58D56C" w14:textId="77777777" w:rsidR="00F03006" w:rsidRDefault="00F03006">
    <w:pPr>
      <w:pStyle w:val="Footer"/>
      <w:rPr>
        <w:rFonts w:ascii="IBM Plex Sans" w:hAnsi="IBM Plex Sans"/>
        <w:sz w:val="16"/>
        <w:szCs w:val="16"/>
      </w:rPr>
    </w:pPr>
  </w:p>
  <w:p w14:paraId="7D007349" w14:textId="77777777" w:rsidR="00F03006" w:rsidRDefault="001B195D">
    <w:pPr>
      <w:pStyle w:val="Footer"/>
      <w:rPr>
        <w:rFonts w:ascii="IBM Plex Sans" w:hAnsi="IBM Plex Sans"/>
        <w:sz w:val="16"/>
        <w:szCs w:val="16"/>
      </w:rPr>
    </w:pPr>
    <w:r>
      <w:rPr>
        <w:rFonts w:ascii="IBM Plex Sans" w:hAnsi="IBM Plex Sans"/>
        <w:sz w:val="16"/>
        <w:szCs w:val="16"/>
      </w:rPr>
      <w:t>Use or disclosure of data contained on this page is subject to the restriction on the last page of this document.</w:t>
    </w:r>
    <w:r>
      <w:rPr>
        <w:rFonts w:ascii="IBM Plex Sans" w:hAnsi="IBM Plex Sans"/>
        <w:sz w:val="16"/>
        <w:szCs w:val="16"/>
      </w:rPr>
      <w:tab/>
    </w:r>
    <w:r>
      <w:rPr>
        <w:rStyle w:val="PageNumber"/>
        <w:rFonts w:ascii="IBM Plex Sans" w:hAnsi="IBM Plex Sans"/>
        <w:sz w:val="16"/>
        <w:szCs w:val="16"/>
      </w:rPr>
      <w:fldChar w:fldCharType="begin"/>
    </w:r>
    <w:r>
      <w:rPr>
        <w:rStyle w:val="PageNumber"/>
        <w:rFonts w:ascii="IBM Plex Sans" w:hAnsi="IBM Plex Sans"/>
        <w:sz w:val="16"/>
        <w:szCs w:val="16"/>
      </w:rPr>
      <w:instrText xml:space="preserve"> PAGE </w:instrText>
    </w:r>
    <w:r>
      <w:rPr>
        <w:rStyle w:val="PageNumber"/>
        <w:rFonts w:ascii="IBM Plex Sans" w:hAnsi="IBM Plex Sans"/>
        <w:sz w:val="16"/>
        <w:szCs w:val="16"/>
      </w:rPr>
      <w:fldChar w:fldCharType="separate"/>
    </w:r>
    <w:r>
      <w:rPr>
        <w:rStyle w:val="PageNumber"/>
        <w:rFonts w:ascii="IBM Plex Sans" w:hAnsi="IBM Plex Sans"/>
        <w:sz w:val="16"/>
        <w:szCs w:val="16"/>
      </w:rPr>
      <w:t>2</w:t>
    </w:r>
    <w:r>
      <w:rPr>
        <w:rStyle w:val="PageNumber"/>
        <w:rFonts w:ascii="IBM Plex Sans" w:hAnsi="IBM Plex Sans"/>
        <w:sz w:val="16"/>
        <w:szCs w:val="16"/>
      </w:rPr>
      <w:fldChar w:fldCharType="end"/>
    </w:r>
  </w:p>
  <w:p w14:paraId="1553BCAC" w14:textId="77777777" w:rsidR="00F03006" w:rsidRDefault="00F03006">
    <w:pPr>
      <w:pStyle w:val="Footer"/>
    </w:pPr>
  </w:p>
  <w:p w14:paraId="4879BD6B" w14:textId="77777777" w:rsidR="00F03006" w:rsidRDefault="00F03006">
    <w:pPr>
      <w:pStyle w:val="Footer"/>
    </w:pPr>
  </w:p>
  <w:p w14:paraId="01648EC9" w14:textId="77777777" w:rsidR="00F03006" w:rsidRDefault="00F03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F6CF6" w14:textId="77777777" w:rsidR="00F41456" w:rsidRDefault="00F41456">
      <w:r>
        <w:separator/>
      </w:r>
    </w:p>
  </w:footnote>
  <w:footnote w:type="continuationSeparator" w:id="0">
    <w:p w14:paraId="627624E1" w14:textId="77777777" w:rsidR="00F41456" w:rsidRDefault="00F414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55140" w14:textId="77777777" w:rsidR="00F03006" w:rsidRDefault="001B195D">
    <w:pPr>
      <w:pStyle w:val="Header"/>
    </w:pPr>
    <w:r>
      <w:rPr>
        <w:rFonts w:ascii="IBM Plex Sans" w:hAnsi="IBM Plex Sans" w:cs="Arial"/>
        <w:noProof/>
        <w:color w:val="000000" w:themeColor="text1"/>
      </w:rPr>
      <w:drawing>
        <wp:anchor distT="0" distB="0" distL="114300" distR="114300" simplePos="0" relativeHeight="251659264" behindDoc="1" locked="0" layoutInCell="1" allowOverlap="1" wp14:anchorId="208509F9">
          <wp:simplePos x="0" y="0"/>
          <wp:positionH relativeFrom="column">
            <wp:posOffset>4931410</wp:posOffset>
          </wp:positionH>
          <wp:positionV relativeFrom="paragraph">
            <wp:posOffset>-107315</wp:posOffset>
          </wp:positionV>
          <wp:extent cx="850265" cy="302260"/>
          <wp:effectExtent l="0" t="0" r="635" b="3175"/>
          <wp:wrapNone/>
          <wp:docPr id="126975861" name="Picture 126975861" descr="A picture containing building, dark&#10;&#10;Description automatically generated"/>
          <wp:cNvGraphicFramePr/>
          <a:graphic xmlns:a="http://schemas.openxmlformats.org/drawingml/2006/main">
            <a:graphicData uri="http://schemas.openxmlformats.org/drawingml/2006/picture">
              <pic:pic xmlns:pic="http://schemas.openxmlformats.org/drawingml/2006/picture">
                <pic:nvPicPr>
                  <pic:cNvPr id="126975861" name="Picture 126975861" descr="A picture containing building, dark&#10;&#10;Description automatically generated"/>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850265" cy="302174"/>
                  </a:xfrm>
                  <a:prstGeom prst="rect">
                    <a:avLst/>
                  </a:prstGeom>
                  <a:noFill/>
                  <a:ln>
                    <a:noFill/>
                  </a:ln>
                </pic:spPr>
              </pic:pic>
            </a:graphicData>
          </a:graphic>
        </wp:anchor>
      </w:drawing>
    </w:r>
    <w:r>
      <w:t>UBI Digital Banking Platform</w:t>
    </w:r>
  </w:p>
  <w:p w14:paraId="1B4AE835" w14:textId="77777777" w:rsidR="00F03006" w:rsidRDefault="00F030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133E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5F50D85"/>
    <w:multiLevelType w:val="hybridMultilevel"/>
    <w:tmpl w:val="13E6D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EA4587"/>
    <w:multiLevelType w:val="hybridMultilevel"/>
    <w:tmpl w:val="24C649B8"/>
    <w:lvl w:ilvl="0" w:tplc="4009001B">
      <w:start w:val="1"/>
      <w:numFmt w:val="lowerRoman"/>
      <w:lvlText w:val="%1."/>
      <w:lvlJc w:val="right"/>
      <w:pPr>
        <w:ind w:left="1865" w:hanging="360"/>
      </w:pPr>
    </w:lvl>
    <w:lvl w:ilvl="1" w:tplc="40090019">
      <w:start w:val="1"/>
      <w:numFmt w:val="lowerLetter"/>
      <w:lvlText w:val="%2."/>
      <w:lvlJc w:val="left"/>
      <w:pPr>
        <w:ind w:left="2585" w:hanging="360"/>
      </w:pPr>
    </w:lvl>
    <w:lvl w:ilvl="2" w:tplc="4009001B" w:tentative="1">
      <w:start w:val="1"/>
      <w:numFmt w:val="lowerRoman"/>
      <w:lvlText w:val="%3."/>
      <w:lvlJc w:val="right"/>
      <w:pPr>
        <w:ind w:left="3305" w:hanging="180"/>
      </w:pPr>
    </w:lvl>
    <w:lvl w:ilvl="3" w:tplc="4009000F" w:tentative="1">
      <w:start w:val="1"/>
      <w:numFmt w:val="decimal"/>
      <w:lvlText w:val="%4."/>
      <w:lvlJc w:val="left"/>
      <w:pPr>
        <w:ind w:left="4025" w:hanging="360"/>
      </w:pPr>
    </w:lvl>
    <w:lvl w:ilvl="4" w:tplc="40090019" w:tentative="1">
      <w:start w:val="1"/>
      <w:numFmt w:val="lowerLetter"/>
      <w:lvlText w:val="%5."/>
      <w:lvlJc w:val="left"/>
      <w:pPr>
        <w:ind w:left="4745" w:hanging="360"/>
      </w:pPr>
    </w:lvl>
    <w:lvl w:ilvl="5" w:tplc="4009001B" w:tentative="1">
      <w:start w:val="1"/>
      <w:numFmt w:val="lowerRoman"/>
      <w:lvlText w:val="%6."/>
      <w:lvlJc w:val="right"/>
      <w:pPr>
        <w:ind w:left="5465" w:hanging="180"/>
      </w:pPr>
    </w:lvl>
    <w:lvl w:ilvl="6" w:tplc="4009000F" w:tentative="1">
      <w:start w:val="1"/>
      <w:numFmt w:val="decimal"/>
      <w:lvlText w:val="%7."/>
      <w:lvlJc w:val="left"/>
      <w:pPr>
        <w:ind w:left="6185" w:hanging="360"/>
      </w:pPr>
    </w:lvl>
    <w:lvl w:ilvl="7" w:tplc="40090019" w:tentative="1">
      <w:start w:val="1"/>
      <w:numFmt w:val="lowerLetter"/>
      <w:lvlText w:val="%8."/>
      <w:lvlJc w:val="left"/>
      <w:pPr>
        <w:ind w:left="6905" w:hanging="360"/>
      </w:pPr>
    </w:lvl>
    <w:lvl w:ilvl="8" w:tplc="4009001B" w:tentative="1">
      <w:start w:val="1"/>
      <w:numFmt w:val="lowerRoman"/>
      <w:lvlText w:val="%9."/>
      <w:lvlJc w:val="right"/>
      <w:pPr>
        <w:ind w:left="7625" w:hanging="180"/>
      </w:pPr>
    </w:lvl>
  </w:abstractNum>
  <w:abstractNum w:abstractNumId="3" w15:restartNumberingAfterBreak="0">
    <w:nsid w:val="1A445C11"/>
    <w:multiLevelType w:val="hybridMultilevel"/>
    <w:tmpl w:val="C5FA97C2"/>
    <w:lvl w:ilvl="0" w:tplc="4009000F">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9279A7"/>
    <w:multiLevelType w:val="multilevel"/>
    <w:tmpl w:val="01706198"/>
    <w:lvl w:ilvl="0">
      <w:start w:val="1"/>
      <w:numFmt w:val="bullet"/>
      <w:lvlText w:val=""/>
      <w:lvlJc w:val="left"/>
      <w:pPr>
        <w:ind w:left="1080" w:hanging="360"/>
      </w:pPr>
      <w:rPr>
        <w:rFonts w:ascii="Symbol" w:hAnsi="Symbol" w:hint="default"/>
        <w:b/>
      </w:rPr>
    </w:lvl>
    <w:lvl w:ilvl="1">
      <w:start w:val="1"/>
      <w:numFmt w:val="bullet"/>
      <w:lvlText w:val=""/>
      <w:lvlJc w:val="left"/>
      <w:pPr>
        <w:ind w:left="1931" w:hanging="360"/>
      </w:pPr>
      <w:rPr>
        <w:rFonts w:ascii="Symbol" w:hAnsi="Symbol" w:hint="default"/>
        <w:b/>
      </w:rPr>
    </w:lvl>
    <w:lvl w:ilvl="2">
      <w:start w:val="1"/>
      <w:numFmt w:val="decimal"/>
      <w:lvlText w:val="%1.%2.%3."/>
      <w:lvlJc w:val="left"/>
      <w:pPr>
        <w:ind w:left="3142" w:hanging="720"/>
      </w:pPr>
      <w:rPr>
        <w:rFonts w:hint="default"/>
        <w:b/>
      </w:rPr>
    </w:lvl>
    <w:lvl w:ilvl="3">
      <w:start w:val="1"/>
      <w:numFmt w:val="decimal"/>
      <w:lvlText w:val="%1.%2.%3.%4."/>
      <w:lvlJc w:val="left"/>
      <w:pPr>
        <w:ind w:left="3993" w:hanging="720"/>
      </w:pPr>
      <w:rPr>
        <w:rFonts w:hint="default"/>
        <w:b/>
      </w:rPr>
    </w:lvl>
    <w:lvl w:ilvl="4">
      <w:start w:val="1"/>
      <w:numFmt w:val="decimal"/>
      <w:lvlText w:val="%1.%2.%3.%4.%5."/>
      <w:lvlJc w:val="left"/>
      <w:pPr>
        <w:ind w:left="5204" w:hanging="1080"/>
      </w:pPr>
      <w:rPr>
        <w:rFonts w:hint="default"/>
        <w:b/>
      </w:rPr>
    </w:lvl>
    <w:lvl w:ilvl="5">
      <w:start w:val="1"/>
      <w:numFmt w:val="decimal"/>
      <w:lvlText w:val="%1.%2.%3.%4.%5.%6."/>
      <w:lvlJc w:val="left"/>
      <w:pPr>
        <w:ind w:left="6055" w:hanging="1080"/>
      </w:pPr>
      <w:rPr>
        <w:rFonts w:hint="default"/>
        <w:b/>
      </w:rPr>
    </w:lvl>
    <w:lvl w:ilvl="6">
      <w:start w:val="1"/>
      <w:numFmt w:val="decimal"/>
      <w:lvlText w:val="%1.%2.%3.%4.%5.%6.%7."/>
      <w:lvlJc w:val="left"/>
      <w:pPr>
        <w:ind w:left="7266" w:hanging="1440"/>
      </w:pPr>
      <w:rPr>
        <w:rFonts w:hint="default"/>
        <w:b/>
      </w:rPr>
    </w:lvl>
    <w:lvl w:ilvl="7">
      <w:start w:val="1"/>
      <w:numFmt w:val="decimal"/>
      <w:lvlText w:val="%1.%2.%3.%4.%5.%6.%7.%8."/>
      <w:lvlJc w:val="left"/>
      <w:pPr>
        <w:ind w:left="8117" w:hanging="1440"/>
      </w:pPr>
      <w:rPr>
        <w:rFonts w:hint="default"/>
        <w:b/>
      </w:rPr>
    </w:lvl>
    <w:lvl w:ilvl="8">
      <w:start w:val="1"/>
      <w:numFmt w:val="decimal"/>
      <w:lvlText w:val="%1.%2.%3.%4.%5.%6.%7.%8.%9."/>
      <w:lvlJc w:val="left"/>
      <w:pPr>
        <w:ind w:left="9328" w:hanging="1800"/>
      </w:pPr>
      <w:rPr>
        <w:rFonts w:hint="default"/>
        <w:b/>
      </w:rPr>
    </w:lvl>
  </w:abstractNum>
  <w:abstractNum w:abstractNumId="5" w15:restartNumberingAfterBreak="0">
    <w:nsid w:val="33F45C5D"/>
    <w:multiLevelType w:val="multilevel"/>
    <w:tmpl w:val="33F45C5D"/>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5700D60"/>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37018D"/>
    <w:multiLevelType w:val="hybridMultilevel"/>
    <w:tmpl w:val="B45CB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8F44A4"/>
    <w:multiLevelType w:val="hybridMultilevel"/>
    <w:tmpl w:val="BCE41F1E"/>
    <w:lvl w:ilvl="0" w:tplc="5120B784">
      <w:start w:val="1"/>
      <w:numFmt w:val="lowerRoman"/>
      <w:lvlText w:val="%1)"/>
      <w:lvlJc w:val="left"/>
      <w:pPr>
        <w:ind w:left="1865" w:hanging="720"/>
      </w:pPr>
      <w:rPr>
        <w:rFonts w:hint="default"/>
      </w:r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9" w15:restartNumberingAfterBreak="0">
    <w:nsid w:val="4EF1363E"/>
    <w:multiLevelType w:val="multilevel"/>
    <w:tmpl w:val="4EF1363E"/>
    <w:lvl w:ilvl="0">
      <w:start w:val="1"/>
      <w:numFmt w:val="decimal"/>
      <w:lvlText w:val="%1."/>
      <w:lvlJc w:val="left"/>
      <w:pPr>
        <w:ind w:left="440" w:hanging="440"/>
      </w:pPr>
      <w:rPr>
        <w:rFonts w:hint="default"/>
      </w:rPr>
    </w:lvl>
    <w:lvl w:ilvl="1">
      <w:start w:val="1"/>
      <w:numFmt w:val="decimal"/>
      <w:lvlText w:val="%2."/>
      <w:lvlJc w:val="left"/>
      <w:pPr>
        <w:ind w:left="12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0657ED9"/>
    <w:multiLevelType w:val="hybridMultilevel"/>
    <w:tmpl w:val="F1EA3588"/>
    <w:lvl w:ilvl="0" w:tplc="02E0B21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600F4C"/>
    <w:multiLevelType w:val="multilevel"/>
    <w:tmpl w:val="5C600F4C"/>
    <w:lvl w:ilvl="0">
      <w:start w:val="1"/>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86165F4"/>
    <w:multiLevelType w:val="hybridMultilevel"/>
    <w:tmpl w:val="5E22CC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6487632">
    <w:abstractNumId w:val="5"/>
  </w:num>
  <w:num w:numId="2" w16cid:durableId="1035232269">
    <w:abstractNumId w:val="6"/>
  </w:num>
  <w:num w:numId="3" w16cid:durableId="1398745740">
    <w:abstractNumId w:val="9"/>
  </w:num>
  <w:num w:numId="4" w16cid:durableId="634796019">
    <w:abstractNumId w:val="11"/>
  </w:num>
  <w:num w:numId="5" w16cid:durableId="1488473101">
    <w:abstractNumId w:val="7"/>
  </w:num>
  <w:num w:numId="6" w16cid:durableId="1362508610">
    <w:abstractNumId w:val="0"/>
  </w:num>
  <w:num w:numId="7" w16cid:durableId="984819318">
    <w:abstractNumId w:val="8"/>
  </w:num>
  <w:num w:numId="8" w16cid:durableId="786391760">
    <w:abstractNumId w:val="2"/>
  </w:num>
  <w:num w:numId="9" w16cid:durableId="1526334400">
    <w:abstractNumId w:val="4"/>
  </w:num>
  <w:num w:numId="10" w16cid:durableId="1431775628">
    <w:abstractNumId w:val="1"/>
  </w:num>
  <w:num w:numId="11" w16cid:durableId="282271660">
    <w:abstractNumId w:val="12"/>
  </w:num>
  <w:num w:numId="12" w16cid:durableId="1860394105">
    <w:abstractNumId w:val="3"/>
  </w:num>
  <w:num w:numId="13" w16cid:durableId="10538475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DCF"/>
    <w:rsid w:val="000061C6"/>
    <w:rsid w:val="00006A44"/>
    <w:rsid w:val="00006B05"/>
    <w:rsid w:val="00015AB6"/>
    <w:rsid w:val="00026FAE"/>
    <w:rsid w:val="000335E0"/>
    <w:rsid w:val="000364F0"/>
    <w:rsid w:val="00046AAA"/>
    <w:rsid w:val="000557FC"/>
    <w:rsid w:val="000673F5"/>
    <w:rsid w:val="00070D20"/>
    <w:rsid w:val="00082171"/>
    <w:rsid w:val="00085B5E"/>
    <w:rsid w:val="000863B4"/>
    <w:rsid w:val="00087A70"/>
    <w:rsid w:val="00091F30"/>
    <w:rsid w:val="00095263"/>
    <w:rsid w:val="0009561A"/>
    <w:rsid w:val="000A47A8"/>
    <w:rsid w:val="000B48C2"/>
    <w:rsid w:val="000B557D"/>
    <w:rsid w:val="000B73FC"/>
    <w:rsid w:val="000C068C"/>
    <w:rsid w:val="000C0E22"/>
    <w:rsid w:val="000D06CF"/>
    <w:rsid w:val="000D0B1B"/>
    <w:rsid w:val="000D2D95"/>
    <w:rsid w:val="000D5E98"/>
    <w:rsid w:val="000D6910"/>
    <w:rsid w:val="000D778B"/>
    <w:rsid w:val="000E0FBE"/>
    <w:rsid w:val="000E3299"/>
    <w:rsid w:val="000E6E5B"/>
    <w:rsid w:val="000F3D86"/>
    <w:rsid w:val="000F55D5"/>
    <w:rsid w:val="00111320"/>
    <w:rsid w:val="0011728E"/>
    <w:rsid w:val="00125114"/>
    <w:rsid w:val="0012576F"/>
    <w:rsid w:val="0012768C"/>
    <w:rsid w:val="00130028"/>
    <w:rsid w:val="001312E0"/>
    <w:rsid w:val="00142E5C"/>
    <w:rsid w:val="00150DF4"/>
    <w:rsid w:val="00151C43"/>
    <w:rsid w:val="00152C10"/>
    <w:rsid w:val="00162050"/>
    <w:rsid w:val="00164172"/>
    <w:rsid w:val="00172A27"/>
    <w:rsid w:val="00177C61"/>
    <w:rsid w:val="001935A6"/>
    <w:rsid w:val="0019620C"/>
    <w:rsid w:val="00197D34"/>
    <w:rsid w:val="001B0C3C"/>
    <w:rsid w:val="001B195D"/>
    <w:rsid w:val="001B2946"/>
    <w:rsid w:val="001B31D8"/>
    <w:rsid w:val="001B65D1"/>
    <w:rsid w:val="001C73A8"/>
    <w:rsid w:val="001D6CE6"/>
    <w:rsid w:val="001F1788"/>
    <w:rsid w:val="001F7913"/>
    <w:rsid w:val="002103FD"/>
    <w:rsid w:val="00214428"/>
    <w:rsid w:val="002151B7"/>
    <w:rsid w:val="00220B48"/>
    <w:rsid w:val="00220C5F"/>
    <w:rsid w:val="0022602D"/>
    <w:rsid w:val="00227A09"/>
    <w:rsid w:val="00233F64"/>
    <w:rsid w:val="0024536F"/>
    <w:rsid w:val="002575A5"/>
    <w:rsid w:val="00257A33"/>
    <w:rsid w:val="002616D1"/>
    <w:rsid w:val="0028663B"/>
    <w:rsid w:val="00294370"/>
    <w:rsid w:val="00297477"/>
    <w:rsid w:val="002A614A"/>
    <w:rsid w:val="002B2ED3"/>
    <w:rsid w:val="002B4A1C"/>
    <w:rsid w:val="002B5BD5"/>
    <w:rsid w:val="002D157C"/>
    <w:rsid w:val="002E57FC"/>
    <w:rsid w:val="002F194A"/>
    <w:rsid w:val="00300905"/>
    <w:rsid w:val="00302B57"/>
    <w:rsid w:val="00303858"/>
    <w:rsid w:val="003038D6"/>
    <w:rsid w:val="0030671F"/>
    <w:rsid w:val="00310B80"/>
    <w:rsid w:val="00316BCF"/>
    <w:rsid w:val="00321768"/>
    <w:rsid w:val="00323FF2"/>
    <w:rsid w:val="003263D5"/>
    <w:rsid w:val="00334F47"/>
    <w:rsid w:val="00335EB6"/>
    <w:rsid w:val="0033752D"/>
    <w:rsid w:val="00341E3C"/>
    <w:rsid w:val="00343036"/>
    <w:rsid w:val="00347A60"/>
    <w:rsid w:val="003642CC"/>
    <w:rsid w:val="00384174"/>
    <w:rsid w:val="00385747"/>
    <w:rsid w:val="00385FD7"/>
    <w:rsid w:val="003879FD"/>
    <w:rsid w:val="003970DF"/>
    <w:rsid w:val="003A7406"/>
    <w:rsid w:val="003B6554"/>
    <w:rsid w:val="003C037C"/>
    <w:rsid w:val="003C1614"/>
    <w:rsid w:val="003F0EAD"/>
    <w:rsid w:val="003F382E"/>
    <w:rsid w:val="00402661"/>
    <w:rsid w:val="00404B27"/>
    <w:rsid w:val="00410DFD"/>
    <w:rsid w:val="0041660C"/>
    <w:rsid w:val="004260EF"/>
    <w:rsid w:val="00436060"/>
    <w:rsid w:val="00453CF5"/>
    <w:rsid w:val="00456A96"/>
    <w:rsid w:val="00463C03"/>
    <w:rsid w:val="00466A7E"/>
    <w:rsid w:val="0047374A"/>
    <w:rsid w:val="004758E3"/>
    <w:rsid w:val="00475C7B"/>
    <w:rsid w:val="0048003F"/>
    <w:rsid w:val="00482A5C"/>
    <w:rsid w:val="00491375"/>
    <w:rsid w:val="00495F03"/>
    <w:rsid w:val="004961EB"/>
    <w:rsid w:val="004A1F50"/>
    <w:rsid w:val="004A6504"/>
    <w:rsid w:val="004A6EBC"/>
    <w:rsid w:val="004B282C"/>
    <w:rsid w:val="004B2F7A"/>
    <w:rsid w:val="004B332D"/>
    <w:rsid w:val="004B4824"/>
    <w:rsid w:val="004B7D24"/>
    <w:rsid w:val="004C08AA"/>
    <w:rsid w:val="004C6CAD"/>
    <w:rsid w:val="004C776C"/>
    <w:rsid w:val="004C7AEF"/>
    <w:rsid w:val="004D1EE2"/>
    <w:rsid w:val="004D2118"/>
    <w:rsid w:val="004D4F19"/>
    <w:rsid w:val="004D511B"/>
    <w:rsid w:val="004E15A8"/>
    <w:rsid w:val="004E2FC0"/>
    <w:rsid w:val="004E66E2"/>
    <w:rsid w:val="004F302A"/>
    <w:rsid w:val="004F47EE"/>
    <w:rsid w:val="005055E1"/>
    <w:rsid w:val="00505C19"/>
    <w:rsid w:val="005103AA"/>
    <w:rsid w:val="00525EF4"/>
    <w:rsid w:val="00527764"/>
    <w:rsid w:val="00527D65"/>
    <w:rsid w:val="00533DCA"/>
    <w:rsid w:val="00537894"/>
    <w:rsid w:val="00541AA2"/>
    <w:rsid w:val="00543761"/>
    <w:rsid w:val="00551BCC"/>
    <w:rsid w:val="00551DAB"/>
    <w:rsid w:val="00566C5A"/>
    <w:rsid w:val="005706E3"/>
    <w:rsid w:val="00575514"/>
    <w:rsid w:val="00576E99"/>
    <w:rsid w:val="00582426"/>
    <w:rsid w:val="0059772F"/>
    <w:rsid w:val="005A7915"/>
    <w:rsid w:val="005B1B67"/>
    <w:rsid w:val="005B64D1"/>
    <w:rsid w:val="005B6830"/>
    <w:rsid w:val="005B7891"/>
    <w:rsid w:val="005E2673"/>
    <w:rsid w:val="005E346C"/>
    <w:rsid w:val="005F1862"/>
    <w:rsid w:val="005F756D"/>
    <w:rsid w:val="006067E3"/>
    <w:rsid w:val="006116EF"/>
    <w:rsid w:val="00611E5C"/>
    <w:rsid w:val="00612495"/>
    <w:rsid w:val="00615116"/>
    <w:rsid w:val="006231AD"/>
    <w:rsid w:val="006234B0"/>
    <w:rsid w:val="00623B24"/>
    <w:rsid w:val="00635459"/>
    <w:rsid w:val="00642F92"/>
    <w:rsid w:val="0064785F"/>
    <w:rsid w:val="00653131"/>
    <w:rsid w:val="00664362"/>
    <w:rsid w:val="00674A1A"/>
    <w:rsid w:val="00681FED"/>
    <w:rsid w:val="00690337"/>
    <w:rsid w:val="006A062C"/>
    <w:rsid w:val="006A13C3"/>
    <w:rsid w:val="006B115E"/>
    <w:rsid w:val="006B6010"/>
    <w:rsid w:val="006B738C"/>
    <w:rsid w:val="006C0D69"/>
    <w:rsid w:val="006D4D4E"/>
    <w:rsid w:val="006E1E3F"/>
    <w:rsid w:val="006E28BC"/>
    <w:rsid w:val="006E45B8"/>
    <w:rsid w:val="006F79F4"/>
    <w:rsid w:val="006F7B5C"/>
    <w:rsid w:val="007115E5"/>
    <w:rsid w:val="00720A8B"/>
    <w:rsid w:val="0072101F"/>
    <w:rsid w:val="00727310"/>
    <w:rsid w:val="00734D90"/>
    <w:rsid w:val="00736CE8"/>
    <w:rsid w:val="00740F35"/>
    <w:rsid w:val="00741589"/>
    <w:rsid w:val="00743906"/>
    <w:rsid w:val="00761EA7"/>
    <w:rsid w:val="0076438A"/>
    <w:rsid w:val="00764A72"/>
    <w:rsid w:val="00766279"/>
    <w:rsid w:val="007669C3"/>
    <w:rsid w:val="00772E38"/>
    <w:rsid w:val="00780DFA"/>
    <w:rsid w:val="00785C3F"/>
    <w:rsid w:val="00785DBE"/>
    <w:rsid w:val="00793580"/>
    <w:rsid w:val="00796BBA"/>
    <w:rsid w:val="00797D5F"/>
    <w:rsid w:val="007A2C01"/>
    <w:rsid w:val="007A6A9B"/>
    <w:rsid w:val="007B1523"/>
    <w:rsid w:val="007B52CF"/>
    <w:rsid w:val="007B5B28"/>
    <w:rsid w:val="007C54E4"/>
    <w:rsid w:val="007D16AC"/>
    <w:rsid w:val="007D70C7"/>
    <w:rsid w:val="007E6C89"/>
    <w:rsid w:val="007E7D15"/>
    <w:rsid w:val="007F3A23"/>
    <w:rsid w:val="00802CA1"/>
    <w:rsid w:val="00806BC2"/>
    <w:rsid w:val="00807E54"/>
    <w:rsid w:val="00813617"/>
    <w:rsid w:val="008158A2"/>
    <w:rsid w:val="0081597B"/>
    <w:rsid w:val="0082362A"/>
    <w:rsid w:val="00836388"/>
    <w:rsid w:val="008437F1"/>
    <w:rsid w:val="008451CC"/>
    <w:rsid w:val="00846A6B"/>
    <w:rsid w:val="00846E08"/>
    <w:rsid w:val="0084723E"/>
    <w:rsid w:val="00851D38"/>
    <w:rsid w:val="00854539"/>
    <w:rsid w:val="00856A36"/>
    <w:rsid w:val="00871462"/>
    <w:rsid w:val="008827C4"/>
    <w:rsid w:val="00883DB3"/>
    <w:rsid w:val="0089368F"/>
    <w:rsid w:val="00894ED3"/>
    <w:rsid w:val="0089504A"/>
    <w:rsid w:val="00896DD3"/>
    <w:rsid w:val="008A19BD"/>
    <w:rsid w:val="008B16B2"/>
    <w:rsid w:val="008B18FD"/>
    <w:rsid w:val="008E2850"/>
    <w:rsid w:val="008E4FBC"/>
    <w:rsid w:val="008E7195"/>
    <w:rsid w:val="008F1A2B"/>
    <w:rsid w:val="008F3845"/>
    <w:rsid w:val="00900058"/>
    <w:rsid w:val="00900895"/>
    <w:rsid w:val="009009F6"/>
    <w:rsid w:val="00900B79"/>
    <w:rsid w:val="00903698"/>
    <w:rsid w:val="0091051A"/>
    <w:rsid w:val="0092188F"/>
    <w:rsid w:val="00924AA4"/>
    <w:rsid w:val="00931AF6"/>
    <w:rsid w:val="00932359"/>
    <w:rsid w:val="0093656B"/>
    <w:rsid w:val="00936F30"/>
    <w:rsid w:val="00941673"/>
    <w:rsid w:val="0095127C"/>
    <w:rsid w:val="00961567"/>
    <w:rsid w:val="009747BC"/>
    <w:rsid w:val="009826F6"/>
    <w:rsid w:val="009844B3"/>
    <w:rsid w:val="009931A1"/>
    <w:rsid w:val="00994739"/>
    <w:rsid w:val="00995EEC"/>
    <w:rsid w:val="00997372"/>
    <w:rsid w:val="009C5513"/>
    <w:rsid w:val="009C589D"/>
    <w:rsid w:val="009C6C19"/>
    <w:rsid w:val="009D0487"/>
    <w:rsid w:val="009D4C73"/>
    <w:rsid w:val="009D6A3D"/>
    <w:rsid w:val="009E56F3"/>
    <w:rsid w:val="009E5D31"/>
    <w:rsid w:val="009E7D9C"/>
    <w:rsid w:val="009F4590"/>
    <w:rsid w:val="009F56A8"/>
    <w:rsid w:val="009F5A1A"/>
    <w:rsid w:val="00A012FE"/>
    <w:rsid w:val="00A073F3"/>
    <w:rsid w:val="00A13FF3"/>
    <w:rsid w:val="00A16662"/>
    <w:rsid w:val="00A3778B"/>
    <w:rsid w:val="00A462F4"/>
    <w:rsid w:val="00A578AA"/>
    <w:rsid w:val="00A644AB"/>
    <w:rsid w:val="00A677D8"/>
    <w:rsid w:val="00A75745"/>
    <w:rsid w:val="00A764E5"/>
    <w:rsid w:val="00A80410"/>
    <w:rsid w:val="00A83DDB"/>
    <w:rsid w:val="00A97518"/>
    <w:rsid w:val="00AA0675"/>
    <w:rsid w:val="00AA63B9"/>
    <w:rsid w:val="00AA73E0"/>
    <w:rsid w:val="00AB106C"/>
    <w:rsid w:val="00AB2548"/>
    <w:rsid w:val="00AB4E69"/>
    <w:rsid w:val="00AB7AB3"/>
    <w:rsid w:val="00AC15AD"/>
    <w:rsid w:val="00AC67A5"/>
    <w:rsid w:val="00AD088A"/>
    <w:rsid w:val="00AD1248"/>
    <w:rsid w:val="00AE0AF5"/>
    <w:rsid w:val="00AE13C0"/>
    <w:rsid w:val="00AE428D"/>
    <w:rsid w:val="00AE6177"/>
    <w:rsid w:val="00AF00C1"/>
    <w:rsid w:val="00AF0D85"/>
    <w:rsid w:val="00AF31C1"/>
    <w:rsid w:val="00AF7C83"/>
    <w:rsid w:val="00B007BC"/>
    <w:rsid w:val="00B01504"/>
    <w:rsid w:val="00B02D65"/>
    <w:rsid w:val="00B05743"/>
    <w:rsid w:val="00B07611"/>
    <w:rsid w:val="00B42CF9"/>
    <w:rsid w:val="00B44CF8"/>
    <w:rsid w:val="00B556CB"/>
    <w:rsid w:val="00B55B5A"/>
    <w:rsid w:val="00B60248"/>
    <w:rsid w:val="00B62FB4"/>
    <w:rsid w:val="00B64816"/>
    <w:rsid w:val="00B64B7C"/>
    <w:rsid w:val="00B7206B"/>
    <w:rsid w:val="00B76FAB"/>
    <w:rsid w:val="00B87173"/>
    <w:rsid w:val="00B917D4"/>
    <w:rsid w:val="00BB34C0"/>
    <w:rsid w:val="00BC10EE"/>
    <w:rsid w:val="00BC1164"/>
    <w:rsid w:val="00BC1DBF"/>
    <w:rsid w:val="00BC2EFE"/>
    <w:rsid w:val="00BD684A"/>
    <w:rsid w:val="00BD7141"/>
    <w:rsid w:val="00BE4384"/>
    <w:rsid w:val="00BE5391"/>
    <w:rsid w:val="00BE65F0"/>
    <w:rsid w:val="00BE7EA3"/>
    <w:rsid w:val="00C007E7"/>
    <w:rsid w:val="00C01C0C"/>
    <w:rsid w:val="00C037E7"/>
    <w:rsid w:val="00C0641E"/>
    <w:rsid w:val="00C13E4D"/>
    <w:rsid w:val="00C36AB6"/>
    <w:rsid w:val="00C42DB3"/>
    <w:rsid w:val="00C44173"/>
    <w:rsid w:val="00C4533E"/>
    <w:rsid w:val="00C50019"/>
    <w:rsid w:val="00C619CF"/>
    <w:rsid w:val="00C66C66"/>
    <w:rsid w:val="00C70075"/>
    <w:rsid w:val="00C77DC6"/>
    <w:rsid w:val="00C86050"/>
    <w:rsid w:val="00C92BC2"/>
    <w:rsid w:val="00C93A8B"/>
    <w:rsid w:val="00C94119"/>
    <w:rsid w:val="00CA04CB"/>
    <w:rsid w:val="00CB29F0"/>
    <w:rsid w:val="00CB5786"/>
    <w:rsid w:val="00CC4492"/>
    <w:rsid w:val="00CE7715"/>
    <w:rsid w:val="00CF1B5E"/>
    <w:rsid w:val="00CF30CC"/>
    <w:rsid w:val="00CF50B0"/>
    <w:rsid w:val="00D057BE"/>
    <w:rsid w:val="00D06C6B"/>
    <w:rsid w:val="00D20EB5"/>
    <w:rsid w:val="00D22331"/>
    <w:rsid w:val="00D271F6"/>
    <w:rsid w:val="00D32299"/>
    <w:rsid w:val="00D376DE"/>
    <w:rsid w:val="00D415E6"/>
    <w:rsid w:val="00D4248A"/>
    <w:rsid w:val="00D433DE"/>
    <w:rsid w:val="00D507F9"/>
    <w:rsid w:val="00D511E3"/>
    <w:rsid w:val="00D5409D"/>
    <w:rsid w:val="00D542B5"/>
    <w:rsid w:val="00D6342D"/>
    <w:rsid w:val="00D66D90"/>
    <w:rsid w:val="00D70E50"/>
    <w:rsid w:val="00D83B0F"/>
    <w:rsid w:val="00DA0E4F"/>
    <w:rsid w:val="00DA18CD"/>
    <w:rsid w:val="00DD16FC"/>
    <w:rsid w:val="00DD199E"/>
    <w:rsid w:val="00DD46F0"/>
    <w:rsid w:val="00DD60BA"/>
    <w:rsid w:val="00DD7925"/>
    <w:rsid w:val="00DD7A14"/>
    <w:rsid w:val="00DE028B"/>
    <w:rsid w:val="00DE11B5"/>
    <w:rsid w:val="00DE2008"/>
    <w:rsid w:val="00DE69A6"/>
    <w:rsid w:val="00DF1312"/>
    <w:rsid w:val="00DF3879"/>
    <w:rsid w:val="00E04150"/>
    <w:rsid w:val="00E042F7"/>
    <w:rsid w:val="00E104DE"/>
    <w:rsid w:val="00E1498B"/>
    <w:rsid w:val="00E1570A"/>
    <w:rsid w:val="00E17D9B"/>
    <w:rsid w:val="00E22C55"/>
    <w:rsid w:val="00E274BC"/>
    <w:rsid w:val="00E34E8F"/>
    <w:rsid w:val="00E35763"/>
    <w:rsid w:val="00E36DE2"/>
    <w:rsid w:val="00E52D55"/>
    <w:rsid w:val="00E53BDD"/>
    <w:rsid w:val="00E579BA"/>
    <w:rsid w:val="00E63118"/>
    <w:rsid w:val="00E85B8B"/>
    <w:rsid w:val="00E901C9"/>
    <w:rsid w:val="00E9201D"/>
    <w:rsid w:val="00E97DDE"/>
    <w:rsid w:val="00E97E13"/>
    <w:rsid w:val="00EA5DA5"/>
    <w:rsid w:val="00EB348A"/>
    <w:rsid w:val="00EB3E45"/>
    <w:rsid w:val="00EB4D74"/>
    <w:rsid w:val="00EC24A5"/>
    <w:rsid w:val="00EC5048"/>
    <w:rsid w:val="00EC5E57"/>
    <w:rsid w:val="00EC66D4"/>
    <w:rsid w:val="00ED54E7"/>
    <w:rsid w:val="00EE6CD5"/>
    <w:rsid w:val="00EE6D14"/>
    <w:rsid w:val="00EE6EAA"/>
    <w:rsid w:val="00EF6EEC"/>
    <w:rsid w:val="00F03006"/>
    <w:rsid w:val="00F05B85"/>
    <w:rsid w:val="00F11933"/>
    <w:rsid w:val="00F272C8"/>
    <w:rsid w:val="00F319DE"/>
    <w:rsid w:val="00F41456"/>
    <w:rsid w:val="00F43153"/>
    <w:rsid w:val="00F438BF"/>
    <w:rsid w:val="00F5027D"/>
    <w:rsid w:val="00F564FC"/>
    <w:rsid w:val="00F66548"/>
    <w:rsid w:val="00F67D09"/>
    <w:rsid w:val="00F71CAE"/>
    <w:rsid w:val="00F73B01"/>
    <w:rsid w:val="00F73E22"/>
    <w:rsid w:val="00F85E7E"/>
    <w:rsid w:val="00F97984"/>
    <w:rsid w:val="00FA0BA9"/>
    <w:rsid w:val="00FA4DA5"/>
    <w:rsid w:val="00FB4F48"/>
    <w:rsid w:val="00FB6235"/>
    <w:rsid w:val="00FC2C6A"/>
    <w:rsid w:val="00FE64F3"/>
    <w:rsid w:val="00FE748A"/>
    <w:rsid w:val="00FF00C4"/>
    <w:rsid w:val="00FF32FB"/>
    <w:rsid w:val="00FF783A"/>
    <w:rsid w:val="042B5143"/>
    <w:rsid w:val="054E0380"/>
    <w:rsid w:val="069A7543"/>
    <w:rsid w:val="06AC5F82"/>
    <w:rsid w:val="073E5A46"/>
    <w:rsid w:val="088A5513"/>
    <w:rsid w:val="08AA7F0A"/>
    <w:rsid w:val="0BD95485"/>
    <w:rsid w:val="0C46529B"/>
    <w:rsid w:val="0D822738"/>
    <w:rsid w:val="0DC82F6B"/>
    <w:rsid w:val="106A1F02"/>
    <w:rsid w:val="1295728D"/>
    <w:rsid w:val="12C8471D"/>
    <w:rsid w:val="155D7127"/>
    <w:rsid w:val="169E17A5"/>
    <w:rsid w:val="16B75C9D"/>
    <w:rsid w:val="18133ACD"/>
    <w:rsid w:val="19495A8C"/>
    <w:rsid w:val="1CA27B15"/>
    <w:rsid w:val="1ED1023E"/>
    <w:rsid w:val="21405B9D"/>
    <w:rsid w:val="214B42D7"/>
    <w:rsid w:val="24617AF7"/>
    <w:rsid w:val="25132C5F"/>
    <w:rsid w:val="256065E1"/>
    <w:rsid w:val="25D36F91"/>
    <w:rsid w:val="260D1F7D"/>
    <w:rsid w:val="28145BB7"/>
    <w:rsid w:val="298A6E90"/>
    <w:rsid w:val="2C757A48"/>
    <w:rsid w:val="33494E33"/>
    <w:rsid w:val="359549F8"/>
    <w:rsid w:val="36844301"/>
    <w:rsid w:val="376C2F79"/>
    <w:rsid w:val="393A3FC5"/>
    <w:rsid w:val="396D3953"/>
    <w:rsid w:val="3BB93588"/>
    <w:rsid w:val="3BDB07BA"/>
    <w:rsid w:val="3E74602E"/>
    <w:rsid w:val="3F28582E"/>
    <w:rsid w:val="3F2E3EB4"/>
    <w:rsid w:val="416C142E"/>
    <w:rsid w:val="41916F22"/>
    <w:rsid w:val="455E1F7C"/>
    <w:rsid w:val="472033C0"/>
    <w:rsid w:val="4732140B"/>
    <w:rsid w:val="4B621EE9"/>
    <w:rsid w:val="4E867D1D"/>
    <w:rsid w:val="508942AC"/>
    <w:rsid w:val="5110638F"/>
    <w:rsid w:val="533306AE"/>
    <w:rsid w:val="585711D8"/>
    <w:rsid w:val="593C7FF3"/>
    <w:rsid w:val="59777658"/>
    <w:rsid w:val="5C076A71"/>
    <w:rsid w:val="5C904101"/>
    <w:rsid w:val="5CA05217"/>
    <w:rsid w:val="5F387044"/>
    <w:rsid w:val="5FC30F01"/>
    <w:rsid w:val="5FDA7ED2"/>
    <w:rsid w:val="61414EC5"/>
    <w:rsid w:val="64C9520C"/>
    <w:rsid w:val="691D2203"/>
    <w:rsid w:val="6CB23063"/>
    <w:rsid w:val="6CDE737B"/>
    <w:rsid w:val="6F9A0528"/>
    <w:rsid w:val="714D4ACF"/>
    <w:rsid w:val="71A32AFB"/>
    <w:rsid w:val="72C22F53"/>
    <w:rsid w:val="742835D1"/>
    <w:rsid w:val="745D327B"/>
    <w:rsid w:val="76595CC4"/>
    <w:rsid w:val="76DC75AD"/>
    <w:rsid w:val="78284A4E"/>
    <w:rsid w:val="788E5DEC"/>
    <w:rsid w:val="7AF6674C"/>
    <w:rsid w:val="7BF778E6"/>
    <w:rsid w:val="7E2A080C"/>
    <w:rsid w:val="7F9319EE"/>
    <w:rsid w:val="7FEF057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C6B73E7"/>
  <w15:docId w15:val="{E910B249-A3B9-43CE-A940-DB7EEF9F0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Theme="minorHAnsi" w:hAnsi="Calibri" w:cs="Calibri"/>
      <w:sz w:val="22"/>
      <w:szCs w:val="22"/>
      <w:lang w:val="en-US" w:eastAsia="en-US"/>
    </w:rPr>
  </w:style>
  <w:style w:type="paragraph" w:styleId="Heading1">
    <w:name w:val="heading 1"/>
    <w:basedOn w:val="Normal"/>
    <w:next w:val="Normal"/>
    <w:link w:val="Heading1Char"/>
    <w:uiPriority w:val="9"/>
    <w:qFormat/>
    <w:pPr>
      <w:keepNext/>
      <w:keepLines/>
      <w:numPr>
        <w:numId w:val="1"/>
      </w:numPr>
      <w:spacing w:before="240"/>
      <w:outlineLvl w:val="0"/>
    </w:pPr>
    <w:rPr>
      <w:rFonts w:asciiTheme="majorHAnsi" w:eastAsiaTheme="majorEastAsia" w:hAnsiTheme="majorHAnsi" w:cstheme="majorBidi"/>
      <w:color w:val="2F5496" w:themeColor="accent1" w:themeShade="BF"/>
      <w:sz w:val="32"/>
      <w:szCs w:val="32"/>
      <w:lang w:val="en-IN" w:eastAsia="en-GB"/>
    </w:rPr>
  </w:style>
  <w:style w:type="paragraph" w:styleId="Heading2">
    <w:name w:val="heading 2"/>
    <w:basedOn w:val="Normal"/>
    <w:next w:val="Normal"/>
    <w:link w:val="Heading2Char"/>
    <w:unhideWhenUsed/>
    <w:qFormat/>
    <w:pPr>
      <w:keepNext/>
      <w:keepLines/>
      <w:numPr>
        <w:ilvl w:val="1"/>
        <w:numId w:val="1"/>
      </w:numPr>
      <w:spacing w:before="40"/>
      <w:outlineLvl w:val="1"/>
    </w:pPr>
    <w:rPr>
      <w:rFonts w:ascii="IBM Plex Sans" w:eastAsiaTheme="majorEastAsia" w:hAnsi="IBM Plex Sans" w:cstheme="majorBidi"/>
      <w:b/>
      <w:bCs/>
      <w:sz w:val="24"/>
      <w:szCs w:val="24"/>
      <w:lang w:val="en-IN" w:eastAsia="en-GB"/>
    </w:rPr>
  </w:style>
  <w:style w:type="paragraph" w:styleId="Heading3">
    <w:name w:val="heading 3"/>
    <w:basedOn w:val="Normal"/>
    <w:next w:val="Normal"/>
    <w:link w:val="Heading3Char"/>
    <w:uiPriority w:val="9"/>
    <w:unhideWhenUsed/>
    <w:qFormat/>
    <w:pPr>
      <w:keepNext/>
      <w:keepLines/>
      <w:numPr>
        <w:ilvl w:val="2"/>
        <w:numId w:val="1"/>
      </w:numPr>
      <w:spacing w:before="40" w:after="240"/>
      <w:outlineLvl w:val="2"/>
    </w:pPr>
    <w:rPr>
      <w:rFonts w:ascii="IBM Plex Sans" w:eastAsiaTheme="majorEastAsia" w:hAnsi="IBM Plex Sans" w:cstheme="majorBidi"/>
      <w:b/>
      <w:bCs/>
      <w:color w:val="1F3864" w:themeColor="accent1" w:themeShade="80"/>
      <w:sz w:val="24"/>
      <w:szCs w:val="24"/>
      <w:lang w:val="en-IN" w:eastAsia="en-GB"/>
    </w:rPr>
  </w:style>
  <w:style w:type="paragraph" w:styleId="Heading4">
    <w:name w:val="heading 4"/>
    <w:basedOn w:val="Normal"/>
    <w:next w:val="Normal"/>
    <w:link w:val="Heading4Char"/>
    <w:uiPriority w:val="9"/>
    <w:unhideWhenUsed/>
    <w:qFormat/>
    <w:pPr>
      <w:keepNext/>
      <w:keepLines/>
      <w:numPr>
        <w:ilvl w:val="3"/>
        <w:numId w:val="1"/>
      </w:numPr>
      <w:spacing w:before="40"/>
      <w:outlineLvl w:val="3"/>
    </w:pPr>
    <w:rPr>
      <w:rFonts w:ascii="IBM Plex Sans" w:eastAsiaTheme="majorEastAsia" w:hAnsi="IBM Plex Sans" w:cstheme="majorBidi"/>
      <w:b/>
      <w:bCs/>
      <w:sz w:val="24"/>
      <w:szCs w:val="24"/>
      <w:lang w:val="en-IN" w:eastAsia="en-GB"/>
    </w:rPr>
  </w:style>
  <w:style w:type="paragraph" w:styleId="Heading5">
    <w:name w:val="heading 5"/>
    <w:basedOn w:val="Normal"/>
    <w:next w:val="Normal"/>
    <w:link w:val="Heading5Char"/>
    <w:uiPriority w:val="9"/>
    <w:unhideWhenUsed/>
    <w:qFormat/>
    <w:pPr>
      <w:keepNext/>
      <w:keepLines/>
      <w:numPr>
        <w:ilvl w:val="4"/>
        <w:numId w:val="1"/>
      </w:numPr>
      <w:spacing w:before="40"/>
      <w:outlineLvl w:val="4"/>
    </w:pPr>
    <w:rPr>
      <w:rFonts w:asciiTheme="majorHAnsi" w:eastAsiaTheme="majorEastAsia" w:hAnsiTheme="majorHAnsi" w:cstheme="majorBidi"/>
      <w:color w:val="2F5496" w:themeColor="accent1" w:themeShade="BF"/>
      <w:sz w:val="24"/>
      <w:szCs w:val="24"/>
      <w:lang w:val="en-IN" w:eastAsia="en-GB"/>
    </w:rPr>
  </w:style>
  <w:style w:type="paragraph" w:styleId="Heading6">
    <w:name w:val="heading 6"/>
    <w:basedOn w:val="Normal"/>
    <w:next w:val="Normal"/>
    <w:link w:val="Heading6Char"/>
    <w:uiPriority w:val="9"/>
    <w:unhideWhenUsed/>
    <w:qFormat/>
    <w:pPr>
      <w:keepNext/>
      <w:keepLines/>
      <w:numPr>
        <w:ilvl w:val="5"/>
        <w:numId w:val="1"/>
      </w:numPr>
      <w:spacing w:before="40"/>
      <w:outlineLvl w:val="5"/>
    </w:pPr>
    <w:rPr>
      <w:rFonts w:asciiTheme="majorHAnsi" w:eastAsiaTheme="majorEastAsia" w:hAnsiTheme="majorHAnsi" w:cstheme="majorBidi"/>
      <w:color w:val="1F3864" w:themeColor="accent1" w:themeShade="80"/>
      <w:sz w:val="24"/>
      <w:szCs w:val="24"/>
      <w:lang w:val="en-IN" w:eastAsia="en-GB"/>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3864" w:themeColor="accent1" w:themeShade="80"/>
      <w:sz w:val="24"/>
      <w:szCs w:val="24"/>
      <w:lang w:val="en-IN" w:eastAsia="en-GB"/>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lang w:val="en-IN" w:eastAsia="en-GB"/>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rPr>
      <w:rFonts w:ascii="Times New Roman" w:eastAsia="Times New Roman" w:hAnsi="Times New Roman" w:cs="Times New Roman"/>
      <w:sz w:val="20"/>
      <w:szCs w:val="20"/>
      <w:lang w:val="en-IN" w:eastAsia="en-GB"/>
    </w:rPr>
  </w:style>
  <w:style w:type="paragraph" w:styleId="CommentSubject">
    <w:name w:val="annotation subject"/>
    <w:basedOn w:val="CommentText"/>
    <w:next w:val="CommentText"/>
    <w:link w:val="CommentSubjectChar"/>
    <w:uiPriority w:val="99"/>
    <w:semiHidden/>
    <w:unhideWhenUsed/>
    <w:qFormat/>
    <w:rPr>
      <w:b/>
      <w:bCs/>
    </w:rPr>
  </w:style>
  <w:style w:type="character" w:styleId="FollowedHyperlink">
    <w:name w:val="FollowedHyperlink"/>
    <w:basedOn w:val="DefaultParagraphFont"/>
    <w:uiPriority w:val="99"/>
    <w:semiHidden/>
    <w:unhideWhenUsed/>
    <w:qFormat/>
    <w:rPr>
      <w:color w:val="954F72"/>
      <w:u w:val="single"/>
    </w:rPr>
  </w:style>
  <w:style w:type="paragraph" w:styleId="Footer">
    <w:name w:val="footer"/>
    <w:basedOn w:val="Normal"/>
    <w:link w:val="FooterChar"/>
    <w:unhideWhenUsed/>
    <w:qFormat/>
    <w:pPr>
      <w:tabs>
        <w:tab w:val="center" w:pos="4680"/>
        <w:tab w:val="right" w:pos="9360"/>
      </w:tabs>
    </w:pPr>
    <w:rPr>
      <w:rFonts w:ascii="Times New Roman" w:eastAsia="Times New Roman" w:hAnsi="Times New Roman" w:cs="Times New Roman"/>
      <w:sz w:val="24"/>
      <w:szCs w:val="24"/>
      <w:lang w:val="en-IN" w:eastAsia="en-GB"/>
    </w:rPr>
  </w:style>
  <w:style w:type="paragraph" w:styleId="Header">
    <w:name w:val="header"/>
    <w:basedOn w:val="Normal"/>
    <w:link w:val="HeaderChar"/>
    <w:uiPriority w:val="99"/>
    <w:unhideWhenUsed/>
    <w:qFormat/>
    <w:pPr>
      <w:tabs>
        <w:tab w:val="center" w:pos="4680"/>
        <w:tab w:val="right" w:pos="9360"/>
      </w:tabs>
    </w:pPr>
    <w:rPr>
      <w:rFonts w:ascii="Times New Roman" w:eastAsia="Times New Roman" w:hAnsi="Times New Roman" w:cs="Times New Roman"/>
      <w:sz w:val="24"/>
      <w:szCs w:val="24"/>
      <w:lang w:val="en-IN" w:eastAsia="en-GB"/>
    </w:rPr>
  </w:style>
  <w:style w:type="character" w:styleId="Hyperlink">
    <w:name w:val="Hyperlink"/>
    <w:basedOn w:val="DefaultParagraphFont"/>
    <w:uiPriority w:val="99"/>
    <w:unhideWhenUsed/>
    <w:qFormat/>
    <w:rPr>
      <w:color w:val="0563C1"/>
      <w:u w:val="single"/>
    </w:rPr>
  </w:style>
  <w:style w:type="paragraph" w:styleId="NormalWeb">
    <w:name w:val="Normal (Web)"/>
    <w:basedOn w:val="Normal"/>
    <w:link w:val="NormalWebChar"/>
    <w:uiPriority w:val="99"/>
    <w:unhideWhenUsed/>
    <w:qFormat/>
    <w:pPr>
      <w:spacing w:before="100" w:beforeAutospacing="1" w:after="100" w:afterAutospacing="1"/>
    </w:pPr>
    <w:rPr>
      <w:rFonts w:ascii="Times New Roman" w:eastAsia="Times New Roman" w:hAnsi="Times New Roman" w:cs="Times New Roman"/>
      <w:sz w:val="24"/>
      <w:szCs w:val="24"/>
      <w:lang w:eastAsia="en-GB"/>
    </w:rPr>
  </w:style>
  <w:style w:type="character" w:styleId="PageNumber">
    <w:name w:val="page number"/>
    <w:basedOn w:val="DefaultParagraphFont"/>
    <w:semiHidden/>
    <w:qFormat/>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kern w:val="0"/>
      <w:sz w:val="32"/>
      <w:szCs w:val="32"/>
      <w:lang w:val="en-IN" w:eastAsia="en-GB"/>
    </w:rPr>
  </w:style>
  <w:style w:type="character" w:customStyle="1" w:styleId="Heading2Char">
    <w:name w:val="Heading 2 Char"/>
    <w:basedOn w:val="DefaultParagraphFont"/>
    <w:link w:val="Heading2"/>
    <w:qFormat/>
    <w:rPr>
      <w:rFonts w:ascii="IBM Plex Sans" w:eastAsiaTheme="majorEastAsia" w:hAnsi="IBM Plex Sans" w:cstheme="majorBidi"/>
      <w:b/>
      <w:bCs/>
      <w:kern w:val="0"/>
      <w:sz w:val="24"/>
      <w:szCs w:val="24"/>
      <w:lang w:val="en-IN" w:eastAsia="en-GB"/>
    </w:rPr>
  </w:style>
  <w:style w:type="character" w:customStyle="1" w:styleId="Heading3Char">
    <w:name w:val="Heading 3 Char"/>
    <w:basedOn w:val="DefaultParagraphFont"/>
    <w:link w:val="Heading3"/>
    <w:uiPriority w:val="9"/>
    <w:qFormat/>
    <w:rPr>
      <w:rFonts w:ascii="IBM Plex Sans" w:eastAsiaTheme="majorEastAsia" w:hAnsi="IBM Plex Sans" w:cstheme="majorBidi"/>
      <w:b/>
      <w:bCs/>
      <w:color w:val="1F3864" w:themeColor="accent1" w:themeShade="80"/>
      <w:kern w:val="0"/>
      <w:sz w:val="24"/>
      <w:szCs w:val="24"/>
      <w:lang w:val="en-IN" w:eastAsia="en-GB"/>
    </w:rPr>
  </w:style>
  <w:style w:type="character" w:customStyle="1" w:styleId="Heading4Char">
    <w:name w:val="Heading 4 Char"/>
    <w:basedOn w:val="DefaultParagraphFont"/>
    <w:link w:val="Heading4"/>
    <w:uiPriority w:val="9"/>
    <w:qFormat/>
    <w:rPr>
      <w:rFonts w:ascii="IBM Plex Sans" w:eastAsiaTheme="majorEastAsia" w:hAnsi="IBM Plex Sans" w:cstheme="majorBidi"/>
      <w:b/>
      <w:bCs/>
      <w:kern w:val="0"/>
      <w:sz w:val="24"/>
      <w:szCs w:val="24"/>
      <w:lang w:val="en-IN" w:eastAsia="en-GB"/>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F5496" w:themeColor="accent1" w:themeShade="BF"/>
      <w:kern w:val="0"/>
      <w:sz w:val="24"/>
      <w:szCs w:val="24"/>
      <w:lang w:val="en-IN" w:eastAsia="en-GB"/>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kern w:val="0"/>
      <w:sz w:val="24"/>
      <w:szCs w:val="24"/>
      <w:lang w:val="en-IN" w:eastAsia="en-GB"/>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kern w:val="0"/>
      <w:sz w:val="24"/>
      <w:szCs w:val="24"/>
      <w:lang w:val="en-IN" w:eastAsia="en-GB"/>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kern w:val="0"/>
      <w:sz w:val="21"/>
      <w:szCs w:val="21"/>
      <w:lang w:val="en-IN" w:eastAsia="en-GB"/>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kern w:val="0"/>
      <w:sz w:val="21"/>
      <w:szCs w:val="21"/>
      <w:lang w:val="en-IN" w:eastAsia="en-GB"/>
    </w:rPr>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qFormat/>
    <w:rPr>
      <w:rFonts w:eastAsiaTheme="minorEastAsia"/>
      <w:kern w:val="0"/>
    </w:rPr>
  </w:style>
  <w:style w:type="paragraph" w:customStyle="1" w:styleId="Body1">
    <w:name w:val="*Body 1"/>
    <w:qFormat/>
    <w:pPr>
      <w:spacing w:after="120"/>
    </w:pPr>
    <w:rPr>
      <w:rFonts w:eastAsia="Times New Roman"/>
      <w:sz w:val="22"/>
      <w:lang w:val="en-US" w:eastAsia="en-US"/>
    </w:rPr>
  </w:style>
  <w:style w:type="character" w:customStyle="1" w:styleId="NormalWebChar">
    <w:name w:val="Normal (Web) Char"/>
    <w:link w:val="NormalWeb"/>
    <w:uiPriority w:val="99"/>
    <w:qFormat/>
    <w:rPr>
      <w:rFonts w:ascii="Times New Roman" w:eastAsia="Times New Roman" w:hAnsi="Times New Roman" w:cs="Times New Roman"/>
      <w:kern w:val="0"/>
      <w:sz w:val="24"/>
      <w:szCs w:val="24"/>
      <w:lang w:eastAsia="en-GB"/>
    </w:rPr>
  </w:style>
  <w:style w:type="character" w:customStyle="1" w:styleId="IntenseEmphasis1">
    <w:name w:val="Intense Emphasis1"/>
    <w:basedOn w:val="DefaultParagraphFont"/>
    <w:uiPriority w:val="21"/>
    <w:qFormat/>
    <w:rPr>
      <w:i/>
      <w:iCs/>
      <w:color w:val="4472C4" w:themeColor="accent1"/>
    </w:rPr>
  </w:style>
  <w:style w:type="paragraph" w:styleId="ListParagraph">
    <w:name w:val="List Paragraph"/>
    <w:aliases w:val="Bullet 1,List Paragraph1,List Paragraph Char Char,b1,d_bodyb,lp1,Amex_bullet,Figure_name,List Paragraph11,Number_1,SGLText List Paragraph,new,List Paragraph2,Colorful List - Accent 11,Normal Sentence,ListPar1,heading 9,Heading 91,Annexure"/>
    <w:basedOn w:val="Normal"/>
    <w:link w:val="ListParagraphChar"/>
    <w:uiPriority w:val="34"/>
    <w:qFormat/>
    <w:pPr>
      <w:ind w:left="720"/>
      <w:contextualSpacing/>
    </w:pPr>
    <w:rPr>
      <w:rFonts w:ascii="Times New Roman" w:eastAsia="Times New Roman" w:hAnsi="Times New Roman" w:cs="Times New Roman"/>
      <w:sz w:val="24"/>
      <w:szCs w:val="24"/>
      <w:lang w:val="en-IN" w:eastAsia="en-GB"/>
    </w:rPr>
  </w:style>
  <w:style w:type="character" w:customStyle="1" w:styleId="ListParagraphChar">
    <w:name w:val="List Paragraph Char"/>
    <w:aliases w:val="Bullet 1 Char,List Paragraph1 Char,List Paragraph Char Char Char,b1 Char,d_bodyb Char,lp1 Char,Amex_bullet Char,Figure_name Char,List Paragraph11 Char,Number_1 Char,SGLText List Paragraph Char,new Char,List Paragraph2 Char"/>
    <w:link w:val="ListParagraph"/>
    <w:uiPriority w:val="34"/>
    <w:qFormat/>
    <w:locked/>
    <w:rPr>
      <w:rFonts w:ascii="Times New Roman" w:eastAsia="Times New Roman" w:hAnsi="Times New Roman" w:cs="Times New Roman"/>
      <w:kern w:val="0"/>
      <w:sz w:val="24"/>
      <w:szCs w:val="24"/>
      <w:lang w:val="en-IN" w:eastAsia="en-GB"/>
    </w:rPr>
  </w:style>
  <w:style w:type="character" w:customStyle="1" w:styleId="HeaderChar">
    <w:name w:val="Header Char"/>
    <w:basedOn w:val="DefaultParagraphFont"/>
    <w:link w:val="Header"/>
    <w:uiPriority w:val="99"/>
    <w:qFormat/>
    <w:rPr>
      <w:rFonts w:ascii="Times New Roman" w:eastAsia="Times New Roman" w:hAnsi="Times New Roman" w:cs="Times New Roman"/>
      <w:kern w:val="0"/>
      <w:sz w:val="24"/>
      <w:szCs w:val="24"/>
      <w:lang w:val="en-IN" w:eastAsia="en-GB"/>
    </w:rPr>
  </w:style>
  <w:style w:type="character" w:customStyle="1" w:styleId="FooterChar">
    <w:name w:val="Footer Char"/>
    <w:basedOn w:val="DefaultParagraphFont"/>
    <w:link w:val="Footer"/>
    <w:qFormat/>
    <w:rPr>
      <w:rFonts w:ascii="Times New Roman" w:eastAsia="Times New Roman" w:hAnsi="Times New Roman" w:cs="Times New Roman"/>
      <w:kern w:val="0"/>
      <w:sz w:val="24"/>
      <w:szCs w:val="24"/>
      <w:lang w:val="en-IN" w:eastAsia="en-GB"/>
    </w:rPr>
  </w:style>
  <w:style w:type="character" w:customStyle="1" w:styleId="CommentTextChar">
    <w:name w:val="Comment Text Char"/>
    <w:basedOn w:val="DefaultParagraphFont"/>
    <w:link w:val="CommentText"/>
    <w:uiPriority w:val="99"/>
    <w:qFormat/>
    <w:rPr>
      <w:rFonts w:ascii="Times New Roman" w:eastAsia="Times New Roman" w:hAnsi="Times New Roman" w:cs="Times New Roman"/>
      <w:kern w:val="0"/>
      <w:sz w:val="20"/>
      <w:szCs w:val="20"/>
      <w:lang w:val="en-IN" w:eastAsia="en-GB"/>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kern w:val="0"/>
      <w:sz w:val="20"/>
      <w:szCs w:val="20"/>
      <w:lang w:val="en-IN" w:eastAsia="en-GB"/>
    </w:rPr>
  </w:style>
  <w:style w:type="character" w:customStyle="1" w:styleId="hgkelc">
    <w:name w:val="hgkelc"/>
    <w:basedOn w:val="DefaultParagraphFont"/>
    <w:qFormat/>
  </w:style>
  <w:style w:type="character" w:customStyle="1" w:styleId="kx21rb">
    <w:name w:val="kx21rb"/>
    <w:basedOn w:val="DefaultParagraphFont"/>
    <w:qFormat/>
  </w:style>
  <w:style w:type="paragraph" w:customStyle="1" w:styleId="msonormal0">
    <w:name w:val="msonormal"/>
    <w:basedOn w:val="Normal"/>
    <w:qFormat/>
    <w:pPr>
      <w:spacing w:before="100" w:beforeAutospacing="1" w:after="100" w:afterAutospacing="1"/>
    </w:pPr>
    <w:rPr>
      <w:rFonts w:ascii="Times New Roman" w:eastAsia="Times New Roman" w:hAnsi="Times New Roman" w:cs="Times New Roman"/>
      <w:sz w:val="24"/>
      <w:szCs w:val="24"/>
      <w:lang w:bidi="hi-IN"/>
    </w:rPr>
  </w:style>
  <w:style w:type="paragraph" w:customStyle="1" w:styleId="xl71">
    <w:name w:val="xl71"/>
    <w:basedOn w:val="Normal"/>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eastAsia="Times New Roman" w:hAnsi="Times New Roman" w:cs="Times New Roman"/>
      <w:sz w:val="20"/>
      <w:szCs w:val="20"/>
      <w:lang w:bidi="hi-IN"/>
    </w:rPr>
  </w:style>
  <w:style w:type="paragraph" w:customStyle="1" w:styleId="xl72">
    <w:name w:val="xl72"/>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 w:val="20"/>
      <w:szCs w:val="20"/>
      <w:lang w:bidi="hi-IN"/>
    </w:rPr>
  </w:style>
  <w:style w:type="paragraph" w:customStyle="1" w:styleId="xl73">
    <w:name w:val="xl73"/>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0"/>
      <w:szCs w:val="20"/>
      <w:lang w:bidi="hi-IN"/>
    </w:rPr>
  </w:style>
  <w:style w:type="paragraph" w:customStyle="1" w:styleId="xl74">
    <w:name w:val="xl74"/>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 w:val="20"/>
      <w:szCs w:val="20"/>
      <w:lang w:bidi="hi-IN"/>
    </w:rPr>
  </w:style>
  <w:style w:type="paragraph" w:customStyle="1" w:styleId="xl75">
    <w:name w:val="xl75"/>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0"/>
      <w:szCs w:val="20"/>
      <w:lang w:bidi="hi-IN"/>
    </w:rPr>
  </w:style>
  <w:style w:type="paragraph" w:customStyle="1" w:styleId="xl76">
    <w:name w:val="xl76"/>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bidi="hi-IN"/>
    </w:rPr>
  </w:style>
  <w:style w:type="paragraph" w:customStyle="1" w:styleId="xl77">
    <w:name w:val="xl77"/>
    <w:basedOn w:val="Normal"/>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eastAsia="Times New Roman" w:hAnsi="Times New Roman" w:cs="Times New Roman"/>
      <w:b/>
      <w:bCs/>
      <w:sz w:val="20"/>
      <w:szCs w:val="20"/>
      <w:lang w:bidi="hi-IN"/>
    </w:rPr>
  </w:style>
  <w:style w:type="paragraph" w:customStyle="1" w:styleId="xl78">
    <w:name w:val="xl78"/>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sz w:val="20"/>
      <w:szCs w:val="20"/>
      <w:lang w:bidi="hi-IN"/>
    </w:rPr>
  </w:style>
  <w:style w:type="paragraph" w:customStyle="1" w:styleId="xl79">
    <w:name w:val="xl79"/>
    <w:basedOn w:val="Normal"/>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eastAsia="Times New Roman" w:hAnsi="Times New Roman" w:cs="Times New Roman"/>
      <w:sz w:val="20"/>
      <w:szCs w:val="20"/>
      <w:lang w:bidi="hi-IN"/>
    </w:rPr>
  </w:style>
  <w:style w:type="paragraph" w:customStyle="1" w:styleId="xl80">
    <w:name w:val="xl80"/>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0"/>
      <w:szCs w:val="20"/>
      <w:lang w:bidi="hi-IN"/>
    </w:rPr>
  </w:style>
  <w:style w:type="paragraph" w:customStyle="1" w:styleId="xl81">
    <w:name w:val="xl81"/>
    <w:basedOn w:val="Normal"/>
    <w:qFormat/>
    <w:pPr>
      <w:spacing w:before="100" w:beforeAutospacing="1" w:after="100" w:afterAutospacing="1"/>
    </w:pPr>
    <w:rPr>
      <w:rFonts w:ascii="Times New Roman" w:eastAsia="Times New Roman" w:hAnsi="Times New Roman" w:cs="Times New Roman"/>
      <w:sz w:val="24"/>
      <w:szCs w:val="24"/>
      <w:lang w:bidi="hi-IN"/>
    </w:rPr>
  </w:style>
  <w:style w:type="paragraph" w:customStyle="1" w:styleId="LO-normal">
    <w:name w:val="LO-normal"/>
    <w:qFormat/>
    <w:rsid w:val="006234B0"/>
    <w:pPr>
      <w:suppressAutoHyphens/>
      <w:spacing w:after="160" w:line="256" w:lineRule="auto"/>
    </w:pPr>
    <w:rPr>
      <w:rFonts w:ascii="Calibri" w:eastAsia="Calibri" w:hAnsi="Calibri" w:cs="Calibri"/>
      <w:sz w:val="22"/>
      <w:szCs w:val="22"/>
      <w:lang w:val="en-US" w:eastAsia="zh-CN" w:bidi="hi-IN"/>
    </w:rPr>
  </w:style>
  <w:style w:type="paragraph" w:customStyle="1" w:styleId="TableContents">
    <w:name w:val="Table Contents"/>
    <w:basedOn w:val="Normal"/>
    <w:qFormat/>
    <w:rsid w:val="00E97DDE"/>
    <w:pPr>
      <w:widowControl w:val="0"/>
      <w:suppressLineNumbers/>
      <w:suppressAutoHyphens/>
      <w:spacing w:after="160" w:line="256" w:lineRule="auto"/>
    </w:pPr>
    <w:rPr>
      <w:rFonts w:eastAsia="Calibri"/>
      <w:lang w:eastAsia="zh-CN" w:bidi="hi-IN"/>
    </w:rPr>
  </w:style>
  <w:style w:type="character" w:styleId="UnresolvedMention">
    <w:name w:val="Unresolved Mention"/>
    <w:basedOn w:val="DefaultParagraphFont"/>
    <w:uiPriority w:val="99"/>
    <w:semiHidden/>
    <w:unhideWhenUsed/>
    <w:rsid w:val="00C93A8B"/>
    <w:rPr>
      <w:color w:val="605E5C"/>
      <w:shd w:val="clear" w:color="auto" w:fill="E1DFDD"/>
    </w:rPr>
  </w:style>
  <w:style w:type="paragraph" w:customStyle="1" w:styleId="xl65">
    <w:name w:val="xl65"/>
    <w:basedOn w:val="Normal"/>
    <w:rsid w:val="00BC11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eastAsia="Times New Roman"/>
      <w:sz w:val="20"/>
      <w:szCs w:val="20"/>
      <w:lang w:val="en-IN" w:eastAsia="en-IN"/>
    </w:rPr>
  </w:style>
  <w:style w:type="paragraph" w:customStyle="1" w:styleId="xl66">
    <w:name w:val="xl66"/>
    <w:basedOn w:val="Normal"/>
    <w:rsid w:val="00BC116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 w:val="20"/>
      <w:szCs w:val="20"/>
      <w:lang w:val="en-IN" w:eastAsia="en-IN"/>
    </w:rPr>
  </w:style>
  <w:style w:type="paragraph" w:customStyle="1" w:styleId="xl67">
    <w:name w:val="xl67"/>
    <w:basedOn w:val="Normal"/>
    <w:rsid w:val="00BC116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0"/>
      <w:szCs w:val="20"/>
      <w:lang w:val="en-IN" w:eastAsia="en-IN"/>
    </w:rPr>
  </w:style>
  <w:style w:type="paragraph" w:customStyle="1" w:styleId="xl68">
    <w:name w:val="xl68"/>
    <w:basedOn w:val="Normal"/>
    <w:rsid w:val="00BC116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 w:val="24"/>
      <w:szCs w:val="24"/>
      <w:lang w:val="en-IN" w:eastAsia="en-IN"/>
    </w:rPr>
  </w:style>
  <w:style w:type="paragraph" w:customStyle="1" w:styleId="xl69">
    <w:name w:val="xl69"/>
    <w:basedOn w:val="Normal"/>
    <w:rsid w:val="00BC116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0"/>
      <w:szCs w:val="20"/>
      <w:lang w:val="en-IN" w:eastAsia="en-IN"/>
    </w:rPr>
  </w:style>
  <w:style w:type="paragraph" w:customStyle="1" w:styleId="xl70">
    <w:name w:val="xl70"/>
    <w:basedOn w:val="Normal"/>
    <w:rsid w:val="00BC1164"/>
    <w:pPr>
      <w:spacing w:before="100" w:beforeAutospacing="1" w:after="100" w:afterAutospacing="1"/>
      <w:textAlignment w:val="top"/>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010983">
      <w:bodyDiv w:val="1"/>
      <w:marLeft w:val="0"/>
      <w:marRight w:val="0"/>
      <w:marTop w:val="0"/>
      <w:marBottom w:val="0"/>
      <w:divBdr>
        <w:top w:val="none" w:sz="0" w:space="0" w:color="auto"/>
        <w:left w:val="none" w:sz="0" w:space="0" w:color="auto"/>
        <w:bottom w:val="none" w:sz="0" w:space="0" w:color="auto"/>
        <w:right w:val="none" w:sz="0" w:space="0" w:color="auto"/>
      </w:divBdr>
    </w:div>
    <w:div w:id="1329943327">
      <w:bodyDiv w:val="1"/>
      <w:marLeft w:val="0"/>
      <w:marRight w:val="0"/>
      <w:marTop w:val="0"/>
      <w:marBottom w:val="0"/>
      <w:divBdr>
        <w:top w:val="none" w:sz="0" w:space="0" w:color="auto"/>
        <w:left w:val="none" w:sz="0" w:space="0" w:color="auto"/>
        <w:bottom w:val="none" w:sz="0" w:space="0" w:color="auto"/>
        <w:right w:val="none" w:sz="0" w:space="0" w:color="auto"/>
      </w:divBdr>
    </w:div>
    <w:div w:id="1331786984">
      <w:bodyDiv w:val="1"/>
      <w:marLeft w:val="0"/>
      <w:marRight w:val="0"/>
      <w:marTop w:val="0"/>
      <w:marBottom w:val="0"/>
      <w:divBdr>
        <w:top w:val="none" w:sz="0" w:space="0" w:color="auto"/>
        <w:left w:val="none" w:sz="0" w:space="0" w:color="auto"/>
        <w:bottom w:val="none" w:sz="0" w:space="0" w:color="auto"/>
        <w:right w:val="none" w:sz="0" w:space="0" w:color="auto"/>
      </w:divBdr>
    </w:div>
    <w:div w:id="1431774931">
      <w:bodyDiv w:val="1"/>
      <w:marLeft w:val="0"/>
      <w:marRight w:val="0"/>
      <w:marTop w:val="0"/>
      <w:marBottom w:val="0"/>
      <w:divBdr>
        <w:top w:val="none" w:sz="0" w:space="0" w:color="auto"/>
        <w:left w:val="none" w:sz="0" w:space="0" w:color="auto"/>
        <w:bottom w:val="none" w:sz="0" w:space="0" w:color="auto"/>
        <w:right w:val="none" w:sz="0" w:space="0" w:color="auto"/>
      </w:divBdr>
    </w:div>
    <w:div w:id="1446802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theme" Target="theme/theme1.xml"/><Relationship Id="rId21" Type="http://schemas.openxmlformats.org/officeDocument/2006/relationships/oleObject" Target="embeddings/oleObject2.bin"/><Relationship Id="rId34" Type="http://schemas.openxmlformats.org/officeDocument/2006/relationships/image" Target="media/image14.emf"/><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emf"/><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package" Target="embeddings/Microsoft_Visio_Drawing.vsdx"/><Relationship Id="rId23" Type="http://schemas.openxmlformats.org/officeDocument/2006/relationships/oleObject" Target="embeddings/oleObject3.bin"/><Relationship Id="rId28" Type="http://schemas.openxmlformats.org/officeDocument/2006/relationships/image" Target="media/image11.emf"/><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oleObject" Target="embeddings/oleObject1.bin"/><Relationship Id="rId31" Type="http://schemas.openxmlformats.org/officeDocument/2006/relationships/oleObject" Target="embeddings/oleObject7.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image" Target="media/image8.emf"/><Relationship Id="rId27" Type="http://schemas.openxmlformats.org/officeDocument/2006/relationships/oleObject" Target="embeddings/oleObject5.bin"/><Relationship Id="rId30" Type="http://schemas.openxmlformats.org/officeDocument/2006/relationships/image" Target="media/image12.emf"/><Relationship Id="rId35" Type="http://schemas.openxmlformats.org/officeDocument/2006/relationships/oleObject" Target="embeddings/oleObject9.bin"/><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5D0312FB444D4DA10F20B608AE53FF" ma:contentTypeVersion="12" ma:contentTypeDescription="Create a new document." ma:contentTypeScope="" ma:versionID="425209028a8d1059002ab3f40902e00c">
  <xsd:schema xmlns:xsd="http://www.w3.org/2001/XMLSchema" xmlns:xs="http://www.w3.org/2001/XMLSchema" xmlns:p="http://schemas.microsoft.com/office/2006/metadata/properties" xmlns:ns3="3bbbf1d7-0979-4018-8d40-6c8e3d4bdef9" xmlns:ns4="f6958970-b47b-4c5a-afef-8ec69fb373bb" targetNamespace="http://schemas.microsoft.com/office/2006/metadata/properties" ma:root="true" ma:fieldsID="9e2eb49b775092e286c9036b1d1b5cbd" ns3:_="" ns4:_="">
    <xsd:import namespace="3bbbf1d7-0979-4018-8d40-6c8e3d4bdef9"/>
    <xsd:import namespace="f6958970-b47b-4c5a-afef-8ec69fb373b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element ref="ns4:MediaServiceSystemTags" minOccurs="0"/>
                <xsd:element ref="ns4:MediaServiceOCR" minOccurs="0"/>
                <xsd:element ref="ns4:MediaServiceGenerationTime" minOccurs="0"/>
                <xsd:element ref="ns4:MediaServiceEventHashCode"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bbf1d7-0979-4018-8d40-6c8e3d4bdef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958970-b47b-4c5a-afef-8ec69fb373b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activity xmlns="f6958970-b47b-4c5a-afef-8ec69fb373bb" xsi:nil="true"/>
  </documentManagement>
</p:properties>
</file>

<file path=customXml/itemProps1.xml><?xml version="1.0" encoding="utf-8"?>
<ds:datastoreItem xmlns:ds="http://schemas.openxmlformats.org/officeDocument/2006/customXml" ds:itemID="{5CBA54B2-FBB7-453A-ACED-6C8F856CF8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bbf1d7-0979-4018-8d40-6c8e3d4bdef9"/>
    <ds:schemaRef ds:uri="f6958970-b47b-4c5a-afef-8ec69fb373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4E556D-91AB-41CA-8F83-84EFE23F9EB5}">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5C64030C-1215-433C-B58E-3EC6AC296060}">
  <ds:schemaRefs>
    <ds:schemaRef ds:uri="http://schemas.openxmlformats.org/officeDocument/2006/bibliography"/>
  </ds:schemaRefs>
</ds:datastoreItem>
</file>

<file path=customXml/itemProps5.xml><?xml version="1.0" encoding="utf-8"?>
<ds:datastoreItem xmlns:ds="http://schemas.openxmlformats.org/officeDocument/2006/customXml" ds:itemID="{DF308423-72AD-4A2D-AF58-3FD6ED1F66F8}">
  <ds:schemaRefs>
    <ds:schemaRef ds:uri="http://schemas.microsoft.com/office/2006/metadata/properties"/>
    <ds:schemaRef ds:uri="http://schemas.microsoft.com/office/infopath/2007/PartnerControls"/>
    <ds:schemaRef ds:uri="f6958970-b47b-4c5a-afef-8ec69fb373bb"/>
  </ds:schemaRefs>
</ds:datastoreItem>
</file>

<file path=docProps/app.xml><?xml version="1.0" encoding="utf-8"?>
<Properties xmlns="http://schemas.openxmlformats.org/officeDocument/2006/extended-properties" xmlns:vt="http://schemas.openxmlformats.org/officeDocument/2006/docPropsVTypes">
  <Template>Normal</Template>
  <TotalTime>1216</TotalTime>
  <Pages>14</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Jagdale</dc:creator>
  <cp:keywords/>
  <dc:description/>
  <cp:lastModifiedBy>Siva Malleswar Reddy Yeduguri</cp:lastModifiedBy>
  <cp:revision>20</cp:revision>
  <cp:lastPrinted>2024-02-26T13:30:00Z</cp:lastPrinted>
  <dcterms:created xsi:type="dcterms:W3CDTF">2024-07-15T11:26:00Z</dcterms:created>
  <dcterms:modified xsi:type="dcterms:W3CDTF">2024-07-18T13:38:00Z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0x010100415D0312FB444D4DA10F20B608AE53FF</vt:lpwstr>
  </property>
  <property fmtid="{D5CDD505-2E9C-101B-9397-08002B2CF9AE}" pid="3" name="KSOProductBuildVer">
    <vt:lpwstr>1033-12.2.0.13472</vt:lpwstr>
  </property>
  <property fmtid="{D5CDD505-2E9C-101B-9397-08002B2CF9AE}" pid="4" name="ICV">
    <vt:lpwstr>1527D17873C84F0CAD5A439AABE7C658_13</vt:lpwstr>
  </property>
</Properties>
</file>