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23rd May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LTVIP2025TMID49815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BookNest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3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Solution architecture is a complex process – with many sub-processes – that bridges the gap between business problems and technology solutions. Its goals are to: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Find the best tech solution to solve existing business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Describe the structure, characteristics, behavior, and other aspects of the software to project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Define features, development phases, and solution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Provide specifications according to which the solution is defined, managed, and delivered.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5529"/>
        </w:tabs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1"/>
          <w:szCs w:val="21"/>
          <w:rtl w:val="0"/>
        </w:rPr>
        <w:t xml:space="preserve">Figure 1: Architecture and data flow of the voice patient diary sample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Reference: </w:t>
      </w:r>
      <w:hyperlink r:id="rId7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https://aws.amazon.com/blogs/industries/voice-applications-in-clinical-research-powered-by-ai-on-aws-part-1-architecture-and-design-considerations/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Arial"/>
  <w:font w:name="Helvetica Neue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