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6D1233" w14:textId="77777777" w:rsidR="002629A9" w:rsidRPr="003104B7" w:rsidRDefault="002629A9" w:rsidP="002629A9">
      <w:pPr>
        <w:rPr>
          <w:vanish/>
        </w:rPr>
      </w:pPr>
      <w:bookmarkStart w:id="0" w:name="_Toc349816062"/>
    </w:p>
    <w:p w14:paraId="365FF363" w14:textId="77777777" w:rsidR="002629A9" w:rsidRPr="003104B7" w:rsidRDefault="002629A9" w:rsidP="002629A9">
      <w:pPr>
        <w:rPr>
          <w:vanish/>
        </w:rPr>
      </w:pPr>
    </w:p>
    <w:p w14:paraId="09CBD8B7" w14:textId="77777777" w:rsidR="008B0C63" w:rsidRDefault="008B0C63" w:rsidP="00EB3CD3"/>
    <w:p w14:paraId="6C45ACC9" w14:textId="77777777" w:rsidR="008B0C63" w:rsidRDefault="008B0C63" w:rsidP="00EB3CD3"/>
    <w:p w14:paraId="48027FB9" w14:textId="77777777" w:rsidR="008B0C63" w:rsidRDefault="008B0C63" w:rsidP="00EB3CD3"/>
    <w:p w14:paraId="22EABAD8" w14:textId="77777777" w:rsidR="008B0C63" w:rsidRDefault="008B0C63" w:rsidP="00EB3CD3"/>
    <w:p w14:paraId="220EB3C2" w14:textId="77777777" w:rsidR="008B0C63" w:rsidRDefault="008B0C63" w:rsidP="00EB3CD3"/>
    <w:p w14:paraId="2912D14D" w14:textId="77777777" w:rsidR="008B0C63" w:rsidRDefault="008B0C63" w:rsidP="00EB3CD3"/>
    <w:p w14:paraId="51F436D0" w14:textId="77777777" w:rsidR="008B0C63" w:rsidRDefault="008B0C63" w:rsidP="00EB3CD3"/>
    <w:p w14:paraId="20E79A1D" w14:textId="77777777" w:rsidR="008B0C63" w:rsidRDefault="008B0C63" w:rsidP="00EB3CD3"/>
    <w:p w14:paraId="70100820" w14:textId="77777777" w:rsidR="008B0C63" w:rsidRDefault="008B0C63" w:rsidP="00EB3CD3"/>
    <w:p w14:paraId="3214994E" w14:textId="77777777" w:rsidR="008B0C63" w:rsidRDefault="008B0C63" w:rsidP="00EB3CD3"/>
    <w:p w14:paraId="5B4A0B8B" w14:textId="77777777" w:rsidR="008B0C63" w:rsidRDefault="008B0C63" w:rsidP="00EB3CD3"/>
    <w:p w14:paraId="42A9B4E7" w14:textId="77777777" w:rsidR="008B0C63" w:rsidRDefault="008B0C63" w:rsidP="00EB3CD3"/>
    <w:p w14:paraId="038DE0DB" w14:textId="77777777" w:rsidR="008B0C63" w:rsidRDefault="008B0C63" w:rsidP="00EB3CD3"/>
    <w:p w14:paraId="74F7EA5A" w14:textId="77777777" w:rsidR="008B0C63" w:rsidRDefault="008B0C63" w:rsidP="00EB3CD3"/>
    <w:bookmarkEnd w:id="0"/>
    <w:p w14:paraId="737B1E0A" w14:textId="2C55E083" w:rsidR="008B0C63" w:rsidRPr="003104B7" w:rsidRDefault="008B0C63" w:rsidP="00EB3CD3"/>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21"/>
      </w:tblGrid>
      <w:tr w:rsidR="008B0C63" w14:paraId="07B72487" w14:textId="77777777" w:rsidTr="00085449">
        <w:trPr>
          <w:jc w:val="right"/>
        </w:trPr>
        <w:tc>
          <w:tcPr>
            <w:tcW w:w="6321" w:type="dxa"/>
            <w:tcBorders>
              <w:bottom w:val="single" w:sz="4" w:space="0" w:color="0F243E" w:themeColor="text2" w:themeShade="80"/>
            </w:tcBorders>
          </w:tcPr>
          <w:p w14:paraId="4F94FD58" w14:textId="77777777" w:rsidR="001A0595" w:rsidRDefault="001A0595">
            <w:pPr>
              <w:jc w:val="right"/>
              <w:rPr>
                <w:b/>
                <w:color w:val="0F243E"/>
                <w:sz w:val="36"/>
                <w:szCs w:val="40"/>
              </w:rPr>
            </w:pPr>
          </w:p>
          <w:p w14:paraId="3390685E" w14:textId="77777777" w:rsidR="000A6E85" w:rsidRDefault="000A6E85">
            <w:pPr>
              <w:jc w:val="right"/>
              <w:rPr>
                <w:b/>
                <w:color w:val="0F243E"/>
                <w:sz w:val="36"/>
                <w:szCs w:val="40"/>
              </w:rPr>
            </w:pPr>
          </w:p>
          <w:p w14:paraId="4BCE8FA6" w14:textId="3E5724FF" w:rsidR="008B0C63" w:rsidRPr="003104B7" w:rsidRDefault="00085449">
            <w:pPr>
              <w:jc w:val="right"/>
              <w:rPr>
                <w:color w:val="0F243E"/>
                <w:sz w:val="40"/>
                <w:szCs w:val="40"/>
              </w:rPr>
            </w:pPr>
            <w:r>
              <w:rPr>
                <w:b/>
                <w:color w:val="0F243E"/>
                <w:sz w:val="36"/>
                <w:szCs w:val="40"/>
              </w:rPr>
              <w:t>Enterprise</w:t>
            </w:r>
            <w:r w:rsidR="008B0C63">
              <w:rPr>
                <w:b/>
                <w:color w:val="0F243E"/>
                <w:sz w:val="36"/>
                <w:szCs w:val="40"/>
              </w:rPr>
              <w:t xml:space="preserve"> </w:t>
            </w:r>
            <w:r w:rsidR="008B0C63" w:rsidRPr="003104B7">
              <w:rPr>
                <w:b/>
                <w:color w:val="0F243E"/>
                <w:sz w:val="36"/>
                <w:szCs w:val="40"/>
              </w:rPr>
              <w:t>Security Risk Assessment</w:t>
            </w:r>
          </w:p>
          <w:p w14:paraId="553C5C8B" w14:textId="2094D322" w:rsidR="008B0C63" w:rsidRDefault="008B0C63" w:rsidP="00085449">
            <w:pPr>
              <w:spacing w:after="120"/>
              <w:jc w:val="right"/>
            </w:pPr>
            <w:r w:rsidRPr="003104B7">
              <w:rPr>
                <w:color w:val="0F243E"/>
                <w:sz w:val="24"/>
                <w:szCs w:val="40"/>
              </w:rPr>
              <w:t xml:space="preserve">Relating to </w:t>
            </w:r>
            <w:r w:rsidR="00085449">
              <w:rPr>
                <w:color w:val="0F243E"/>
                <w:sz w:val="24"/>
                <w:szCs w:val="40"/>
              </w:rPr>
              <w:t>the Territory and Municipal Services (TAMS) Estate</w:t>
            </w:r>
          </w:p>
        </w:tc>
      </w:tr>
      <w:tr w:rsidR="008B0C63" w14:paraId="7C9BF986" w14:textId="77777777" w:rsidTr="00085449">
        <w:trPr>
          <w:jc w:val="right"/>
        </w:trPr>
        <w:tc>
          <w:tcPr>
            <w:tcW w:w="6321" w:type="dxa"/>
            <w:tcBorders>
              <w:top w:val="single" w:sz="4" w:space="0" w:color="0F243E" w:themeColor="text2" w:themeShade="80"/>
            </w:tcBorders>
          </w:tcPr>
          <w:p w14:paraId="18011554" w14:textId="6C55546D" w:rsidR="008B0C63" w:rsidRDefault="008B0C63" w:rsidP="00085449">
            <w:pPr>
              <w:spacing w:before="120"/>
              <w:jc w:val="right"/>
            </w:pPr>
            <w:r w:rsidRPr="003104B7">
              <w:rPr>
                <w:rFonts w:cs="Calibri"/>
                <w:b/>
                <w:color w:val="0F243E"/>
                <w:sz w:val="22"/>
                <w:szCs w:val="24"/>
              </w:rPr>
              <w:t>Prepared by</w:t>
            </w:r>
            <w:r w:rsidRPr="003104B7">
              <w:rPr>
                <w:rFonts w:cs="Calibri"/>
                <w:color w:val="0F243E"/>
                <w:sz w:val="22"/>
                <w:szCs w:val="24"/>
              </w:rPr>
              <w:t xml:space="preserve">: </w:t>
            </w:r>
            <w:r>
              <w:rPr>
                <w:rFonts w:cs="Calibri"/>
                <w:color w:val="0F243E"/>
                <w:sz w:val="22"/>
                <w:szCs w:val="24"/>
              </w:rPr>
              <w:t>Agilient Pty Ltd</w:t>
            </w:r>
            <w:r w:rsidRPr="003104B7">
              <w:rPr>
                <w:rFonts w:cs="Calibri"/>
                <w:b/>
                <w:color w:val="0F243E"/>
                <w:szCs w:val="24"/>
              </w:rPr>
              <w:br/>
            </w:r>
            <w:r w:rsidRPr="003104B7">
              <w:rPr>
                <w:rFonts w:cs="Calibri"/>
                <w:b/>
                <w:color w:val="0F243E"/>
                <w:sz w:val="22"/>
                <w:szCs w:val="24"/>
              </w:rPr>
              <w:t>For</w:t>
            </w:r>
            <w:r w:rsidRPr="003104B7">
              <w:rPr>
                <w:rFonts w:cs="Calibri"/>
                <w:color w:val="0F243E"/>
                <w:sz w:val="22"/>
                <w:szCs w:val="24"/>
              </w:rPr>
              <w:t>:</w:t>
            </w:r>
            <w:r w:rsidRPr="003104B7">
              <w:rPr>
                <w:color w:val="0F243E"/>
                <w:sz w:val="22"/>
                <w:szCs w:val="24"/>
              </w:rPr>
              <w:t xml:space="preserve"> </w:t>
            </w:r>
            <w:r w:rsidR="00085449">
              <w:rPr>
                <w:color w:val="0F243E"/>
                <w:sz w:val="22"/>
                <w:szCs w:val="24"/>
              </w:rPr>
              <w:t>TAMS</w:t>
            </w:r>
            <w:r w:rsidRPr="003104B7">
              <w:rPr>
                <w:color w:val="0F243E"/>
                <w:sz w:val="22"/>
                <w:szCs w:val="40"/>
              </w:rPr>
              <w:br/>
            </w:r>
            <w:r w:rsidRPr="003104B7">
              <w:rPr>
                <w:b/>
                <w:color w:val="0F243E"/>
                <w:sz w:val="22"/>
                <w:szCs w:val="40"/>
              </w:rPr>
              <w:t>Date of Issue</w:t>
            </w:r>
            <w:r w:rsidRPr="003104B7">
              <w:rPr>
                <w:color w:val="0F243E"/>
                <w:sz w:val="22"/>
                <w:szCs w:val="40"/>
              </w:rPr>
              <w:t xml:space="preserve">: </w:t>
            </w:r>
            <w:r w:rsidRPr="003104B7">
              <w:rPr>
                <w:color w:val="0F243E"/>
                <w:sz w:val="22"/>
                <w:szCs w:val="40"/>
                <w:highlight w:val="yellow"/>
              </w:rPr>
              <w:t>XXX</w:t>
            </w:r>
            <w:r w:rsidRPr="003104B7">
              <w:rPr>
                <w:color w:val="0F243E"/>
                <w:sz w:val="22"/>
                <w:szCs w:val="40"/>
              </w:rPr>
              <w:t xml:space="preserve"> 2015</w:t>
            </w:r>
          </w:p>
        </w:tc>
      </w:tr>
    </w:tbl>
    <w:p w14:paraId="4A18A01A" w14:textId="10A70BC4" w:rsidR="008B0C63" w:rsidRPr="003104B7" w:rsidRDefault="008B0C63" w:rsidP="00EB3CD3"/>
    <w:p w14:paraId="363B5025" w14:textId="0B36A305" w:rsidR="00880952" w:rsidRPr="003104B7" w:rsidRDefault="00880952" w:rsidP="00EB3CD3"/>
    <w:tbl>
      <w:tblPr>
        <w:tblStyle w:val="TableGrid"/>
        <w:tblpPr w:leftFromText="181" w:rightFromText="181" w:vertAnchor="text" w:horzAnchor="margin" w:tblpXSpec="right" w:tblpY="3165"/>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12"/>
      </w:tblGrid>
      <w:tr w:rsidR="00E71D89" w14:paraId="30EE8419" w14:textId="77777777" w:rsidTr="000C4DE0">
        <w:trPr>
          <w:trHeight w:val="950"/>
        </w:trPr>
        <w:tc>
          <w:tcPr>
            <w:tcW w:w="5612" w:type="dxa"/>
          </w:tcPr>
          <w:p w14:paraId="047C84D4" w14:textId="77777777" w:rsidR="00E71D89" w:rsidRDefault="00E71D89" w:rsidP="00E71D89">
            <w:pPr>
              <w:pStyle w:val="NormalWeb"/>
              <w:spacing w:before="0" w:beforeAutospacing="0" w:after="0" w:afterAutospacing="0"/>
              <w:jc w:val="right"/>
              <w:textAlignment w:val="baseline"/>
              <w:rPr>
                <w:rFonts w:asciiTheme="minorHAnsi" w:hAnsiTheme="minorHAnsi" w:cs="Calibri"/>
                <w:b/>
                <w:color w:val="0F243E"/>
                <w:sz w:val="28"/>
                <w:szCs w:val="22"/>
                <w:lang w:val="en-AU"/>
              </w:rPr>
            </w:pPr>
            <w:bookmarkStart w:id="1" w:name="_Toc349752213"/>
            <w:bookmarkStart w:id="2" w:name="_Toc354992492"/>
            <w:bookmarkStart w:id="3" w:name="_Toc355108273"/>
          </w:p>
          <w:p w14:paraId="7FCF69A7" w14:textId="77777777" w:rsidR="00E71D89" w:rsidRPr="00E71D89" w:rsidRDefault="00E71D89" w:rsidP="00E71D89">
            <w:pPr>
              <w:pStyle w:val="NormalWeb"/>
              <w:spacing w:before="0" w:beforeAutospacing="0" w:after="0" w:afterAutospacing="0"/>
              <w:jc w:val="right"/>
              <w:textAlignment w:val="baseline"/>
              <w:rPr>
                <w:rFonts w:asciiTheme="minorHAnsi" w:hAnsiTheme="minorHAnsi" w:cs="Calibri"/>
                <w:b/>
                <w:color w:val="0F243E"/>
                <w:sz w:val="28"/>
                <w:szCs w:val="22"/>
                <w:lang w:val="en-AU"/>
              </w:rPr>
            </w:pPr>
            <w:r w:rsidRPr="00E71D89">
              <w:rPr>
                <w:rFonts w:asciiTheme="minorHAnsi" w:hAnsiTheme="minorHAnsi" w:cs="Calibri"/>
                <w:b/>
                <w:color w:val="0F243E"/>
                <w:sz w:val="28"/>
                <w:szCs w:val="22"/>
                <w:lang w:val="en-AU"/>
              </w:rPr>
              <w:t>Agilient Pty Ltd</w:t>
            </w:r>
          </w:p>
          <w:p w14:paraId="469F9AEE" w14:textId="77777777" w:rsidR="00E71D89" w:rsidRDefault="00E71D89" w:rsidP="000C4DE0">
            <w:pPr>
              <w:jc w:val="right"/>
              <w:rPr>
                <w:rFonts w:ascii="Calibri Light" w:hAnsi="Calibri Light" w:cs="Calibri"/>
                <w:color w:val="0F243E"/>
              </w:rPr>
            </w:pPr>
            <w:r w:rsidRPr="000C4DE0">
              <w:rPr>
                <w:rFonts w:ascii="Calibri Light" w:hAnsi="Calibri Light" w:cs="Calibri"/>
                <w:color w:val="0F243E"/>
              </w:rPr>
              <w:t xml:space="preserve">Level 4, 655 Pacific Highway </w:t>
            </w:r>
            <w:r w:rsidRPr="000C4DE0">
              <w:rPr>
                <w:rFonts w:ascii="Calibri Light" w:hAnsi="Calibri Light" w:cs="Calibri"/>
                <w:color w:val="0F243E"/>
              </w:rPr>
              <w:br/>
              <w:t>ST LEONARDS NSW 2065</w:t>
            </w:r>
          </w:p>
          <w:p w14:paraId="7571FC71" w14:textId="74078296" w:rsidR="00433F58" w:rsidRPr="000C4DE0" w:rsidRDefault="00433F58" w:rsidP="000C4DE0">
            <w:pPr>
              <w:spacing w:after="120"/>
              <w:jc w:val="right"/>
              <w:rPr>
                <w:rFonts w:ascii="Calibri Light" w:hAnsi="Calibri Light"/>
              </w:rPr>
            </w:pPr>
            <w:r>
              <w:rPr>
                <w:rFonts w:ascii="Calibri Light" w:hAnsi="Calibri Light" w:cs="Calibri"/>
                <w:color w:val="0F243E"/>
              </w:rPr>
              <w:t>Australia</w:t>
            </w:r>
          </w:p>
        </w:tc>
      </w:tr>
      <w:tr w:rsidR="00E71D89" w14:paraId="6108FEE0" w14:textId="77777777" w:rsidTr="000C4DE0">
        <w:trPr>
          <w:trHeight w:val="761"/>
        </w:trPr>
        <w:tc>
          <w:tcPr>
            <w:tcW w:w="5612" w:type="dxa"/>
          </w:tcPr>
          <w:p w14:paraId="1246314F" w14:textId="77777777" w:rsidR="00E71D89" w:rsidRPr="000C4DE0" w:rsidRDefault="00E71D89" w:rsidP="00E71D89">
            <w:pPr>
              <w:pStyle w:val="NormalWeb"/>
              <w:spacing w:before="0" w:beforeAutospacing="0" w:after="0" w:afterAutospacing="0"/>
              <w:jc w:val="right"/>
              <w:textAlignment w:val="baseline"/>
              <w:rPr>
                <w:rFonts w:ascii="Calibri Light" w:hAnsi="Calibri Light" w:cs="Calibri"/>
                <w:color w:val="0F243E"/>
                <w:sz w:val="20"/>
                <w:szCs w:val="20"/>
                <w:lang w:val="en-AU"/>
              </w:rPr>
            </w:pPr>
            <w:r w:rsidRPr="00E71D89">
              <w:rPr>
                <w:rFonts w:asciiTheme="minorHAnsi" w:hAnsiTheme="minorHAnsi" w:cs="Calibri"/>
                <w:b/>
                <w:color w:val="0F243E"/>
                <w:sz w:val="20"/>
                <w:szCs w:val="20"/>
                <w:lang w:val="en-AU"/>
              </w:rPr>
              <w:t>ACN</w:t>
            </w:r>
            <w:r w:rsidRPr="000C4DE0">
              <w:rPr>
                <w:rFonts w:ascii="Calibri Light" w:hAnsi="Calibri Light" w:cs="Calibri"/>
                <w:color w:val="0F243E"/>
                <w:sz w:val="20"/>
                <w:szCs w:val="20"/>
                <w:lang w:val="en-AU"/>
              </w:rPr>
              <w:t xml:space="preserve">: 157 911 441 </w:t>
            </w:r>
          </w:p>
          <w:p w14:paraId="494E6F19" w14:textId="29DE5574" w:rsidR="00E71D89" w:rsidRPr="000C4DE0" w:rsidRDefault="00E71D89" w:rsidP="000C4DE0">
            <w:pPr>
              <w:jc w:val="right"/>
              <w:rPr>
                <w:rFonts w:ascii="Calibri Light" w:hAnsi="Calibri Light"/>
              </w:rPr>
            </w:pPr>
            <w:r w:rsidRPr="00E71D89">
              <w:rPr>
                <w:rFonts w:asciiTheme="minorHAnsi" w:hAnsiTheme="minorHAnsi" w:cs="Calibri"/>
                <w:b/>
                <w:color w:val="0F243E"/>
              </w:rPr>
              <w:t>ABN</w:t>
            </w:r>
            <w:r w:rsidRPr="000C4DE0">
              <w:rPr>
                <w:rFonts w:ascii="Calibri Light" w:hAnsi="Calibri Light" w:cs="Calibri"/>
                <w:color w:val="0F243E"/>
              </w:rPr>
              <w:t>: 37 157 911 441</w:t>
            </w:r>
          </w:p>
        </w:tc>
      </w:tr>
      <w:tr w:rsidR="00E71D89" w14:paraId="05DBE2D2" w14:textId="77777777" w:rsidTr="000C4DE0">
        <w:tc>
          <w:tcPr>
            <w:tcW w:w="5612" w:type="dxa"/>
          </w:tcPr>
          <w:p w14:paraId="732BADDD" w14:textId="77777777" w:rsidR="00E71D89" w:rsidRPr="000C4DE0" w:rsidRDefault="00E71D89" w:rsidP="00E71D89">
            <w:pPr>
              <w:pStyle w:val="NormalWeb"/>
              <w:spacing w:before="0" w:beforeAutospacing="0" w:after="0" w:afterAutospacing="0"/>
              <w:jc w:val="right"/>
              <w:textAlignment w:val="baseline"/>
              <w:rPr>
                <w:rFonts w:ascii="Calibri Light" w:hAnsi="Calibri Light" w:cs="Calibri"/>
                <w:color w:val="0F243E"/>
                <w:sz w:val="20"/>
                <w:szCs w:val="20"/>
                <w:lang w:val="en-AU"/>
              </w:rPr>
            </w:pPr>
            <w:r w:rsidRPr="000C4DE0">
              <w:rPr>
                <w:rFonts w:ascii="Calibri" w:hAnsi="Calibri" w:cs="Calibri"/>
                <w:b/>
                <w:color w:val="0F243E"/>
                <w:sz w:val="20"/>
                <w:szCs w:val="20"/>
                <w:lang w:val="en-AU"/>
              </w:rPr>
              <w:t>Phone</w:t>
            </w:r>
            <w:r w:rsidRPr="000C4DE0">
              <w:rPr>
                <w:rFonts w:ascii="Calibri Light" w:hAnsi="Calibri Light" w:cs="Calibri"/>
                <w:color w:val="0F243E"/>
                <w:sz w:val="20"/>
                <w:szCs w:val="20"/>
                <w:lang w:val="en-AU"/>
              </w:rPr>
              <w:t>: (02) 9751  0112</w:t>
            </w:r>
          </w:p>
          <w:p w14:paraId="6DB9EA60" w14:textId="77777777" w:rsidR="00E71D89" w:rsidRPr="000C4DE0" w:rsidRDefault="00E71D89" w:rsidP="00E71D89">
            <w:pPr>
              <w:pStyle w:val="NormalWeb"/>
              <w:spacing w:before="0" w:beforeAutospacing="0" w:after="0" w:afterAutospacing="0"/>
              <w:jc w:val="right"/>
              <w:textAlignment w:val="baseline"/>
              <w:rPr>
                <w:rFonts w:ascii="Calibri Light" w:hAnsi="Calibri Light" w:cs="Calibri"/>
                <w:color w:val="0F243E"/>
                <w:sz w:val="20"/>
                <w:szCs w:val="20"/>
                <w:lang w:val="en-AU"/>
              </w:rPr>
            </w:pPr>
            <w:r w:rsidRPr="000C4DE0">
              <w:rPr>
                <w:rFonts w:ascii="Calibri" w:hAnsi="Calibri" w:cs="Calibri"/>
                <w:b/>
                <w:color w:val="0F243E"/>
                <w:sz w:val="20"/>
                <w:szCs w:val="20"/>
                <w:lang w:val="en-AU"/>
              </w:rPr>
              <w:t>Fax</w:t>
            </w:r>
            <w:r w:rsidRPr="000C4DE0">
              <w:rPr>
                <w:rFonts w:ascii="Calibri Light" w:hAnsi="Calibri Light" w:cs="Calibri"/>
                <w:color w:val="0F243E"/>
                <w:sz w:val="20"/>
                <w:szCs w:val="20"/>
                <w:lang w:val="en-AU"/>
              </w:rPr>
              <w:t>: (02) 9751 0195</w:t>
            </w:r>
          </w:p>
          <w:p w14:paraId="5F02B4B8" w14:textId="77777777" w:rsidR="00E71D89" w:rsidRPr="000C4DE0" w:rsidRDefault="00E71D89" w:rsidP="00E71D89">
            <w:pPr>
              <w:pStyle w:val="NormalWeb"/>
              <w:spacing w:before="0" w:beforeAutospacing="0" w:after="0" w:afterAutospacing="0"/>
              <w:jc w:val="right"/>
              <w:textAlignment w:val="baseline"/>
              <w:rPr>
                <w:rFonts w:ascii="Calibri Light" w:hAnsi="Calibri Light" w:cs="Calibri"/>
                <w:b/>
                <w:color w:val="0F243E"/>
                <w:sz w:val="20"/>
                <w:szCs w:val="20"/>
                <w:lang w:val="en-AU"/>
              </w:rPr>
            </w:pPr>
          </w:p>
        </w:tc>
      </w:tr>
      <w:tr w:rsidR="00E71D89" w14:paraId="31637897" w14:textId="77777777" w:rsidTr="000C4DE0">
        <w:trPr>
          <w:trHeight w:val="132"/>
        </w:trPr>
        <w:tc>
          <w:tcPr>
            <w:tcW w:w="5612" w:type="dxa"/>
          </w:tcPr>
          <w:p w14:paraId="1CF87F63" w14:textId="77777777" w:rsidR="00E71D89" w:rsidRPr="000C4DE0" w:rsidRDefault="00651B81" w:rsidP="00E71D89">
            <w:pPr>
              <w:pStyle w:val="NormalWeb"/>
              <w:spacing w:before="0" w:beforeAutospacing="0" w:after="0" w:afterAutospacing="0"/>
              <w:jc w:val="right"/>
              <w:textAlignment w:val="baseline"/>
              <w:rPr>
                <w:rFonts w:ascii="Calibri Light" w:hAnsi="Calibri Light" w:cs="Calibri"/>
                <w:color w:val="17365D"/>
                <w:sz w:val="20"/>
                <w:szCs w:val="20"/>
                <w:lang w:val="en-AU"/>
              </w:rPr>
            </w:pPr>
            <w:hyperlink r:id="rId8" w:history="1">
              <w:r w:rsidR="00E71D89" w:rsidRPr="000C4DE0">
                <w:rPr>
                  <w:rStyle w:val="Hyperlink"/>
                  <w:rFonts w:ascii="Calibri Light" w:hAnsi="Calibri Light" w:cs="Calibri"/>
                  <w:sz w:val="20"/>
                  <w:szCs w:val="20"/>
                  <w:lang w:val="en-AU"/>
                </w:rPr>
                <w:t>konrad@agilient.com.au</w:t>
              </w:r>
            </w:hyperlink>
            <w:r w:rsidR="00E71D89" w:rsidRPr="000C4DE0">
              <w:rPr>
                <w:rFonts w:ascii="Calibri Light" w:hAnsi="Calibri Light" w:cs="Calibri"/>
                <w:color w:val="17365D"/>
                <w:sz w:val="20"/>
                <w:szCs w:val="20"/>
                <w:lang w:val="en-AU"/>
              </w:rPr>
              <w:t xml:space="preserve"> </w:t>
            </w:r>
          </w:p>
          <w:p w14:paraId="7F6A704F" w14:textId="043BB2E3" w:rsidR="00E71D89" w:rsidRPr="003F153B" w:rsidRDefault="00651B81" w:rsidP="00E71D89">
            <w:pPr>
              <w:pStyle w:val="NormalWeb"/>
              <w:spacing w:before="0" w:beforeAutospacing="0" w:after="0" w:afterAutospacing="0"/>
              <w:jc w:val="right"/>
              <w:textAlignment w:val="baseline"/>
              <w:rPr>
                <w:rFonts w:asciiTheme="minorHAnsi" w:hAnsiTheme="minorHAnsi" w:cs="Calibri"/>
                <w:b/>
                <w:color w:val="0F243E"/>
                <w:sz w:val="20"/>
                <w:szCs w:val="20"/>
                <w:lang w:val="en-AU"/>
              </w:rPr>
            </w:pPr>
            <w:hyperlink r:id="rId9" w:history="1">
              <w:r w:rsidR="00E71D89" w:rsidRPr="000C4DE0">
                <w:rPr>
                  <w:rStyle w:val="Hyperlink"/>
                  <w:rFonts w:ascii="Calibri Light" w:hAnsi="Calibri Light" w:cs="Calibri"/>
                  <w:sz w:val="20"/>
                  <w:szCs w:val="20"/>
                  <w:bdr w:val="none" w:sz="0" w:space="0" w:color="auto" w:frame="1"/>
                </w:rPr>
                <w:t>www.agilient.com.au</w:t>
              </w:r>
            </w:hyperlink>
          </w:p>
        </w:tc>
      </w:tr>
    </w:tbl>
    <w:p w14:paraId="5636A7AF" w14:textId="0F43BDCC" w:rsidR="008B0C63" w:rsidRDefault="008B0C63">
      <w:pPr>
        <w:rPr>
          <w:rFonts w:ascii="Kozuka Gothic Pro EL" w:eastAsia="Kozuka Gothic Pro EL" w:hAnsi="Kozuka Gothic Pro EL"/>
          <w:color w:val="595959" w:themeColor="text1" w:themeTint="A6"/>
          <w:sz w:val="32"/>
          <w:lang w:eastAsia="en-AU"/>
        </w:rPr>
      </w:pPr>
      <w:r>
        <w:br w:type="page"/>
      </w:r>
    </w:p>
    <w:p w14:paraId="1C7E6998" w14:textId="34D4FCD3" w:rsidR="00EB3CD3" w:rsidRPr="003104B7" w:rsidRDefault="00EB3CD3" w:rsidP="00EB3CD3">
      <w:pPr>
        <w:pStyle w:val="Heading1"/>
      </w:pPr>
      <w:bookmarkStart w:id="4" w:name="_Toc418263318"/>
      <w:r w:rsidRPr="003104B7">
        <w:lastRenderedPageBreak/>
        <w:t>DISCLAIMER AND CONFIDENTIALITY</w:t>
      </w:r>
      <w:bookmarkEnd w:id="1"/>
      <w:bookmarkEnd w:id="2"/>
      <w:bookmarkEnd w:id="3"/>
      <w:bookmarkEnd w:id="4"/>
    </w:p>
    <w:p w14:paraId="38A5B101" w14:textId="11F6C014" w:rsidR="00CA4214" w:rsidRPr="000C4DE0" w:rsidRDefault="00CA4214" w:rsidP="00CA4214">
      <w:pPr>
        <w:spacing w:before="240" w:after="240"/>
        <w:jc w:val="both"/>
        <w:rPr>
          <w:rFonts w:ascii="Calibri Light" w:hAnsi="Calibri Light"/>
          <w:sz w:val="22"/>
          <w:szCs w:val="22"/>
        </w:rPr>
      </w:pPr>
      <w:r w:rsidRPr="000C4DE0">
        <w:rPr>
          <w:rFonts w:ascii="Calibri Light" w:hAnsi="Calibri Light"/>
          <w:sz w:val="22"/>
          <w:szCs w:val="22"/>
        </w:rPr>
        <w:t xml:space="preserve">This document is based on information gathered from </w:t>
      </w:r>
      <w:r w:rsidR="00085449">
        <w:rPr>
          <w:rFonts w:ascii="Calibri Light" w:hAnsi="Calibri Light"/>
          <w:sz w:val="22"/>
          <w:szCs w:val="22"/>
        </w:rPr>
        <w:t>Territory and Municipal Services’ (TAMS)</w:t>
      </w:r>
      <w:r w:rsidR="00855032" w:rsidRPr="000C4DE0">
        <w:rPr>
          <w:rFonts w:ascii="Calibri Light" w:hAnsi="Calibri Light"/>
          <w:sz w:val="22"/>
          <w:szCs w:val="22"/>
        </w:rPr>
        <w:t xml:space="preserve"> and other personnel, </w:t>
      </w:r>
      <w:r w:rsidRPr="000C4DE0">
        <w:rPr>
          <w:rFonts w:ascii="Calibri Light" w:hAnsi="Calibri Light"/>
          <w:sz w:val="22"/>
          <w:szCs w:val="22"/>
        </w:rPr>
        <w:t>site visit</w:t>
      </w:r>
      <w:r w:rsidR="00855032" w:rsidRPr="000C4DE0">
        <w:rPr>
          <w:rFonts w:ascii="Calibri Light" w:hAnsi="Calibri Light"/>
          <w:sz w:val="22"/>
          <w:szCs w:val="22"/>
        </w:rPr>
        <w:t>s</w:t>
      </w:r>
      <w:r w:rsidRPr="000C4DE0">
        <w:rPr>
          <w:rFonts w:ascii="Calibri Light" w:hAnsi="Calibri Light"/>
          <w:sz w:val="22"/>
          <w:szCs w:val="22"/>
        </w:rPr>
        <w:t xml:space="preserve"> and inspection process</w:t>
      </w:r>
      <w:r w:rsidR="00855032" w:rsidRPr="000C4DE0">
        <w:rPr>
          <w:rFonts w:ascii="Calibri Light" w:hAnsi="Calibri Light"/>
          <w:sz w:val="22"/>
          <w:szCs w:val="22"/>
        </w:rPr>
        <w:t>es</w:t>
      </w:r>
      <w:r w:rsidRPr="000C4DE0">
        <w:rPr>
          <w:rFonts w:ascii="Calibri Light" w:hAnsi="Calibri Light"/>
          <w:sz w:val="22"/>
          <w:szCs w:val="22"/>
        </w:rPr>
        <w:t>, and a review of documen</w:t>
      </w:r>
      <w:r w:rsidR="00855032" w:rsidRPr="000C4DE0">
        <w:rPr>
          <w:rFonts w:ascii="Calibri Light" w:hAnsi="Calibri Light"/>
          <w:sz w:val="22"/>
          <w:szCs w:val="22"/>
        </w:rPr>
        <w:t>tation provided to the assessor</w:t>
      </w:r>
      <w:r w:rsidR="00562683">
        <w:rPr>
          <w:rFonts w:ascii="Calibri Light" w:hAnsi="Calibri Light"/>
          <w:sz w:val="22"/>
          <w:szCs w:val="22"/>
        </w:rPr>
        <w:t>.</w:t>
      </w:r>
    </w:p>
    <w:p w14:paraId="47844376" w14:textId="77777777" w:rsidR="00CA4214" w:rsidRPr="000C4DE0" w:rsidRDefault="00CA4214" w:rsidP="00CA4214">
      <w:pPr>
        <w:spacing w:after="240"/>
        <w:jc w:val="both"/>
        <w:rPr>
          <w:rFonts w:ascii="Calibri Light" w:hAnsi="Calibri Light"/>
          <w:sz w:val="22"/>
          <w:szCs w:val="22"/>
        </w:rPr>
      </w:pPr>
      <w:r w:rsidRPr="000C4DE0">
        <w:rPr>
          <w:rFonts w:ascii="Calibri Light" w:hAnsi="Calibri Light"/>
          <w:sz w:val="22"/>
          <w:szCs w:val="22"/>
        </w:rPr>
        <w:t xml:space="preserve">Observations and recommendations are based upon the assumption that documented and other information provided to </w:t>
      </w:r>
      <w:r w:rsidR="00855032" w:rsidRPr="000C4DE0">
        <w:rPr>
          <w:rFonts w:ascii="Calibri Light" w:hAnsi="Calibri Light"/>
          <w:sz w:val="22"/>
          <w:szCs w:val="22"/>
        </w:rPr>
        <w:t xml:space="preserve">the </w:t>
      </w:r>
      <w:r w:rsidRPr="000C4DE0">
        <w:rPr>
          <w:rFonts w:ascii="Calibri Light" w:hAnsi="Calibri Light"/>
          <w:sz w:val="22"/>
          <w:szCs w:val="22"/>
        </w:rPr>
        <w:t>assessor was complete, factual, accurate and relevant in the circumstances, and that performance levels observed during visit</w:t>
      </w:r>
      <w:r w:rsidR="00855032" w:rsidRPr="000C4DE0">
        <w:rPr>
          <w:rFonts w:ascii="Calibri Light" w:hAnsi="Calibri Light"/>
          <w:sz w:val="22"/>
          <w:szCs w:val="22"/>
        </w:rPr>
        <w:t>s</w:t>
      </w:r>
      <w:r w:rsidRPr="000C4DE0">
        <w:rPr>
          <w:rFonts w:ascii="Calibri Light" w:hAnsi="Calibri Light"/>
          <w:sz w:val="22"/>
          <w:szCs w:val="22"/>
        </w:rPr>
        <w:t xml:space="preserve"> were indicative of regular practice.</w:t>
      </w:r>
    </w:p>
    <w:p w14:paraId="381CE660" w14:textId="04CAAF13" w:rsidR="00CA4214" w:rsidRPr="000C4DE0" w:rsidRDefault="00A5473F" w:rsidP="00CA4214">
      <w:pPr>
        <w:spacing w:after="240"/>
        <w:jc w:val="both"/>
        <w:rPr>
          <w:rFonts w:ascii="Calibri Light" w:hAnsi="Calibri Light"/>
          <w:sz w:val="22"/>
          <w:szCs w:val="22"/>
        </w:rPr>
      </w:pPr>
      <w:r w:rsidRPr="000C4DE0">
        <w:rPr>
          <w:rFonts w:ascii="Calibri Light" w:hAnsi="Calibri Light"/>
          <w:sz w:val="22"/>
          <w:szCs w:val="22"/>
        </w:rPr>
        <w:t>Agilient</w:t>
      </w:r>
      <w:r w:rsidR="00CA4214" w:rsidRPr="000C4DE0">
        <w:rPr>
          <w:rFonts w:ascii="Calibri Light" w:hAnsi="Calibri Light"/>
          <w:sz w:val="22"/>
          <w:szCs w:val="22"/>
        </w:rPr>
        <w:t xml:space="preserve"> Pty Ltd, its officers, assessors, consultants and/or contractors involved or engaged in this project shall not be held liable for any direct, indirect or consequential loss or damage (whether for loss of profit, loss of business, loss of life, depletion of goodwill or otherwise), costs/expenses, or other claims for compensation whatsoever, which may arise as a result of any planning or dependence upon the results of the assessment process and this report. </w:t>
      </w:r>
    </w:p>
    <w:p w14:paraId="47BEC8EA" w14:textId="50F7C851" w:rsidR="00EB3CD3" w:rsidRPr="000C4DE0" w:rsidRDefault="00CA4214" w:rsidP="00CA4214">
      <w:pPr>
        <w:spacing w:after="240"/>
        <w:jc w:val="both"/>
        <w:rPr>
          <w:rFonts w:ascii="Calibri Light" w:hAnsi="Calibri Light"/>
          <w:sz w:val="22"/>
          <w:szCs w:val="22"/>
        </w:rPr>
      </w:pPr>
      <w:r w:rsidRPr="000C4DE0">
        <w:rPr>
          <w:rFonts w:ascii="Calibri Light" w:hAnsi="Calibri Light"/>
          <w:sz w:val="22"/>
          <w:szCs w:val="22"/>
        </w:rPr>
        <w:t xml:space="preserve">The intent of this document is to provide an independent view of in-scope security risk observations and recommendations and must be reviewed by </w:t>
      </w:r>
      <w:r w:rsidR="00085449">
        <w:rPr>
          <w:rFonts w:ascii="Calibri Light" w:hAnsi="Calibri Light"/>
          <w:sz w:val="22"/>
          <w:szCs w:val="22"/>
        </w:rPr>
        <w:t>TAMS</w:t>
      </w:r>
      <w:r w:rsidR="00A5473F" w:rsidRPr="000C4DE0">
        <w:rPr>
          <w:rFonts w:ascii="Calibri Light" w:hAnsi="Calibri Light"/>
          <w:sz w:val="22"/>
          <w:szCs w:val="22"/>
        </w:rPr>
        <w:t xml:space="preserve"> </w:t>
      </w:r>
      <w:r w:rsidR="00855032" w:rsidRPr="000C4DE0">
        <w:rPr>
          <w:rFonts w:ascii="Calibri Light" w:hAnsi="Calibri Light"/>
          <w:sz w:val="22"/>
          <w:szCs w:val="22"/>
        </w:rPr>
        <w:t>management</w:t>
      </w:r>
      <w:r w:rsidRPr="000C4DE0">
        <w:rPr>
          <w:rFonts w:ascii="Calibri Light" w:hAnsi="Calibri Light"/>
          <w:sz w:val="22"/>
          <w:szCs w:val="22"/>
        </w:rPr>
        <w:t xml:space="preserve"> to ensure </w:t>
      </w:r>
      <w:r w:rsidR="00855032" w:rsidRPr="000C4DE0">
        <w:rPr>
          <w:rFonts w:ascii="Calibri Light" w:hAnsi="Calibri Light"/>
          <w:sz w:val="22"/>
          <w:szCs w:val="22"/>
        </w:rPr>
        <w:t xml:space="preserve">that </w:t>
      </w:r>
      <w:r w:rsidRPr="000C4DE0">
        <w:rPr>
          <w:rFonts w:ascii="Calibri Light" w:hAnsi="Calibri Light"/>
          <w:sz w:val="22"/>
          <w:szCs w:val="22"/>
        </w:rPr>
        <w:t>recommendations are suitable for the organisation.</w:t>
      </w:r>
    </w:p>
    <w:p w14:paraId="763106C0" w14:textId="77777777" w:rsidR="00F607D6" w:rsidRPr="003104B7" w:rsidRDefault="00EB3CD3">
      <w:pPr>
        <w:rPr>
          <w:b/>
          <w:sz w:val="32"/>
        </w:rPr>
      </w:pPr>
      <w:r w:rsidRPr="003104B7">
        <w:rPr>
          <w:b/>
          <w:sz w:val="32"/>
        </w:rPr>
        <w:br w:type="page"/>
      </w:r>
    </w:p>
    <w:p w14:paraId="51DCEF15" w14:textId="77777777" w:rsidR="00BC2B39" w:rsidRDefault="00BC2B39" w:rsidP="00BC2B39">
      <w:pPr>
        <w:pStyle w:val="Heading1"/>
      </w:pPr>
      <w:bookmarkStart w:id="5" w:name="_Toc418263319"/>
      <w:r>
        <w:lastRenderedPageBreak/>
        <w:t>GLOSSARY</w:t>
      </w:r>
      <w:bookmarkEnd w:id="5"/>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2376"/>
        <w:gridCol w:w="6605"/>
      </w:tblGrid>
      <w:tr w:rsidR="00BC2B39" w14:paraId="165D15F8" w14:textId="77777777" w:rsidTr="00BC2B39">
        <w:tc>
          <w:tcPr>
            <w:tcW w:w="2376" w:type="dxa"/>
            <w:shd w:val="clear" w:color="auto" w:fill="F2F2F2" w:themeFill="background1" w:themeFillShade="F2"/>
          </w:tcPr>
          <w:p w14:paraId="23CCD1DF" w14:textId="77777777" w:rsidR="00BC2B39" w:rsidRPr="0078717C" w:rsidRDefault="00BC2B39" w:rsidP="0078717C">
            <w:pPr>
              <w:pStyle w:val="BulletedList"/>
              <w:ind w:left="0" w:firstLine="0"/>
              <w:rPr>
                <w:rFonts w:ascii="Calibri Light" w:hAnsi="Calibri Light"/>
                <w:b/>
                <w:szCs w:val="22"/>
                <w:lang w:eastAsia="en-AU"/>
              </w:rPr>
            </w:pPr>
            <w:r w:rsidRPr="0078717C">
              <w:rPr>
                <w:b/>
              </w:rPr>
              <w:t>Acronym/Abbreviation</w:t>
            </w:r>
          </w:p>
        </w:tc>
        <w:tc>
          <w:tcPr>
            <w:tcW w:w="6605" w:type="dxa"/>
            <w:shd w:val="clear" w:color="auto" w:fill="F2F2F2" w:themeFill="background1" w:themeFillShade="F2"/>
          </w:tcPr>
          <w:p w14:paraId="039C184E" w14:textId="77777777" w:rsidR="00BC2B39" w:rsidRPr="0078717C" w:rsidRDefault="00BC2B39" w:rsidP="0078717C">
            <w:pPr>
              <w:pStyle w:val="BulletedList"/>
              <w:ind w:left="0" w:firstLine="0"/>
              <w:rPr>
                <w:b/>
              </w:rPr>
            </w:pPr>
            <w:r w:rsidRPr="0078717C">
              <w:rPr>
                <w:b/>
              </w:rPr>
              <w:t>Definition</w:t>
            </w:r>
          </w:p>
        </w:tc>
      </w:tr>
      <w:tr w:rsidR="000559AB" w14:paraId="34413383" w14:textId="77777777" w:rsidTr="0078717C">
        <w:tc>
          <w:tcPr>
            <w:tcW w:w="2376" w:type="dxa"/>
          </w:tcPr>
          <w:p w14:paraId="358714BB" w14:textId="39A07244" w:rsidR="000559AB" w:rsidRPr="0078717C" w:rsidRDefault="000559AB" w:rsidP="0078717C">
            <w:pPr>
              <w:pStyle w:val="BulletedList"/>
              <w:ind w:left="0" w:firstLine="0"/>
              <w:rPr>
                <w:highlight w:val="yellow"/>
              </w:rPr>
            </w:pPr>
            <w:r w:rsidRPr="00F16477">
              <w:rPr>
                <w:highlight w:val="yellow"/>
              </w:rPr>
              <w:t>XXX</w:t>
            </w:r>
          </w:p>
        </w:tc>
        <w:tc>
          <w:tcPr>
            <w:tcW w:w="6605" w:type="dxa"/>
          </w:tcPr>
          <w:p w14:paraId="1A3311DE" w14:textId="5B4C6C26" w:rsidR="000559AB" w:rsidRPr="0078717C" w:rsidRDefault="000559AB" w:rsidP="0078717C">
            <w:pPr>
              <w:pStyle w:val="BulletedList"/>
              <w:ind w:left="0" w:firstLine="0"/>
              <w:rPr>
                <w:highlight w:val="yellow"/>
              </w:rPr>
            </w:pPr>
            <w:r w:rsidRPr="00F16477">
              <w:rPr>
                <w:highlight w:val="yellow"/>
              </w:rPr>
              <w:t>XXX</w:t>
            </w:r>
          </w:p>
        </w:tc>
      </w:tr>
      <w:tr w:rsidR="000559AB" w14:paraId="53101C28" w14:textId="77777777" w:rsidTr="0078717C">
        <w:tc>
          <w:tcPr>
            <w:tcW w:w="2376" w:type="dxa"/>
          </w:tcPr>
          <w:p w14:paraId="4461F577" w14:textId="1DDDD8A8" w:rsidR="000559AB" w:rsidRPr="0078717C" w:rsidRDefault="000559AB" w:rsidP="0078717C">
            <w:pPr>
              <w:pStyle w:val="BulletedList"/>
              <w:ind w:left="0" w:firstLine="0"/>
              <w:rPr>
                <w:highlight w:val="yellow"/>
              </w:rPr>
            </w:pPr>
            <w:r w:rsidRPr="00F16477">
              <w:rPr>
                <w:highlight w:val="yellow"/>
              </w:rPr>
              <w:t>XXX</w:t>
            </w:r>
          </w:p>
        </w:tc>
        <w:tc>
          <w:tcPr>
            <w:tcW w:w="6605" w:type="dxa"/>
          </w:tcPr>
          <w:p w14:paraId="7D12BE01" w14:textId="62CD5941" w:rsidR="000559AB" w:rsidRPr="0078717C" w:rsidRDefault="000559AB" w:rsidP="0078717C">
            <w:pPr>
              <w:pStyle w:val="BulletedList"/>
              <w:ind w:left="0" w:firstLine="0"/>
              <w:rPr>
                <w:highlight w:val="yellow"/>
              </w:rPr>
            </w:pPr>
            <w:r w:rsidRPr="00F16477">
              <w:rPr>
                <w:highlight w:val="yellow"/>
              </w:rPr>
              <w:t>XXX</w:t>
            </w:r>
          </w:p>
        </w:tc>
      </w:tr>
      <w:tr w:rsidR="000559AB" w14:paraId="4D89C607" w14:textId="77777777" w:rsidTr="0078717C">
        <w:tc>
          <w:tcPr>
            <w:tcW w:w="2376" w:type="dxa"/>
          </w:tcPr>
          <w:p w14:paraId="2C1504AC" w14:textId="019D7F71" w:rsidR="000559AB" w:rsidRPr="00085449" w:rsidRDefault="00085449" w:rsidP="0078717C">
            <w:pPr>
              <w:pStyle w:val="BulletedList"/>
              <w:ind w:left="0" w:firstLine="0"/>
            </w:pPr>
            <w:r w:rsidRPr="00085449">
              <w:t>ESRA</w:t>
            </w:r>
          </w:p>
        </w:tc>
        <w:tc>
          <w:tcPr>
            <w:tcW w:w="6605" w:type="dxa"/>
          </w:tcPr>
          <w:p w14:paraId="3D6101AB" w14:textId="652527D9" w:rsidR="000559AB" w:rsidRPr="0078717C" w:rsidRDefault="000559AB" w:rsidP="0078717C">
            <w:pPr>
              <w:pStyle w:val="BulletedList"/>
              <w:ind w:left="0" w:firstLine="0"/>
              <w:rPr>
                <w:highlight w:val="yellow"/>
              </w:rPr>
            </w:pPr>
            <w:r w:rsidRPr="00F16477">
              <w:rPr>
                <w:highlight w:val="yellow"/>
              </w:rPr>
              <w:t>XXX</w:t>
            </w:r>
          </w:p>
        </w:tc>
      </w:tr>
      <w:tr w:rsidR="000559AB" w14:paraId="5531D094" w14:textId="77777777" w:rsidTr="0078717C">
        <w:tc>
          <w:tcPr>
            <w:tcW w:w="2376" w:type="dxa"/>
          </w:tcPr>
          <w:p w14:paraId="397ECA44" w14:textId="5D76A83E" w:rsidR="000559AB" w:rsidRPr="0078717C" w:rsidRDefault="000559AB" w:rsidP="0078717C">
            <w:pPr>
              <w:pStyle w:val="BulletedList"/>
              <w:ind w:left="0" w:firstLine="0"/>
              <w:rPr>
                <w:highlight w:val="yellow"/>
              </w:rPr>
            </w:pPr>
            <w:r w:rsidRPr="00F16477">
              <w:rPr>
                <w:highlight w:val="yellow"/>
              </w:rPr>
              <w:t>XXX</w:t>
            </w:r>
          </w:p>
        </w:tc>
        <w:tc>
          <w:tcPr>
            <w:tcW w:w="6605" w:type="dxa"/>
          </w:tcPr>
          <w:p w14:paraId="502276BB" w14:textId="2C212865" w:rsidR="000559AB" w:rsidRPr="0078717C" w:rsidRDefault="000559AB" w:rsidP="0078717C">
            <w:pPr>
              <w:pStyle w:val="BulletedList"/>
              <w:ind w:left="0" w:firstLine="0"/>
              <w:rPr>
                <w:highlight w:val="yellow"/>
              </w:rPr>
            </w:pPr>
            <w:r w:rsidRPr="00F16477">
              <w:rPr>
                <w:highlight w:val="yellow"/>
              </w:rPr>
              <w:t>XXX</w:t>
            </w:r>
          </w:p>
        </w:tc>
      </w:tr>
      <w:tr w:rsidR="000559AB" w14:paraId="4A6D435D" w14:textId="77777777" w:rsidTr="0078717C">
        <w:tc>
          <w:tcPr>
            <w:tcW w:w="2376" w:type="dxa"/>
          </w:tcPr>
          <w:p w14:paraId="731BA623" w14:textId="0F176451" w:rsidR="000559AB" w:rsidRPr="0078717C" w:rsidRDefault="000559AB" w:rsidP="0078717C">
            <w:pPr>
              <w:pStyle w:val="BulletedList"/>
              <w:ind w:left="0" w:firstLine="0"/>
              <w:rPr>
                <w:highlight w:val="yellow"/>
              </w:rPr>
            </w:pPr>
            <w:r w:rsidRPr="00F16477">
              <w:rPr>
                <w:highlight w:val="yellow"/>
              </w:rPr>
              <w:t>XXX</w:t>
            </w:r>
          </w:p>
        </w:tc>
        <w:tc>
          <w:tcPr>
            <w:tcW w:w="6605" w:type="dxa"/>
          </w:tcPr>
          <w:p w14:paraId="06C18DE5" w14:textId="0F701EB1" w:rsidR="000559AB" w:rsidRPr="0078717C" w:rsidRDefault="000559AB" w:rsidP="0078717C">
            <w:pPr>
              <w:pStyle w:val="BulletedList"/>
              <w:ind w:left="0" w:firstLine="0"/>
              <w:rPr>
                <w:highlight w:val="yellow"/>
              </w:rPr>
            </w:pPr>
            <w:r w:rsidRPr="00F16477">
              <w:rPr>
                <w:highlight w:val="yellow"/>
              </w:rPr>
              <w:t>XXX</w:t>
            </w:r>
          </w:p>
        </w:tc>
      </w:tr>
      <w:tr w:rsidR="000559AB" w14:paraId="7515D759" w14:textId="77777777" w:rsidTr="0078717C">
        <w:tc>
          <w:tcPr>
            <w:tcW w:w="2376" w:type="dxa"/>
          </w:tcPr>
          <w:p w14:paraId="5CBE10F6" w14:textId="5B5626AB" w:rsidR="000559AB" w:rsidRPr="0078717C" w:rsidRDefault="000559AB" w:rsidP="0078717C">
            <w:pPr>
              <w:pStyle w:val="BulletedList"/>
              <w:ind w:left="0" w:firstLine="0"/>
              <w:rPr>
                <w:highlight w:val="yellow"/>
              </w:rPr>
            </w:pPr>
            <w:r w:rsidRPr="00F16477">
              <w:rPr>
                <w:highlight w:val="yellow"/>
              </w:rPr>
              <w:t>XXX</w:t>
            </w:r>
          </w:p>
        </w:tc>
        <w:tc>
          <w:tcPr>
            <w:tcW w:w="6605" w:type="dxa"/>
          </w:tcPr>
          <w:p w14:paraId="029DA6D4" w14:textId="5BB0790F" w:rsidR="000559AB" w:rsidRPr="0078717C" w:rsidRDefault="000559AB" w:rsidP="0078717C">
            <w:pPr>
              <w:pStyle w:val="BulletedList"/>
              <w:ind w:left="0" w:firstLine="0"/>
              <w:rPr>
                <w:highlight w:val="yellow"/>
              </w:rPr>
            </w:pPr>
            <w:r w:rsidRPr="00F16477">
              <w:rPr>
                <w:highlight w:val="yellow"/>
              </w:rPr>
              <w:t>XXX</w:t>
            </w:r>
          </w:p>
        </w:tc>
      </w:tr>
      <w:tr w:rsidR="000559AB" w14:paraId="0E0B81FC" w14:textId="77777777" w:rsidTr="0078717C">
        <w:tc>
          <w:tcPr>
            <w:tcW w:w="2376" w:type="dxa"/>
          </w:tcPr>
          <w:p w14:paraId="61F36459" w14:textId="1C212525" w:rsidR="000559AB" w:rsidRPr="0078717C" w:rsidRDefault="000559AB" w:rsidP="0078717C">
            <w:pPr>
              <w:pStyle w:val="BulletedList"/>
              <w:ind w:left="0" w:firstLine="0"/>
              <w:rPr>
                <w:highlight w:val="yellow"/>
              </w:rPr>
            </w:pPr>
            <w:r w:rsidRPr="00F16477">
              <w:rPr>
                <w:highlight w:val="yellow"/>
              </w:rPr>
              <w:t>XXX</w:t>
            </w:r>
          </w:p>
        </w:tc>
        <w:tc>
          <w:tcPr>
            <w:tcW w:w="6605" w:type="dxa"/>
          </w:tcPr>
          <w:p w14:paraId="515D9434" w14:textId="3E9AB71C" w:rsidR="000559AB" w:rsidRPr="0078717C" w:rsidRDefault="000559AB" w:rsidP="0078717C">
            <w:pPr>
              <w:pStyle w:val="BulletedList"/>
              <w:ind w:left="0" w:firstLine="0"/>
              <w:rPr>
                <w:highlight w:val="yellow"/>
              </w:rPr>
            </w:pPr>
            <w:r w:rsidRPr="00F16477">
              <w:rPr>
                <w:highlight w:val="yellow"/>
              </w:rPr>
              <w:t>XXX</w:t>
            </w:r>
          </w:p>
        </w:tc>
      </w:tr>
      <w:tr w:rsidR="000559AB" w14:paraId="73CEF395" w14:textId="77777777" w:rsidTr="0078717C">
        <w:tc>
          <w:tcPr>
            <w:tcW w:w="2376" w:type="dxa"/>
          </w:tcPr>
          <w:p w14:paraId="6A865405" w14:textId="291D3BCE" w:rsidR="000559AB" w:rsidRPr="00085449" w:rsidRDefault="00085449" w:rsidP="0078717C">
            <w:pPr>
              <w:pStyle w:val="BulletedList"/>
              <w:ind w:left="0" w:firstLine="0"/>
            </w:pPr>
            <w:r w:rsidRPr="00085449">
              <w:t>SRA</w:t>
            </w:r>
          </w:p>
        </w:tc>
        <w:tc>
          <w:tcPr>
            <w:tcW w:w="6605" w:type="dxa"/>
          </w:tcPr>
          <w:p w14:paraId="3E523BDA" w14:textId="62E5E0E3" w:rsidR="000559AB" w:rsidRPr="0078717C" w:rsidRDefault="000559AB" w:rsidP="0078717C">
            <w:pPr>
              <w:pStyle w:val="BulletedList"/>
              <w:ind w:left="0" w:firstLine="0"/>
              <w:rPr>
                <w:highlight w:val="yellow"/>
              </w:rPr>
            </w:pPr>
            <w:r w:rsidRPr="00F16477">
              <w:rPr>
                <w:highlight w:val="yellow"/>
              </w:rPr>
              <w:t>XXX</w:t>
            </w:r>
          </w:p>
        </w:tc>
      </w:tr>
      <w:tr w:rsidR="000559AB" w14:paraId="3380AC33" w14:textId="77777777" w:rsidTr="0078717C">
        <w:tc>
          <w:tcPr>
            <w:tcW w:w="2376" w:type="dxa"/>
          </w:tcPr>
          <w:p w14:paraId="26541CD5" w14:textId="22D0858E" w:rsidR="000559AB" w:rsidRPr="00085449" w:rsidRDefault="00085449" w:rsidP="0078717C">
            <w:pPr>
              <w:pStyle w:val="BulletedList"/>
              <w:ind w:left="0" w:firstLine="0"/>
            </w:pPr>
            <w:r w:rsidRPr="00085449">
              <w:t>TAMS</w:t>
            </w:r>
          </w:p>
        </w:tc>
        <w:tc>
          <w:tcPr>
            <w:tcW w:w="6605" w:type="dxa"/>
          </w:tcPr>
          <w:p w14:paraId="03E2EBE7" w14:textId="70963DF9" w:rsidR="000559AB" w:rsidRPr="0078717C" w:rsidRDefault="000559AB" w:rsidP="0078717C">
            <w:pPr>
              <w:pStyle w:val="BulletedList"/>
              <w:ind w:left="0" w:firstLine="0"/>
              <w:rPr>
                <w:highlight w:val="yellow"/>
              </w:rPr>
            </w:pPr>
            <w:r w:rsidRPr="00F16477">
              <w:rPr>
                <w:highlight w:val="yellow"/>
              </w:rPr>
              <w:t>XXX</w:t>
            </w:r>
          </w:p>
        </w:tc>
      </w:tr>
      <w:tr w:rsidR="000559AB" w14:paraId="480D0A38" w14:textId="77777777" w:rsidTr="0078717C">
        <w:tc>
          <w:tcPr>
            <w:tcW w:w="2376" w:type="dxa"/>
          </w:tcPr>
          <w:p w14:paraId="6A5AEB9A" w14:textId="4ED47C95" w:rsidR="000559AB" w:rsidRPr="0078717C" w:rsidRDefault="000559AB" w:rsidP="0078717C">
            <w:pPr>
              <w:pStyle w:val="BulletedList"/>
              <w:ind w:left="0" w:firstLine="0"/>
              <w:rPr>
                <w:highlight w:val="yellow"/>
              </w:rPr>
            </w:pPr>
            <w:r w:rsidRPr="00F16477">
              <w:rPr>
                <w:highlight w:val="yellow"/>
              </w:rPr>
              <w:t>XXX</w:t>
            </w:r>
          </w:p>
        </w:tc>
        <w:tc>
          <w:tcPr>
            <w:tcW w:w="6605" w:type="dxa"/>
          </w:tcPr>
          <w:p w14:paraId="3D0D734C" w14:textId="48BC3506" w:rsidR="000559AB" w:rsidRPr="0078717C" w:rsidRDefault="000559AB" w:rsidP="0078717C">
            <w:pPr>
              <w:pStyle w:val="BulletedList"/>
              <w:ind w:left="0" w:firstLine="0"/>
              <w:rPr>
                <w:highlight w:val="yellow"/>
              </w:rPr>
            </w:pPr>
            <w:r w:rsidRPr="00F16477">
              <w:rPr>
                <w:highlight w:val="yellow"/>
              </w:rPr>
              <w:t>XXX</w:t>
            </w:r>
          </w:p>
        </w:tc>
      </w:tr>
    </w:tbl>
    <w:p w14:paraId="7F980AEA" w14:textId="77777777" w:rsidR="00BC2B39" w:rsidRDefault="00BC2B39" w:rsidP="00BC2B39">
      <w:pPr>
        <w:pStyle w:val="Heading1"/>
      </w:pPr>
      <w:r>
        <w:br w:type="page"/>
      </w:r>
    </w:p>
    <w:p w14:paraId="06E7B72F" w14:textId="77777777" w:rsidR="00880952" w:rsidRPr="003104B7" w:rsidRDefault="00C62B3C" w:rsidP="00C62B3C">
      <w:pPr>
        <w:pStyle w:val="Heading1"/>
      </w:pPr>
      <w:bookmarkStart w:id="6" w:name="_Toc418263320"/>
      <w:r w:rsidRPr="003104B7">
        <w:lastRenderedPageBreak/>
        <w:t>TABLE OF CONTENTS</w:t>
      </w:r>
      <w:bookmarkEnd w:id="6"/>
    </w:p>
    <w:p w14:paraId="23155E3C" w14:textId="77777777" w:rsidR="00AB4F83" w:rsidRDefault="00A158A2">
      <w:pPr>
        <w:pStyle w:val="TOC1"/>
        <w:tabs>
          <w:tab w:val="right" w:leader="dot" w:pos="8755"/>
        </w:tabs>
        <w:rPr>
          <w:rFonts w:asciiTheme="minorHAnsi" w:eastAsiaTheme="minorEastAsia" w:hAnsiTheme="minorHAnsi" w:cstheme="minorBidi"/>
          <w:b w:val="0"/>
          <w:noProof/>
          <w:sz w:val="22"/>
          <w:szCs w:val="22"/>
          <w:lang w:eastAsia="en-AU"/>
        </w:rPr>
      </w:pPr>
      <w:r w:rsidRPr="003104B7">
        <w:fldChar w:fldCharType="begin"/>
      </w:r>
      <w:r w:rsidRPr="003104B7">
        <w:instrText xml:space="preserve"> TOC \o "1-3" \h \z \u </w:instrText>
      </w:r>
      <w:r w:rsidRPr="003104B7">
        <w:fldChar w:fldCharType="separate"/>
      </w:r>
      <w:hyperlink w:anchor="_Toc418263318" w:history="1">
        <w:r w:rsidR="00AB4F83" w:rsidRPr="00EE19D1">
          <w:rPr>
            <w:rStyle w:val="Hyperlink"/>
            <w:noProof/>
          </w:rPr>
          <w:t>DISCLAIMER AND CONFIDENTIALITY</w:t>
        </w:r>
        <w:r w:rsidR="00AB4F83">
          <w:rPr>
            <w:noProof/>
            <w:webHidden/>
          </w:rPr>
          <w:tab/>
        </w:r>
        <w:r w:rsidR="00AB4F83">
          <w:rPr>
            <w:noProof/>
            <w:webHidden/>
          </w:rPr>
          <w:fldChar w:fldCharType="begin"/>
        </w:r>
        <w:r w:rsidR="00AB4F83">
          <w:rPr>
            <w:noProof/>
            <w:webHidden/>
          </w:rPr>
          <w:instrText xml:space="preserve"> PAGEREF _Toc418263318 \h </w:instrText>
        </w:r>
        <w:r w:rsidR="00AB4F83">
          <w:rPr>
            <w:noProof/>
            <w:webHidden/>
          </w:rPr>
        </w:r>
        <w:r w:rsidR="00AB4F83">
          <w:rPr>
            <w:noProof/>
            <w:webHidden/>
          </w:rPr>
          <w:fldChar w:fldCharType="separate"/>
        </w:r>
        <w:r w:rsidR="00AB4F83">
          <w:rPr>
            <w:noProof/>
            <w:webHidden/>
          </w:rPr>
          <w:t>2</w:t>
        </w:r>
        <w:r w:rsidR="00AB4F83">
          <w:rPr>
            <w:noProof/>
            <w:webHidden/>
          </w:rPr>
          <w:fldChar w:fldCharType="end"/>
        </w:r>
      </w:hyperlink>
    </w:p>
    <w:p w14:paraId="05CCE67D" w14:textId="77777777" w:rsidR="00AB4F83" w:rsidRDefault="00651B81">
      <w:pPr>
        <w:pStyle w:val="TOC1"/>
        <w:tabs>
          <w:tab w:val="right" w:leader="dot" w:pos="8755"/>
        </w:tabs>
        <w:rPr>
          <w:rFonts w:asciiTheme="minorHAnsi" w:eastAsiaTheme="minorEastAsia" w:hAnsiTheme="minorHAnsi" w:cstheme="minorBidi"/>
          <w:b w:val="0"/>
          <w:noProof/>
          <w:sz w:val="22"/>
          <w:szCs w:val="22"/>
          <w:lang w:eastAsia="en-AU"/>
        </w:rPr>
      </w:pPr>
      <w:hyperlink w:anchor="_Toc418263319" w:history="1">
        <w:r w:rsidR="00AB4F83" w:rsidRPr="00EE19D1">
          <w:rPr>
            <w:rStyle w:val="Hyperlink"/>
            <w:noProof/>
          </w:rPr>
          <w:t>GLOSSARY</w:t>
        </w:r>
        <w:r w:rsidR="00AB4F83">
          <w:rPr>
            <w:noProof/>
            <w:webHidden/>
          </w:rPr>
          <w:tab/>
        </w:r>
        <w:r w:rsidR="00AB4F83">
          <w:rPr>
            <w:noProof/>
            <w:webHidden/>
          </w:rPr>
          <w:fldChar w:fldCharType="begin"/>
        </w:r>
        <w:r w:rsidR="00AB4F83">
          <w:rPr>
            <w:noProof/>
            <w:webHidden/>
          </w:rPr>
          <w:instrText xml:space="preserve"> PAGEREF _Toc418263319 \h </w:instrText>
        </w:r>
        <w:r w:rsidR="00AB4F83">
          <w:rPr>
            <w:noProof/>
            <w:webHidden/>
          </w:rPr>
        </w:r>
        <w:r w:rsidR="00AB4F83">
          <w:rPr>
            <w:noProof/>
            <w:webHidden/>
          </w:rPr>
          <w:fldChar w:fldCharType="separate"/>
        </w:r>
        <w:r w:rsidR="00AB4F83">
          <w:rPr>
            <w:noProof/>
            <w:webHidden/>
          </w:rPr>
          <w:t>3</w:t>
        </w:r>
        <w:r w:rsidR="00AB4F83">
          <w:rPr>
            <w:noProof/>
            <w:webHidden/>
          </w:rPr>
          <w:fldChar w:fldCharType="end"/>
        </w:r>
      </w:hyperlink>
    </w:p>
    <w:p w14:paraId="20B2EFDA" w14:textId="77777777" w:rsidR="00AB4F83" w:rsidRDefault="00651B81">
      <w:pPr>
        <w:pStyle w:val="TOC1"/>
        <w:tabs>
          <w:tab w:val="right" w:leader="dot" w:pos="8755"/>
        </w:tabs>
        <w:rPr>
          <w:rFonts w:asciiTheme="minorHAnsi" w:eastAsiaTheme="minorEastAsia" w:hAnsiTheme="minorHAnsi" w:cstheme="minorBidi"/>
          <w:b w:val="0"/>
          <w:noProof/>
          <w:sz w:val="22"/>
          <w:szCs w:val="22"/>
          <w:lang w:eastAsia="en-AU"/>
        </w:rPr>
      </w:pPr>
      <w:hyperlink w:anchor="_Toc418263320" w:history="1">
        <w:r w:rsidR="00AB4F83" w:rsidRPr="00EE19D1">
          <w:rPr>
            <w:rStyle w:val="Hyperlink"/>
            <w:noProof/>
          </w:rPr>
          <w:t>TABLE OF CONTENTS</w:t>
        </w:r>
        <w:r w:rsidR="00AB4F83">
          <w:rPr>
            <w:noProof/>
            <w:webHidden/>
          </w:rPr>
          <w:tab/>
        </w:r>
        <w:r w:rsidR="00AB4F83">
          <w:rPr>
            <w:noProof/>
            <w:webHidden/>
          </w:rPr>
          <w:fldChar w:fldCharType="begin"/>
        </w:r>
        <w:r w:rsidR="00AB4F83">
          <w:rPr>
            <w:noProof/>
            <w:webHidden/>
          </w:rPr>
          <w:instrText xml:space="preserve"> PAGEREF _Toc418263320 \h </w:instrText>
        </w:r>
        <w:r w:rsidR="00AB4F83">
          <w:rPr>
            <w:noProof/>
            <w:webHidden/>
          </w:rPr>
        </w:r>
        <w:r w:rsidR="00AB4F83">
          <w:rPr>
            <w:noProof/>
            <w:webHidden/>
          </w:rPr>
          <w:fldChar w:fldCharType="separate"/>
        </w:r>
        <w:r w:rsidR="00AB4F83">
          <w:rPr>
            <w:noProof/>
            <w:webHidden/>
          </w:rPr>
          <w:t>4</w:t>
        </w:r>
        <w:r w:rsidR="00AB4F83">
          <w:rPr>
            <w:noProof/>
            <w:webHidden/>
          </w:rPr>
          <w:fldChar w:fldCharType="end"/>
        </w:r>
      </w:hyperlink>
    </w:p>
    <w:p w14:paraId="0BA838A5" w14:textId="77777777" w:rsidR="00AB4F83" w:rsidRDefault="00651B81">
      <w:pPr>
        <w:pStyle w:val="TOC1"/>
        <w:tabs>
          <w:tab w:val="right" w:leader="dot" w:pos="8755"/>
        </w:tabs>
        <w:rPr>
          <w:rFonts w:asciiTheme="minorHAnsi" w:eastAsiaTheme="minorEastAsia" w:hAnsiTheme="minorHAnsi" w:cstheme="minorBidi"/>
          <w:b w:val="0"/>
          <w:noProof/>
          <w:sz w:val="22"/>
          <w:szCs w:val="22"/>
          <w:lang w:eastAsia="en-AU"/>
        </w:rPr>
      </w:pPr>
      <w:hyperlink w:anchor="_Toc418263321" w:history="1">
        <w:r w:rsidR="00AB4F83" w:rsidRPr="00EE19D1">
          <w:rPr>
            <w:rStyle w:val="Hyperlink"/>
            <w:noProof/>
          </w:rPr>
          <w:t>EXECUTIVE SUMMARY</w:t>
        </w:r>
        <w:r w:rsidR="00AB4F83">
          <w:rPr>
            <w:noProof/>
            <w:webHidden/>
          </w:rPr>
          <w:tab/>
        </w:r>
        <w:r w:rsidR="00AB4F83">
          <w:rPr>
            <w:noProof/>
            <w:webHidden/>
          </w:rPr>
          <w:fldChar w:fldCharType="begin"/>
        </w:r>
        <w:r w:rsidR="00AB4F83">
          <w:rPr>
            <w:noProof/>
            <w:webHidden/>
          </w:rPr>
          <w:instrText xml:space="preserve"> PAGEREF _Toc418263321 \h </w:instrText>
        </w:r>
        <w:r w:rsidR="00AB4F83">
          <w:rPr>
            <w:noProof/>
            <w:webHidden/>
          </w:rPr>
        </w:r>
        <w:r w:rsidR="00AB4F83">
          <w:rPr>
            <w:noProof/>
            <w:webHidden/>
          </w:rPr>
          <w:fldChar w:fldCharType="separate"/>
        </w:r>
        <w:r w:rsidR="00AB4F83">
          <w:rPr>
            <w:noProof/>
            <w:webHidden/>
          </w:rPr>
          <w:t>5</w:t>
        </w:r>
        <w:r w:rsidR="00AB4F83">
          <w:rPr>
            <w:noProof/>
            <w:webHidden/>
          </w:rPr>
          <w:fldChar w:fldCharType="end"/>
        </w:r>
      </w:hyperlink>
    </w:p>
    <w:p w14:paraId="4F91B921" w14:textId="77777777" w:rsidR="00AB4F83" w:rsidRDefault="00651B81">
      <w:pPr>
        <w:pStyle w:val="TOC2"/>
        <w:tabs>
          <w:tab w:val="right" w:leader="dot" w:pos="8755"/>
        </w:tabs>
        <w:rPr>
          <w:rFonts w:asciiTheme="minorHAnsi" w:eastAsiaTheme="minorEastAsia" w:hAnsiTheme="minorHAnsi" w:cstheme="minorBidi"/>
          <w:noProof/>
          <w:color w:val="auto"/>
          <w:sz w:val="22"/>
          <w:szCs w:val="22"/>
          <w:lang w:eastAsia="en-AU"/>
        </w:rPr>
      </w:pPr>
      <w:hyperlink w:anchor="_Toc418263322" w:history="1">
        <w:r w:rsidR="00AB4F83" w:rsidRPr="00EE19D1">
          <w:rPr>
            <w:rStyle w:val="Hyperlink"/>
            <w:noProof/>
          </w:rPr>
          <w:t>Key Security Risk Observations and Recommendations</w:t>
        </w:r>
        <w:r w:rsidR="00AB4F83">
          <w:rPr>
            <w:noProof/>
            <w:webHidden/>
          </w:rPr>
          <w:tab/>
        </w:r>
        <w:r w:rsidR="00AB4F83">
          <w:rPr>
            <w:noProof/>
            <w:webHidden/>
          </w:rPr>
          <w:fldChar w:fldCharType="begin"/>
        </w:r>
        <w:r w:rsidR="00AB4F83">
          <w:rPr>
            <w:noProof/>
            <w:webHidden/>
          </w:rPr>
          <w:instrText xml:space="preserve"> PAGEREF _Toc418263322 \h </w:instrText>
        </w:r>
        <w:r w:rsidR="00AB4F83">
          <w:rPr>
            <w:noProof/>
            <w:webHidden/>
          </w:rPr>
        </w:r>
        <w:r w:rsidR="00AB4F83">
          <w:rPr>
            <w:noProof/>
            <w:webHidden/>
          </w:rPr>
          <w:fldChar w:fldCharType="separate"/>
        </w:r>
        <w:r w:rsidR="00AB4F83">
          <w:rPr>
            <w:noProof/>
            <w:webHidden/>
          </w:rPr>
          <w:t>5</w:t>
        </w:r>
        <w:r w:rsidR="00AB4F83">
          <w:rPr>
            <w:noProof/>
            <w:webHidden/>
          </w:rPr>
          <w:fldChar w:fldCharType="end"/>
        </w:r>
      </w:hyperlink>
    </w:p>
    <w:p w14:paraId="247800C1" w14:textId="77777777" w:rsidR="00AB4F83" w:rsidRDefault="00651B81">
      <w:pPr>
        <w:pStyle w:val="TOC2"/>
        <w:tabs>
          <w:tab w:val="right" w:leader="dot" w:pos="8755"/>
        </w:tabs>
        <w:rPr>
          <w:rFonts w:asciiTheme="minorHAnsi" w:eastAsiaTheme="minorEastAsia" w:hAnsiTheme="minorHAnsi" w:cstheme="minorBidi"/>
          <w:noProof/>
          <w:color w:val="auto"/>
          <w:sz w:val="22"/>
          <w:szCs w:val="22"/>
          <w:lang w:eastAsia="en-AU"/>
        </w:rPr>
      </w:pPr>
      <w:hyperlink w:anchor="_Toc418263323" w:history="1">
        <w:r w:rsidR="00AB4F83" w:rsidRPr="00EE19D1">
          <w:rPr>
            <w:rStyle w:val="Hyperlink"/>
            <w:noProof/>
          </w:rPr>
          <w:t>Key Security Administration Observations and Recommendations</w:t>
        </w:r>
        <w:r w:rsidR="00AB4F83">
          <w:rPr>
            <w:noProof/>
            <w:webHidden/>
          </w:rPr>
          <w:tab/>
        </w:r>
        <w:r w:rsidR="00AB4F83">
          <w:rPr>
            <w:noProof/>
            <w:webHidden/>
          </w:rPr>
          <w:fldChar w:fldCharType="begin"/>
        </w:r>
        <w:r w:rsidR="00AB4F83">
          <w:rPr>
            <w:noProof/>
            <w:webHidden/>
          </w:rPr>
          <w:instrText xml:space="preserve"> PAGEREF _Toc418263323 \h </w:instrText>
        </w:r>
        <w:r w:rsidR="00AB4F83">
          <w:rPr>
            <w:noProof/>
            <w:webHidden/>
          </w:rPr>
        </w:r>
        <w:r w:rsidR="00AB4F83">
          <w:rPr>
            <w:noProof/>
            <w:webHidden/>
          </w:rPr>
          <w:fldChar w:fldCharType="separate"/>
        </w:r>
        <w:r w:rsidR="00AB4F83">
          <w:rPr>
            <w:noProof/>
            <w:webHidden/>
          </w:rPr>
          <w:t>5</w:t>
        </w:r>
        <w:r w:rsidR="00AB4F83">
          <w:rPr>
            <w:noProof/>
            <w:webHidden/>
          </w:rPr>
          <w:fldChar w:fldCharType="end"/>
        </w:r>
      </w:hyperlink>
    </w:p>
    <w:p w14:paraId="2AC1B6D2" w14:textId="77777777" w:rsidR="00AB4F83" w:rsidRDefault="00651B81">
      <w:pPr>
        <w:pStyle w:val="TOC2"/>
        <w:tabs>
          <w:tab w:val="right" w:leader="dot" w:pos="8755"/>
        </w:tabs>
        <w:rPr>
          <w:rFonts w:asciiTheme="minorHAnsi" w:eastAsiaTheme="minorEastAsia" w:hAnsiTheme="minorHAnsi" w:cstheme="minorBidi"/>
          <w:noProof/>
          <w:color w:val="auto"/>
          <w:sz w:val="22"/>
          <w:szCs w:val="22"/>
          <w:lang w:eastAsia="en-AU"/>
        </w:rPr>
      </w:pPr>
      <w:hyperlink w:anchor="_Toc418263324" w:history="1">
        <w:r w:rsidR="00AB4F83" w:rsidRPr="00EE19D1">
          <w:rPr>
            <w:rStyle w:val="Hyperlink"/>
            <w:noProof/>
          </w:rPr>
          <w:t>Purpose</w:t>
        </w:r>
        <w:r w:rsidR="00AB4F83">
          <w:rPr>
            <w:noProof/>
            <w:webHidden/>
          </w:rPr>
          <w:tab/>
        </w:r>
        <w:r w:rsidR="00AB4F83">
          <w:rPr>
            <w:noProof/>
            <w:webHidden/>
          </w:rPr>
          <w:fldChar w:fldCharType="begin"/>
        </w:r>
        <w:r w:rsidR="00AB4F83">
          <w:rPr>
            <w:noProof/>
            <w:webHidden/>
          </w:rPr>
          <w:instrText xml:space="preserve"> PAGEREF _Toc418263324 \h </w:instrText>
        </w:r>
        <w:r w:rsidR="00AB4F83">
          <w:rPr>
            <w:noProof/>
            <w:webHidden/>
          </w:rPr>
        </w:r>
        <w:r w:rsidR="00AB4F83">
          <w:rPr>
            <w:noProof/>
            <w:webHidden/>
          </w:rPr>
          <w:fldChar w:fldCharType="separate"/>
        </w:r>
        <w:r w:rsidR="00AB4F83">
          <w:rPr>
            <w:noProof/>
            <w:webHidden/>
          </w:rPr>
          <w:t>5</w:t>
        </w:r>
        <w:r w:rsidR="00AB4F83">
          <w:rPr>
            <w:noProof/>
            <w:webHidden/>
          </w:rPr>
          <w:fldChar w:fldCharType="end"/>
        </w:r>
      </w:hyperlink>
    </w:p>
    <w:p w14:paraId="648F4D6F" w14:textId="77777777" w:rsidR="00AB4F83" w:rsidRDefault="00651B81">
      <w:pPr>
        <w:pStyle w:val="TOC2"/>
        <w:tabs>
          <w:tab w:val="right" w:leader="dot" w:pos="8755"/>
        </w:tabs>
        <w:rPr>
          <w:rFonts w:asciiTheme="minorHAnsi" w:eastAsiaTheme="minorEastAsia" w:hAnsiTheme="minorHAnsi" w:cstheme="minorBidi"/>
          <w:noProof/>
          <w:color w:val="auto"/>
          <w:sz w:val="22"/>
          <w:szCs w:val="22"/>
          <w:lang w:eastAsia="en-AU"/>
        </w:rPr>
      </w:pPr>
      <w:hyperlink w:anchor="_Toc418263325" w:history="1">
        <w:r w:rsidR="00AB4F83" w:rsidRPr="00EE19D1">
          <w:rPr>
            <w:rStyle w:val="Hyperlink"/>
            <w:noProof/>
          </w:rPr>
          <w:t>Scope, Constraints and Exclusions</w:t>
        </w:r>
        <w:r w:rsidR="00AB4F83">
          <w:rPr>
            <w:noProof/>
            <w:webHidden/>
          </w:rPr>
          <w:tab/>
        </w:r>
        <w:r w:rsidR="00AB4F83">
          <w:rPr>
            <w:noProof/>
            <w:webHidden/>
          </w:rPr>
          <w:fldChar w:fldCharType="begin"/>
        </w:r>
        <w:r w:rsidR="00AB4F83">
          <w:rPr>
            <w:noProof/>
            <w:webHidden/>
          </w:rPr>
          <w:instrText xml:space="preserve"> PAGEREF _Toc418263325 \h </w:instrText>
        </w:r>
        <w:r w:rsidR="00AB4F83">
          <w:rPr>
            <w:noProof/>
            <w:webHidden/>
          </w:rPr>
        </w:r>
        <w:r w:rsidR="00AB4F83">
          <w:rPr>
            <w:noProof/>
            <w:webHidden/>
          </w:rPr>
          <w:fldChar w:fldCharType="separate"/>
        </w:r>
        <w:r w:rsidR="00AB4F83">
          <w:rPr>
            <w:noProof/>
            <w:webHidden/>
          </w:rPr>
          <w:t>5</w:t>
        </w:r>
        <w:r w:rsidR="00AB4F83">
          <w:rPr>
            <w:noProof/>
            <w:webHidden/>
          </w:rPr>
          <w:fldChar w:fldCharType="end"/>
        </w:r>
      </w:hyperlink>
    </w:p>
    <w:p w14:paraId="689A8F89" w14:textId="77777777" w:rsidR="00AB4F83" w:rsidRDefault="00651B81">
      <w:pPr>
        <w:pStyle w:val="TOC1"/>
        <w:tabs>
          <w:tab w:val="right" w:leader="dot" w:pos="8755"/>
        </w:tabs>
        <w:rPr>
          <w:rFonts w:asciiTheme="minorHAnsi" w:eastAsiaTheme="minorEastAsia" w:hAnsiTheme="minorHAnsi" w:cstheme="minorBidi"/>
          <w:b w:val="0"/>
          <w:noProof/>
          <w:sz w:val="22"/>
          <w:szCs w:val="22"/>
          <w:lang w:eastAsia="en-AU"/>
        </w:rPr>
      </w:pPr>
      <w:hyperlink w:anchor="_Toc418263326" w:history="1">
        <w:r w:rsidR="00AB4F83" w:rsidRPr="00EE19D1">
          <w:rPr>
            <w:rStyle w:val="Hyperlink"/>
            <w:noProof/>
          </w:rPr>
          <w:t>METHODOLOGIES</w:t>
        </w:r>
        <w:r w:rsidR="00AB4F83">
          <w:rPr>
            <w:noProof/>
            <w:webHidden/>
          </w:rPr>
          <w:tab/>
        </w:r>
        <w:r w:rsidR="00AB4F83">
          <w:rPr>
            <w:noProof/>
            <w:webHidden/>
          </w:rPr>
          <w:fldChar w:fldCharType="begin"/>
        </w:r>
        <w:r w:rsidR="00AB4F83">
          <w:rPr>
            <w:noProof/>
            <w:webHidden/>
          </w:rPr>
          <w:instrText xml:space="preserve"> PAGEREF _Toc418263326 \h </w:instrText>
        </w:r>
        <w:r w:rsidR="00AB4F83">
          <w:rPr>
            <w:noProof/>
            <w:webHidden/>
          </w:rPr>
        </w:r>
        <w:r w:rsidR="00AB4F83">
          <w:rPr>
            <w:noProof/>
            <w:webHidden/>
          </w:rPr>
          <w:fldChar w:fldCharType="separate"/>
        </w:r>
        <w:r w:rsidR="00AB4F83">
          <w:rPr>
            <w:noProof/>
            <w:webHidden/>
          </w:rPr>
          <w:t>6</w:t>
        </w:r>
        <w:r w:rsidR="00AB4F83">
          <w:rPr>
            <w:noProof/>
            <w:webHidden/>
          </w:rPr>
          <w:fldChar w:fldCharType="end"/>
        </w:r>
      </w:hyperlink>
    </w:p>
    <w:p w14:paraId="0C817069" w14:textId="77777777" w:rsidR="00AB4F83" w:rsidRDefault="00651B81">
      <w:pPr>
        <w:pStyle w:val="TOC2"/>
        <w:tabs>
          <w:tab w:val="right" w:leader="dot" w:pos="8755"/>
        </w:tabs>
        <w:rPr>
          <w:rFonts w:asciiTheme="minorHAnsi" w:eastAsiaTheme="minorEastAsia" w:hAnsiTheme="minorHAnsi" w:cstheme="minorBidi"/>
          <w:noProof/>
          <w:color w:val="auto"/>
          <w:sz w:val="22"/>
          <w:szCs w:val="22"/>
          <w:lang w:eastAsia="en-AU"/>
        </w:rPr>
      </w:pPr>
      <w:hyperlink w:anchor="_Toc418263327" w:history="1">
        <w:r w:rsidR="00AB4F83" w:rsidRPr="00EE19D1">
          <w:rPr>
            <w:rStyle w:val="Hyperlink"/>
            <w:noProof/>
          </w:rPr>
          <w:t>Consulting Methodology</w:t>
        </w:r>
        <w:r w:rsidR="00AB4F83">
          <w:rPr>
            <w:noProof/>
            <w:webHidden/>
          </w:rPr>
          <w:tab/>
        </w:r>
        <w:r w:rsidR="00AB4F83">
          <w:rPr>
            <w:noProof/>
            <w:webHidden/>
          </w:rPr>
          <w:fldChar w:fldCharType="begin"/>
        </w:r>
        <w:r w:rsidR="00AB4F83">
          <w:rPr>
            <w:noProof/>
            <w:webHidden/>
          </w:rPr>
          <w:instrText xml:space="preserve"> PAGEREF _Toc418263327 \h </w:instrText>
        </w:r>
        <w:r w:rsidR="00AB4F83">
          <w:rPr>
            <w:noProof/>
            <w:webHidden/>
          </w:rPr>
        </w:r>
        <w:r w:rsidR="00AB4F83">
          <w:rPr>
            <w:noProof/>
            <w:webHidden/>
          </w:rPr>
          <w:fldChar w:fldCharType="separate"/>
        </w:r>
        <w:r w:rsidR="00AB4F83">
          <w:rPr>
            <w:noProof/>
            <w:webHidden/>
          </w:rPr>
          <w:t>6</w:t>
        </w:r>
        <w:r w:rsidR="00AB4F83">
          <w:rPr>
            <w:noProof/>
            <w:webHidden/>
          </w:rPr>
          <w:fldChar w:fldCharType="end"/>
        </w:r>
      </w:hyperlink>
    </w:p>
    <w:p w14:paraId="5CC2265D" w14:textId="77777777" w:rsidR="00AB4F83" w:rsidRDefault="00651B81">
      <w:pPr>
        <w:pStyle w:val="TOC2"/>
        <w:tabs>
          <w:tab w:val="right" w:leader="dot" w:pos="8755"/>
        </w:tabs>
        <w:rPr>
          <w:rFonts w:asciiTheme="minorHAnsi" w:eastAsiaTheme="minorEastAsia" w:hAnsiTheme="minorHAnsi" w:cstheme="minorBidi"/>
          <w:noProof/>
          <w:color w:val="auto"/>
          <w:sz w:val="22"/>
          <w:szCs w:val="22"/>
          <w:lang w:eastAsia="en-AU"/>
        </w:rPr>
      </w:pPr>
      <w:hyperlink w:anchor="_Toc418263328" w:history="1">
        <w:r w:rsidR="00AB4F83" w:rsidRPr="00EE19D1">
          <w:rPr>
            <w:rStyle w:val="Hyperlink"/>
            <w:noProof/>
          </w:rPr>
          <w:t>Security Risk Methodology</w:t>
        </w:r>
        <w:r w:rsidR="00AB4F83">
          <w:rPr>
            <w:noProof/>
            <w:webHidden/>
          </w:rPr>
          <w:tab/>
        </w:r>
        <w:r w:rsidR="00AB4F83">
          <w:rPr>
            <w:noProof/>
            <w:webHidden/>
          </w:rPr>
          <w:fldChar w:fldCharType="begin"/>
        </w:r>
        <w:r w:rsidR="00AB4F83">
          <w:rPr>
            <w:noProof/>
            <w:webHidden/>
          </w:rPr>
          <w:instrText xml:space="preserve"> PAGEREF _Toc418263328 \h </w:instrText>
        </w:r>
        <w:r w:rsidR="00AB4F83">
          <w:rPr>
            <w:noProof/>
            <w:webHidden/>
          </w:rPr>
        </w:r>
        <w:r w:rsidR="00AB4F83">
          <w:rPr>
            <w:noProof/>
            <w:webHidden/>
          </w:rPr>
          <w:fldChar w:fldCharType="separate"/>
        </w:r>
        <w:r w:rsidR="00AB4F83">
          <w:rPr>
            <w:noProof/>
            <w:webHidden/>
          </w:rPr>
          <w:t>6</w:t>
        </w:r>
        <w:r w:rsidR="00AB4F83">
          <w:rPr>
            <w:noProof/>
            <w:webHidden/>
          </w:rPr>
          <w:fldChar w:fldCharType="end"/>
        </w:r>
      </w:hyperlink>
    </w:p>
    <w:p w14:paraId="1F469CCC" w14:textId="77777777" w:rsidR="00AB4F83" w:rsidRDefault="00651B81">
      <w:pPr>
        <w:pStyle w:val="TOC1"/>
        <w:tabs>
          <w:tab w:val="right" w:leader="dot" w:pos="8755"/>
        </w:tabs>
        <w:rPr>
          <w:rFonts w:asciiTheme="minorHAnsi" w:eastAsiaTheme="minorEastAsia" w:hAnsiTheme="minorHAnsi" w:cstheme="minorBidi"/>
          <w:b w:val="0"/>
          <w:noProof/>
          <w:sz w:val="22"/>
          <w:szCs w:val="22"/>
          <w:lang w:eastAsia="en-AU"/>
        </w:rPr>
      </w:pPr>
      <w:hyperlink w:anchor="_Toc418263329" w:history="1">
        <w:r w:rsidR="00AB4F83" w:rsidRPr="00EE19D1">
          <w:rPr>
            <w:rStyle w:val="Hyperlink"/>
            <w:noProof/>
          </w:rPr>
          <w:t>ASSESSMENT CONTEXT</w:t>
        </w:r>
        <w:r w:rsidR="00AB4F83">
          <w:rPr>
            <w:noProof/>
            <w:webHidden/>
          </w:rPr>
          <w:tab/>
        </w:r>
        <w:r w:rsidR="00AB4F83">
          <w:rPr>
            <w:noProof/>
            <w:webHidden/>
          </w:rPr>
          <w:fldChar w:fldCharType="begin"/>
        </w:r>
        <w:r w:rsidR="00AB4F83">
          <w:rPr>
            <w:noProof/>
            <w:webHidden/>
          </w:rPr>
          <w:instrText xml:space="preserve"> PAGEREF _Toc418263329 \h </w:instrText>
        </w:r>
        <w:r w:rsidR="00AB4F83">
          <w:rPr>
            <w:noProof/>
            <w:webHidden/>
          </w:rPr>
        </w:r>
        <w:r w:rsidR="00AB4F83">
          <w:rPr>
            <w:noProof/>
            <w:webHidden/>
          </w:rPr>
          <w:fldChar w:fldCharType="separate"/>
        </w:r>
        <w:r w:rsidR="00AB4F83">
          <w:rPr>
            <w:noProof/>
            <w:webHidden/>
          </w:rPr>
          <w:t>10</w:t>
        </w:r>
        <w:r w:rsidR="00AB4F83">
          <w:rPr>
            <w:noProof/>
            <w:webHidden/>
          </w:rPr>
          <w:fldChar w:fldCharType="end"/>
        </w:r>
      </w:hyperlink>
    </w:p>
    <w:p w14:paraId="72F9FDDF" w14:textId="77777777" w:rsidR="00AB4F83" w:rsidRDefault="00651B81">
      <w:pPr>
        <w:pStyle w:val="TOC2"/>
        <w:tabs>
          <w:tab w:val="right" w:leader="dot" w:pos="8755"/>
        </w:tabs>
        <w:rPr>
          <w:rFonts w:asciiTheme="minorHAnsi" w:eastAsiaTheme="minorEastAsia" w:hAnsiTheme="minorHAnsi" w:cstheme="minorBidi"/>
          <w:noProof/>
          <w:color w:val="auto"/>
          <w:sz w:val="22"/>
          <w:szCs w:val="22"/>
          <w:lang w:eastAsia="en-AU"/>
        </w:rPr>
      </w:pPr>
      <w:hyperlink w:anchor="_Toc418263330" w:history="1">
        <w:r w:rsidR="00AB4F83" w:rsidRPr="00EE19D1">
          <w:rPr>
            <w:rStyle w:val="Hyperlink"/>
            <w:noProof/>
          </w:rPr>
          <w:t>External/Operational Context</w:t>
        </w:r>
        <w:r w:rsidR="00AB4F83">
          <w:rPr>
            <w:noProof/>
            <w:webHidden/>
          </w:rPr>
          <w:tab/>
        </w:r>
        <w:r w:rsidR="00AB4F83">
          <w:rPr>
            <w:noProof/>
            <w:webHidden/>
          </w:rPr>
          <w:fldChar w:fldCharType="begin"/>
        </w:r>
        <w:r w:rsidR="00AB4F83">
          <w:rPr>
            <w:noProof/>
            <w:webHidden/>
          </w:rPr>
          <w:instrText xml:space="preserve"> PAGEREF _Toc418263330 \h </w:instrText>
        </w:r>
        <w:r w:rsidR="00AB4F83">
          <w:rPr>
            <w:noProof/>
            <w:webHidden/>
          </w:rPr>
        </w:r>
        <w:r w:rsidR="00AB4F83">
          <w:rPr>
            <w:noProof/>
            <w:webHidden/>
          </w:rPr>
          <w:fldChar w:fldCharType="separate"/>
        </w:r>
        <w:r w:rsidR="00AB4F83">
          <w:rPr>
            <w:noProof/>
            <w:webHidden/>
          </w:rPr>
          <w:t>10</w:t>
        </w:r>
        <w:r w:rsidR="00AB4F83">
          <w:rPr>
            <w:noProof/>
            <w:webHidden/>
          </w:rPr>
          <w:fldChar w:fldCharType="end"/>
        </w:r>
      </w:hyperlink>
    </w:p>
    <w:p w14:paraId="7B8D43F4" w14:textId="77777777" w:rsidR="00AB4F83" w:rsidRDefault="00651B81">
      <w:pPr>
        <w:pStyle w:val="TOC2"/>
        <w:tabs>
          <w:tab w:val="right" w:leader="dot" w:pos="8755"/>
        </w:tabs>
        <w:rPr>
          <w:rFonts w:asciiTheme="minorHAnsi" w:eastAsiaTheme="minorEastAsia" w:hAnsiTheme="minorHAnsi" w:cstheme="minorBidi"/>
          <w:noProof/>
          <w:color w:val="auto"/>
          <w:sz w:val="22"/>
          <w:szCs w:val="22"/>
          <w:lang w:eastAsia="en-AU"/>
        </w:rPr>
      </w:pPr>
      <w:hyperlink w:anchor="_Toc418263331" w:history="1">
        <w:r w:rsidR="00AB4F83" w:rsidRPr="00EE19D1">
          <w:rPr>
            <w:rStyle w:val="Hyperlink"/>
            <w:noProof/>
          </w:rPr>
          <w:t>Internal/Operational Context</w:t>
        </w:r>
        <w:r w:rsidR="00AB4F83">
          <w:rPr>
            <w:noProof/>
            <w:webHidden/>
          </w:rPr>
          <w:tab/>
        </w:r>
        <w:r w:rsidR="00AB4F83">
          <w:rPr>
            <w:noProof/>
            <w:webHidden/>
          </w:rPr>
          <w:fldChar w:fldCharType="begin"/>
        </w:r>
        <w:r w:rsidR="00AB4F83">
          <w:rPr>
            <w:noProof/>
            <w:webHidden/>
          </w:rPr>
          <w:instrText xml:space="preserve"> PAGEREF _Toc418263331 \h </w:instrText>
        </w:r>
        <w:r w:rsidR="00AB4F83">
          <w:rPr>
            <w:noProof/>
            <w:webHidden/>
          </w:rPr>
        </w:r>
        <w:r w:rsidR="00AB4F83">
          <w:rPr>
            <w:noProof/>
            <w:webHidden/>
          </w:rPr>
          <w:fldChar w:fldCharType="separate"/>
        </w:r>
        <w:r w:rsidR="00AB4F83">
          <w:rPr>
            <w:noProof/>
            <w:webHidden/>
          </w:rPr>
          <w:t>10</w:t>
        </w:r>
        <w:r w:rsidR="00AB4F83">
          <w:rPr>
            <w:noProof/>
            <w:webHidden/>
          </w:rPr>
          <w:fldChar w:fldCharType="end"/>
        </w:r>
      </w:hyperlink>
    </w:p>
    <w:p w14:paraId="7574CFB7" w14:textId="77777777" w:rsidR="00AB4F83" w:rsidRDefault="00651B81">
      <w:pPr>
        <w:pStyle w:val="TOC2"/>
        <w:tabs>
          <w:tab w:val="right" w:leader="dot" w:pos="8755"/>
        </w:tabs>
        <w:rPr>
          <w:rFonts w:asciiTheme="minorHAnsi" w:eastAsiaTheme="minorEastAsia" w:hAnsiTheme="minorHAnsi" w:cstheme="minorBidi"/>
          <w:noProof/>
          <w:color w:val="auto"/>
          <w:sz w:val="22"/>
          <w:szCs w:val="22"/>
          <w:lang w:eastAsia="en-AU"/>
        </w:rPr>
      </w:pPr>
      <w:hyperlink w:anchor="_Toc418263332" w:history="1">
        <w:r w:rsidR="00AB4F83" w:rsidRPr="00EE19D1">
          <w:rPr>
            <w:rStyle w:val="Hyperlink"/>
            <w:noProof/>
          </w:rPr>
          <w:t>Security Risk Context</w:t>
        </w:r>
        <w:r w:rsidR="00AB4F83">
          <w:rPr>
            <w:noProof/>
            <w:webHidden/>
          </w:rPr>
          <w:tab/>
        </w:r>
        <w:r w:rsidR="00AB4F83">
          <w:rPr>
            <w:noProof/>
            <w:webHidden/>
          </w:rPr>
          <w:fldChar w:fldCharType="begin"/>
        </w:r>
        <w:r w:rsidR="00AB4F83">
          <w:rPr>
            <w:noProof/>
            <w:webHidden/>
          </w:rPr>
          <w:instrText xml:space="preserve"> PAGEREF _Toc418263332 \h </w:instrText>
        </w:r>
        <w:r w:rsidR="00AB4F83">
          <w:rPr>
            <w:noProof/>
            <w:webHidden/>
          </w:rPr>
        </w:r>
        <w:r w:rsidR="00AB4F83">
          <w:rPr>
            <w:noProof/>
            <w:webHidden/>
          </w:rPr>
          <w:fldChar w:fldCharType="separate"/>
        </w:r>
        <w:r w:rsidR="00AB4F83">
          <w:rPr>
            <w:noProof/>
            <w:webHidden/>
          </w:rPr>
          <w:t>11</w:t>
        </w:r>
        <w:r w:rsidR="00AB4F83">
          <w:rPr>
            <w:noProof/>
            <w:webHidden/>
          </w:rPr>
          <w:fldChar w:fldCharType="end"/>
        </w:r>
      </w:hyperlink>
    </w:p>
    <w:p w14:paraId="1D5184DC" w14:textId="77777777" w:rsidR="00AB4F83" w:rsidRDefault="00651B81">
      <w:pPr>
        <w:pStyle w:val="TOC2"/>
        <w:tabs>
          <w:tab w:val="right" w:leader="dot" w:pos="8755"/>
        </w:tabs>
        <w:rPr>
          <w:rFonts w:asciiTheme="minorHAnsi" w:eastAsiaTheme="minorEastAsia" w:hAnsiTheme="minorHAnsi" w:cstheme="minorBidi"/>
          <w:noProof/>
          <w:color w:val="auto"/>
          <w:sz w:val="22"/>
          <w:szCs w:val="22"/>
          <w:lang w:eastAsia="en-AU"/>
        </w:rPr>
      </w:pPr>
      <w:hyperlink w:anchor="_Toc418263333" w:history="1">
        <w:r w:rsidR="00AB4F83" w:rsidRPr="00EE19D1">
          <w:rPr>
            <w:rStyle w:val="Hyperlink"/>
            <w:caps/>
            <w:noProof/>
          </w:rPr>
          <w:t>Vulnerability</w:t>
        </w:r>
        <w:r w:rsidR="00AB4F83">
          <w:rPr>
            <w:noProof/>
            <w:webHidden/>
          </w:rPr>
          <w:tab/>
        </w:r>
        <w:r w:rsidR="00AB4F83">
          <w:rPr>
            <w:noProof/>
            <w:webHidden/>
          </w:rPr>
          <w:fldChar w:fldCharType="begin"/>
        </w:r>
        <w:r w:rsidR="00AB4F83">
          <w:rPr>
            <w:noProof/>
            <w:webHidden/>
          </w:rPr>
          <w:instrText xml:space="preserve"> PAGEREF _Toc418263333 \h </w:instrText>
        </w:r>
        <w:r w:rsidR="00AB4F83">
          <w:rPr>
            <w:noProof/>
            <w:webHidden/>
          </w:rPr>
        </w:r>
        <w:r w:rsidR="00AB4F83">
          <w:rPr>
            <w:noProof/>
            <w:webHidden/>
          </w:rPr>
          <w:fldChar w:fldCharType="separate"/>
        </w:r>
        <w:r w:rsidR="00AB4F83">
          <w:rPr>
            <w:noProof/>
            <w:webHidden/>
          </w:rPr>
          <w:t>15</w:t>
        </w:r>
        <w:r w:rsidR="00AB4F83">
          <w:rPr>
            <w:noProof/>
            <w:webHidden/>
          </w:rPr>
          <w:fldChar w:fldCharType="end"/>
        </w:r>
      </w:hyperlink>
    </w:p>
    <w:p w14:paraId="5B62BC9E" w14:textId="77777777" w:rsidR="00AB4F83" w:rsidRDefault="00651B81">
      <w:pPr>
        <w:pStyle w:val="TOC1"/>
        <w:tabs>
          <w:tab w:val="right" w:leader="dot" w:pos="8755"/>
        </w:tabs>
        <w:rPr>
          <w:rFonts w:asciiTheme="minorHAnsi" w:eastAsiaTheme="minorEastAsia" w:hAnsiTheme="minorHAnsi" w:cstheme="minorBidi"/>
          <w:b w:val="0"/>
          <w:noProof/>
          <w:sz w:val="22"/>
          <w:szCs w:val="22"/>
          <w:lang w:eastAsia="en-AU"/>
        </w:rPr>
      </w:pPr>
      <w:hyperlink w:anchor="_Toc418263334" w:history="1">
        <w:r w:rsidR="00AB4F83" w:rsidRPr="00EE19D1">
          <w:rPr>
            <w:rStyle w:val="Hyperlink"/>
            <w:noProof/>
          </w:rPr>
          <w:t>SOURCE DOCUMENTS AND REFERENCES</w:t>
        </w:r>
        <w:r w:rsidR="00AB4F83">
          <w:rPr>
            <w:noProof/>
            <w:webHidden/>
          </w:rPr>
          <w:tab/>
        </w:r>
        <w:r w:rsidR="00AB4F83">
          <w:rPr>
            <w:noProof/>
            <w:webHidden/>
          </w:rPr>
          <w:fldChar w:fldCharType="begin"/>
        </w:r>
        <w:r w:rsidR="00AB4F83">
          <w:rPr>
            <w:noProof/>
            <w:webHidden/>
          </w:rPr>
          <w:instrText xml:space="preserve"> PAGEREF _Toc418263334 \h </w:instrText>
        </w:r>
        <w:r w:rsidR="00AB4F83">
          <w:rPr>
            <w:noProof/>
            <w:webHidden/>
          </w:rPr>
        </w:r>
        <w:r w:rsidR="00AB4F83">
          <w:rPr>
            <w:noProof/>
            <w:webHidden/>
          </w:rPr>
          <w:fldChar w:fldCharType="separate"/>
        </w:r>
        <w:r w:rsidR="00AB4F83">
          <w:rPr>
            <w:noProof/>
            <w:webHidden/>
          </w:rPr>
          <w:t>16</w:t>
        </w:r>
        <w:r w:rsidR="00AB4F83">
          <w:rPr>
            <w:noProof/>
            <w:webHidden/>
          </w:rPr>
          <w:fldChar w:fldCharType="end"/>
        </w:r>
      </w:hyperlink>
    </w:p>
    <w:p w14:paraId="5C1CC5D6" w14:textId="77777777" w:rsidR="00AB4F83" w:rsidRDefault="00AB4F83">
      <w:pPr>
        <w:pStyle w:val="TOC1"/>
        <w:tabs>
          <w:tab w:val="right" w:leader="dot" w:pos="8755"/>
        </w:tabs>
        <w:rPr>
          <w:rStyle w:val="Hyperlink"/>
          <w:noProof/>
        </w:rPr>
      </w:pPr>
    </w:p>
    <w:p w14:paraId="75EAEB49" w14:textId="77777777" w:rsidR="00AB4F83" w:rsidRDefault="00651B81">
      <w:pPr>
        <w:pStyle w:val="TOC1"/>
        <w:tabs>
          <w:tab w:val="right" w:leader="dot" w:pos="8755"/>
        </w:tabs>
        <w:rPr>
          <w:rFonts w:asciiTheme="minorHAnsi" w:eastAsiaTheme="minorEastAsia" w:hAnsiTheme="minorHAnsi" w:cstheme="minorBidi"/>
          <w:b w:val="0"/>
          <w:noProof/>
          <w:sz w:val="22"/>
          <w:szCs w:val="22"/>
          <w:lang w:eastAsia="en-AU"/>
        </w:rPr>
      </w:pPr>
      <w:hyperlink w:anchor="_Toc418263335" w:history="1">
        <w:r w:rsidR="00AB4F83" w:rsidRPr="00EE19D1">
          <w:rPr>
            <w:rStyle w:val="Hyperlink"/>
            <w:noProof/>
          </w:rPr>
          <w:t xml:space="preserve">ANNEX </w:t>
        </w:r>
        <w:r w:rsidR="00AB4F83" w:rsidRPr="00EE19D1">
          <w:rPr>
            <w:rStyle w:val="Hyperlink"/>
            <w:noProof/>
            <w:highlight w:val="yellow"/>
          </w:rPr>
          <w:t>XXX</w:t>
        </w:r>
        <w:r w:rsidR="00AB4F83" w:rsidRPr="00EE19D1">
          <w:rPr>
            <w:rStyle w:val="Hyperlink"/>
            <w:noProof/>
          </w:rPr>
          <w:t>: VULNERABILITY ASSESSMENT</w:t>
        </w:r>
        <w:r w:rsidR="00AB4F83">
          <w:rPr>
            <w:noProof/>
            <w:webHidden/>
          </w:rPr>
          <w:tab/>
        </w:r>
        <w:r w:rsidR="00AB4F83">
          <w:rPr>
            <w:noProof/>
            <w:webHidden/>
          </w:rPr>
          <w:fldChar w:fldCharType="begin"/>
        </w:r>
        <w:r w:rsidR="00AB4F83">
          <w:rPr>
            <w:noProof/>
            <w:webHidden/>
          </w:rPr>
          <w:instrText xml:space="preserve"> PAGEREF _Toc418263335 \h </w:instrText>
        </w:r>
        <w:r w:rsidR="00AB4F83">
          <w:rPr>
            <w:noProof/>
            <w:webHidden/>
          </w:rPr>
        </w:r>
        <w:r w:rsidR="00AB4F83">
          <w:rPr>
            <w:noProof/>
            <w:webHidden/>
          </w:rPr>
          <w:fldChar w:fldCharType="separate"/>
        </w:r>
        <w:r w:rsidR="00AB4F83">
          <w:rPr>
            <w:noProof/>
            <w:webHidden/>
          </w:rPr>
          <w:t>17</w:t>
        </w:r>
        <w:r w:rsidR="00AB4F83">
          <w:rPr>
            <w:noProof/>
            <w:webHidden/>
          </w:rPr>
          <w:fldChar w:fldCharType="end"/>
        </w:r>
      </w:hyperlink>
    </w:p>
    <w:p w14:paraId="50515351" w14:textId="77777777" w:rsidR="00AB4F83" w:rsidRDefault="00651B81">
      <w:pPr>
        <w:pStyle w:val="TOC1"/>
        <w:tabs>
          <w:tab w:val="right" w:leader="dot" w:pos="8755"/>
        </w:tabs>
        <w:rPr>
          <w:rFonts w:asciiTheme="minorHAnsi" w:eastAsiaTheme="minorEastAsia" w:hAnsiTheme="minorHAnsi" w:cstheme="minorBidi"/>
          <w:b w:val="0"/>
          <w:noProof/>
          <w:sz w:val="22"/>
          <w:szCs w:val="22"/>
          <w:lang w:eastAsia="en-AU"/>
        </w:rPr>
      </w:pPr>
      <w:hyperlink w:anchor="_Toc418263336" w:history="1">
        <w:r w:rsidR="00AB4F83" w:rsidRPr="00EE19D1">
          <w:rPr>
            <w:rStyle w:val="Hyperlink"/>
            <w:noProof/>
          </w:rPr>
          <w:t xml:space="preserve">ANNEX </w:t>
        </w:r>
        <w:r w:rsidR="00AB4F83" w:rsidRPr="00EE19D1">
          <w:rPr>
            <w:rStyle w:val="Hyperlink"/>
            <w:noProof/>
            <w:highlight w:val="yellow"/>
          </w:rPr>
          <w:t>XXX</w:t>
        </w:r>
        <w:r w:rsidR="00AB4F83" w:rsidRPr="00EE19D1">
          <w:rPr>
            <w:rStyle w:val="Hyperlink"/>
            <w:noProof/>
          </w:rPr>
          <w:t>: SECURITY RISK REGISTER AND TREATMENT RECOMMENDATIONS</w:t>
        </w:r>
        <w:r w:rsidR="00AB4F83">
          <w:rPr>
            <w:noProof/>
            <w:webHidden/>
          </w:rPr>
          <w:tab/>
        </w:r>
        <w:r w:rsidR="00AB4F83">
          <w:rPr>
            <w:noProof/>
            <w:webHidden/>
          </w:rPr>
          <w:fldChar w:fldCharType="begin"/>
        </w:r>
        <w:r w:rsidR="00AB4F83">
          <w:rPr>
            <w:noProof/>
            <w:webHidden/>
          </w:rPr>
          <w:instrText xml:space="preserve"> PAGEREF _Toc418263336 \h </w:instrText>
        </w:r>
        <w:r w:rsidR="00AB4F83">
          <w:rPr>
            <w:noProof/>
            <w:webHidden/>
          </w:rPr>
        </w:r>
        <w:r w:rsidR="00AB4F83">
          <w:rPr>
            <w:noProof/>
            <w:webHidden/>
          </w:rPr>
          <w:fldChar w:fldCharType="separate"/>
        </w:r>
        <w:r w:rsidR="00AB4F83">
          <w:rPr>
            <w:noProof/>
            <w:webHidden/>
          </w:rPr>
          <w:t>22</w:t>
        </w:r>
        <w:r w:rsidR="00AB4F83">
          <w:rPr>
            <w:noProof/>
            <w:webHidden/>
          </w:rPr>
          <w:fldChar w:fldCharType="end"/>
        </w:r>
      </w:hyperlink>
    </w:p>
    <w:p w14:paraId="5AF637BF" w14:textId="77777777" w:rsidR="00AB4F83" w:rsidRDefault="00651B81">
      <w:pPr>
        <w:pStyle w:val="TOC1"/>
        <w:tabs>
          <w:tab w:val="right" w:leader="dot" w:pos="8755"/>
        </w:tabs>
        <w:rPr>
          <w:rFonts w:asciiTheme="minorHAnsi" w:eastAsiaTheme="minorEastAsia" w:hAnsiTheme="minorHAnsi" w:cstheme="minorBidi"/>
          <w:b w:val="0"/>
          <w:noProof/>
          <w:sz w:val="22"/>
          <w:szCs w:val="22"/>
          <w:lang w:eastAsia="en-AU"/>
        </w:rPr>
      </w:pPr>
      <w:hyperlink w:anchor="_Toc418263337" w:history="1">
        <w:r w:rsidR="00AB4F83" w:rsidRPr="00EE19D1">
          <w:rPr>
            <w:rStyle w:val="Hyperlink"/>
            <w:noProof/>
          </w:rPr>
          <w:t xml:space="preserve">ANNEX </w:t>
        </w:r>
        <w:r w:rsidR="00AB4F83" w:rsidRPr="00EE19D1">
          <w:rPr>
            <w:rStyle w:val="Hyperlink"/>
            <w:noProof/>
            <w:highlight w:val="yellow"/>
          </w:rPr>
          <w:t>XXX</w:t>
        </w:r>
        <w:r w:rsidR="00AB4F83" w:rsidRPr="00EE19D1">
          <w:rPr>
            <w:rStyle w:val="Hyperlink"/>
            <w:noProof/>
          </w:rPr>
          <w:t>: GENERAL ADMINISTRATIVE RECOMMENDATIONS</w:t>
        </w:r>
        <w:r w:rsidR="00AB4F83">
          <w:rPr>
            <w:noProof/>
            <w:webHidden/>
          </w:rPr>
          <w:tab/>
        </w:r>
        <w:r w:rsidR="00AB4F83">
          <w:rPr>
            <w:noProof/>
            <w:webHidden/>
          </w:rPr>
          <w:fldChar w:fldCharType="begin"/>
        </w:r>
        <w:r w:rsidR="00AB4F83">
          <w:rPr>
            <w:noProof/>
            <w:webHidden/>
          </w:rPr>
          <w:instrText xml:space="preserve"> PAGEREF _Toc418263337 \h </w:instrText>
        </w:r>
        <w:r w:rsidR="00AB4F83">
          <w:rPr>
            <w:noProof/>
            <w:webHidden/>
          </w:rPr>
        </w:r>
        <w:r w:rsidR="00AB4F83">
          <w:rPr>
            <w:noProof/>
            <w:webHidden/>
          </w:rPr>
          <w:fldChar w:fldCharType="separate"/>
        </w:r>
        <w:r w:rsidR="00AB4F83">
          <w:rPr>
            <w:noProof/>
            <w:webHidden/>
          </w:rPr>
          <w:t>24</w:t>
        </w:r>
        <w:r w:rsidR="00AB4F83">
          <w:rPr>
            <w:noProof/>
            <w:webHidden/>
          </w:rPr>
          <w:fldChar w:fldCharType="end"/>
        </w:r>
      </w:hyperlink>
    </w:p>
    <w:p w14:paraId="32C574C0" w14:textId="77777777" w:rsidR="00AB4F83" w:rsidRDefault="00651B81">
      <w:pPr>
        <w:pStyle w:val="TOC1"/>
        <w:tabs>
          <w:tab w:val="right" w:leader="dot" w:pos="8755"/>
        </w:tabs>
        <w:rPr>
          <w:rFonts w:asciiTheme="minorHAnsi" w:eastAsiaTheme="minorEastAsia" w:hAnsiTheme="minorHAnsi" w:cstheme="minorBidi"/>
          <w:b w:val="0"/>
          <w:noProof/>
          <w:sz w:val="22"/>
          <w:szCs w:val="22"/>
          <w:lang w:eastAsia="en-AU"/>
        </w:rPr>
      </w:pPr>
      <w:hyperlink w:anchor="_Toc418263338" w:history="1">
        <w:r w:rsidR="00AB4F83" w:rsidRPr="00EE19D1">
          <w:rPr>
            <w:rStyle w:val="Hyperlink"/>
            <w:noProof/>
          </w:rPr>
          <w:t xml:space="preserve">ANNEX </w:t>
        </w:r>
        <w:r w:rsidR="00AB4F83" w:rsidRPr="00EE19D1">
          <w:rPr>
            <w:rStyle w:val="Hyperlink"/>
            <w:noProof/>
            <w:highlight w:val="yellow"/>
          </w:rPr>
          <w:t>XXX</w:t>
        </w:r>
        <w:r w:rsidR="00AB4F83" w:rsidRPr="00EE19D1">
          <w:rPr>
            <w:rStyle w:val="Hyperlink"/>
            <w:noProof/>
          </w:rPr>
          <w:t>: SAMPLE TREATMENT PLAN TEMPLATE</w:t>
        </w:r>
        <w:r w:rsidR="00AB4F83">
          <w:rPr>
            <w:noProof/>
            <w:webHidden/>
          </w:rPr>
          <w:tab/>
        </w:r>
        <w:r w:rsidR="00AB4F83">
          <w:rPr>
            <w:noProof/>
            <w:webHidden/>
          </w:rPr>
          <w:fldChar w:fldCharType="begin"/>
        </w:r>
        <w:r w:rsidR="00AB4F83">
          <w:rPr>
            <w:noProof/>
            <w:webHidden/>
          </w:rPr>
          <w:instrText xml:space="preserve"> PAGEREF _Toc418263338 \h </w:instrText>
        </w:r>
        <w:r w:rsidR="00AB4F83">
          <w:rPr>
            <w:noProof/>
            <w:webHidden/>
          </w:rPr>
        </w:r>
        <w:r w:rsidR="00AB4F83">
          <w:rPr>
            <w:noProof/>
            <w:webHidden/>
          </w:rPr>
          <w:fldChar w:fldCharType="separate"/>
        </w:r>
        <w:r w:rsidR="00AB4F83">
          <w:rPr>
            <w:noProof/>
            <w:webHidden/>
          </w:rPr>
          <w:t>26</w:t>
        </w:r>
        <w:r w:rsidR="00AB4F83">
          <w:rPr>
            <w:noProof/>
            <w:webHidden/>
          </w:rPr>
          <w:fldChar w:fldCharType="end"/>
        </w:r>
      </w:hyperlink>
    </w:p>
    <w:p w14:paraId="4DD4B8C7" w14:textId="77777777" w:rsidR="00880952" w:rsidRPr="003104B7" w:rsidRDefault="00A158A2" w:rsidP="00880952">
      <w:pPr>
        <w:pStyle w:val="Heading1"/>
      </w:pPr>
      <w:r w:rsidRPr="003104B7">
        <w:rPr>
          <w:rFonts w:ascii="Calibri" w:eastAsia="Calibri" w:hAnsi="Calibri"/>
          <w:color w:val="auto"/>
          <w:sz w:val="20"/>
          <w:lang w:eastAsia="en-US"/>
        </w:rPr>
        <w:fldChar w:fldCharType="end"/>
      </w:r>
    </w:p>
    <w:p w14:paraId="74C19643" w14:textId="77777777" w:rsidR="00880952" w:rsidRPr="003104B7" w:rsidRDefault="00880952" w:rsidP="00880952">
      <w:pPr>
        <w:rPr>
          <w:rFonts w:ascii="Kozuka Gothic Pro EL" w:eastAsia="Kozuka Gothic Pro EL" w:hAnsi="Kozuka Gothic Pro EL" w:cs="Calibri"/>
          <w:color w:val="595959"/>
          <w:sz w:val="32"/>
          <w:lang w:eastAsia="en-AU"/>
        </w:rPr>
      </w:pPr>
      <w:r w:rsidRPr="003104B7">
        <w:br w:type="page"/>
      </w:r>
    </w:p>
    <w:p w14:paraId="41AE7EBA" w14:textId="77777777" w:rsidR="00880952" w:rsidRDefault="000C0D6F" w:rsidP="00880952">
      <w:pPr>
        <w:pStyle w:val="Heading1"/>
      </w:pPr>
      <w:bookmarkStart w:id="7" w:name="_Toc418263321"/>
      <w:r w:rsidRPr="003104B7">
        <w:lastRenderedPageBreak/>
        <w:t>EXECUTIVE SUMMARY</w:t>
      </w:r>
      <w:bookmarkEnd w:id="7"/>
    </w:p>
    <w:p w14:paraId="6B593155" w14:textId="7B146160" w:rsidR="00623E52" w:rsidRPr="003104B7" w:rsidRDefault="00623E52" w:rsidP="00666688">
      <w:pPr>
        <w:pStyle w:val="Heading2"/>
      </w:pPr>
      <w:bookmarkStart w:id="8" w:name="_Toc366689748"/>
      <w:bookmarkStart w:id="9" w:name="_Toc418263322"/>
      <w:r w:rsidRPr="003104B7">
        <w:t xml:space="preserve">Key </w:t>
      </w:r>
      <w:bookmarkEnd w:id="8"/>
      <w:r w:rsidR="00BD2200">
        <w:t xml:space="preserve">Security Risk </w:t>
      </w:r>
      <w:r w:rsidR="005B3628" w:rsidRPr="003104B7">
        <w:t xml:space="preserve">Observations and </w:t>
      </w:r>
      <w:r w:rsidR="00841D6A" w:rsidRPr="003104B7">
        <w:t>Recommendations</w:t>
      </w:r>
      <w:bookmarkEnd w:id="9"/>
    </w:p>
    <w:tbl>
      <w:tblPr>
        <w:tblW w:w="4900" w:type="pct"/>
        <w:jc w:val="center"/>
        <w:tblBorders>
          <w:top w:val="single" w:sz="4" w:space="0" w:color="BFBFBF"/>
          <w:left w:val="single" w:sz="4" w:space="0" w:color="BFBFBF"/>
          <w:bottom w:val="single" w:sz="4" w:space="0" w:color="BFBFBF"/>
          <w:right w:val="single" w:sz="4" w:space="0" w:color="BFBFBF"/>
        </w:tblBorders>
        <w:tblLook w:val="00A0" w:firstRow="1" w:lastRow="0" w:firstColumn="1" w:lastColumn="0" w:noHBand="0" w:noVBand="0"/>
      </w:tblPr>
      <w:tblGrid>
        <w:gridCol w:w="8801"/>
      </w:tblGrid>
      <w:tr w:rsidR="00623E52" w:rsidRPr="003104B7" w14:paraId="73537FE9" w14:textId="77777777" w:rsidTr="00057F3B">
        <w:trPr>
          <w:jc w:val="center"/>
        </w:trPr>
        <w:tc>
          <w:tcPr>
            <w:tcW w:w="8801" w:type="dxa"/>
            <w:tcBorders>
              <w:top w:val="single" w:sz="4" w:space="0" w:color="BFBFBF"/>
              <w:bottom w:val="single" w:sz="4" w:space="0" w:color="BFBFBF"/>
            </w:tcBorders>
            <w:shd w:val="clear" w:color="auto" w:fill="F2F2F2"/>
          </w:tcPr>
          <w:p w14:paraId="57C673C0" w14:textId="77777777" w:rsidR="0007484F" w:rsidRPr="003104B7" w:rsidRDefault="00841D6A" w:rsidP="00342E59">
            <w:pPr>
              <w:pStyle w:val="Paragraph"/>
              <w:numPr>
                <w:ilvl w:val="0"/>
                <w:numId w:val="3"/>
              </w:numPr>
              <w:ind w:left="357" w:hanging="357"/>
              <w:rPr>
                <w:sz w:val="20"/>
                <w:szCs w:val="20"/>
              </w:rPr>
            </w:pPr>
            <w:r w:rsidRPr="003104B7">
              <w:rPr>
                <w:b/>
                <w:sz w:val="20"/>
                <w:szCs w:val="20"/>
                <w:highlight w:val="yellow"/>
              </w:rPr>
              <w:t>XXX</w:t>
            </w:r>
            <w:r w:rsidR="00623E52" w:rsidRPr="003104B7">
              <w:rPr>
                <w:sz w:val="20"/>
                <w:szCs w:val="20"/>
                <w:highlight w:val="yellow"/>
              </w:rPr>
              <w:t xml:space="preserve">. </w:t>
            </w:r>
            <w:r w:rsidRPr="003104B7">
              <w:rPr>
                <w:rFonts w:eastAsia="Times New Roman"/>
                <w:sz w:val="20"/>
                <w:szCs w:val="20"/>
                <w:highlight w:val="yellow"/>
                <w:lang w:eastAsia="en-AU"/>
              </w:rPr>
              <w:t>XXX</w:t>
            </w:r>
            <w:r w:rsidRPr="003104B7">
              <w:rPr>
                <w:rFonts w:eastAsia="Times New Roman"/>
                <w:sz w:val="20"/>
                <w:szCs w:val="20"/>
                <w:lang w:eastAsia="en-AU"/>
              </w:rPr>
              <w:t>.</w:t>
            </w:r>
            <w:r w:rsidR="0007484F" w:rsidRPr="003104B7">
              <w:rPr>
                <w:sz w:val="20"/>
                <w:szCs w:val="20"/>
              </w:rPr>
              <w:t xml:space="preserve">  </w:t>
            </w:r>
          </w:p>
        </w:tc>
      </w:tr>
    </w:tbl>
    <w:p w14:paraId="3C2B1916" w14:textId="466B5C9F" w:rsidR="004B670A" w:rsidRPr="000C4DE0" w:rsidRDefault="00951600" w:rsidP="000C4DE0">
      <w:pPr>
        <w:pStyle w:val="Paragraph1"/>
        <w:rPr>
          <w:highlight w:val="yellow"/>
        </w:rPr>
      </w:pPr>
      <w:bookmarkStart w:id="10" w:name="_Toc355108280"/>
      <w:bookmarkStart w:id="11" w:name="_Toc330555571"/>
      <w:bookmarkStart w:id="12" w:name="_Toc330816105"/>
      <w:bookmarkStart w:id="13" w:name="_Toc331078055"/>
      <w:bookmarkStart w:id="14" w:name="_Toc331078163"/>
      <w:bookmarkStart w:id="15" w:name="_Toc331078379"/>
      <w:bookmarkStart w:id="16" w:name="_Toc337795038"/>
      <w:r w:rsidRPr="000C4DE0">
        <w:rPr>
          <w:highlight w:val="yellow"/>
        </w:rPr>
        <w:t>XXX</w:t>
      </w:r>
      <w:r w:rsidR="004B670A" w:rsidRPr="000C4DE0">
        <w:rPr>
          <w:highlight w:val="yellow"/>
        </w:rPr>
        <w:t>.</w:t>
      </w:r>
    </w:p>
    <w:p w14:paraId="5C6E2BB2" w14:textId="77777777" w:rsidR="005C46A8" w:rsidRPr="001444FF" w:rsidRDefault="00761198" w:rsidP="00666688">
      <w:pPr>
        <w:pStyle w:val="Heading2"/>
      </w:pPr>
      <w:bookmarkStart w:id="17" w:name="_Toc418263324"/>
      <w:r w:rsidRPr="001444FF">
        <w:t>Purpose</w:t>
      </w:r>
      <w:bookmarkEnd w:id="17"/>
    </w:p>
    <w:p w14:paraId="6400A11C" w14:textId="0731AC61" w:rsidR="00951600" w:rsidRPr="006D42D9" w:rsidRDefault="00951600">
      <w:pPr>
        <w:pStyle w:val="Paragraph1"/>
        <w:rPr>
          <w:highlight w:val="yellow"/>
        </w:rPr>
      </w:pPr>
      <w:r w:rsidRPr="006D42D9">
        <w:rPr>
          <w:highlight w:val="yellow"/>
        </w:rPr>
        <w:t>XXX.</w:t>
      </w:r>
    </w:p>
    <w:p w14:paraId="53B20D18" w14:textId="77777777" w:rsidR="009C7DA4" w:rsidRPr="001444FF" w:rsidRDefault="00841D6A" w:rsidP="009C7DA4">
      <w:pPr>
        <w:pStyle w:val="Heading2"/>
      </w:pPr>
      <w:bookmarkStart w:id="18" w:name="_Toc418263325"/>
      <w:r w:rsidRPr="001444FF">
        <w:t>Scope, Constraints and Exclusions</w:t>
      </w:r>
      <w:bookmarkEnd w:id="18"/>
    </w:p>
    <w:p w14:paraId="17AECCB9" w14:textId="56A3916E" w:rsidR="00951600" w:rsidRPr="006D42D9" w:rsidRDefault="00E94498">
      <w:pPr>
        <w:pStyle w:val="Paragraph1"/>
        <w:rPr>
          <w:highlight w:val="yellow"/>
        </w:rPr>
      </w:pPr>
      <w:r w:rsidRPr="006D42D9">
        <w:rPr>
          <w:highlight w:val="yellow"/>
        </w:rPr>
        <w:t>XXX</w:t>
      </w:r>
      <w:r w:rsidR="00951600" w:rsidRPr="006D42D9">
        <w:rPr>
          <w:highlight w:val="yellow"/>
        </w:rPr>
        <w:t>.</w:t>
      </w:r>
    </w:p>
    <w:p w14:paraId="16C1295F" w14:textId="77777777" w:rsidR="00C76F7A" w:rsidRDefault="00C76F7A">
      <w:pPr>
        <w:rPr>
          <w:rFonts w:ascii="Kozuka Gothic Pro EL" w:eastAsia="Kozuka Gothic Pro EL" w:hAnsi="Kozuka Gothic Pro EL"/>
          <w:color w:val="595959" w:themeColor="text1" w:themeTint="A6"/>
          <w:sz w:val="32"/>
          <w:lang w:eastAsia="en-AU"/>
        </w:rPr>
      </w:pPr>
      <w:r>
        <w:br w:type="page"/>
      </w:r>
    </w:p>
    <w:p w14:paraId="0B5CEE64" w14:textId="77777777" w:rsidR="005C7C86" w:rsidRPr="003104B7" w:rsidRDefault="005C7C86" w:rsidP="005C7C86">
      <w:pPr>
        <w:pStyle w:val="Heading1"/>
      </w:pPr>
      <w:bookmarkStart w:id="19" w:name="_Toc418263326"/>
      <w:r w:rsidRPr="003104B7">
        <w:lastRenderedPageBreak/>
        <w:t>METHODOLOGIES</w:t>
      </w:r>
      <w:bookmarkEnd w:id="19"/>
    </w:p>
    <w:p w14:paraId="073233BF" w14:textId="77777777" w:rsidR="005C7C86" w:rsidRPr="003104B7" w:rsidRDefault="005C7C86" w:rsidP="00666688">
      <w:pPr>
        <w:pStyle w:val="Heading2"/>
      </w:pPr>
      <w:bookmarkStart w:id="20" w:name="_Toc418263327"/>
      <w:r w:rsidRPr="003104B7">
        <w:t>Consulting Methodology</w:t>
      </w:r>
      <w:bookmarkEnd w:id="20"/>
    </w:p>
    <w:p w14:paraId="1FBEDE9B" w14:textId="49C2836D" w:rsidR="00E94498" w:rsidRPr="000C4DE0" w:rsidRDefault="004A33B2">
      <w:pPr>
        <w:pStyle w:val="Paragraph1"/>
        <w:rPr>
          <w:rStyle w:val="Paragraph1Char"/>
          <w:rFonts w:asciiTheme="minorHAnsi" w:hAnsiTheme="minorHAnsi"/>
          <w:b/>
        </w:rPr>
      </w:pPr>
      <w:r w:rsidRPr="003104B7">
        <w:rPr>
          <w:rStyle w:val="Paragraph1Char"/>
        </w:rPr>
        <w:t xml:space="preserve">The stakeholder engagement process was a critical element of the assignment, providing the opportunity to elicit contextual information for review and risk identification processes. Stakeholders consulted during visit and general review </w:t>
      </w:r>
      <w:r w:rsidR="002D01C0" w:rsidRPr="003104B7">
        <w:rPr>
          <w:rStyle w:val="Paragraph1Char"/>
        </w:rPr>
        <w:t>processes are</w:t>
      </w:r>
      <w:r w:rsidRPr="003104B7">
        <w:rPr>
          <w:rStyle w:val="Paragraph1Char"/>
        </w:rPr>
        <w:t xml:space="preserve"> </w:t>
      </w:r>
      <w:r w:rsidR="002D01C0" w:rsidRPr="003104B7">
        <w:rPr>
          <w:rStyle w:val="Paragraph1Char"/>
        </w:rPr>
        <w:t>listed</w:t>
      </w:r>
      <w:r w:rsidRPr="003104B7">
        <w:rPr>
          <w:rStyle w:val="Paragraph1Char"/>
        </w:rPr>
        <w:t xml:space="preserve"> </w:t>
      </w:r>
      <w:r w:rsidR="00E94498">
        <w:rPr>
          <w:rStyle w:val="Paragraph1Char"/>
        </w:rPr>
        <w:t>below</w:t>
      </w:r>
      <w:r w:rsidR="002D01C0" w:rsidRPr="003104B7">
        <w:rPr>
          <w:rStyle w:val="Paragraph1Char"/>
        </w:rPr>
        <w:t xml:space="preserve"> (in no particular order)</w:t>
      </w:r>
      <w:r w:rsidR="00E94498">
        <w:rPr>
          <w:rStyle w:val="Paragraph1Char"/>
        </w:rPr>
        <w:t>:</w:t>
      </w:r>
    </w:p>
    <w:p w14:paraId="683774BF" w14:textId="77777777" w:rsidR="00085449" w:rsidRPr="00085449" w:rsidRDefault="00085449" w:rsidP="00085449">
      <w:pPr>
        <w:pStyle w:val="Sub-Para"/>
        <w:rPr>
          <w:rStyle w:val="Paragraph1Char"/>
        </w:rPr>
      </w:pPr>
      <w:r w:rsidRPr="00085449">
        <w:rPr>
          <w:rStyle w:val="Paragraph1Char"/>
          <w:highlight w:val="yellow"/>
        </w:rPr>
        <w:t>XXX</w:t>
      </w:r>
      <w:r w:rsidRPr="00085449">
        <w:rPr>
          <w:rStyle w:val="Paragraph1Char"/>
        </w:rPr>
        <w:t xml:space="preserve">, </w:t>
      </w:r>
      <w:r w:rsidRPr="00085449">
        <w:rPr>
          <w:rStyle w:val="Paragraph1Char"/>
          <w:highlight w:val="yellow"/>
        </w:rPr>
        <w:t>XXX</w:t>
      </w:r>
      <w:r w:rsidRPr="00085449">
        <w:rPr>
          <w:rStyle w:val="Paragraph1Char"/>
        </w:rPr>
        <w:t xml:space="preserve"> | TAMS.</w:t>
      </w:r>
    </w:p>
    <w:p w14:paraId="2AA0F667" w14:textId="3FE31BEE" w:rsidR="005D13C5" w:rsidRPr="00085449" w:rsidRDefault="005D13C5" w:rsidP="00085449">
      <w:pPr>
        <w:pStyle w:val="Sub-Para"/>
        <w:rPr>
          <w:rStyle w:val="Paragraph1Char"/>
        </w:rPr>
      </w:pPr>
      <w:r w:rsidRPr="00085449">
        <w:rPr>
          <w:rStyle w:val="Paragraph1Char"/>
          <w:highlight w:val="yellow"/>
        </w:rPr>
        <w:t>XXX</w:t>
      </w:r>
      <w:r w:rsidR="00085449" w:rsidRPr="00085449">
        <w:rPr>
          <w:rStyle w:val="Paragraph1Char"/>
        </w:rPr>
        <w:t xml:space="preserve">, </w:t>
      </w:r>
      <w:r w:rsidR="00085449" w:rsidRPr="00085449">
        <w:rPr>
          <w:rStyle w:val="Paragraph1Char"/>
          <w:highlight w:val="yellow"/>
        </w:rPr>
        <w:t>XXX</w:t>
      </w:r>
      <w:r w:rsidRPr="00085449">
        <w:rPr>
          <w:rStyle w:val="Paragraph1Char"/>
        </w:rPr>
        <w:t xml:space="preserve"> | </w:t>
      </w:r>
      <w:r w:rsidR="00085449" w:rsidRPr="00085449">
        <w:rPr>
          <w:rStyle w:val="Paragraph1Char"/>
        </w:rPr>
        <w:t>TAMS</w:t>
      </w:r>
      <w:r w:rsidRPr="00085449">
        <w:rPr>
          <w:rStyle w:val="Paragraph1Char"/>
        </w:rPr>
        <w:t>.</w:t>
      </w:r>
    </w:p>
    <w:p w14:paraId="3286BE0C" w14:textId="77777777" w:rsidR="00085449" w:rsidRPr="00085449" w:rsidRDefault="00085449" w:rsidP="00085449">
      <w:pPr>
        <w:pStyle w:val="Sub-Para"/>
        <w:rPr>
          <w:rStyle w:val="Paragraph1Char"/>
        </w:rPr>
      </w:pPr>
      <w:r w:rsidRPr="00085449">
        <w:rPr>
          <w:rStyle w:val="Paragraph1Char"/>
          <w:highlight w:val="yellow"/>
        </w:rPr>
        <w:t>XXX</w:t>
      </w:r>
      <w:r w:rsidRPr="00085449">
        <w:rPr>
          <w:rStyle w:val="Paragraph1Char"/>
        </w:rPr>
        <w:t xml:space="preserve">, </w:t>
      </w:r>
      <w:r w:rsidRPr="00085449">
        <w:rPr>
          <w:rStyle w:val="Paragraph1Char"/>
          <w:highlight w:val="yellow"/>
        </w:rPr>
        <w:t>XXX</w:t>
      </w:r>
      <w:r w:rsidRPr="00085449">
        <w:rPr>
          <w:rStyle w:val="Paragraph1Char"/>
        </w:rPr>
        <w:t xml:space="preserve"> | TAMS.</w:t>
      </w:r>
    </w:p>
    <w:p w14:paraId="76359318" w14:textId="77777777" w:rsidR="00085449" w:rsidRDefault="00085449" w:rsidP="00085449">
      <w:pPr>
        <w:pStyle w:val="Sub-Para"/>
        <w:rPr>
          <w:rStyle w:val="Paragraph1Char"/>
        </w:rPr>
      </w:pPr>
      <w:r w:rsidRPr="00085449">
        <w:rPr>
          <w:rStyle w:val="Paragraph1Char"/>
          <w:highlight w:val="yellow"/>
        </w:rPr>
        <w:t>XXX</w:t>
      </w:r>
      <w:r w:rsidRPr="00085449">
        <w:rPr>
          <w:rStyle w:val="Paragraph1Char"/>
        </w:rPr>
        <w:t xml:space="preserve">, </w:t>
      </w:r>
      <w:r w:rsidRPr="00085449">
        <w:rPr>
          <w:rStyle w:val="Paragraph1Char"/>
          <w:highlight w:val="yellow"/>
        </w:rPr>
        <w:t>XXX</w:t>
      </w:r>
      <w:r w:rsidRPr="00085449">
        <w:rPr>
          <w:rStyle w:val="Paragraph1Char"/>
        </w:rPr>
        <w:t xml:space="preserve"> | TAMS.</w:t>
      </w:r>
    </w:p>
    <w:p w14:paraId="14F05C8B" w14:textId="3B6FD433" w:rsidR="00085449" w:rsidRPr="00085449" w:rsidRDefault="00085449" w:rsidP="00085449">
      <w:pPr>
        <w:pStyle w:val="Sub-Para"/>
        <w:rPr>
          <w:rStyle w:val="Paragraph1Char"/>
          <w:rFonts w:asciiTheme="minorHAnsi" w:eastAsiaTheme="majorEastAsia" w:hAnsiTheme="minorHAnsi"/>
          <w:b/>
          <w:bCs/>
          <w:color w:val="000000"/>
          <w:sz w:val="28"/>
        </w:rPr>
      </w:pPr>
      <w:r w:rsidRPr="00F16477">
        <w:rPr>
          <w:rStyle w:val="Paragraph1Char"/>
          <w:highlight w:val="yellow"/>
        </w:rPr>
        <w:t>XXX</w:t>
      </w:r>
      <w:r>
        <w:rPr>
          <w:rStyle w:val="Paragraph1Char"/>
        </w:rPr>
        <w:t xml:space="preserve">, </w:t>
      </w:r>
      <w:r w:rsidRPr="00085449">
        <w:rPr>
          <w:rStyle w:val="Paragraph1Char"/>
          <w:highlight w:val="yellow"/>
        </w:rPr>
        <w:t>XXX</w:t>
      </w:r>
      <w:r>
        <w:rPr>
          <w:rStyle w:val="Paragraph1Char"/>
        </w:rPr>
        <w:t xml:space="preserve"> | </w:t>
      </w:r>
      <w:r w:rsidRPr="00085449">
        <w:rPr>
          <w:rStyle w:val="Paragraph1Char"/>
          <w:highlight w:val="yellow"/>
        </w:rPr>
        <w:t>XXX</w:t>
      </w:r>
      <w:r>
        <w:rPr>
          <w:rStyle w:val="Paragraph1Char"/>
        </w:rPr>
        <w:t>.</w:t>
      </w:r>
    </w:p>
    <w:p w14:paraId="5BF84147" w14:textId="26EEFE62" w:rsidR="004A33B2" w:rsidRPr="003104B7" w:rsidRDefault="00B60B4F">
      <w:pPr>
        <w:pStyle w:val="Paragraph1"/>
        <w:rPr>
          <w:rStyle w:val="Paragraph1Char"/>
          <w:lang w:eastAsia="en-US"/>
        </w:rPr>
      </w:pPr>
      <w:r w:rsidRPr="003104B7">
        <w:rPr>
          <w:rStyle w:val="Paragraph1Char"/>
        </w:rPr>
        <w:t xml:space="preserve">In addition, </w:t>
      </w:r>
      <w:r w:rsidR="00085449">
        <w:rPr>
          <w:rStyle w:val="Paragraph1Char"/>
        </w:rPr>
        <w:t>TAMS</w:t>
      </w:r>
      <w:r w:rsidR="00E94498">
        <w:rPr>
          <w:rStyle w:val="Paragraph1Char"/>
        </w:rPr>
        <w:t xml:space="preserve"> and other </w:t>
      </w:r>
      <w:r w:rsidR="004A33B2" w:rsidRPr="003104B7">
        <w:rPr>
          <w:rStyle w:val="Paragraph1Char"/>
        </w:rPr>
        <w:t>documents examined</w:t>
      </w:r>
      <w:r w:rsidR="00E94498">
        <w:rPr>
          <w:rStyle w:val="Paragraph1Char"/>
        </w:rPr>
        <w:t>,</w:t>
      </w:r>
      <w:r w:rsidR="004A33B2" w:rsidRPr="003104B7">
        <w:rPr>
          <w:rStyle w:val="Paragraph1Char"/>
        </w:rPr>
        <w:t xml:space="preserve"> and </w:t>
      </w:r>
      <w:r w:rsidR="00E94498">
        <w:rPr>
          <w:rStyle w:val="Paragraph1Char"/>
        </w:rPr>
        <w:t xml:space="preserve">site </w:t>
      </w:r>
      <w:r w:rsidR="004A33B2" w:rsidRPr="003104B7">
        <w:rPr>
          <w:rStyle w:val="Paragraph1Char"/>
        </w:rPr>
        <w:t>visit processes included:</w:t>
      </w:r>
    </w:p>
    <w:p w14:paraId="35D66A11" w14:textId="7DAFE3D1" w:rsidR="003A2A5D" w:rsidRDefault="003A2A5D" w:rsidP="000C4DE0">
      <w:pPr>
        <w:pStyle w:val="Sub-Para"/>
        <w:numPr>
          <w:ilvl w:val="0"/>
          <w:numId w:val="12"/>
        </w:numPr>
      </w:pPr>
      <w:r w:rsidRPr="000C4DE0">
        <w:rPr>
          <w:highlight w:val="yellow"/>
        </w:rPr>
        <w:t>XXX</w:t>
      </w:r>
      <w:r>
        <w:t>.</w:t>
      </w:r>
    </w:p>
    <w:p w14:paraId="7C952B0F" w14:textId="3B1B1081" w:rsidR="00085449" w:rsidRDefault="00085449" w:rsidP="000C4DE0">
      <w:pPr>
        <w:pStyle w:val="Sub-Para"/>
        <w:numPr>
          <w:ilvl w:val="0"/>
          <w:numId w:val="12"/>
        </w:numPr>
      </w:pPr>
      <w:r w:rsidRPr="000C4DE0">
        <w:rPr>
          <w:highlight w:val="yellow"/>
        </w:rPr>
        <w:t>XXX</w:t>
      </w:r>
      <w:r>
        <w:t>.</w:t>
      </w:r>
    </w:p>
    <w:p w14:paraId="1854EB4D" w14:textId="0CD39E06" w:rsidR="00085449" w:rsidRDefault="00085449" w:rsidP="000C4DE0">
      <w:pPr>
        <w:pStyle w:val="Sub-Para"/>
        <w:numPr>
          <w:ilvl w:val="0"/>
          <w:numId w:val="12"/>
        </w:numPr>
      </w:pPr>
      <w:r w:rsidRPr="000C4DE0">
        <w:rPr>
          <w:highlight w:val="yellow"/>
        </w:rPr>
        <w:t>XXX</w:t>
      </w:r>
      <w:r>
        <w:t>.</w:t>
      </w:r>
    </w:p>
    <w:p w14:paraId="2D6216BC" w14:textId="270EF9DF" w:rsidR="00085449" w:rsidRDefault="00085449" w:rsidP="000C4DE0">
      <w:pPr>
        <w:pStyle w:val="Sub-Para"/>
        <w:numPr>
          <w:ilvl w:val="0"/>
          <w:numId w:val="12"/>
        </w:numPr>
      </w:pPr>
      <w:r w:rsidRPr="000C4DE0">
        <w:rPr>
          <w:highlight w:val="yellow"/>
        </w:rPr>
        <w:t>XXX</w:t>
      </w:r>
      <w:r>
        <w:t>.</w:t>
      </w:r>
    </w:p>
    <w:p w14:paraId="0494B61C" w14:textId="581AF855" w:rsidR="00085449" w:rsidRDefault="00085449" w:rsidP="000C4DE0">
      <w:pPr>
        <w:pStyle w:val="Sub-Para"/>
        <w:numPr>
          <w:ilvl w:val="0"/>
          <w:numId w:val="12"/>
        </w:numPr>
      </w:pPr>
      <w:r w:rsidRPr="000C4DE0">
        <w:rPr>
          <w:highlight w:val="yellow"/>
        </w:rPr>
        <w:t>XXX</w:t>
      </w:r>
      <w:r>
        <w:t>.</w:t>
      </w:r>
    </w:p>
    <w:p w14:paraId="6A11FFF7" w14:textId="77777777" w:rsidR="00085449" w:rsidRPr="003104B7" w:rsidRDefault="00085449" w:rsidP="00085449">
      <w:pPr>
        <w:pStyle w:val="Sub-Para"/>
        <w:numPr>
          <w:ilvl w:val="0"/>
          <w:numId w:val="12"/>
        </w:numPr>
      </w:pPr>
      <w:r w:rsidRPr="000C4DE0">
        <w:rPr>
          <w:highlight w:val="yellow"/>
        </w:rPr>
        <w:t>XXX</w:t>
      </w:r>
      <w:r>
        <w:t>.</w:t>
      </w:r>
    </w:p>
    <w:p w14:paraId="591B7D13" w14:textId="77777777" w:rsidR="005C7C86" w:rsidRPr="003104B7" w:rsidRDefault="005C7C86" w:rsidP="00666688">
      <w:pPr>
        <w:pStyle w:val="Heading2"/>
      </w:pPr>
      <w:bookmarkStart w:id="21" w:name="_Toc418263328"/>
      <w:r w:rsidRPr="003104B7">
        <w:t>Security Risk Methodology</w:t>
      </w:r>
      <w:bookmarkEnd w:id="21"/>
    </w:p>
    <w:p w14:paraId="0E9A3140" w14:textId="600D82B8" w:rsidR="003A784A" w:rsidRPr="003104B7" w:rsidRDefault="003A784A" w:rsidP="000C4DE0">
      <w:pPr>
        <w:pStyle w:val="Paragraph1"/>
      </w:pPr>
      <w:r w:rsidRPr="003104B7">
        <w:t>The recognised International Standard for assessing risks is ‘AS/NZS ISO 31000:2009 Risk management – Principles and guidelines’</w:t>
      </w:r>
      <w:r w:rsidR="00085449">
        <w:t>.</w:t>
      </w:r>
      <w:r w:rsidRPr="0013661C">
        <w:t xml:space="preserve"> Standards Australia’s</w:t>
      </w:r>
      <w:r w:rsidRPr="003104B7">
        <w:t xml:space="preserve"> ‘HB 167:2006 – Security risk management’ serves to extend on this </w:t>
      </w:r>
      <w:r w:rsidR="003D2D32">
        <w:t>‘function agnostic’</w:t>
      </w:r>
      <w:r w:rsidR="003D2D32" w:rsidRPr="003104B7">
        <w:t xml:space="preserve"> </w:t>
      </w:r>
      <w:r w:rsidRPr="003104B7">
        <w:t xml:space="preserve">methodology to account for </w:t>
      </w:r>
      <w:r w:rsidR="003D2D32">
        <w:t>subject matter specific factors</w:t>
      </w:r>
      <w:r w:rsidRPr="003104B7">
        <w:t xml:space="preserve"> when </w:t>
      </w:r>
      <w:r w:rsidR="00B60B4F" w:rsidRPr="003104B7">
        <w:t>assessing</w:t>
      </w:r>
      <w:r w:rsidRPr="003104B7">
        <w:t xml:space="preserve"> security risks. In particular, the Handbook articulates the manner in which critical assets, security threats and levels of vulnerability </w:t>
      </w:r>
      <w:r w:rsidR="003D2D32">
        <w:t>should be</w:t>
      </w:r>
      <w:r w:rsidR="003D2D32" w:rsidRPr="003104B7">
        <w:t xml:space="preserve"> </w:t>
      </w:r>
      <w:r w:rsidRPr="003104B7">
        <w:t>taken into account initially and throughout the security risk management continuum, among other considerations.</w:t>
      </w:r>
    </w:p>
    <w:p w14:paraId="4C601494" w14:textId="77777777" w:rsidR="003A784A" w:rsidRPr="003104B7" w:rsidRDefault="003A784A">
      <w:pPr>
        <w:pStyle w:val="Paragraph1"/>
      </w:pPr>
      <w:r w:rsidRPr="003104B7">
        <w:t>Upon reviewing contextual arrangements, risks were identified through an iterative process of:</w:t>
      </w:r>
    </w:p>
    <w:p w14:paraId="1D0251AD" w14:textId="77777777" w:rsidR="003A784A" w:rsidRPr="00EB35D6" w:rsidRDefault="003A784A" w:rsidP="000C4DE0">
      <w:pPr>
        <w:pStyle w:val="Sub-Para"/>
        <w:numPr>
          <w:ilvl w:val="0"/>
          <w:numId w:val="8"/>
        </w:numPr>
      </w:pPr>
      <w:r w:rsidRPr="00EB35D6">
        <w:t>considering assets requiring protection and their level of criticality and subsequent prioritisation in the risk assessment process;</w:t>
      </w:r>
    </w:p>
    <w:p w14:paraId="7D042080" w14:textId="318EC6D0" w:rsidR="003A784A" w:rsidRPr="00EB35D6" w:rsidRDefault="003A784A" w:rsidP="000C4DE0">
      <w:pPr>
        <w:pStyle w:val="Sub-Para"/>
      </w:pPr>
      <w:r w:rsidRPr="00EB35D6">
        <w:t xml:space="preserve">examining sources and levels of threat/potential harm to </w:t>
      </w:r>
      <w:r w:rsidR="00085449">
        <w:t>TAMS</w:t>
      </w:r>
      <w:r w:rsidR="003D2D32" w:rsidRPr="00EB35D6">
        <w:t xml:space="preserve">’ </w:t>
      </w:r>
      <w:r w:rsidRPr="00EB35D6">
        <w:t>critical assets;</w:t>
      </w:r>
    </w:p>
    <w:p w14:paraId="225FD9B8" w14:textId="77777777" w:rsidR="003A784A" w:rsidRPr="00EB35D6" w:rsidRDefault="003A784A">
      <w:pPr>
        <w:pStyle w:val="Sub-Para"/>
      </w:pPr>
      <w:r w:rsidRPr="00EB35D6">
        <w:t>examining vulnerabilities arising from procedural and/or tangible control weaknesses;</w:t>
      </w:r>
    </w:p>
    <w:p w14:paraId="0502293F" w14:textId="61AC9CDC" w:rsidR="00EB35D6" w:rsidRPr="00EB35D6" w:rsidRDefault="003A784A">
      <w:pPr>
        <w:pStyle w:val="Sub-Para"/>
      </w:pPr>
      <w:r w:rsidRPr="00EB35D6">
        <w:t>reviewing open source and restricted access reports and material from</w:t>
      </w:r>
      <w:r w:rsidR="000B15DD" w:rsidRPr="00EB35D6">
        <w:t xml:space="preserve"> </w:t>
      </w:r>
      <w:r w:rsidRPr="00EB35D6">
        <w:t>ASIO, AFP and other sources</w:t>
      </w:r>
      <w:r w:rsidR="003D2D32" w:rsidRPr="00EB35D6">
        <w:t xml:space="preserve"> and accounting for inputs in an appropriate manner</w:t>
      </w:r>
      <w:r w:rsidRPr="00EB35D6">
        <w:t>;</w:t>
      </w:r>
    </w:p>
    <w:p w14:paraId="222AC74D" w14:textId="106D8C02" w:rsidR="003A784A" w:rsidRPr="00EB35D6" w:rsidRDefault="00EB35D6">
      <w:pPr>
        <w:pStyle w:val="Sub-Para"/>
      </w:pPr>
      <w:r w:rsidRPr="003104B7">
        <w:t>observing operational settings</w:t>
      </w:r>
      <w:r>
        <w:t xml:space="preserve"> and reviewing relevant internal documentation</w:t>
      </w:r>
      <w:r w:rsidR="003A784A" w:rsidRPr="00EB35D6">
        <w:t>.</w:t>
      </w:r>
    </w:p>
    <w:p w14:paraId="5E2C9BA1" w14:textId="77777777" w:rsidR="003E1FAF" w:rsidRPr="00602386" w:rsidRDefault="00E04B8D" w:rsidP="00143FD4">
      <w:pPr>
        <w:pStyle w:val="BulletedList"/>
        <w:ind w:left="0" w:firstLine="0"/>
        <w:rPr>
          <w:b/>
          <w:sz w:val="22"/>
        </w:rPr>
      </w:pPr>
      <w:r w:rsidRPr="00602386">
        <w:rPr>
          <w:b/>
          <w:sz w:val="22"/>
        </w:rPr>
        <w:lastRenderedPageBreak/>
        <w:t>Critical Assets</w:t>
      </w:r>
    </w:p>
    <w:p w14:paraId="705B5457" w14:textId="109813C6" w:rsidR="003A784A" w:rsidRPr="003104B7" w:rsidRDefault="003A784A" w:rsidP="000C4DE0">
      <w:pPr>
        <w:pStyle w:val="Paragraph1"/>
      </w:pPr>
      <w:r w:rsidRPr="003104B7">
        <w:t xml:space="preserve">The criticality assessment involved identification of critical assets that may be exposed to, or harmed by threats through </w:t>
      </w:r>
      <w:r w:rsidR="00C76F7A">
        <w:t>reference to</w:t>
      </w:r>
      <w:r w:rsidRPr="003104B7">
        <w:t xml:space="preserve"> </w:t>
      </w:r>
      <w:r w:rsidR="00C76F7A">
        <w:t>Criticality Criteria</w:t>
      </w:r>
      <w:r w:rsidRPr="003104B7">
        <w:t xml:space="preserve"> </w:t>
      </w:r>
      <w:r w:rsidR="003D2D32">
        <w:t xml:space="preserve">at </w:t>
      </w:r>
      <w:r w:rsidRPr="003104B7">
        <w:t xml:space="preserve">Table </w:t>
      </w:r>
      <w:r w:rsidR="00A158A2" w:rsidRPr="006D42D9">
        <w:rPr>
          <w:highlight w:val="yellow"/>
        </w:rPr>
        <w:t>XXX</w:t>
      </w:r>
      <w:r w:rsidRPr="003104B7">
        <w:t xml:space="preserve"> below. This process was a vital step in the identification of risks, as it provided the starting point for a consideration of pertinent threats and </w:t>
      </w:r>
      <w:r w:rsidR="00085449">
        <w:t>TAMS</w:t>
      </w:r>
      <w:r w:rsidR="003D2D32">
        <w:t>’</w:t>
      </w:r>
      <w:r w:rsidRPr="003104B7">
        <w:t xml:space="preserve"> vulnerability to those threats</w:t>
      </w:r>
      <w:r w:rsidR="00C76F7A">
        <w:rPr>
          <w:rStyle w:val="FootnoteReference"/>
        </w:rPr>
        <w:footnoteReference w:id="1"/>
      </w:r>
      <w:r w:rsidRPr="003104B7">
        <w:t xml:space="preserve">. </w:t>
      </w:r>
    </w:p>
    <w:tbl>
      <w:tblPr>
        <w:tblW w:w="5000" w:type="pct"/>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1E0" w:firstRow="1" w:lastRow="1" w:firstColumn="1" w:lastColumn="1" w:noHBand="0" w:noVBand="0"/>
      </w:tblPr>
      <w:tblGrid>
        <w:gridCol w:w="1521"/>
        <w:gridCol w:w="7460"/>
      </w:tblGrid>
      <w:tr w:rsidR="003A784A" w:rsidRPr="003104B7" w14:paraId="1E5037FF" w14:textId="77777777" w:rsidTr="000C4DE0">
        <w:trPr>
          <w:trHeight w:val="369"/>
        </w:trPr>
        <w:tc>
          <w:tcPr>
            <w:tcW w:w="847" w:type="pct"/>
            <w:tcBorders>
              <w:top w:val="nil"/>
              <w:left w:val="nil"/>
              <w:bottom w:val="nil"/>
              <w:right w:val="single" w:sz="2" w:space="0" w:color="D9D9D9" w:themeColor="background1" w:themeShade="D9"/>
            </w:tcBorders>
            <w:shd w:val="clear" w:color="auto" w:fill="F2F2F2" w:themeFill="background1" w:themeFillShade="F2"/>
            <w:vAlign w:val="center"/>
          </w:tcPr>
          <w:p w14:paraId="7ABF7A2C" w14:textId="77777777" w:rsidR="003A784A" w:rsidRPr="003104B7" w:rsidRDefault="003A784A" w:rsidP="003A784A">
            <w:pPr>
              <w:spacing w:before="120" w:after="120"/>
              <w:jc w:val="center"/>
              <w:rPr>
                <w:rFonts w:asciiTheme="minorHAnsi" w:hAnsiTheme="minorHAnsi" w:cs="Arial"/>
                <w:b/>
                <w:sz w:val="18"/>
                <w:szCs w:val="18"/>
              </w:rPr>
            </w:pPr>
            <w:r w:rsidRPr="003104B7">
              <w:rPr>
                <w:rFonts w:asciiTheme="minorHAnsi" w:hAnsiTheme="minorHAnsi" w:cs="Arial"/>
                <w:b/>
                <w:sz w:val="18"/>
                <w:szCs w:val="18"/>
              </w:rPr>
              <w:t>Criticality Rating</w:t>
            </w:r>
          </w:p>
        </w:tc>
        <w:tc>
          <w:tcPr>
            <w:tcW w:w="4153" w:type="pct"/>
            <w:tcBorders>
              <w:top w:val="nil"/>
              <w:left w:val="single" w:sz="2" w:space="0" w:color="D9D9D9" w:themeColor="background1" w:themeShade="D9"/>
              <w:bottom w:val="nil"/>
              <w:right w:val="nil"/>
            </w:tcBorders>
            <w:shd w:val="clear" w:color="auto" w:fill="F2F2F2" w:themeFill="background1" w:themeFillShade="F2"/>
            <w:vAlign w:val="center"/>
          </w:tcPr>
          <w:p w14:paraId="1EBEF1D5" w14:textId="77777777" w:rsidR="003A784A" w:rsidRPr="003104B7" w:rsidRDefault="003A784A" w:rsidP="003A784A">
            <w:pPr>
              <w:spacing w:before="120" w:after="120"/>
              <w:jc w:val="center"/>
              <w:rPr>
                <w:rFonts w:asciiTheme="minorHAnsi" w:hAnsiTheme="minorHAnsi"/>
                <w:sz w:val="18"/>
                <w:szCs w:val="18"/>
                <w:lang w:eastAsia="en-AU"/>
              </w:rPr>
            </w:pPr>
            <w:r w:rsidRPr="003104B7">
              <w:rPr>
                <w:rFonts w:asciiTheme="minorHAnsi" w:hAnsiTheme="minorHAnsi" w:cs="Arial"/>
                <w:b/>
                <w:sz w:val="18"/>
                <w:szCs w:val="18"/>
              </w:rPr>
              <w:t>Criteria</w:t>
            </w:r>
            <w:r w:rsidRPr="003104B7">
              <w:rPr>
                <w:rStyle w:val="FootnoteReference"/>
                <w:sz w:val="18"/>
                <w:szCs w:val="18"/>
                <w:lang w:eastAsia="en-AU"/>
              </w:rPr>
              <w:footnoteReference w:id="2"/>
            </w:r>
          </w:p>
        </w:tc>
      </w:tr>
      <w:tr w:rsidR="003A784A" w:rsidRPr="003104B7" w14:paraId="0859B999" w14:textId="77777777" w:rsidTr="000C4DE0">
        <w:tc>
          <w:tcPr>
            <w:tcW w:w="847" w:type="pct"/>
            <w:tcBorders>
              <w:top w:val="nil"/>
              <w:left w:val="nil"/>
              <w:bottom w:val="nil"/>
              <w:right w:val="nil"/>
            </w:tcBorders>
            <w:shd w:val="clear" w:color="auto" w:fill="FF0000"/>
            <w:vAlign w:val="center"/>
          </w:tcPr>
          <w:p w14:paraId="0680ED49" w14:textId="77777777" w:rsidR="003A784A" w:rsidRPr="000C4DE0" w:rsidRDefault="003A784A" w:rsidP="003A784A">
            <w:pPr>
              <w:spacing w:before="20" w:after="20"/>
              <w:jc w:val="center"/>
              <w:rPr>
                <w:rFonts w:asciiTheme="minorHAnsi" w:hAnsiTheme="minorHAnsi" w:cs="Arial"/>
                <w:b/>
                <w:bCs/>
                <w:caps/>
                <w:szCs w:val="16"/>
              </w:rPr>
            </w:pPr>
            <w:r w:rsidRPr="000C4DE0">
              <w:rPr>
                <w:rFonts w:asciiTheme="minorHAnsi" w:hAnsiTheme="minorHAnsi" w:cs="Arial"/>
                <w:b/>
                <w:bCs/>
                <w:caps/>
                <w:color w:val="FFFFFF" w:themeColor="background1"/>
                <w:szCs w:val="16"/>
              </w:rPr>
              <w:t>Vital</w:t>
            </w:r>
          </w:p>
        </w:tc>
        <w:tc>
          <w:tcPr>
            <w:tcW w:w="4153" w:type="pct"/>
            <w:tcBorders>
              <w:top w:val="nil"/>
              <w:left w:val="nil"/>
              <w:bottom w:val="single" w:sz="4" w:space="0" w:color="D9D9D9" w:themeColor="background1" w:themeShade="D9"/>
              <w:right w:val="nil"/>
            </w:tcBorders>
            <w:shd w:val="clear" w:color="auto" w:fill="FFFFFF" w:themeFill="background1"/>
          </w:tcPr>
          <w:p w14:paraId="1B1BAD1D"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 xml:space="preserve">Alternative services and/or facilities cannot be provided by </w:t>
            </w:r>
            <w:r w:rsidR="00A158A2" w:rsidRPr="00085449">
              <w:rPr>
                <w:rFonts w:ascii="Calibri Light" w:hAnsi="Calibri Light"/>
                <w:sz w:val="16"/>
                <w:lang w:eastAsia="en-AU"/>
              </w:rPr>
              <w:t>State</w:t>
            </w:r>
            <w:r w:rsidRPr="00085449">
              <w:rPr>
                <w:rFonts w:ascii="Calibri Light" w:hAnsi="Calibri Light"/>
                <w:sz w:val="16"/>
                <w:lang w:eastAsia="en-AU"/>
              </w:rPr>
              <w:t xml:space="preserve"> or Federal agencies.</w:t>
            </w:r>
          </w:p>
          <w:p w14:paraId="0FCCEFBB"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Loss or compromise will result in abandonment or long-term cessation of the functions or core business practices.</w:t>
            </w:r>
          </w:p>
          <w:p w14:paraId="44158345" w14:textId="77777777" w:rsidR="007E60F4"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Loss or compromise will have a severe impact on the economic and social well-being of the community.</w:t>
            </w:r>
          </w:p>
        </w:tc>
      </w:tr>
      <w:tr w:rsidR="003A784A" w:rsidRPr="003104B7" w14:paraId="27394F70" w14:textId="77777777" w:rsidTr="000C4DE0">
        <w:tc>
          <w:tcPr>
            <w:tcW w:w="847" w:type="pct"/>
            <w:tcBorders>
              <w:top w:val="nil"/>
              <w:left w:val="nil"/>
              <w:bottom w:val="nil"/>
              <w:right w:val="nil"/>
            </w:tcBorders>
            <w:shd w:val="clear" w:color="auto" w:fill="F89708"/>
            <w:vAlign w:val="center"/>
          </w:tcPr>
          <w:p w14:paraId="7531D9A7" w14:textId="77777777" w:rsidR="003A784A" w:rsidRPr="000C4DE0" w:rsidRDefault="003A784A" w:rsidP="003A784A">
            <w:pPr>
              <w:spacing w:before="20" w:after="20"/>
              <w:jc w:val="center"/>
              <w:rPr>
                <w:rFonts w:asciiTheme="minorHAnsi" w:hAnsiTheme="minorHAnsi" w:cs="Arial"/>
                <w:b/>
                <w:bCs/>
                <w:caps/>
                <w:szCs w:val="16"/>
              </w:rPr>
            </w:pPr>
            <w:r w:rsidRPr="000C4DE0">
              <w:rPr>
                <w:rFonts w:asciiTheme="minorHAnsi" w:hAnsiTheme="minorHAnsi" w:cs="Arial"/>
                <w:b/>
                <w:bCs/>
                <w:caps/>
                <w:szCs w:val="16"/>
              </w:rPr>
              <w:t>High</w:t>
            </w:r>
          </w:p>
        </w:tc>
        <w:tc>
          <w:tcPr>
            <w:tcW w:w="4153" w:type="pct"/>
            <w:tcBorders>
              <w:top w:val="single" w:sz="4" w:space="0" w:color="D9D9D9" w:themeColor="background1" w:themeShade="D9"/>
              <w:left w:val="nil"/>
              <w:bottom w:val="single" w:sz="4" w:space="0" w:color="D9D9D9" w:themeColor="background1" w:themeShade="D9"/>
              <w:right w:val="nil"/>
            </w:tcBorders>
            <w:shd w:val="clear" w:color="auto" w:fill="FFFFFF" w:themeFill="background1"/>
          </w:tcPr>
          <w:p w14:paraId="1477C8EB"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 xml:space="preserve">If services and/or facilities are disrupted, major restrictions to core business practices will result. </w:t>
            </w:r>
          </w:p>
          <w:p w14:paraId="52638C8D"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 xml:space="preserve">Service/facility will require extensive assistance from </w:t>
            </w:r>
            <w:r w:rsidR="00A158A2" w:rsidRPr="00085449">
              <w:rPr>
                <w:rFonts w:ascii="Calibri Light" w:hAnsi="Calibri Light"/>
                <w:sz w:val="16"/>
                <w:lang w:eastAsia="en-AU"/>
              </w:rPr>
              <w:t>State</w:t>
            </w:r>
            <w:r w:rsidRPr="00085449">
              <w:rPr>
                <w:rFonts w:ascii="Calibri Light" w:hAnsi="Calibri Light"/>
                <w:sz w:val="16"/>
                <w:lang w:eastAsia="en-AU"/>
              </w:rPr>
              <w:t xml:space="preserve"> or Federal agenc</w:t>
            </w:r>
            <w:r w:rsidR="00A158A2" w:rsidRPr="00085449">
              <w:rPr>
                <w:rFonts w:ascii="Calibri Light" w:hAnsi="Calibri Light"/>
                <w:sz w:val="16"/>
                <w:lang w:eastAsia="en-AU"/>
              </w:rPr>
              <w:t>y</w:t>
            </w:r>
            <w:r w:rsidRPr="00085449">
              <w:rPr>
                <w:rFonts w:ascii="Calibri Light" w:hAnsi="Calibri Light"/>
                <w:sz w:val="16"/>
                <w:lang w:eastAsia="en-AU"/>
              </w:rPr>
              <w:t xml:space="preserve"> resources.</w:t>
            </w:r>
          </w:p>
          <w:p w14:paraId="5013EB5E"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Loss or compromise will have a significant impact on the economic and social well-being of the community.</w:t>
            </w:r>
          </w:p>
        </w:tc>
      </w:tr>
      <w:tr w:rsidR="003A784A" w:rsidRPr="003104B7" w14:paraId="06E1C8B4" w14:textId="77777777" w:rsidTr="000C4DE0">
        <w:tc>
          <w:tcPr>
            <w:tcW w:w="847" w:type="pct"/>
            <w:tcBorders>
              <w:top w:val="nil"/>
              <w:left w:val="nil"/>
              <w:bottom w:val="nil"/>
              <w:right w:val="nil"/>
            </w:tcBorders>
            <w:shd w:val="clear" w:color="auto" w:fill="FFC000"/>
            <w:vAlign w:val="center"/>
          </w:tcPr>
          <w:p w14:paraId="5CA950CE" w14:textId="77777777" w:rsidR="003A784A" w:rsidRPr="000C4DE0" w:rsidRDefault="003A784A" w:rsidP="003A784A">
            <w:pPr>
              <w:spacing w:before="20" w:after="20"/>
              <w:jc w:val="center"/>
              <w:rPr>
                <w:rFonts w:asciiTheme="minorHAnsi" w:hAnsiTheme="minorHAnsi" w:cs="Arial"/>
                <w:b/>
                <w:bCs/>
                <w:caps/>
                <w:szCs w:val="16"/>
              </w:rPr>
            </w:pPr>
            <w:r w:rsidRPr="000C4DE0">
              <w:rPr>
                <w:rFonts w:asciiTheme="minorHAnsi" w:hAnsiTheme="minorHAnsi" w:cs="Arial"/>
                <w:b/>
                <w:bCs/>
                <w:caps/>
                <w:szCs w:val="16"/>
              </w:rPr>
              <w:t>Significant</w:t>
            </w:r>
          </w:p>
        </w:tc>
        <w:tc>
          <w:tcPr>
            <w:tcW w:w="4153" w:type="pct"/>
            <w:tcBorders>
              <w:top w:val="single" w:sz="4" w:space="0" w:color="D9D9D9" w:themeColor="background1" w:themeShade="D9"/>
              <w:left w:val="nil"/>
              <w:bottom w:val="single" w:sz="4" w:space="0" w:color="D9D9D9" w:themeColor="background1" w:themeShade="D9"/>
              <w:right w:val="nil"/>
            </w:tcBorders>
            <w:shd w:val="clear" w:color="auto" w:fill="FFFFFF" w:themeFill="background1"/>
          </w:tcPr>
          <w:p w14:paraId="668DD5DC"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Services and/or facilities will be available, but with some restrictions to core business practices.</w:t>
            </w:r>
          </w:p>
          <w:p w14:paraId="6A524FC2"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Reduced responsiveness and/or capacity compared to normal operations.</w:t>
            </w:r>
          </w:p>
          <w:p w14:paraId="72CAA276"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Maintaining a level of service may require assistance from State agencies from other jurisdictions.</w:t>
            </w:r>
          </w:p>
          <w:p w14:paraId="62C772AA"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Loss or compromise will result in medium term disruption of the functions or core business practices.</w:t>
            </w:r>
          </w:p>
          <w:p w14:paraId="1886CFE2"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Minimal impact on the economic and social well-being of the community.</w:t>
            </w:r>
          </w:p>
        </w:tc>
      </w:tr>
      <w:tr w:rsidR="003A784A" w:rsidRPr="003104B7" w14:paraId="474C01E0" w14:textId="77777777" w:rsidTr="000C4DE0">
        <w:tc>
          <w:tcPr>
            <w:tcW w:w="847" w:type="pct"/>
            <w:tcBorders>
              <w:top w:val="nil"/>
              <w:left w:val="nil"/>
              <w:bottom w:val="nil"/>
              <w:right w:val="nil"/>
            </w:tcBorders>
            <w:shd w:val="clear" w:color="auto" w:fill="006600"/>
            <w:vAlign w:val="center"/>
          </w:tcPr>
          <w:p w14:paraId="1EDD4C54" w14:textId="77777777" w:rsidR="003A784A" w:rsidRPr="000C4DE0" w:rsidRDefault="003A784A" w:rsidP="003A784A">
            <w:pPr>
              <w:spacing w:before="20" w:after="20"/>
              <w:jc w:val="center"/>
              <w:rPr>
                <w:rFonts w:asciiTheme="minorHAnsi" w:hAnsiTheme="minorHAnsi" w:cs="Arial"/>
                <w:b/>
                <w:bCs/>
                <w:caps/>
                <w:szCs w:val="16"/>
              </w:rPr>
            </w:pPr>
            <w:r w:rsidRPr="000C4DE0">
              <w:rPr>
                <w:rFonts w:asciiTheme="minorHAnsi" w:hAnsiTheme="minorHAnsi" w:cs="Arial"/>
                <w:b/>
                <w:bCs/>
                <w:caps/>
                <w:szCs w:val="16"/>
              </w:rPr>
              <w:t>Low</w:t>
            </w:r>
          </w:p>
        </w:tc>
        <w:tc>
          <w:tcPr>
            <w:tcW w:w="4153" w:type="pct"/>
            <w:tcBorders>
              <w:top w:val="single" w:sz="4" w:space="0" w:color="D9D9D9" w:themeColor="background1" w:themeShade="D9"/>
              <w:left w:val="nil"/>
              <w:bottom w:val="single" w:sz="4" w:space="0" w:color="D9D9D9" w:themeColor="background1" w:themeShade="D9"/>
              <w:right w:val="nil"/>
            </w:tcBorders>
            <w:shd w:val="clear" w:color="auto" w:fill="FFFFFF" w:themeFill="background1"/>
          </w:tcPr>
          <w:p w14:paraId="2AC5E911"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 xml:space="preserve">Normal services and/or facilities can be provided by </w:t>
            </w:r>
            <w:r w:rsidR="00A158A2" w:rsidRPr="00085449">
              <w:rPr>
                <w:rFonts w:ascii="Calibri Light" w:hAnsi="Calibri Light"/>
                <w:sz w:val="16"/>
                <w:lang w:eastAsia="en-AU"/>
              </w:rPr>
              <w:t>State</w:t>
            </w:r>
            <w:r w:rsidRPr="00085449">
              <w:rPr>
                <w:rFonts w:ascii="Calibri Light" w:hAnsi="Calibri Light"/>
                <w:sz w:val="16"/>
                <w:lang w:eastAsia="en-AU"/>
              </w:rPr>
              <w:t xml:space="preserve"> or Federal resources located within the region.</w:t>
            </w:r>
          </w:p>
          <w:p w14:paraId="058AEDA6"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Loss or compromise will have very limited effect on the functions or core business practices.</w:t>
            </w:r>
          </w:p>
          <w:p w14:paraId="3DCB9CD2"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Loss or compromise of functionality will have no impact on the economic and social well-being of the community.</w:t>
            </w:r>
          </w:p>
        </w:tc>
      </w:tr>
      <w:tr w:rsidR="003A784A" w:rsidRPr="003104B7" w14:paraId="6CBD86E0" w14:textId="77777777" w:rsidTr="000C4DE0">
        <w:tc>
          <w:tcPr>
            <w:tcW w:w="847" w:type="pct"/>
            <w:tcBorders>
              <w:top w:val="nil"/>
              <w:left w:val="nil"/>
              <w:bottom w:val="nil"/>
              <w:right w:val="nil"/>
            </w:tcBorders>
            <w:shd w:val="clear" w:color="auto" w:fill="4F81BD" w:themeFill="accent1"/>
            <w:vAlign w:val="center"/>
          </w:tcPr>
          <w:p w14:paraId="49F0C332" w14:textId="77777777" w:rsidR="003A784A" w:rsidRPr="000C4DE0" w:rsidRDefault="003A784A" w:rsidP="003A784A">
            <w:pPr>
              <w:spacing w:before="20" w:after="20"/>
              <w:jc w:val="center"/>
              <w:rPr>
                <w:rFonts w:asciiTheme="minorHAnsi" w:hAnsiTheme="minorHAnsi" w:cs="Arial"/>
                <w:b/>
                <w:bCs/>
                <w:caps/>
                <w:color w:val="FFFFFF" w:themeColor="background1"/>
                <w:szCs w:val="16"/>
              </w:rPr>
            </w:pPr>
            <w:r w:rsidRPr="000C4DE0">
              <w:rPr>
                <w:rFonts w:asciiTheme="minorHAnsi" w:hAnsiTheme="minorHAnsi" w:cs="Arial"/>
                <w:b/>
                <w:bCs/>
                <w:caps/>
                <w:color w:val="FFFFFF" w:themeColor="background1"/>
                <w:szCs w:val="16"/>
              </w:rPr>
              <w:t>Very Low</w:t>
            </w:r>
          </w:p>
        </w:tc>
        <w:tc>
          <w:tcPr>
            <w:tcW w:w="4153" w:type="pct"/>
            <w:tcBorders>
              <w:top w:val="single" w:sz="4" w:space="0" w:color="D9D9D9" w:themeColor="background1" w:themeShade="D9"/>
              <w:left w:val="nil"/>
              <w:bottom w:val="nil"/>
              <w:right w:val="nil"/>
            </w:tcBorders>
            <w:shd w:val="clear" w:color="auto" w:fill="FFFFFF" w:themeFill="background1"/>
          </w:tcPr>
          <w:p w14:paraId="347D2051"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Normal services and/or facilities can be provided by resources located within the region.</w:t>
            </w:r>
          </w:p>
          <w:p w14:paraId="3F4DA462"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Loss or compromise will have no effect on the functions or core business practices.</w:t>
            </w:r>
          </w:p>
          <w:p w14:paraId="20A81F17" w14:textId="77777777" w:rsidR="003A784A" w:rsidRPr="00085449" w:rsidRDefault="003A784A" w:rsidP="000C4DE0">
            <w:pPr>
              <w:pStyle w:val="ListParagraph"/>
              <w:keepLines w:val="0"/>
              <w:numPr>
                <w:ilvl w:val="0"/>
                <w:numId w:val="7"/>
              </w:numPr>
              <w:autoSpaceDE w:val="0"/>
              <w:autoSpaceDN w:val="0"/>
              <w:adjustRightInd w:val="0"/>
              <w:spacing w:before="0" w:after="0"/>
              <w:ind w:left="176" w:hanging="176"/>
              <w:contextualSpacing w:val="0"/>
              <w:rPr>
                <w:rFonts w:ascii="Calibri Light" w:hAnsi="Calibri Light"/>
                <w:sz w:val="16"/>
                <w:lang w:eastAsia="en-AU"/>
              </w:rPr>
            </w:pPr>
            <w:r w:rsidRPr="00085449">
              <w:rPr>
                <w:rFonts w:ascii="Calibri Light" w:hAnsi="Calibri Light"/>
                <w:sz w:val="16"/>
                <w:lang w:eastAsia="en-AU"/>
              </w:rPr>
              <w:t>Loss or compromise of functionality will have no impact on the economic and social well-being of the community.</w:t>
            </w:r>
          </w:p>
        </w:tc>
      </w:tr>
    </w:tbl>
    <w:p w14:paraId="3DEC3131" w14:textId="77777777" w:rsidR="003A784A" w:rsidRPr="003104B7" w:rsidRDefault="003A784A" w:rsidP="003A784A">
      <w:pPr>
        <w:pStyle w:val="TableLabel"/>
        <w:spacing w:before="120" w:after="120" w:line="240" w:lineRule="auto"/>
        <w:rPr>
          <w:rFonts w:asciiTheme="minorHAnsi" w:hAnsiTheme="minorHAnsi" w:cstheme="minorHAnsi"/>
          <w:b w:val="0"/>
        </w:rPr>
      </w:pPr>
      <w:r w:rsidRPr="003104B7">
        <w:rPr>
          <w:rFonts w:asciiTheme="minorHAnsi" w:hAnsiTheme="minorHAnsi" w:cstheme="minorHAnsi"/>
          <w:color w:val="000000"/>
        </w:rPr>
        <w:t xml:space="preserve">Table </w:t>
      </w:r>
      <w:r w:rsidR="00E04B8D" w:rsidRPr="003104B7">
        <w:rPr>
          <w:rFonts w:asciiTheme="minorHAnsi" w:hAnsiTheme="minorHAnsi" w:cstheme="minorHAnsi"/>
          <w:color w:val="000000"/>
          <w:highlight w:val="yellow"/>
        </w:rPr>
        <w:t>XXX</w:t>
      </w:r>
      <w:r w:rsidRPr="003104B7">
        <w:rPr>
          <w:rFonts w:asciiTheme="minorHAnsi" w:hAnsiTheme="minorHAnsi" w:cstheme="minorHAnsi"/>
          <w:color w:val="000000"/>
        </w:rPr>
        <w:t xml:space="preserve">: </w:t>
      </w:r>
      <w:r w:rsidRPr="003104B7">
        <w:rPr>
          <w:rFonts w:ascii="Calibri Light" w:hAnsi="Calibri Light" w:cstheme="minorHAnsi"/>
          <w:b w:val="0"/>
        </w:rPr>
        <w:t>Criticality Criteria</w:t>
      </w:r>
    </w:p>
    <w:p w14:paraId="2927FB58" w14:textId="77777777" w:rsidR="003E1FAF" w:rsidRPr="00602386" w:rsidRDefault="00E04B8D" w:rsidP="00143FD4">
      <w:pPr>
        <w:pStyle w:val="BulletedList"/>
        <w:ind w:left="0" w:firstLine="0"/>
        <w:rPr>
          <w:b/>
          <w:sz w:val="22"/>
        </w:rPr>
      </w:pPr>
      <w:r w:rsidRPr="00602386">
        <w:rPr>
          <w:b/>
          <w:sz w:val="22"/>
        </w:rPr>
        <w:t>Threat Analysis</w:t>
      </w:r>
    </w:p>
    <w:p w14:paraId="7DE230F0" w14:textId="77777777" w:rsidR="003A784A" w:rsidRPr="003104B7" w:rsidRDefault="003A784A" w:rsidP="000C4DE0">
      <w:pPr>
        <w:pStyle w:val="Paragraph1"/>
      </w:pPr>
      <w:r w:rsidRPr="003104B7">
        <w:t>A threat is generally regarded as anything that has the potential to prevent or hinder the achievement of objectives or disrupt the processes that support them. The aim of the threat analysis is to clearly identify realistic and significant threats arising from both external and internal environments.</w:t>
      </w:r>
      <w:r w:rsidR="00C76F7A">
        <w:t xml:space="preserve"> </w:t>
      </w:r>
      <w:r w:rsidRPr="003104B7">
        <w:t xml:space="preserve"> Such threats were considered with regard to capability and intent, using rating and tolerance matrices shown in Tables </w:t>
      </w:r>
      <w:r w:rsidR="00E04B8D" w:rsidRPr="000C4DE0">
        <w:rPr>
          <w:highlight w:val="yellow"/>
        </w:rPr>
        <w:t>XXX</w:t>
      </w:r>
      <w:r w:rsidR="00E04B8D" w:rsidRPr="003104B7">
        <w:t xml:space="preserve"> and </w:t>
      </w:r>
      <w:r w:rsidR="00E04B8D" w:rsidRPr="000C4DE0">
        <w:rPr>
          <w:highlight w:val="yellow"/>
        </w:rPr>
        <w:t>XXX</w:t>
      </w:r>
      <w:r w:rsidRPr="003104B7">
        <w:t xml:space="preserve"> below to assess relevance to the </w:t>
      </w:r>
      <w:r w:rsidR="00E04B8D" w:rsidRPr="003104B7">
        <w:t>assessment</w:t>
      </w:r>
      <w:r w:rsidRPr="003104B7">
        <w:t xml:space="preserve">. Threat ‘opportunity’ was also considered, but as an influencing factor in assessing vulnerability within the following </w:t>
      </w:r>
      <w:r w:rsidR="00E04B8D" w:rsidRPr="003104B7">
        <w:t>stage</w:t>
      </w:r>
      <w:r w:rsidRPr="003104B7">
        <w:t xml:space="preserve"> (Vulnerability Assessment).</w:t>
      </w:r>
      <w:r w:rsidR="00CD0C4E" w:rsidRPr="003104B7">
        <w:t xml:space="preserve"> </w:t>
      </w: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1"/>
        <w:gridCol w:w="1766"/>
        <w:gridCol w:w="2213"/>
        <w:gridCol w:w="2222"/>
        <w:gridCol w:w="2229"/>
      </w:tblGrid>
      <w:tr w:rsidR="003A784A" w:rsidRPr="003104B7" w14:paraId="0A8E0CD8" w14:textId="77777777" w:rsidTr="00F36B30">
        <w:trPr>
          <w:trHeight w:hRule="exact" w:val="397"/>
          <w:jc w:val="center"/>
        </w:trPr>
        <w:tc>
          <w:tcPr>
            <w:tcW w:w="307" w:type="pct"/>
            <w:tcBorders>
              <w:top w:val="nil"/>
              <w:left w:val="nil"/>
              <w:bottom w:val="nil"/>
              <w:right w:val="nil"/>
            </w:tcBorders>
          </w:tcPr>
          <w:p w14:paraId="697C5C73" w14:textId="77777777" w:rsidR="003A784A" w:rsidRPr="003104B7" w:rsidRDefault="003A784A" w:rsidP="003A784A">
            <w:pPr>
              <w:rPr>
                <w:rFonts w:asciiTheme="minorHAnsi" w:hAnsiTheme="minorHAnsi" w:cs="Arial"/>
                <w:color w:val="000000"/>
                <w:sz w:val="18"/>
                <w:szCs w:val="16"/>
              </w:rPr>
            </w:pPr>
          </w:p>
        </w:tc>
        <w:tc>
          <w:tcPr>
            <w:tcW w:w="983" w:type="pct"/>
            <w:tcBorders>
              <w:top w:val="nil"/>
              <w:left w:val="nil"/>
              <w:bottom w:val="nil"/>
              <w:right w:val="nil"/>
            </w:tcBorders>
          </w:tcPr>
          <w:p w14:paraId="62F38BF4" w14:textId="77777777" w:rsidR="003A784A" w:rsidRPr="003104B7" w:rsidRDefault="003A784A" w:rsidP="003A784A">
            <w:pPr>
              <w:rPr>
                <w:rFonts w:asciiTheme="minorHAnsi" w:hAnsiTheme="minorHAnsi" w:cs="Arial"/>
                <w:color w:val="000000"/>
                <w:sz w:val="18"/>
                <w:szCs w:val="16"/>
              </w:rPr>
            </w:pPr>
          </w:p>
        </w:tc>
        <w:tc>
          <w:tcPr>
            <w:tcW w:w="3710" w:type="pct"/>
            <w:gridSpan w:val="3"/>
            <w:tcBorders>
              <w:top w:val="nil"/>
              <w:left w:val="nil"/>
              <w:bottom w:val="nil"/>
              <w:right w:val="nil"/>
            </w:tcBorders>
            <w:shd w:val="clear" w:color="auto" w:fill="auto"/>
            <w:vAlign w:val="center"/>
          </w:tcPr>
          <w:p w14:paraId="344D0A39" w14:textId="77777777" w:rsidR="003A784A" w:rsidRPr="003104B7" w:rsidRDefault="00CD0C4E" w:rsidP="003A784A">
            <w:pPr>
              <w:jc w:val="center"/>
              <w:rPr>
                <w:rFonts w:asciiTheme="minorHAnsi" w:hAnsiTheme="minorHAnsi" w:cs="Arial"/>
                <w:b/>
                <w:color w:val="000000"/>
                <w:sz w:val="18"/>
                <w:szCs w:val="16"/>
              </w:rPr>
            </w:pPr>
            <w:r w:rsidRPr="003104B7">
              <w:rPr>
                <w:rFonts w:asciiTheme="minorHAnsi" w:hAnsiTheme="minorHAnsi" w:cs="Arial"/>
                <w:b/>
                <w:color w:val="000000"/>
                <w:sz w:val="18"/>
                <w:szCs w:val="16"/>
              </w:rPr>
              <w:t xml:space="preserve">Motivation and </w:t>
            </w:r>
            <w:r w:rsidR="003A784A" w:rsidRPr="003104B7">
              <w:rPr>
                <w:rFonts w:asciiTheme="minorHAnsi" w:hAnsiTheme="minorHAnsi" w:cs="Arial"/>
                <w:b/>
                <w:color w:val="000000"/>
                <w:sz w:val="18"/>
                <w:szCs w:val="16"/>
              </w:rPr>
              <w:t>Intent</w:t>
            </w:r>
          </w:p>
        </w:tc>
      </w:tr>
      <w:tr w:rsidR="003A784A" w:rsidRPr="003104B7" w14:paraId="728E78E4" w14:textId="77777777" w:rsidTr="00F36B30">
        <w:trPr>
          <w:trHeight w:hRule="exact" w:val="397"/>
          <w:jc w:val="center"/>
        </w:trPr>
        <w:tc>
          <w:tcPr>
            <w:tcW w:w="307" w:type="pct"/>
            <w:tcBorders>
              <w:top w:val="nil"/>
              <w:left w:val="nil"/>
              <w:bottom w:val="nil"/>
              <w:right w:val="nil"/>
            </w:tcBorders>
          </w:tcPr>
          <w:p w14:paraId="068F6FAC" w14:textId="77777777" w:rsidR="003A784A" w:rsidRPr="003104B7" w:rsidRDefault="003A784A" w:rsidP="003A784A">
            <w:pPr>
              <w:rPr>
                <w:rFonts w:asciiTheme="minorHAnsi" w:hAnsiTheme="minorHAnsi" w:cs="Arial"/>
                <w:color w:val="000000"/>
                <w:sz w:val="18"/>
                <w:szCs w:val="16"/>
              </w:rPr>
            </w:pPr>
          </w:p>
        </w:tc>
        <w:tc>
          <w:tcPr>
            <w:tcW w:w="983" w:type="pct"/>
            <w:tcBorders>
              <w:top w:val="nil"/>
              <w:left w:val="nil"/>
              <w:bottom w:val="nil"/>
              <w:right w:val="nil"/>
            </w:tcBorders>
          </w:tcPr>
          <w:p w14:paraId="47BBCB9C" w14:textId="77777777" w:rsidR="003A784A" w:rsidRPr="003104B7" w:rsidRDefault="003A784A" w:rsidP="003A784A">
            <w:pPr>
              <w:rPr>
                <w:rFonts w:asciiTheme="minorHAnsi" w:hAnsiTheme="minorHAnsi" w:cs="Arial"/>
                <w:color w:val="000000"/>
                <w:sz w:val="18"/>
                <w:szCs w:val="16"/>
              </w:rPr>
            </w:pPr>
          </w:p>
        </w:tc>
        <w:tc>
          <w:tcPr>
            <w:tcW w:w="1232" w:type="pct"/>
            <w:tcBorders>
              <w:top w:val="nil"/>
              <w:left w:val="nil"/>
              <w:bottom w:val="nil"/>
              <w:right w:val="dotted" w:sz="4" w:space="0" w:color="auto"/>
            </w:tcBorders>
            <w:shd w:val="clear" w:color="auto" w:fill="F2F2F2" w:themeFill="background1" w:themeFillShade="F2"/>
            <w:vAlign w:val="center"/>
          </w:tcPr>
          <w:p w14:paraId="0A7F0D5F" w14:textId="77777777" w:rsidR="003A784A" w:rsidRPr="003104B7" w:rsidRDefault="003A784A" w:rsidP="003A784A">
            <w:pPr>
              <w:jc w:val="center"/>
              <w:rPr>
                <w:rFonts w:asciiTheme="minorHAnsi" w:hAnsiTheme="minorHAnsi" w:cs="Arial"/>
                <w:b/>
                <w:color w:val="000000"/>
                <w:sz w:val="18"/>
                <w:szCs w:val="16"/>
              </w:rPr>
            </w:pPr>
            <w:r w:rsidRPr="003104B7">
              <w:rPr>
                <w:rFonts w:asciiTheme="minorHAnsi" w:hAnsiTheme="minorHAnsi" w:cs="Arial"/>
                <w:b/>
                <w:color w:val="000000"/>
                <w:sz w:val="18"/>
                <w:szCs w:val="16"/>
              </w:rPr>
              <w:t>Little</w:t>
            </w:r>
          </w:p>
        </w:tc>
        <w:tc>
          <w:tcPr>
            <w:tcW w:w="1237" w:type="pct"/>
            <w:tcBorders>
              <w:top w:val="nil"/>
              <w:left w:val="dotted" w:sz="4" w:space="0" w:color="auto"/>
              <w:bottom w:val="nil"/>
              <w:right w:val="dotted" w:sz="4" w:space="0" w:color="auto"/>
            </w:tcBorders>
            <w:shd w:val="clear" w:color="auto" w:fill="F2F2F2" w:themeFill="background1" w:themeFillShade="F2"/>
            <w:vAlign w:val="center"/>
          </w:tcPr>
          <w:p w14:paraId="4730A5FD" w14:textId="77777777" w:rsidR="003A784A" w:rsidRPr="003104B7" w:rsidRDefault="003A784A" w:rsidP="003A784A">
            <w:pPr>
              <w:jc w:val="center"/>
              <w:rPr>
                <w:rFonts w:asciiTheme="minorHAnsi" w:hAnsiTheme="minorHAnsi" w:cs="Arial"/>
                <w:b/>
                <w:color w:val="000000"/>
                <w:sz w:val="18"/>
                <w:szCs w:val="16"/>
              </w:rPr>
            </w:pPr>
            <w:r w:rsidRPr="003104B7">
              <w:rPr>
                <w:rFonts w:asciiTheme="minorHAnsi" w:hAnsiTheme="minorHAnsi" w:cs="Arial"/>
                <w:b/>
                <w:color w:val="000000"/>
                <w:sz w:val="18"/>
                <w:szCs w:val="16"/>
              </w:rPr>
              <w:t>Expressed</w:t>
            </w:r>
          </w:p>
        </w:tc>
        <w:tc>
          <w:tcPr>
            <w:tcW w:w="1241" w:type="pct"/>
            <w:tcBorders>
              <w:top w:val="nil"/>
              <w:left w:val="dotted" w:sz="4" w:space="0" w:color="auto"/>
              <w:bottom w:val="nil"/>
              <w:right w:val="nil"/>
            </w:tcBorders>
            <w:shd w:val="clear" w:color="auto" w:fill="F2F2F2" w:themeFill="background1" w:themeFillShade="F2"/>
            <w:vAlign w:val="center"/>
          </w:tcPr>
          <w:p w14:paraId="305CC8C2" w14:textId="77777777" w:rsidR="003A784A" w:rsidRPr="003104B7" w:rsidRDefault="003A784A" w:rsidP="003A784A">
            <w:pPr>
              <w:jc w:val="center"/>
              <w:rPr>
                <w:rFonts w:asciiTheme="minorHAnsi" w:hAnsiTheme="minorHAnsi" w:cs="Arial"/>
                <w:b/>
                <w:color w:val="000000"/>
                <w:sz w:val="18"/>
                <w:szCs w:val="16"/>
              </w:rPr>
            </w:pPr>
            <w:r w:rsidRPr="003104B7">
              <w:rPr>
                <w:rFonts w:asciiTheme="minorHAnsi" w:hAnsiTheme="minorHAnsi" w:cs="Arial"/>
                <w:b/>
                <w:color w:val="000000"/>
                <w:sz w:val="18"/>
                <w:szCs w:val="16"/>
              </w:rPr>
              <w:t>Determined</w:t>
            </w:r>
          </w:p>
        </w:tc>
      </w:tr>
      <w:tr w:rsidR="003A784A" w:rsidRPr="003104B7" w14:paraId="56AB9BA0" w14:textId="77777777" w:rsidTr="00F36B30">
        <w:trPr>
          <w:trHeight w:hRule="exact" w:val="397"/>
          <w:jc w:val="center"/>
        </w:trPr>
        <w:tc>
          <w:tcPr>
            <w:tcW w:w="307" w:type="pct"/>
            <w:vMerge w:val="restart"/>
            <w:tcBorders>
              <w:top w:val="nil"/>
              <w:left w:val="nil"/>
              <w:bottom w:val="nil"/>
              <w:right w:val="nil"/>
            </w:tcBorders>
            <w:shd w:val="clear" w:color="auto" w:fill="auto"/>
            <w:textDirection w:val="btLr"/>
            <w:vAlign w:val="center"/>
          </w:tcPr>
          <w:p w14:paraId="5EC0A86E" w14:textId="77777777" w:rsidR="003A784A" w:rsidRPr="003104B7" w:rsidRDefault="003A784A" w:rsidP="003A784A">
            <w:pPr>
              <w:ind w:left="113" w:right="113"/>
              <w:jc w:val="center"/>
              <w:rPr>
                <w:rFonts w:asciiTheme="minorHAnsi" w:hAnsiTheme="minorHAnsi" w:cs="Arial"/>
                <w:b/>
                <w:color w:val="000000"/>
                <w:sz w:val="18"/>
                <w:szCs w:val="16"/>
              </w:rPr>
            </w:pPr>
            <w:r w:rsidRPr="003104B7">
              <w:rPr>
                <w:rFonts w:asciiTheme="minorHAnsi" w:hAnsiTheme="minorHAnsi" w:cs="Arial"/>
                <w:b/>
                <w:color w:val="000000"/>
                <w:sz w:val="18"/>
                <w:szCs w:val="16"/>
              </w:rPr>
              <w:t>Capability</w:t>
            </w:r>
          </w:p>
        </w:tc>
        <w:tc>
          <w:tcPr>
            <w:tcW w:w="983" w:type="pct"/>
            <w:tcBorders>
              <w:top w:val="nil"/>
              <w:left w:val="nil"/>
              <w:bottom w:val="single" w:sz="2" w:space="0" w:color="BFBFBF" w:themeColor="background1" w:themeShade="BF"/>
              <w:right w:val="single" w:sz="2" w:space="0" w:color="BFBFBF" w:themeColor="background1" w:themeShade="BF"/>
            </w:tcBorders>
            <w:shd w:val="clear" w:color="auto" w:fill="F2F2F2" w:themeFill="background1" w:themeFillShade="F2"/>
            <w:vAlign w:val="center"/>
          </w:tcPr>
          <w:p w14:paraId="200A697E" w14:textId="77777777" w:rsidR="003A784A" w:rsidRPr="003104B7" w:rsidRDefault="003A784A" w:rsidP="003A784A">
            <w:pPr>
              <w:jc w:val="center"/>
              <w:rPr>
                <w:rFonts w:asciiTheme="minorHAnsi" w:hAnsiTheme="minorHAnsi" w:cs="Arial"/>
                <w:b/>
                <w:color w:val="000000"/>
                <w:sz w:val="18"/>
                <w:szCs w:val="16"/>
              </w:rPr>
            </w:pPr>
            <w:r w:rsidRPr="003104B7">
              <w:rPr>
                <w:rFonts w:asciiTheme="minorHAnsi" w:hAnsiTheme="minorHAnsi" w:cs="Arial"/>
                <w:b/>
                <w:color w:val="000000"/>
                <w:sz w:val="18"/>
                <w:szCs w:val="16"/>
              </w:rPr>
              <w:t>Extensive</w:t>
            </w:r>
          </w:p>
        </w:tc>
        <w:tc>
          <w:tcPr>
            <w:tcW w:w="1232" w:type="pct"/>
            <w:tcBorders>
              <w:top w:val="nil"/>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FFC000"/>
            <w:vAlign w:val="center"/>
          </w:tcPr>
          <w:p w14:paraId="4A7DBEF8" w14:textId="77777777" w:rsidR="003A784A" w:rsidRPr="003104B7" w:rsidRDefault="003A784A" w:rsidP="003A784A">
            <w:pPr>
              <w:jc w:val="center"/>
              <w:rPr>
                <w:rFonts w:ascii="Calibri Light" w:hAnsi="Calibri Light" w:cs="Arial"/>
                <w:color w:val="000000"/>
                <w:sz w:val="18"/>
                <w:szCs w:val="16"/>
              </w:rPr>
            </w:pPr>
            <w:r w:rsidRPr="003104B7">
              <w:rPr>
                <w:rFonts w:ascii="Calibri Light" w:hAnsi="Calibri Light" w:cs="Arial"/>
                <w:color w:val="000000"/>
                <w:sz w:val="18"/>
                <w:szCs w:val="16"/>
              </w:rPr>
              <w:t>Medium</w:t>
            </w:r>
          </w:p>
        </w:tc>
        <w:tc>
          <w:tcPr>
            <w:tcW w:w="1237" w:type="pct"/>
            <w:tcBorders>
              <w:top w:val="nil"/>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FF0000"/>
            <w:vAlign w:val="center"/>
          </w:tcPr>
          <w:p w14:paraId="551412C6" w14:textId="77777777" w:rsidR="003A784A" w:rsidRPr="003104B7" w:rsidRDefault="003A784A" w:rsidP="003A784A">
            <w:pPr>
              <w:jc w:val="center"/>
              <w:rPr>
                <w:rFonts w:ascii="Calibri Light" w:hAnsi="Calibri Light" w:cs="Arial"/>
                <w:color w:val="FFFFFF" w:themeColor="background1"/>
                <w:sz w:val="18"/>
                <w:szCs w:val="16"/>
              </w:rPr>
            </w:pPr>
            <w:r w:rsidRPr="003104B7">
              <w:rPr>
                <w:rFonts w:ascii="Calibri Light" w:hAnsi="Calibri Light" w:cs="Arial"/>
                <w:color w:val="FFFFFF" w:themeColor="background1"/>
                <w:sz w:val="18"/>
                <w:szCs w:val="16"/>
              </w:rPr>
              <w:t>High</w:t>
            </w:r>
          </w:p>
        </w:tc>
        <w:tc>
          <w:tcPr>
            <w:tcW w:w="1241" w:type="pct"/>
            <w:tcBorders>
              <w:top w:val="nil"/>
              <w:left w:val="single" w:sz="2" w:space="0" w:color="BFBFBF" w:themeColor="background1" w:themeShade="BF"/>
              <w:bottom w:val="single" w:sz="2" w:space="0" w:color="BFBFBF" w:themeColor="background1" w:themeShade="BF"/>
              <w:right w:val="nil"/>
            </w:tcBorders>
            <w:shd w:val="clear" w:color="auto" w:fill="FF0000"/>
            <w:vAlign w:val="center"/>
          </w:tcPr>
          <w:p w14:paraId="7E21183B" w14:textId="77777777" w:rsidR="003A784A" w:rsidRPr="003104B7" w:rsidRDefault="003A784A" w:rsidP="003A784A">
            <w:pPr>
              <w:jc w:val="center"/>
              <w:rPr>
                <w:rFonts w:ascii="Calibri Light" w:hAnsi="Calibri Light" w:cs="Arial"/>
                <w:color w:val="FFFFFF" w:themeColor="background1"/>
                <w:sz w:val="18"/>
                <w:szCs w:val="16"/>
              </w:rPr>
            </w:pPr>
            <w:r w:rsidRPr="003104B7">
              <w:rPr>
                <w:rFonts w:ascii="Calibri Light" w:hAnsi="Calibri Light" w:cs="Arial"/>
                <w:color w:val="FFFFFF" w:themeColor="background1"/>
                <w:sz w:val="18"/>
                <w:szCs w:val="16"/>
              </w:rPr>
              <w:t>High</w:t>
            </w:r>
          </w:p>
        </w:tc>
      </w:tr>
      <w:tr w:rsidR="003A784A" w:rsidRPr="003104B7" w14:paraId="4055DAC9" w14:textId="77777777" w:rsidTr="00F36B30">
        <w:trPr>
          <w:trHeight w:hRule="exact" w:val="397"/>
          <w:jc w:val="center"/>
        </w:trPr>
        <w:tc>
          <w:tcPr>
            <w:tcW w:w="307" w:type="pct"/>
            <w:vMerge/>
            <w:tcBorders>
              <w:top w:val="dotted" w:sz="4" w:space="0" w:color="auto"/>
              <w:left w:val="nil"/>
              <w:bottom w:val="nil"/>
              <w:right w:val="nil"/>
            </w:tcBorders>
            <w:shd w:val="clear" w:color="auto" w:fill="auto"/>
            <w:vAlign w:val="center"/>
          </w:tcPr>
          <w:p w14:paraId="107E1D46" w14:textId="77777777" w:rsidR="003A784A" w:rsidRPr="003104B7" w:rsidRDefault="003A784A" w:rsidP="003A784A">
            <w:pPr>
              <w:jc w:val="center"/>
              <w:rPr>
                <w:rFonts w:asciiTheme="minorHAnsi" w:hAnsiTheme="minorHAnsi" w:cs="Arial"/>
                <w:color w:val="000000"/>
                <w:sz w:val="18"/>
                <w:szCs w:val="16"/>
              </w:rPr>
            </w:pPr>
          </w:p>
        </w:tc>
        <w:tc>
          <w:tcPr>
            <w:tcW w:w="983" w:type="pct"/>
            <w:tcBorders>
              <w:top w:val="single" w:sz="2" w:space="0" w:color="BFBFBF" w:themeColor="background1" w:themeShade="BF"/>
              <w:left w:val="nil"/>
              <w:bottom w:val="single" w:sz="2" w:space="0" w:color="BFBFBF" w:themeColor="background1" w:themeShade="BF"/>
              <w:right w:val="single" w:sz="2" w:space="0" w:color="BFBFBF" w:themeColor="background1" w:themeShade="BF"/>
            </w:tcBorders>
            <w:shd w:val="clear" w:color="auto" w:fill="F2F2F2" w:themeFill="background1" w:themeFillShade="F2"/>
            <w:vAlign w:val="center"/>
          </w:tcPr>
          <w:p w14:paraId="5135B93B" w14:textId="77777777" w:rsidR="003A784A" w:rsidRPr="003104B7" w:rsidRDefault="003A784A" w:rsidP="003A784A">
            <w:pPr>
              <w:jc w:val="center"/>
              <w:rPr>
                <w:rFonts w:asciiTheme="minorHAnsi" w:hAnsiTheme="minorHAnsi" w:cs="Arial"/>
                <w:b/>
                <w:color w:val="000000"/>
                <w:sz w:val="18"/>
                <w:szCs w:val="16"/>
              </w:rPr>
            </w:pPr>
            <w:r w:rsidRPr="003104B7">
              <w:rPr>
                <w:rFonts w:asciiTheme="minorHAnsi" w:hAnsiTheme="minorHAnsi" w:cs="Arial"/>
                <w:b/>
                <w:color w:val="000000"/>
                <w:sz w:val="18"/>
                <w:szCs w:val="16"/>
              </w:rPr>
              <w:t>Moderate</w:t>
            </w:r>
          </w:p>
        </w:tc>
        <w:tc>
          <w:tcPr>
            <w:tcW w:w="1232"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auto"/>
            <w:vAlign w:val="center"/>
          </w:tcPr>
          <w:p w14:paraId="150FEC1F" w14:textId="77777777" w:rsidR="003A784A" w:rsidRPr="003104B7" w:rsidRDefault="003A784A" w:rsidP="003A784A">
            <w:pPr>
              <w:jc w:val="center"/>
              <w:rPr>
                <w:rFonts w:ascii="Calibri Light" w:hAnsi="Calibri Light" w:cs="Arial"/>
                <w:color w:val="FFFFFF" w:themeColor="background1"/>
                <w:sz w:val="18"/>
                <w:szCs w:val="16"/>
              </w:rPr>
            </w:pPr>
            <w:r w:rsidRPr="003104B7">
              <w:rPr>
                <w:rFonts w:ascii="Calibri Light" w:hAnsi="Calibri Light" w:cs="Arial"/>
                <w:sz w:val="18"/>
                <w:szCs w:val="16"/>
              </w:rPr>
              <w:t>Low</w:t>
            </w:r>
          </w:p>
        </w:tc>
        <w:tc>
          <w:tcPr>
            <w:tcW w:w="1237" w:type="pct"/>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shd w:val="clear" w:color="auto" w:fill="FFC000"/>
            <w:vAlign w:val="center"/>
          </w:tcPr>
          <w:p w14:paraId="1EE21304" w14:textId="77777777" w:rsidR="003A784A" w:rsidRPr="003104B7" w:rsidRDefault="003A784A" w:rsidP="003A784A">
            <w:pPr>
              <w:jc w:val="center"/>
              <w:rPr>
                <w:rFonts w:ascii="Calibri Light" w:hAnsi="Calibri Light" w:cs="Arial"/>
                <w:color w:val="000000"/>
                <w:sz w:val="18"/>
                <w:szCs w:val="16"/>
              </w:rPr>
            </w:pPr>
            <w:r w:rsidRPr="003104B7">
              <w:rPr>
                <w:rFonts w:ascii="Calibri Light" w:hAnsi="Calibri Light" w:cs="Arial"/>
                <w:color w:val="000000"/>
                <w:sz w:val="18"/>
                <w:szCs w:val="16"/>
              </w:rPr>
              <w:t>Medium</w:t>
            </w:r>
          </w:p>
        </w:tc>
        <w:tc>
          <w:tcPr>
            <w:tcW w:w="1241" w:type="pct"/>
            <w:tcBorders>
              <w:top w:val="single" w:sz="2" w:space="0" w:color="BFBFBF" w:themeColor="background1" w:themeShade="BF"/>
              <w:left w:val="single" w:sz="2" w:space="0" w:color="BFBFBF" w:themeColor="background1" w:themeShade="BF"/>
              <w:bottom w:val="single" w:sz="2" w:space="0" w:color="BFBFBF" w:themeColor="background1" w:themeShade="BF"/>
              <w:right w:val="nil"/>
            </w:tcBorders>
            <w:shd w:val="clear" w:color="auto" w:fill="FF0000"/>
            <w:vAlign w:val="center"/>
          </w:tcPr>
          <w:p w14:paraId="62004B4E" w14:textId="77777777" w:rsidR="003A784A" w:rsidRPr="003104B7" w:rsidRDefault="003A784A" w:rsidP="003A784A">
            <w:pPr>
              <w:jc w:val="center"/>
              <w:rPr>
                <w:rFonts w:ascii="Calibri Light" w:hAnsi="Calibri Light" w:cs="Arial"/>
                <w:color w:val="FFFFFF" w:themeColor="background1"/>
                <w:sz w:val="18"/>
                <w:szCs w:val="16"/>
              </w:rPr>
            </w:pPr>
            <w:r w:rsidRPr="003104B7">
              <w:rPr>
                <w:rFonts w:ascii="Calibri Light" w:hAnsi="Calibri Light" w:cs="Arial"/>
                <w:color w:val="FFFFFF" w:themeColor="background1"/>
                <w:sz w:val="18"/>
                <w:szCs w:val="16"/>
              </w:rPr>
              <w:t>High</w:t>
            </w:r>
          </w:p>
        </w:tc>
      </w:tr>
      <w:tr w:rsidR="003A784A" w:rsidRPr="003104B7" w14:paraId="0415A1F1" w14:textId="77777777" w:rsidTr="00F36B30">
        <w:trPr>
          <w:trHeight w:hRule="exact" w:val="397"/>
          <w:jc w:val="center"/>
        </w:trPr>
        <w:tc>
          <w:tcPr>
            <w:tcW w:w="307" w:type="pct"/>
            <w:vMerge/>
            <w:tcBorders>
              <w:top w:val="dotted" w:sz="4" w:space="0" w:color="auto"/>
              <w:left w:val="nil"/>
              <w:bottom w:val="nil"/>
              <w:right w:val="nil"/>
            </w:tcBorders>
            <w:shd w:val="clear" w:color="auto" w:fill="auto"/>
            <w:vAlign w:val="center"/>
          </w:tcPr>
          <w:p w14:paraId="38B716A1" w14:textId="77777777" w:rsidR="003A784A" w:rsidRPr="003104B7" w:rsidRDefault="003A784A" w:rsidP="003A784A">
            <w:pPr>
              <w:jc w:val="center"/>
              <w:rPr>
                <w:rFonts w:asciiTheme="minorHAnsi" w:hAnsiTheme="minorHAnsi" w:cs="Arial"/>
                <w:color w:val="000000"/>
                <w:sz w:val="18"/>
                <w:szCs w:val="16"/>
              </w:rPr>
            </w:pPr>
          </w:p>
        </w:tc>
        <w:tc>
          <w:tcPr>
            <w:tcW w:w="983" w:type="pct"/>
            <w:tcBorders>
              <w:top w:val="single" w:sz="2" w:space="0" w:color="BFBFBF" w:themeColor="background1" w:themeShade="BF"/>
              <w:left w:val="nil"/>
              <w:bottom w:val="nil"/>
              <w:right w:val="single" w:sz="2" w:space="0" w:color="BFBFBF" w:themeColor="background1" w:themeShade="BF"/>
            </w:tcBorders>
            <w:shd w:val="clear" w:color="auto" w:fill="F2F2F2" w:themeFill="background1" w:themeFillShade="F2"/>
            <w:vAlign w:val="center"/>
          </w:tcPr>
          <w:p w14:paraId="62EBEE83" w14:textId="77777777" w:rsidR="003A784A" w:rsidRPr="003104B7" w:rsidRDefault="003A784A" w:rsidP="003A784A">
            <w:pPr>
              <w:jc w:val="center"/>
              <w:rPr>
                <w:rFonts w:asciiTheme="minorHAnsi" w:hAnsiTheme="minorHAnsi" w:cs="Arial"/>
                <w:b/>
                <w:color w:val="000000"/>
                <w:sz w:val="18"/>
                <w:szCs w:val="16"/>
              </w:rPr>
            </w:pPr>
            <w:r w:rsidRPr="003104B7">
              <w:rPr>
                <w:rFonts w:asciiTheme="minorHAnsi" w:hAnsiTheme="minorHAnsi" w:cs="Arial"/>
                <w:b/>
                <w:color w:val="000000"/>
                <w:sz w:val="18"/>
                <w:szCs w:val="16"/>
              </w:rPr>
              <w:t>Low</w:t>
            </w:r>
          </w:p>
        </w:tc>
        <w:tc>
          <w:tcPr>
            <w:tcW w:w="1232" w:type="pct"/>
            <w:tcBorders>
              <w:top w:val="single" w:sz="2" w:space="0" w:color="BFBFBF" w:themeColor="background1" w:themeShade="BF"/>
              <w:left w:val="single" w:sz="2" w:space="0" w:color="BFBFBF" w:themeColor="background1" w:themeShade="BF"/>
              <w:bottom w:val="nil"/>
              <w:right w:val="single" w:sz="2" w:space="0" w:color="BFBFBF" w:themeColor="background1" w:themeShade="BF"/>
            </w:tcBorders>
            <w:shd w:val="clear" w:color="auto" w:fill="auto"/>
            <w:vAlign w:val="center"/>
          </w:tcPr>
          <w:p w14:paraId="1029F122" w14:textId="77777777" w:rsidR="003A784A" w:rsidRPr="003104B7" w:rsidRDefault="003A784A" w:rsidP="003A784A">
            <w:pPr>
              <w:jc w:val="center"/>
              <w:rPr>
                <w:rFonts w:ascii="Calibri Light" w:hAnsi="Calibri Light" w:cs="Arial"/>
                <w:sz w:val="18"/>
                <w:szCs w:val="16"/>
              </w:rPr>
            </w:pPr>
            <w:r w:rsidRPr="003104B7">
              <w:rPr>
                <w:rFonts w:ascii="Calibri Light" w:hAnsi="Calibri Light" w:cs="Arial"/>
                <w:sz w:val="18"/>
                <w:szCs w:val="16"/>
              </w:rPr>
              <w:t>Low</w:t>
            </w:r>
          </w:p>
        </w:tc>
        <w:tc>
          <w:tcPr>
            <w:tcW w:w="1237" w:type="pct"/>
            <w:tcBorders>
              <w:top w:val="single" w:sz="2" w:space="0" w:color="BFBFBF" w:themeColor="background1" w:themeShade="BF"/>
              <w:left w:val="single" w:sz="2" w:space="0" w:color="BFBFBF" w:themeColor="background1" w:themeShade="BF"/>
              <w:bottom w:val="nil"/>
              <w:right w:val="single" w:sz="2" w:space="0" w:color="BFBFBF" w:themeColor="background1" w:themeShade="BF"/>
            </w:tcBorders>
            <w:shd w:val="clear" w:color="auto" w:fill="auto"/>
            <w:vAlign w:val="center"/>
          </w:tcPr>
          <w:p w14:paraId="34145B27" w14:textId="77777777" w:rsidR="003A784A" w:rsidRPr="003104B7" w:rsidRDefault="003A784A" w:rsidP="003A784A">
            <w:pPr>
              <w:jc w:val="center"/>
              <w:rPr>
                <w:rFonts w:ascii="Calibri Light" w:hAnsi="Calibri Light" w:cs="Arial"/>
                <w:sz w:val="18"/>
                <w:szCs w:val="16"/>
              </w:rPr>
            </w:pPr>
            <w:r w:rsidRPr="003104B7">
              <w:rPr>
                <w:rFonts w:ascii="Calibri Light" w:hAnsi="Calibri Light" w:cs="Arial"/>
                <w:sz w:val="18"/>
                <w:szCs w:val="16"/>
              </w:rPr>
              <w:t>Low</w:t>
            </w:r>
          </w:p>
        </w:tc>
        <w:tc>
          <w:tcPr>
            <w:tcW w:w="1241" w:type="pct"/>
            <w:tcBorders>
              <w:top w:val="single" w:sz="2" w:space="0" w:color="BFBFBF" w:themeColor="background1" w:themeShade="BF"/>
              <w:left w:val="single" w:sz="2" w:space="0" w:color="BFBFBF" w:themeColor="background1" w:themeShade="BF"/>
              <w:bottom w:val="nil"/>
              <w:right w:val="nil"/>
            </w:tcBorders>
            <w:shd w:val="clear" w:color="auto" w:fill="FFC000"/>
            <w:vAlign w:val="center"/>
          </w:tcPr>
          <w:p w14:paraId="0BF9AAAF" w14:textId="77777777" w:rsidR="003A784A" w:rsidRPr="003104B7" w:rsidRDefault="003A784A" w:rsidP="003A784A">
            <w:pPr>
              <w:jc w:val="center"/>
              <w:rPr>
                <w:rFonts w:ascii="Calibri Light" w:hAnsi="Calibri Light" w:cs="Arial"/>
                <w:color w:val="000000"/>
                <w:sz w:val="18"/>
                <w:szCs w:val="16"/>
              </w:rPr>
            </w:pPr>
            <w:r w:rsidRPr="003104B7">
              <w:rPr>
                <w:rFonts w:ascii="Calibri Light" w:hAnsi="Calibri Light" w:cs="Arial"/>
                <w:color w:val="000000"/>
                <w:sz w:val="18"/>
                <w:szCs w:val="16"/>
              </w:rPr>
              <w:t>Medium</w:t>
            </w:r>
          </w:p>
        </w:tc>
      </w:tr>
    </w:tbl>
    <w:p w14:paraId="4CF24E07" w14:textId="167B6A1F" w:rsidR="003A784A" w:rsidRPr="003104B7" w:rsidRDefault="003A784A" w:rsidP="003A784A">
      <w:pPr>
        <w:pStyle w:val="TableLabel"/>
        <w:rPr>
          <w:rFonts w:asciiTheme="minorHAnsi" w:hAnsiTheme="minorHAnsi"/>
        </w:rPr>
      </w:pPr>
      <w:r w:rsidRPr="00EB35D6">
        <w:rPr>
          <w:rFonts w:asciiTheme="minorHAnsi" w:hAnsiTheme="minorHAnsi"/>
          <w:color w:val="000000"/>
        </w:rPr>
        <w:t xml:space="preserve">Table </w:t>
      </w:r>
      <w:r w:rsidR="00E04B8D" w:rsidRPr="00EB35D6">
        <w:rPr>
          <w:rFonts w:asciiTheme="minorHAnsi" w:hAnsiTheme="minorHAnsi" w:cstheme="minorHAnsi"/>
          <w:color w:val="000000"/>
          <w:highlight w:val="yellow"/>
        </w:rPr>
        <w:t>XXX</w:t>
      </w:r>
      <w:r w:rsidRPr="003104B7">
        <w:rPr>
          <w:rFonts w:asciiTheme="minorHAnsi" w:hAnsiTheme="minorHAnsi"/>
          <w:color w:val="000000"/>
        </w:rPr>
        <w:t xml:space="preserve">: </w:t>
      </w:r>
      <w:r w:rsidRPr="00F854B6">
        <w:rPr>
          <w:rFonts w:ascii="Calibri Light" w:hAnsi="Calibri Light" w:cstheme="minorHAnsi"/>
          <w:b w:val="0"/>
          <w:color w:val="000000"/>
          <w:szCs w:val="20"/>
        </w:rPr>
        <w:t>Threat Rating Matrix</w:t>
      </w:r>
    </w:p>
    <w:tbl>
      <w:tblPr>
        <w:tblW w:w="5000" w:type="pct"/>
        <w:jc w:val="right"/>
        <w:tblBorders>
          <w:top w:val="single" w:sz="2" w:space="0" w:color="D9D9D9" w:themeColor="background1" w:themeShade="D9"/>
          <w:bottom w:val="single" w:sz="2" w:space="0" w:color="D9D9D9" w:themeColor="background1" w:themeShade="D9"/>
          <w:insideH w:val="single" w:sz="2" w:space="0" w:color="D9D9D9" w:themeColor="background1" w:themeShade="D9"/>
          <w:insideV w:val="dotted" w:sz="4" w:space="0" w:color="auto"/>
        </w:tblBorders>
        <w:tblLook w:val="04A0" w:firstRow="1" w:lastRow="0" w:firstColumn="1" w:lastColumn="0" w:noHBand="0" w:noVBand="1"/>
      </w:tblPr>
      <w:tblGrid>
        <w:gridCol w:w="1904"/>
        <w:gridCol w:w="7077"/>
      </w:tblGrid>
      <w:tr w:rsidR="003A784A" w:rsidRPr="003104B7" w14:paraId="47A339BD" w14:textId="77777777" w:rsidTr="00FB1542">
        <w:trPr>
          <w:jc w:val="right"/>
        </w:trPr>
        <w:tc>
          <w:tcPr>
            <w:tcW w:w="1060" w:type="pct"/>
            <w:tcBorders>
              <w:top w:val="nil"/>
              <w:right w:val="nil"/>
            </w:tcBorders>
            <w:shd w:val="clear" w:color="auto" w:fill="F2F2F2" w:themeFill="background1" w:themeFillShade="F2"/>
            <w:noWrap/>
            <w:vAlign w:val="center"/>
            <w:hideMark/>
          </w:tcPr>
          <w:p w14:paraId="06A83438" w14:textId="77777777" w:rsidR="003A784A" w:rsidRPr="003104B7" w:rsidRDefault="003A784A" w:rsidP="000C4DE0">
            <w:pPr>
              <w:spacing w:before="60" w:after="60"/>
              <w:jc w:val="center"/>
              <w:rPr>
                <w:rFonts w:asciiTheme="minorHAnsi" w:hAnsiTheme="minorHAnsi" w:cs="Arial"/>
                <w:b/>
                <w:sz w:val="18"/>
                <w:szCs w:val="16"/>
                <w:lang w:eastAsia="en-AU"/>
              </w:rPr>
            </w:pPr>
            <w:r w:rsidRPr="003104B7">
              <w:rPr>
                <w:rFonts w:asciiTheme="minorHAnsi" w:hAnsiTheme="minorHAnsi" w:cs="Arial"/>
                <w:b/>
                <w:sz w:val="18"/>
                <w:szCs w:val="16"/>
                <w:lang w:eastAsia="en-AU"/>
              </w:rPr>
              <w:t>High</w:t>
            </w:r>
          </w:p>
        </w:tc>
        <w:tc>
          <w:tcPr>
            <w:tcW w:w="3940" w:type="pct"/>
            <w:tcBorders>
              <w:top w:val="nil"/>
              <w:left w:val="nil"/>
            </w:tcBorders>
            <w:shd w:val="clear" w:color="auto" w:fill="FFFFFF"/>
            <w:noWrap/>
            <w:vAlign w:val="center"/>
            <w:hideMark/>
          </w:tcPr>
          <w:p w14:paraId="7DE7FB5E" w14:textId="77777777" w:rsidR="003A784A" w:rsidRPr="003104B7" w:rsidRDefault="003A784A" w:rsidP="000C4DE0">
            <w:pPr>
              <w:spacing w:before="60" w:after="60"/>
              <w:rPr>
                <w:rFonts w:ascii="Calibri Light" w:hAnsi="Calibri Light" w:cs="Arial"/>
                <w:sz w:val="18"/>
                <w:szCs w:val="16"/>
                <w:lang w:eastAsia="en-AU"/>
              </w:rPr>
            </w:pPr>
            <w:r w:rsidRPr="003104B7">
              <w:rPr>
                <w:rFonts w:ascii="Calibri Light" w:hAnsi="Calibri Light" w:cs="Arial"/>
                <w:sz w:val="18"/>
                <w:szCs w:val="16"/>
                <w:lang w:eastAsia="en-AU"/>
              </w:rPr>
              <w:t xml:space="preserve">Must be considered </w:t>
            </w:r>
            <w:r w:rsidR="007E0FCE" w:rsidRPr="003104B7">
              <w:rPr>
                <w:rFonts w:ascii="Calibri Light" w:hAnsi="Calibri Light" w:cs="Arial"/>
                <w:sz w:val="18"/>
                <w:szCs w:val="16"/>
                <w:lang w:eastAsia="en-AU"/>
              </w:rPr>
              <w:t>in risk assessment.</w:t>
            </w:r>
          </w:p>
        </w:tc>
      </w:tr>
      <w:tr w:rsidR="003A784A" w:rsidRPr="003104B7" w14:paraId="2C8556EE" w14:textId="77777777" w:rsidTr="00FB1542">
        <w:trPr>
          <w:jc w:val="right"/>
        </w:trPr>
        <w:tc>
          <w:tcPr>
            <w:tcW w:w="1060" w:type="pct"/>
            <w:tcBorders>
              <w:bottom w:val="single" w:sz="2" w:space="0" w:color="D9D9D9" w:themeColor="background1" w:themeShade="D9"/>
              <w:right w:val="nil"/>
            </w:tcBorders>
            <w:shd w:val="clear" w:color="auto" w:fill="F2F2F2" w:themeFill="background1" w:themeFillShade="F2"/>
            <w:noWrap/>
            <w:vAlign w:val="center"/>
            <w:hideMark/>
          </w:tcPr>
          <w:p w14:paraId="5BEAD369" w14:textId="77777777" w:rsidR="003A784A" w:rsidRPr="003104B7" w:rsidRDefault="003A784A" w:rsidP="000C4DE0">
            <w:pPr>
              <w:spacing w:before="60" w:after="60"/>
              <w:jc w:val="center"/>
              <w:rPr>
                <w:rFonts w:asciiTheme="minorHAnsi" w:hAnsiTheme="minorHAnsi" w:cs="Arial"/>
                <w:b/>
                <w:sz w:val="18"/>
                <w:szCs w:val="16"/>
                <w:lang w:eastAsia="en-AU"/>
              </w:rPr>
            </w:pPr>
            <w:r w:rsidRPr="003104B7">
              <w:rPr>
                <w:rFonts w:asciiTheme="minorHAnsi" w:hAnsiTheme="minorHAnsi" w:cs="Arial"/>
                <w:b/>
                <w:sz w:val="18"/>
                <w:szCs w:val="16"/>
                <w:lang w:eastAsia="en-AU"/>
              </w:rPr>
              <w:t>Medium</w:t>
            </w:r>
          </w:p>
        </w:tc>
        <w:tc>
          <w:tcPr>
            <w:tcW w:w="3940" w:type="pct"/>
            <w:tcBorders>
              <w:left w:val="nil"/>
              <w:bottom w:val="single" w:sz="2" w:space="0" w:color="D9D9D9" w:themeColor="background1" w:themeShade="D9"/>
            </w:tcBorders>
            <w:shd w:val="clear" w:color="auto" w:fill="FFFFFF"/>
            <w:noWrap/>
            <w:vAlign w:val="center"/>
            <w:hideMark/>
          </w:tcPr>
          <w:p w14:paraId="5ABD557C" w14:textId="63442D71" w:rsidR="003A784A" w:rsidRPr="003104B7" w:rsidRDefault="003A784A" w:rsidP="000C4DE0">
            <w:pPr>
              <w:spacing w:before="60" w:after="60"/>
              <w:rPr>
                <w:rFonts w:ascii="Calibri Light" w:hAnsi="Calibri Light" w:cs="Arial"/>
                <w:sz w:val="18"/>
                <w:szCs w:val="16"/>
                <w:lang w:eastAsia="en-AU"/>
              </w:rPr>
            </w:pPr>
            <w:r w:rsidRPr="003104B7">
              <w:rPr>
                <w:rFonts w:ascii="Calibri Light" w:hAnsi="Calibri Light" w:cs="Arial"/>
                <w:sz w:val="18"/>
                <w:szCs w:val="16"/>
                <w:lang w:eastAsia="en-AU"/>
              </w:rPr>
              <w:t xml:space="preserve">Consider including </w:t>
            </w:r>
            <w:r w:rsidR="007E0FCE" w:rsidRPr="003104B7">
              <w:rPr>
                <w:rFonts w:ascii="Calibri Light" w:hAnsi="Calibri Light" w:cs="Arial"/>
                <w:sz w:val="18"/>
                <w:szCs w:val="16"/>
                <w:lang w:eastAsia="en-AU"/>
              </w:rPr>
              <w:t xml:space="preserve">in risk </w:t>
            </w:r>
            <w:r w:rsidR="00602386">
              <w:rPr>
                <w:rFonts w:ascii="Calibri Light" w:hAnsi="Calibri Light" w:cs="Arial"/>
                <w:sz w:val="18"/>
                <w:szCs w:val="16"/>
                <w:lang w:eastAsia="en-AU"/>
              </w:rPr>
              <w:t xml:space="preserve">assessment if </w:t>
            </w:r>
            <w:r w:rsidR="00EB35D6">
              <w:rPr>
                <w:rFonts w:ascii="Calibri Light" w:hAnsi="Calibri Light" w:cs="Arial"/>
                <w:sz w:val="18"/>
                <w:szCs w:val="16"/>
                <w:lang w:eastAsia="en-AU"/>
              </w:rPr>
              <w:t xml:space="preserve">threat act </w:t>
            </w:r>
            <w:r w:rsidR="00602386">
              <w:rPr>
                <w:rFonts w:ascii="Calibri Light" w:hAnsi="Calibri Light" w:cs="Arial"/>
                <w:sz w:val="18"/>
                <w:szCs w:val="16"/>
                <w:lang w:eastAsia="en-AU"/>
              </w:rPr>
              <w:t>warrants.</w:t>
            </w:r>
          </w:p>
        </w:tc>
      </w:tr>
      <w:tr w:rsidR="003A784A" w:rsidRPr="003104B7" w14:paraId="0D4F9619" w14:textId="77777777" w:rsidTr="00FB1542">
        <w:trPr>
          <w:jc w:val="right"/>
        </w:trPr>
        <w:tc>
          <w:tcPr>
            <w:tcW w:w="1060" w:type="pct"/>
            <w:tcBorders>
              <w:bottom w:val="nil"/>
              <w:right w:val="nil"/>
            </w:tcBorders>
            <w:shd w:val="clear" w:color="auto" w:fill="F2F2F2" w:themeFill="background1" w:themeFillShade="F2"/>
            <w:noWrap/>
            <w:vAlign w:val="center"/>
            <w:hideMark/>
          </w:tcPr>
          <w:p w14:paraId="1264BCFC" w14:textId="77777777" w:rsidR="003A784A" w:rsidRPr="003104B7" w:rsidRDefault="003A784A" w:rsidP="000C4DE0">
            <w:pPr>
              <w:spacing w:before="60" w:after="60"/>
              <w:jc w:val="center"/>
              <w:rPr>
                <w:rFonts w:asciiTheme="minorHAnsi" w:hAnsiTheme="minorHAnsi" w:cs="Arial"/>
                <w:b/>
                <w:sz w:val="18"/>
                <w:szCs w:val="16"/>
                <w:lang w:eastAsia="en-AU"/>
              </w:rPr>
            </w:pPr>
            <w:r w:rsidRPr="003104B7">
              <w:rPr>
                <w:rFonts w:asciiTheme="minorHAnsi" w:hAnsiTheme="minorHAnsi" w:cs="Arial"/>
                <w:b/>
                <w:sz w:val="18"/>
                <w:szCs w:val="16"/>
                <w:lang w:eastAsia="en-AU"/>
              </w:rPr>
              <w:t>Low</w:t>
            </w:r>
          </w:p>
        </w:tc>
        <w:tc>
          <w:tcPr>
            <w:tcW w:w="3940" w:type="pct"/>
            <w:tcBorders>
              <w:left w:val="nil"/>
              <w:bottom w:val="nil"/>
            </w:tcBorders>
            <w:shd w:val="clear" w:color="auto" w:fill="FFFFFF"/>
            <w:noWrap/>
            <w:vAlign w:val="center"/>
            <w:hideMark/>
          </w:tcPr>
          <w:p w14:paraId="3DB2BED4" w14:textId="77777777" w:rsidR="003A784A" w:rsidRPr="003104B7" w:rsidRDefault="003A784A" w:rsidP="000C4DE0">
            <w:pPr>
              <w:spacing w:before="60" w:after="60"/>
              <w:rPr>
                <w:rFonts w:ascii="Calibri Light" w:hAnsi="Calibri Light" w:cs="Arial"/>
                <w:sz w:val="18"/>
                <w:szCs w:val="16"/>
                <w:lang w:eastAsia="en-AU"/>
              </w:rPr>
            </w:pPr>
            <w:r w:rsidRPr="003104B7">
              <w:rPr>
                <w:rFonts w:ascii="Calibri Light" w:hAnsi="Calibri Light" w:cs="Arial"/>
                <w:sz w:val="18"/>
                <w:szCs w:val="16"/>
                <w:lang w:eastAsia="en-AU"/>
              </w:rPr>
              <w:t>Monitor changes to threat level.</w:t>
            </w:r>
          </w:p>
        </w:tc>
      </w:tr>
    </w:tbl>
    <w:p w14:paraId="413DF0B5" w14:textId="77777777" w:rsidR="003A784A" w:rsidRPr="003104B7" w:rsidRDefault="003A784A" w:rsidP="00761198">
      <w:pPr>
        <w:pStyle w:val="TableLabel"/>
        <w:spacing w:before="120" w:after="120" w:line="240" w:lineRule="auto"/>
        <w:rPr>
          <w:rFonts w:asciiTheme="minorHAnsi" w:hAnsiTheme="minorHAnsi"/>
        </w:rPr>
      </w:pPr>
      <w:r w:rsidRPr="003104B7">
        <w:rPr>
          <w:rFonts w:asciiTheme="minorHAnsi" w:hAnsiTheme="minorHAnsi"/>
          <w:color w:val="000000"/>
        </w:rPr>
        <w:t xml:space="preserve">Table </w:t>
      </w:r>
      <w:r w:rsidR="00E04B8D" w:rsidRPr="003104B7">
        <w:rPr>
          <w:rFonts w:asciiTheme="minorHAnsi" w:hAnsiTheme="minorHAnsi" w:cstheme="minorHAnsi"/>
          <w:color w:val="000000"/>
          <w:highlight w:val="yellow"/>
        </w:rPr>
        <w:t>XXX</w:t>
      </w:r>
      <w:r w:rsidRPr="003104B7">
        <w:rPr>
          <w:rFonts w:asciiTheme="minorHAnsi" w:hAnsiTheme="minorHAnsi"/>
          <w:color w:val="000000"/>
        </w:rPr>
        <w:t xml:space="preserve">: </w:t>
      </w:r>
      <w:r w:rsidRPr="00F854B6">
        <w:rPr>
          <w:rFonts w:ascii="Calibri Light" w:hAnsi="Calibri Light" w:cstheme="minorHAnsi"/>
          <w:b w:val="0"/>
          <w:color w:val="000000"/>
          <w:szCs w:val="20"/>
        </w:rPr>
        <w:t>Threat Tolerance Matrix</w:t>
      </w:r>
    </w:p>
    <w:p w14:paraId="00482F5E" w14:textId="6733F041" w:rsidR="003A784A" w:rsidRPr="000C4DE0" w:rsidRDefault="003A784A" w:rsidP="000C4DE0">
      <w:pPr>
        <w:pStyle w:val="Paragraph1"/>
      </w:pPr>
      <w:r w:rsidRPr="00C268A1">
        <w:lastRenderedPageBreak/>
        <w:t xml:space="preserve">A range of threats and specific acts were considered through the course of analysis, with those ranked </w:t>
      </w:r>
      <w:r w:rsidR="00BA3150" w:rsidRPr="000C4DE0">
        <w:t>as ‘</w:t>
      </w:r>
      <w:r w:rsidR="00085449">
        <w:t>Medium</w:t>
      </w:r>
      <w:r w:rsidR="00BA3150" w:rsidRPr="000C4DE0">
        <w:t>’</w:t>
      </w:r>
      <w:r w:rsidRPr="000C4DE0">
        <w:t xml:space="preserve"> included in the final risk asse</w:t>
      </w:r>
      <w:r w:rsidR="00BA3150" w:rsidRPr="000C4DE0">
        <w:t>ssment; ‘</w:t>
      </w:r>
      <w:r w:rsidR="00085449">
        <w:t>Low’</w:t>
      </w:r>
      <w:r w:rsidR="00BA3150" w:rsidRPr="000C4DE0">
        <w:t xml:space="preserve"> level threats were also considered </w:t>
      </w:r>
      <w:r w:rsidR="00311CD0" w:rsidRPr="000C4DE0">
        <w:t xml:space="preserve">for inclusion </w:t>
      </w:r>
      <w:r w:rsidR="00BA3150" w:rsidRPr="000C4DE0">
        <w:t xml:space="preserve">where a noted Threat Act warranted particular consideration. </w:t>
      </w:r>
    </w:p>
    <w:p w14:paraId="6C4DD3EE" w14:textId="77777777" w:rsidR="003E1FAF" w:rsidRPr="00602386" w:rsidRDefault="00E04B8D" w:rsidP="00143FD4">
      <w:pPr>
        <w:pStyle w:val="BulletedList"/>
        <w:ind w:left="0" w:firstLine="0"/>
        <w:rPr>
          <w:b/>
          <w:sz w:val="22"/>
        </w:rPr>
      </w:pPr>
      <w:r w:rsidRPr="00602386">
        <w:rPr>
          <w:b/>
          <w:sz w:val="22"/>
        </w:rPr>
        <w:t>Vulnerability Assessment</w:t>
      </w:r>
    </w:p>
    <w:p w14:paraId="00C846CE" w14:textId="35DB8C47" w:rsidR="003A784A" w:rsidRPr="003104B7" w:rsidRDefault="00B53C94">
      <w:pPr>
        <w:pStyle w:val="Paragraph1"/>
      </w:pPr>
      <w:r w:rsidRPr="003104B7">
        <w:t xml:space="preserve">General vulnerabilities associated </w:t>
      </w:r>
      <w:r w:rsidR="00085449">
        <w:t>with TAMS</w:t>
      </w:r>
      <w:r w:rsidR="00EB35D6">
        <w:t>’</w:t>
      </w:r>
      <w:r w:rsidRPr="003104B7">
        <w:t xml:space="preserve"> location</w:t>
      </w:r>
      <w:r w:rsidR="008A002A">
        <w:t>s</w:t>
      </w:r>
      <w:r w:rsidRPr="003104B7">
        <w:t xml:space="preserve"> and operations are noted within the Security Risk Context section of this report. </w:t>
      </w:r>
      <w:r w:rsidR="003A784A" w:rsidRPr="003104B7">
        <w:t xml:space="preserve">Critical asset </w:t>
      </w:r>
      <w:r w:rsidRPr="003104B7">
        <w:t xml:space="preserve">control </w:t>
      </w:r>
      <w:r w:rsidR="003A784A" w:rsidRPr="003104B7">
        <w:t xml:space="preserve">vulnerabilities were identified through an assessment of current controls/methods of protection from identified threat sources using the criteria in Table </w:t>
      </w:r>
      <w:r w:rsidR="00E04B8D" w:rsidRPr="006D42D9">
        <w:rPr>
          <w:highlight w:val="yellow"/>
        </w:rPr>
        <w:t>XXX</w:t>
      </w:r>
      <w:r w:rsidR="003A784A" w:rsidRPr="003104B7">
        <w:t xml:space="preserve"> below.</w:t>
      </w:r>
    </w:p>
    <w:tbl>
      <w:tblPr>
        <w:tblStyle w:val="TableGrid"/>
        <w:tblW w:w="5000" w:type="pct"/>
        <w:tblLook w:val="04A0" w:firstRow="1" w:lastRow="0" w:firstColumn="1" w:lastColumn="0" w:noHBand="0" w:noVBand="1"/>
      </w:tblPr>
      <w:tblGrid>
        <w:gridCol w:w="1381"/>
        <w:gridCol w:w="7600"/>
      </w:tblGrid>
      <w:tr w:rsidR="003A784A" w:rsidRPr="003104B7" w14:paraId="7797AD06" w14:textId="77777777" w:rsidTr="00F36B30">
        <w:trPr>
          <w:cantSplit/>
          <w:tblHeader/>
        </w:trPr>
        <w:tc>
          <w:tcPr>
            <w:tcW w:w="769" w:type="pct"/>
            <w:tcBorders>
              <w:top w:val="nil"/>
              <w:left w:val="nil"/>
              <w:bottom w:val="nil"/>
              <w:right w:val="single" w:sz="2" w:space="0" w:color="D9D9D9" w:themeColor="background1" w:themeShade="D9"/>
            </w:tcBorders>
            <w:shd w:val="clear" w:color="auto" w:fill="F2F2F2" w:themeFill="background1" w:themeFillShade="F2"/>
            <w:vAlign w:val="center"/>
          </w:tcPr>
          <w:p w14:paraId="1E50F992" w14:textId="77777777" w:rsidR="003A784A" w:rsidRPr="000C4DE0" w:rsidRDefault="003A784A" w:rsidP="003A784A">
            <w:pPr>
              <w:spacing w:before="120" w:after="120"/>
              <w:jc w:val="center"/>
              <w:rPr>
                <w:rFonts w:asciiTheme="minorHAnsi" w:hAnsiTheme="minorHAnsi" w:cs="Arial"/>
                <w:b/>
                <w:szCs w:val="18"/>
              </w:rPr>
            </w:pPr>
            <w:r w:rsidRPr="000C4DE0">
              <w:rPr>
                <w:rFonts w:asciiTheme="minorHAnsi" w:hAnsiTheme="minorHAnsi" w:cs="Arial"/>
                <w:b/>
                <w:szCs w:val="18"/>
              </w:rPr>
              <w:t>Vulnerability Rating</w:t>
            </w:r>
          </w:p>
        </w:tc>
        <w:tc>
          <w:tcPr>
            <w:tcW w:w="4231" w:type="pct"/>
            <w:tcBorders>
              <w:top w:val="nil"/>
              <w:left w:val="single" w:sz="2" w:space="0" w:color="D9D9D9" w:themeColor="background1" w:themeShade="D9"/>
              <w:bottom w:val="nil"/>
              <w:right w:val="nil"/>
            </w:tcBorders>
            <w:shd w:val="clear" w:color="auto" w:fill="F2F2F2" w:themeFill="background1" w:themeFillShade="F2"/>
            <w:vAlign w:val="center"/>
          </w:tcPr>
          <w:p w14:paraId="23831A60" w14:textId="77777777" w:rsidR="003A784A" w:rsidRPr="000C4DE0" w:rsidRDefault="003A784A" w:rsidP="003A784A">
            <w:pPr>
              <w:spacing w:before="120" w:after="120"/>
              <w:jc w:val="center"/>
              <w:rPr>
                <w:rFonts w:asciiTheme="minorHAnsi" w:hAnsiTheme="minorHAnsi" w:cs="Arial"/>
                <w:b/>
                <w:szCs w:val="18"/>
              </w:rPr>
            </w:pPr>
            <w:r w:rsidRPr="000C4DE0">
              <w:rPr>
                <w:rFonts w:asciiTheme="minorHAnsi" w:hAnsiTheme="minorHAnsi" w:cs="Arial"/>
                <w:b/>
                <w:szCs w:val="18"/>
              </w:rPr>
              <w:t>Criteria</w:t>
            </w:r>
          </w:p>
        </w:tc>
      </w:tr>
      <w:tr w:rsidR="003A784A" w:rsidRPr="003104B7" w14:paraId="3F35241C" w14:textId="77777777" w:rsidTr="00F36B30">
        <w:trPr>
          <w:cantSplit/>
        </w:trPr>
        <w:tc>
          <w:tcPr>
            <w:tcW w:w="769" w:type="pct"/>
            <w:tcBorders>
              <w:top w:val="nil"/>
              <w:left w:val="nil"/>
              <w:bottom w:val="nil"/>
              <w:right w:val="single" w:sz="2" w:space="0" w:color="D9D9D9" w:themeColor="background1" w:themeShade="D9"/>
            </w:tcBorders>
            <w:shd w:val="clear" w:color="auto" w:fill="FF0000"/>
            <w:vAlign w:val="center"/>
          </w:tcPr>
          <w:p w14:paraId="10D5C711" w14:textId="77777777" w:rsidR="003A784A" w:rsidRPr="000C4DE0" w:rsidRDefault="003A784A" w:rsidP="003A784A">
            <w:pPr>
              <w:spacing w:before="20" w:after="20"/>
              <w:jc w:val="center"/>
              <w:rPr>
                <w:rFonts w:asciiTheme="minorHAnsi" w:hAnsiTheme="minorHAnsi" w:cs="Arial"/>
                <w:b/>
                <w:color w:val="262626" w:themeColor="text1" w:themeTint="D9"/>
                <w:szCs w:val="18"/>
              </w:rPr>
            </w:pPr>
            <w:r w:rsidRPr="000C4DE0">
              <w:rPr>
                <w:rFonts w:asciiTheme="minorHAnsi" w:hAnsiTheme="minorHAnsi" w:cs="Arial"/>
                <w:b/>
                <w:color w:val="FFFFFF" w:themeColor="background1"/>
                <w:szCs w:val="18"/>
              </w:rPr>
              <w:t>VERY HIGH</w:t>
            </w:r>
          </w:p>
        </w:tc>
        <w:tc>
          <w:tcPr>
            <w:tcW w:w="4231" w:type="pct"/>
            <w:tcBorders>
              <w:top w:val="nil"/>
              <w:left w:val="single" w:sz="2" w:space="0" w:color="D9D9D9" w:themeColor="background1" w:themeShade="D9"/>
              <w:bottom w:val="dotted" w:sz="2" w:space="0" w:color="auto"/>
              <w:right w:val="nil"/>
            </w:tcBorders>
            <w:shd w:val="clear" w:color="auto" w:fill="FFFFFF" w:themeFill="background1"/>
          </w:tcPr>
          <w:p w14:paraId="7442870D"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Security controls are non-existent.</w:t>
            </w:r>
          </w:p>
          <w:p w14:paraId="3744008C"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It is almost certain that security controls will be breached or will fail.</w:t>
            </w:r>
          </w:p>
          <w:p w14:paraId="46D5DA65"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There is recent evidence of widespread security control failures.</w:t>
            </w:r>
          </w:p>
          <w:p w14:paraId="15281EE0"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There are no contingencies in place; severe disruptions to operations are likely.</w:t>
            </w:r>
          </w:p>
        </w:tc>
      </w:tr>
      <w:tr w:rsidR="003A784A" w:rsidRPr="003104B7" w14:paraId="441DD994" w14:textId="77777777" w:rsidTr="00F36B30">
        <w:trPr>
          <w:cantSplit/>
        </w:trPr>
        <w:tc>
          <w:tcPr>
            <w:tcW w:w="769" w:type="pct"/>
            <w:tcBorders>
              <w:top w:val="nil"/>
              <w:left w:val="nil"/>
              <w:bottom w:val="nil"/>
              <w:right w:val="single" w:sz="2" w:space="0" w:color="D9D9D9" w:themeColor="background1" w:themeShade="D9"/>
            </w:tcBorders>
            <w:shd w:val="clear" w:color="auto" w:fill="F89708"/>
            <w:vAlign w:val="center"/>
          </w:tcPr>
          <w:p w14:paraId="74B70A81" w14:textId="77777777" w:rsidR="003A784A" w:rsidRPr="000C4DE0" w:rsidRDefault="003A784A" w:rsidP="003A784A">
            <w:pPr>
              <w:spacing w:before="20" w:after="20"/>
              <w:jc w:val="center"/>
              <w:rPr>
                <w:rFonts w:asciiTheme="minorHAnsi" w:hAnsiTheme="minorHAnsi" w:cs="Arial"/>
                <w:b/>
                <w:color w:val="262626" w:themeColor="text1" w:themeTint="D9"/>
                <w:szCs w:val="18"/>
              </w:rPr>
            </w:pPr>
            <w:r w:rsidRPr="000C4DE0">
              <w:rPr>
                <w:rFonts w:asciiTheme="minorHAnsi" w:hAnsiTheme="minorHAnsi" w:cs="Arial"/>
                <w:b/>
                <w:color w:val="262626" w:themeColor="text1" w:themeTint="D9"/>
                <w:szCs w:val="18"/>
              </w:rPr>
              <w:t>HIGH</w:t>
            </w:r>
          </w:p>
        </w:tc>
        <w:tc>
          <w:tcPr>
            <w:tcW w:w="4231" w:type="pct"/>
            <w:tcBorders>
              <w:top w:val="dotted" w:sz="2" w:space="0" w:color="auto"/>
              <w:left w:val="single" w:sz="2" w:space="0" w:color="D9D9D9" w:themeColor="background1" w:themeShade="D9"/>
              <w:bottom w:val="dotted" w:sz="2" w:space="0" w:color="auto"/>
              <w:right w:val="nil"/>
            </w:tcBorders>
            <w:shd w:val="clear" w:color="auto" w:fill="FFFFFF" w:themeFill="background1"/>
          </w:tcPr>
          <w:p w14:paraId="2D1AE9E1"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Security controls are largely ineffective.</w:t>
            </w:r>
          </w:p>
          <w:p w14:paraId="7C8B2FAE"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There is an increasing probability of the security controls being breached.</w:t>
            </w:r>
          </w:p>
          <w:p w14:paraId="02B12957"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There is recent evidence of significant numbers of security controls being breached.</w:t>
            </w:r>
          </w:p>
          <w:p w14:paraId="618B9D49"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Few contingencies are in place and significant disruptions to operations are likely.</w:t>
            </w:r>
          </w:p>
        </w:tc>
      </w:tr>
      <w:tr w:rsidR="003A784A" w:rsidRPr="003104B7" w14:paraId="679FF553" w14:textId="77777777" w:rsidTr="00F36B30">
        <w:trPr>
          <w:cantSplit/>
        </w:trPr>
        <w:tc>
          <w:tcPr>
            <w:tcW w:w="769" w:type="pct"/>
            <w:tcBorders>
              <w:top w:val="nil"/>
              <w:left w:val="nil"/>
              <w:bottom w:val="nil"/>
              <w:right w:val="single" w:sz="2" w:space="0" w:color="D9D9D9" w:themeColor="background1" w:themeShade="D9"/>
            </w:tcBorders>
            <w:shd w:val="clear" w:color="auto" w:fill="FFC000"/>
            <w:vAlign w:val="center"/>
          </w:tcPr>
          <w:p w14:paraId="4830EE5D" w14:textId="77777777" w:rsidR="003A784A" w:rsidRPr="000C4DE0" w:rsidRDefault="003A784A" w:rsidP="003A784A">
            <w:pPr>
              <w:spacing w:before="20" w:after="20"/>
              <w:jc w:val="center"/>
              <w:rPr>
                <w:rFonts w:asciiTheme="minorHAnsi" w:hAnsiTheme="minorHAnsi" w:cs="Arial"/>
                <w:b/>
                <w:color w:val="262626" w:themeColor="text1" w:themeTint="D9"/>
                <w:szCs w:val="18"/>
              </w:rPr>
            </w:pPr>
            <w:r w:rsidRPr="000C4DE0">
              <w:rPr>
                <w:rFonts w:asciiTheme="minorHAnsi" w:hAnsiTheme="minorHAnsi" w:cs="Arial"/>
                <w:b/>
                <w:color w:val="262626" w:themeColor="text1" w:themeTint="D9"/>
                <w:szCs w:val="18"/>
              </w:rPr>
              <w:t>MODERATE</w:t>
            </w:r>
          </w:p>
        </w:tc>
        <w:tc>
          <w:tcPr>
            <w:tcW w:w="4231" w:type="pct"/>
            <w:tcBorders>
              <w:top w:val="dotted" w:sz="2" w:space="0" w:color="auto"/>
              <w:left w:val="single" w:sz="2" w:space="0" w:color="D9D9D9" w:themeColor="background1" w:themeShade="D9"/>
              <w:bottom w:val="dotted" w:sz="2" w:space="0" w:color="auto"/>
              <w:right w:val="nil"/>
            </w:tcBorders>
            <w:shd w:val="clear" w:color="auto" w:fill="FFFFFF" w:themeFill="background1"/>
          </w:tcPr>
          <w:p w14:paraId="18353955"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The majority of controls are functioning</w:t>
            </w:r>
            <w:r w:rsidR="00746665" w:rsidRPr="00085449">
              <w:rPr>
                <w:rFonts w:ascii="Calibri Light" w:hAnsi="Calibri Light"/>
                <w:sz w:val="20"/>
                <w:lang w:eastAsia="en-AU"/>
              </w:rPr>
              <w:t xml:space="preserve"> as intended but are not fit for purpose</w:t>
            </w:r>
            <w:r w:rsidRPr="00085449">
              <w:rPr>
                <w:rFonts w:ascii="Calibri Light" w:hAnsi="Calibri Light"/>
                <w:sz w:val="20"/>
                <w:lang w:eastAsia="en-AU"/>
              </w:rPr>
              <w:t>.</w:t>
            </w:r>
          </w:p>
          <w:p w14:paraId="4CE539A9"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There is moderate probability of the security controls being breached.</w:t>
            </w:r>
          </w:p>
          <w:p w14:paraId="10E1E2B0"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There is recent evidence of small number of security controls being breached.</w:t>
            </w:r>
          </w:p>
          <w:p w14:paraId="44C228B1"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Contingencies are in place for only a few key areas of operations to manage potential disruptions.</w:t>
            </w:r>
          </w:p>
        </w:tc>
      </w:tr>
      <w:tr w:rsidR="003A784A" w:rsidRPr="003104B7" w14:paraId="1198C90B" w14:textId="77777777" w:rsidTr="00F36B30">
        <w:trPr>
          <w:cantSplit/>
        </w:trPr>
        <w:tc>
          <w:tcPr>
            <w:tcW w:w="769" w:type="pct"/>
            <w:tcBorders>
              <w:top w:val="nil"/>
              <w:left w:val="nil"/>
              <w:bottom w:val="nil"/>
              <w:right w:val="single" w:sz="2" w:space="0" w:color="D9D9D9" w:themeColor="background1" w:themeShade="D9"/>
            </w:tcBorders>
            <w:shd w:val="clear" w:color="auto" w:fill="006600"/>
            <w:vAlign w:val="center"/>
          </w:tcPr>
          <w:p w14:paraId="7E9367FC" w14:textId="77777777" w:rsidR="003A784A" w:rsidRPr="000C4DE0" w:rsidRDefault="003A784A" w:rsidP="003A784A">
            <w:pPr>
              <w:spacing w:before="20" w:after="20"/>
              <w:jc w:val="center"/>
              <w:rPr>
                <w:rFonts w:asciiTheme="minorHAnsi" w:hAnsiTheme="minorHAnsi" w:cs="Arial"/>
                <w:b/>
                <w:color w:val="FFFFFF" w:themeColor="background1"/>
                <w:szCs w:val="18"/>
              </w:rPr>
            </w:pPr>
            <w:r w:rsidRPr="000C4DE0">
              <w:rPr>
                <w:rFonts w:asciiTheme="minorHAnsi" w:hAnsiTheme="minorHAnsi" w:cs="Arial"/>
                <w:b/>
                <w:color w:val="FFFFFF" w:themeColor="background1"/>
                <w:szCs w:val="18"/>
              </w:rPr>
              <w:t>LOW</w:t>
            </w:r>
          </w:p>
        </w:tc>
        <w:tc>
          <w:tcPr>
            <w:tcW w:w="4231" w:type="pct"/>
            <w:tcBorders>
              <w:top w:val="dotted" w:sz="2" w:space="0" w:color="auto"/>
              <w:left w:val="single" w:sz="2" w:space="0" w:color="D9D9D9" w:themeColor="background1" w:themeShade="D9"/>
              <w:bottom w:val="dotted" w:sz="2" w:space="0" w:color="auto"/>
              <w:right w:val="nil"/>
            </w:tcBorders>
            <w:shd w:val="clear" w:color="auto" w:fill="FFFFFF" w:themeFill="background1"/>
          </w:tcPr>
          <w:p w14:paraId="780931E5"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Security controls are effective, but small improvements could be made.</w:t>
            </w:r>
          </w:p>
          <w:p w14:paraId="13CC0811"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There is low probability of the security controls being breached in the future.</w:t>
            </w:r>
          </w:p>
          <w:p w14:paraId="155E40FB"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There are no recent examples of security controls being breached.</w:t>
            </w:r>
          </w:p>
          <w:p w14:paraId="5BEF97A0"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Contingencies are in place for key areas of operations to manage potential disruptions.</w:t>
            </w:r>
          </w:p>
        </w:tc>
      </w:tr>
      <w:tr w:rsidR="003A784A" w:rsidRPr="003104B7" w14:paraId="7C6D0444" w14:textId="77777777" w:rsidTr="00F36B30">
        <w:trPr>
          <w:cantSplit/>
        </w:trPr>
        <w:tc>
          <w:tcPr>
            <w:tcW w:w="769" w:type="pct"/>
            <w:tcBorders>
              <w:top w:val="nil"/>
              <w:left w:val="nil"/>
              <w:bottom w:val="nil"/>
              <w:right w:val="single" w:sz="2" w:space="0" w:color="D9D9D9" w:themeColor="background1" w:themeShade="D9"/>
            </w:tcBorders>
            <w:shd w:val="clear" w:color="auto" w:fill="4F81BD" w:themeFill="accent1"/>
            <w:vAlign w:val="center"/>
          </w:tcPr>
          <w:p w14:paraId="2D655E66" w14:textId="77777777" w:rsidR="003A784A" w:rsidRPr="000C4DE0" w:rsidRDefault="003A784A" w:rsidP="003A784A">
            <w:pPr>
              <w:spacing w:before="20" w:after="20"/>
              <w:jc w:val="center"/>
              <w:rPr>
                <w:rFonts w:asciiTheme="minorHAnsi" w:hAnsiTheme="minorHAnsi" w:cs="Arial"/>
                <w:b/>
                <w:color w:val="FFFFFF" w:themeColor="background1"/>
                <w:szCs w:val="18"/>
              </w:rPr>
            </w:pPr>
            <w:r w:rsidRPr="000C4DE0">
              <w:rPr>
                <w:rFonts w:asciiTheme="minorHAnsi" w:hAnsiTheme="minorHAnsi" w:cs="Arial"/>
                <w:b/>
                <w:color w:val="FFFFFF" w:themeColor="background1"/>
                <w:szCs w:val="18"/>
              </w:rPr>
              <w:t>VERY LOW</w:t>
            </w:r>
          </w:p>
        </w:tc>
        <w:tc>
          <w:tcPr>
            <w:tcW w:w="4231" w:type="pct"/>
            <w:tcBorders>
              <w:top w:val="dotted" w:sz="2" w:space="0" w:color="auto"/>
              <w:left w:val="single" w:sz="2" w:space="0" w:color="D9D9D9" w:themeColor="background1" w:themeShade="D9"/>
              <w:bottom w:val="nil"/>
              <w:right w:val="nil"/>
            </w:tcBorders>
            <w:shd w:val="clear" w:color="auto" w:fill="FFFFFF" w:themeFill="background1"/>
          </w:tcPr>
          <w:p w14:paraId="24E339C3"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Security controls are optimum and sustainable.</w:t>
            </w:r>
          </w:p>
          <w:p w14:paraId="3C2BA4FD"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There is an extremely low probability of the security controls being breached in the future.</w:t>
            </w:r>
          </w:p>
          <w:p w14:paraId="71654BC2"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There are no previous incidents of the security controls being breached.</w:t>
            </w:r>
          </w:p>
          <w:p w14:paraId="5618471D" w14:textId="77777777" w:rsidR="003A784A" w:rsidRPr="00085449" w:rsidRDefault="003A784A" w:rsidP="000C4DE0">
            <w:pPr>
              <w:pStyle w:val="ListParagraph"/>
              <w:keepLines w:val="0"/>
              <w:numPr>
                <w:ilvl w:val="0"/>
                <w:numId w:val="7"/>
              </w:numPr>
              <w:autoSpaceDE w:val="0"/>
              <w:autoSpaceDN w:val="0"/>
              <w:adjustRightInd w:val="0"/>
              <w:ind w:left="176" w:hanging="176"/>
              <w:contextualSpacing w:val="0"/>
              <w:rPr>
                <w:rFonts w:ascii="Calibri Light" w:hAnsi="Calibri Light"/>
                <w:sz w:val="20"/>
                <w:lang w:eastAsia="en-AU"/>
              </w:rPr>
            </w:pPr>
            <w:r w:rsidRPr="00085449">
              <w:rPr>
                <w:rFonts w:ascii="Calibri Light" w:hAnsi="Calibri Light"/>
                <w:sz w:val="20"/>
                <w:lang w:eastAsia="en-AU"/>
              </w:rPr>
              <w:t>Comprehensive contingencies are in place to manage most potential disruptions to operations.</w:t>
            </w:r>
          </w:p>
        </w:tc>
      </w:tr>
    </w:tbl>
    <w:p w14:paraId="7D4991A5" w14:textId="084622ED" w:rsidR="003A784A" w:rsidRPr="003104B7" w:rsidRDefault="003A784A" w:rsidP="003A784A">
      <w:pPr>
        <w:spacing w:before="120"/>
        <w:jc w:val="center"/>
        <w:rPr>
          <w:rFonts w:asciiTheme="minorHAnsi" w:hAnsiTheme="minorHAnsi" w:cstheme="minorHAnsi"/>
          <w:color w:val="000000"/>
          <w:sz w:val="16"/>
        </w:rPr>
      </w:pPr>
      <w:r w:rsidRPr="003104B7">
        <w:rPr>
          <w:rFonts w:asciiTheme="minorHAnsi" w:hAnsiTheme="minorHAnsi" w:cstheme="minorHAnsi"/>
          <w:b/>
          <w:color w:val="000000"/>
          <w:sz w:val="16"/>
        </w:rPr>
        <w:t xml:space="preserve">Table </w:t>
      </w:r>
      <w:r w:rsidR="003C379A" w:rsidRPr="003104B7">
        <w:rPr>
          <w:rFonts w:asciiTheme="minorHAnsi" w:hAnsiTheme="minorHAnsi" w:cstheme="minorHAnsi"/>
          <w:b/>
          <w:color w:val="000000"/>
          <w:sz w:val="16"/>
          <w:highlight w:val="yellow"/>
        </w:rPr>
        <w:t>XXX</w:t>
      </w:r>
      <w:r w:rsidRPr="003104B7">
        <w:rPr>
          <w:rFonts w:asciiTheme="minorHAnsi" w:hAnsiTheme="minorHAnsi" w:cstheme="minorHAnsi"/>
          <w:b/>
          <w:color w:val="000000"/>
          <w:sz w:val="16"/>
        </w:rPr>
        <w:t xml:space="preserve">: </w:t>
      </w:r>
      <w:r w:rsidRPr="00F854B6">
        <w:rPr>
          <w:rFonts w:ascii="Calibri Light" w:hAnsi="Calibri Light" w:cstheme="minorHAnsi"/>
          <w:color w:val="000000"/>
          <w:sz w:val="16"/>
        </w:rPr>
        <w:t xml:space="preserve">Vulnerability </w:t>
      </w:r>
      <w:r w:rsidR="00EB35D6">
        <w:rPr>
          <w:rFonts w:ascii="Calibri Light" w:hAnsi="Calibri Light" w:cstheme="minorHAnsi"/>
          <w:color w:val="000000"/>
          <w:sz w:val="16"/>
        </w:rPr>
        <w:t xml:space="preserve">Assessment </w:t>
      </w:r>
      <w:r w:rsidRPr="00F854B6">
        <w:rPr>
          <w:rFonts w:ascii="Calibri Light" w:hAnsi="Calibri Light" w:cstheme="minorHAnsi"/>
          <w:color w:val="000000"/>
          <w:sz w:val="16"/>
        </w:rPr>
        <w:t>Criteria</w:t>
      </w:r>
    </w:p>
    <w:p w14:paraId="299DE3AD" w14:textId="3C6E11DA" w:rsidR="00A17666" w:rsidRPr="003104B7" w:rsidRDefault="003A784A">
      <w:pPr>
        <w:pStyle w:val="Paragraph1"/>
      </w:pPr>
      <w:r w:rsidRPr="00F854B6">
        <w:t xml:space="preserve">Once identified, risks were assessed using the </w:t>
      </w:r>
      <w:r w:rsidR="00746665" w:rsidRPr="00F854B6">
        <w:t>R</w:t>
      </w:r>
      <w:r w:rsidRPr="00F854B6">
        <w:t xml:space="preserve">isk </w:t>
      </w:r>
      <w:r w:rsidR="00C76F7A">
        <w:t xml:space="preserve">Assessment </w:t>
      </w:r>
      <w:r w:rsidR="00746665" w:rsidRPr="00F854B6">
        <w:t>M</w:t>
      </w:r>
      <w:r w:rsidRPr="00F854B6">
        <w:t>atri</w:t>
      </w:r>
      <w:r w:rsidR="00746665" w:rsidRPr="00F854B6">
        <w:t>x</w:t>
      </w:r>
      <w:r w:rsidRPr="00F854B6">
        <w:t xml:space="preserve"> below</w:t>
      </w:r>
      <w:r w:rsidR="00667A22" w:rsidRPr="00F854B6">
        <w:t xml:space="preserve">; risk criteria were derived from the </w:t>
      </w:r>
      <w:r w:rsidR="00085449">
        <w:t>‘</w:t>
      </w:r>
      <w:r w:rsidR="00085449" w:rsidRPr="00085449">
        <w:rPr>
          <w:i/>
          <w:highlight w:val="yellow"/>
        </w:rPr>
        <w:t>TAMS</w:t>
      </w:r>
      <w:r w:rsidR="00667A22" w:rsidRPr="00085449">
        <w:rPr>
          <w:highlight w:val="yellow"/>
        </w:rPr>
        <w:t xml:space="preserve"> </w:t>
      </w:r>
      <w:r w:rsidR="00EB35D6" w:rsidRPr="00085449">
        <w:rPr>
          <w:i/>
          <w:highlight w:val="yellow"/>
        </w:rPr>
        <w:t>Risk Management Framework</w:t>
      </w:r>
      <w:r w:rsidR="00085449">
        <w:rPr>
          <w:i/>
        </w:rPr>
        <w:t>’</w:t>
      </w:r>
      <w:r w:rsidRPr="0013661C">
        <w:t>.</w:t>
      </w:r>
      <w:r w:rsidR="00746665" w:rsidRPr="0013661C">
        <w:t xml:space="preserve"> </w:t>
      </w:r>
      <w:r w:rsidRPr="0013661C">
        <w:t xml:space="preserve">Assessed </w:t>
      </w:r>
      <w:r w:rsidR="00EB35D6" w:rsidRPr="0013661C">
        <w:t>l</w:t>
      </w:r>
      <w:r w:rsidRPr="0013661C">
        <w:t>ikelihood</w:t>
      </w:r>
      <w:r w:rsidRPr="00F854B6">
        <w:t xml:space="preserve"> ratings were informed by a review of the level of individual threats and an examination of inherent vulnerability to those threats</w:t>
      </w:r>
      <w:r w:rsidR="00A17666" w:rsidRPr="00F854B6">
        <w:t>; c</w:t>
      </w:r>
      <w:r w:rsidRPr="00F854B6">
        <w:t>onsequence ratings were largely influenced by the assessed degree of asset criticality</w:t>
      </w:r>
      <w:r w:rsidR="00746665" w:rsidRPr="00F854B6">
        <w:t>.</w:t>
      </w:r>
    </w:p>
    <w:tbl>
      <w:tblPr>
        <w:tblW w:w="5000" w:type="pct"/>
        <w:jc w:val="center"/>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V w:val="single" w:sz="2" w:space="0" w:color="D9D9D9" w:themeColor="background1" w:themeShade="D9"/>
        </w:tblBorders>
        <w:tblCellMar>
          <w:left w:w="57" w:type="dxa"/>
          <w:right w:w="57" w:type="dxa"/>
        </w:tblCellMar>
        <w:tblLook w:val="04A0" w:firstRow="1" w:lastRow="0" w:firstColumn="1" w:lastColumn="0" w:noHBand="0" w:noVBand="1"/>
      </w:tblPr>
      <w:tblGrid>
        <w:gridCol w:w="370"/>
        <w:gridCol w:w="1039"/>
        <w:gridCol w:w="1248"/>
        <w:gridCol w:w="1019"/>
        <w:gridCol w:w="1044"/>
        <w:gridCol w:w="1044"/>
        <w:gridCol w:w="1044"/>
        <w:gridCol w:w="1046"/>
        <w:gridCol w:w="1025"/>
      </w:tblGrid>
      <w:tr w:rsidR="00E566D0" w:rsidRPr="003104B7" w14:paraId="3B490524" w14:textId="77777777" w:rsidTr="00085449">
        <w:trPr>
          <w:trHeight w:val="454"/>
          <w:jc w:val="center"/>
        </w:trPr>
        <w:tc>
          <w:tcPr>
            <w:tcW w:w="793" w:type="pct"/>
            <w:gridSpan w:val="2"/>
            <w:tcBorders>
              <w:top w:val="nil"/>
              <w:left w:val="nil"/>
              <w:bottom w:val="nil"/>
              <w:right w:val="nil"/>
            </w:tcBorders>
            <w:vAlign w:val="center"/>
          </w:tcPr>
          <w:p w14:paraId="64F78ED7" w14:textId="77777777" w:rsidR="00253579" w:rsidRPr="003104B7" w:rsidRDefault="00253579" w:rsidP="003C379A">
            <w:pPr>
              <w:jc w:val="center"/>
              <w:rPr>
                <w:rFonts w:cstheme="minorHAnsi"/>
                <w:sz w:val="16"/>
                <w:szCs w:val="16"/>
              </w:rPr>
            </w:pPr>
          </w:p>
        </w:tc>
        <w:tc>
          <w:tcPr>
            <w:tcW w:w="703" w:type="pct"/>
            <w:tcBorders>
              <w:top w:val="nil"/>
              <w:left w:val="nil"/>
              <w:bottom w:val="nil"/>
              <w:right w:val="nil"/>
            </w:tcBorders>
            <w:shd w:val="clear" w:color="auto" w:fill="FFFFFF"/>
          </w:tcPr>
          <w:p w14:paraId="082FADDE" w14:textId="77777777" w:rsidR="00253579" w:rsidRPr="003104B7" w:rsidRDefault="00253579" w:rsidP="003C379A">
            <w:pPr>
              <w:jc w:val="center"/>
              <w:rPr>
                <w:rFonts w:cstheme="minorHAnsi"/>
                <w:b/>
                <w:color w:val="000000"/>
                <w:sz w:val="14"/>
                <w:szCs w:val="14"/>
              </w:rPr>
            </w:pPr>
          </w:p>
        </w:tc>
        <w:tc>
          <w:tcPr>
            <w:tcW w:w="3504" w:type="pct"/>
            <w:gridSpan w:val="6"/>
            <w:tcBorders>
              <w:top w:val="nil"/>
              <w:left w:val="nil"/>
              <w:bottom w:val="single" w:sz="2" w:space="0" w:color="D9D9D9" w:themeColor="background1" w:themeShade="D9"/>
              <w:right w:val="nil"/>
            </w:tcBorders>
            <w:shd w:val="clear" w:color="auto" w:fill="auto"/>
            <w:vAlign w:val="center"/>
          </w:tcPr>
          <w:p w14:paraId="46C9803A" w14:textId="20A19D1C" w:rsidR="00253579" w:rsidRPr="000C4DE0" w:rsidRDefault="00253579" w:rsidP="003C379A">
            <w:pPr>
              <w:jc w:val="center"/>
              <w:rPr>
                <w:rFonts w:ascii="Calibri Light" w:hAnsi="Calibri Light" w:cs="Arial"/>
                <w:sz w:val="12"/>
                <w:szCs w:val="17"/>
                <w:highlight w:val="yellow"/>
              </w:rPr>
            </w:pPr>
            <w:r w:rsidRPr="003104B7">
              <w:rPr>
                <w:rFonts w:cstheme="minorHAnsi"/>
                <w:b/>
                <w:sz w:val="16"/>
                <w:szCs w:val="16"/>
              </w:rPr>
              <w:t xml:space="preserve">Increasing Consequences </w:t>
            </w:r>
            <w:r w:rsidRPr="003104B7">
              <w:rPr>
                <w:rFonts w:cstheme="minorHAnsi"/>
                <w:b/>
                <w:sz w:val="14"/>
                <w:szCs w:val="16"/>
              </w:rPr>
              <w:sym w:font="Wingdings" w:char="F0E0"/>
            </w:r>
          </w:p>
        </w:tc>
      </w:tr>
      <w:tr w:rsidR="00085449" w:rsidRPr="003104B7" w14:paraId="31FD553E" w14:textId="77777777" w:rsidTr="00085449">
        <w:trPr>
          <w:trHeight w:val="454"/>
          <w:jc w:val="center"/>
        </w:trPr>
        <w:tc>
          <w:tcPr>
            <w:tcW w:w="793" w:type="pct"/>
            <w:gridSpan w:val="2"/>
            <w:tcBorders>
              <w:top w:val="nil"/>
              <w:left w:val="nil"/>
              <w:bottom w:val="nil"/>
              <w:right w:val="nil"/>
            </w:tcBorders>
            <w:vAlign w:val="center"/>
          </w:tcPr>
          <w:p w14:paraId="78D4F062" w14:textId="77777777" w:rsidR="00085449" w:rsidRPr="003104B7" w:rsidRDefault="00085449" w:rsidP="003C379A">
            <w:pPr>
              <w:jc w:val="center"/>
              <w:rPr>
                <w:rFonts w:cstheme="minorHAnsi"/>
                <w:sz w:val="16"/>
                <w:szCs w:val="16"/>
              </w:rPr>
            </w:pPr>
          </w:p>
        </w:tc>
        <w:tc>
          <w:tcPr>
            <w:tcW w:w="703" w:type="pct"/>
            <w:tcBorders>
              <w:top w:val="nil"/>
              <w:left w:val="nil"/>
              <w:bottom w:val="nil"/>
              <w:right w:val="single" w:sz="4" w:space="0" w:color="D9D9D9" w:themeColor="background1" w:themeShade="D9"/>
            </w:tcBorders>
            <w:shd w:val="clear" w:color="auto" w:fill="FFFFFF"/>
          </w:tcPr>
          <w:p w14:paraId="1C16C894" w14:textId="77777777" w:rsidR="00085449" w:rsidRPr="003104B7" w:rsidRDefault="00085449" w:rsidP="003C379A">
            <w:pPr>
              <w:jc w:val="center"/>
              <w:rPr>
                <w:rFonts w:cstheme="minorHAnsi"/>
                <w:b/>
                <w:color w:val="000000"/>
                <w:sz w:val="14"/>
                <w:szCs w:val="14"/>
              </w:rPr>
            </w:pPr>
          </w:p>
        </w:tc>
        <w:tc>
          <w:tcPr>
            <w:tcW w:w="574" w:type="pct"/>
            <w:tcBorders>
              <w:top w:val="single" w:sz="2" w:space="0" w:color="D9D9D9" w:themeColor="background1" w:themeShade="D9"/>
              <w:left w:val="single" w:sz="4" w:space="0" w:color="D9D9D9" w:themeColor="background1" w:themeShade="D9"/>
              <w:bottom w:val="single" w:sz="2" w:space="0" w:color="D9D9D9" w:themeColor="background1" w:themeShade="D9"/>
            </w:tcBorders>
            <w:shd w:val="clear" w:color="auto" w:fill="F2F2F2" w:themeFill="background1" w:themeFillShade="F2"/>
            <w:vAlign w:val="center"/>
          </w:tcPr>
          <w:p w14:paraId="31199BAD" w14:textId="69470706" w:rsidR="00085449" w:rsidRPr="00D6221F" w:rsidRDefault="00085449" w:rsidP="00085449">
            <w:pPr>
              <w:pStyle w:val="TableText0"/>
              <w:rPr>
                <w:rFonts w:ascii="Calibri Light" w:hAnsi="Calibri Light" w:cstheme="minorHAnsi"/>
                <w:color w:val="000000"/>
                <w:szCs w:val="14"/>
                <w:highlight w:val="yellow"/>
              </w:rPr>
            </w:pPr>
            <w:r w:rsidRPr="005F0691">
              <w:rPr>
                <w:rFonts w:ascii="Calibri Light" w:hAnsi="Calibri Light" w:cstheme="minorHAnsi"/>
                <w:color w:val="000000"/>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3E760162" w14:textId="4C41A5F1"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501FD5A8" w14:textId="537B400E"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70546BB0" w14:textId="3EACE031"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c>
          <w:tcPr>
            <w:tcW w:w="589"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71B44116" w14:textId="4E14B4C6"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c>
          <w:tcPr>
            <w:tcW w:w="577" w:type="pct"/>
            <w:tcBorders>
              <w:top w:val="single" w:sz="2" w:space="0" w:color="D9D9D9" w:themeColor="background1" w:themeShade="D9"/>
              <w:bottom w:val="single" w:sz="2" w:space="0" w:color="D9D9D9" w:themeColor="background1" w:themeShade="D9"/>
              <w:right w:val="single" w:sz="4" w:space="0" w:color="D9D9D9" w:themeColor="background1" w:themeShade="D9"/>
            </w:tcBorders>
            <w:shd w:val="clear" w:color="auto" w:fill="FFFFFF" w:themeFill="background1"/>
            <w:vAlign w:val="center"/>
          </w:tcPr>
          <w:p w14:paraId="2B31D677" w14:textId="29C07F1F"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r>
      <w:tr w:rsidR="00085449" w:rsidRPr="003104B7" w14:paraId="0F0F3C74" w14:textId="77777777" w:rsidTr="00085449">
        <w:trPr>
          <w:trHeight w:val="454"/>
          <w:jc w:val="center"/>
        </w:trPr>
        <w:tc>
          <w:tcPr>
            <w:tcW w:w="793" w:type="pct"/>
            <w:gridSpan w:val="2"/>
            <w:tcBorders>
              <w:top w:val="nil"/>
              <w:left w:val="nil"/>
              <w:bottom w:val="nil"/>
              <w:right w:val="nil"/>
            </w:tcBorders>
            <w:vAlign w:val="center"/>
          </w:tcPr>
          <w:p w14:paraId="2B3D9672" w14:textId="77777777" w:rsidR="00085449" w:rsidRPr="003104B7" w:rsidRDefault="00085449" w:rsidP="003C379A">
            <w:pPr>
              <w:jc w:val="center"/>
              <w:rPr>
                <w:rFonts w:cstheme="minorHAnsi"/>
                <w:sz w:val="16"/>
                <w:szCs w:val="16"/>
              </w:rPr>
            </w:pPr>
          </w:p>
        </w:tc>
        <w:tc>
          <w:tcPr>
            <w:tcW w:w="703" w:type="pct"/>
            <w:tcBorders>
              <w:top w:val="nil"/>
              <w:left w:val="nil"/>
              <w:bottom w:val="nil"/>
              <w:right w:val="single" w:sz="4" w:space="0" w:color="D9D9D9" w:themeColor="background1" w:themeShade="D9"/>
            </w:tcBorders>
            <w:shd w:val="clear" w:color="auto" w:fill="FFFFFF"/>
          </w:tcPr>
          <w:p w14:paraId="74C15400" w14:textId="77777777" w:rsidR="00085449" w:rsidRPr="003104B7" w:rsidRDefault="00085449" w:rsidP="003C379A">
            <w:pPr>
              <w:jc w:val="center"/>
              <w:rPr>
                <w:rFonts w:cstheme="minorHAnsi"/>
                <w:b/>
                <w:color w:val="000000"/>
                <w:sz w:val="14"/>
                <w:szCs w:val="14"/>
              </w:rPr>
            </w:pPr>
          </w:p>
        </w:tc>
        <w:tc>
          <w:tcPr>
            <w:tcW w:w="574" w:type="pct"/>
            <w:tcBorders>
              <w:top w:val="single" w:sz="2" w:space="0" w:color="D9D9D9" w:themeColor="background1" w:themeShade="D9"/>
              <w:left w:val="single" w:sz="4" w:space="0" w:color="D9D9D9" w:themeColor="background1" w:themeShade="D9"/>
              <w:bottom w:val="single" w:sz="2" w:space="0" w:color="D9D9D9" w:themeColor="background1" w:themeShade="D9"/>
            </w:tcBorders>
            <w:shd w:val="clear" w:color="auto" w:fill="F2F2F2" w:themeFill="background1" w:themeFillShade="F2"/>
            <w:vAlign w:val="center"/>
          </w:tcPr>
          <w:p w14:paraId="37C073DE" w14:textId="64E55116" w:rsidR="00085449" w:rsidRPr="00D6221F" w:rsidRDefault="00085449" w:rsidP="00085449">
            <w:pPr>
              <w:pStyle w:val="TableText0"/>
              <w:rPr>
                <w:rFonts w:ascii="Calibri Light" w:hAnsi="Calibri Light" w:cstheme="minorHAnsi"/>
                <w:color w:val="000000"/>
                <w:szCs w:val="14"/>
                <w:highlight w:val="yellow"/>
              </w:rPr>
            </w:pPr>
            <w:r w:rsidRPr="005F0691">
              <w:rPr>
                <w:rFonts w:ascii="Calibri Light" w:hAnsi="Calibri Light" w:cstheme="minorHAnsi"/>
                <w:color w:val="000000"/>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6D29ECD4" w14:textId="0D87FB20"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7C6F7168" w14:textId="3A55383F"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5A5E8E4D" w14:textId="0921A0A1"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c>
          <w:tcPr>
            <w:tcW w:w="589"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788612FC" w14:textId="0B67DC5C"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c>
          <w:tcPr>
            <w:tcW w:w="577" w:type="pct"/>
            <w:tcBorders>
              <w:top w:val="single" w:sz="2" w:space="0" w:color="D9D9D9" w:themeColor="background1" w:themeShade="D9"/>
              <w:bottom w:val="single" w:sz="2" w:space="0" w:color="D9D9D9" w:themeColor="background1" w:themeShade="D9"/>
              <w:right w:val="single" w:sz="4" w:space="0" w:color="D9D9D9" w:themeColor="background1" w:themeShade="D9"/>
            </w:tcBorders>
            <w:shd w:val="clear" w:color="auto" w:fill="FFFFFF" w:themeFill="background1"/>
            <w:vAlign w:val="center"/>
          </w:tcPr>
          <w:p w14:paraId="4A9346C8" w14:textId="58D9A027"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r>
      <w:tr w:rsidR="00085449" w:rsidRPr="003104B7" w14:paraId="53FF8225" w14:textId="77777777" w:rsidTr="00085449">
        <w:trPr>
          <w:trHeight w:val="454"/>
          <w:jc w:val="center"/>
        </w:trPr>
        <w:tc>
          <w:tcPr>
            <w:tcW w:w="793" w:type="pct"/>
            <w:gridSpan w:val="2"/>
            <w:tcBorders>
              <w:top w:val="nil"/>
              <w:left w:val="nil"/>
              <w:bottom w:val="nil"/>
              <w:right w:val="nil"/>
            </w:tcBorders>
            <w:vAlign w:val="center"/>
          </w:tcPr>
          <w:p w14:paraId="5B3D13E2" w14:textId="77777777" w:rsidR="00085449" w:rsidRPr="003104B7" w:rsidRDefault="00085449" w:rsidP="003C379A">
            <w:pPr>
              <w:jc w:val="center"/>
              <w:rPr>
                <w:rFonts w:cstheme="minorHAnsi"/>
                <w:sz w:val="16"/>
                <w:szCs w:val="16"/>
              </w:rPr>
            </w:pPr>
          </w:p>
        </w:tc>
        <w:tc>
          <w:tcPr>
            <w:tcW w:w="703" w:type="pct"/>
            <w:tcBorders>
              <w:top w:val="nil"/>
              <w:left w:val="nil"/>
              <w:bottom w:val="nil"/>
              <w:right w:val="single" w:sz="4" w:space="0" w:color="D9D9D9" w:themeColor="background1" w:themeShade="D9"/>
            </w:tcBorders>
            <w:shd w:val="clear" w:color="auto" w:fill="FFFFFF"/>
          </w:tcPr>
          <w:p w14:paraId="5130A41C" w14:textId="77777777" w:rsidR="00085449" w:rsidRPr="003104B7" w:rsidRDefault="00085449" w:rsidP="003C379A">
            <w:pPr>
              <w:jc w:val="center"/>
              <w:rPr>
                <w:rFonts w:cstheme="minorHAnsi"/>
                <w:b/>
                <w:color w:val="000000"/>
                <w:sz w:val="14"/>
                <w:szCs w:val="14"/>
              </w:rPr>
            </w:pPr>
          </w:p>
        </w:tc>
        <w:tc>
          <w:tcPr>
            <w:tcW w:w="574" w:type="pct"/>
            <w:tcBorders>
              <w:top w:val="single" w:sz="2" w:space="0" w:color="D9D9D9" w:themeColor="background1" w:themeShade="D9"/>
              <w:left w:val="single" w:sz="4" w:space="0" w:color="D9D9D9" w:themeColor="background1" w:themeShade="D9"/>
              <w:bottom w:val="single" w:sz="2" w:space="0" w:color="D9D9D9" w:themeColor="background1" w:themeShade="D9"/>
            </w:tcBorders>
            <w:shd w:val="clear" w:color="auto" w:fill="F2F2F2" w:themeFill="background1" w:themeFillShade="F2"/>
            <w:vAlign w:val="center"/>
          </w:tcPr>
          <w:p w14:paraId="5214AC4C" w14:textId="4C64A603" w:rsidR="00085449" w:rsidRPr="00D6221F" w:rsidRDefault="00085449" w:rsidP="00085449">
            <w:pPr>
              <w:pStyle w:val="TableText0"/>
              <w:rPr>
                <w:rFonts w:ascii="Calibri Light" w:hAnsi="Calibri Light" w:cstheme="minorHAnsi"/>
                <w:color w:val="000000"/>
                <w:szCs w:val="14"/>
                <w:highlight w:val="yellow"/>
              </w:rPr>
            </w:pPr>
            <w:r w:rsidRPr="005F0691">
              <w:rPr>
                <w:rFonts w:ascii="Calibri Light" w:hAnsi="Calibri Light" w:cstheme="minorHAnsi"/>
                <w:color w:val="000000"/>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7E22CF8C" w14:textId="34B9B5AB"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18813C4D" w14:textId="725B9696"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30F314FD" w14:textId="6A1BF862"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c>
          <w:tcPr>
            <w:tcW w:w="589"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7878FE88" w14:textId="2A7D7364"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c>
          <w:tcPr>
            <w:tcW w:w="577" w:type="pct"/>
            <w:tcBorders>
              <w:top w:val="single" w:sz="2" w:space="0" w:color="D9D9D9" w:themeColor="background1" w:themeShade="D9"/>
              <w:bottom w:val="single" w:sz="2" w:space="0" w:color="D9D9D9" w:themeColor="background1" w:themeShade="D9"/>
              <w:right w:val="single" w:sz="4" w:space="0" w:color="D9D9D9" w:themeColor="background1" w:themeShade="D9"/>
            </w:tcBorders>
            <w:shd w:val="clear" w:color="auto" w:fill="FFFFFF" w:themeFill="background1"/>
            <w:vAlign w:val="center"/>
          </w:tcPr>
          <w:p w14:paraId="54C99254" w14:textId="2FE1D47B" w:rsidR="00085449" w:rsidRPr="008E3CF7" w:rsidRDefault="00085449" w:rsidP="00085449">
            <w:pPr>
              <w:jc w:val="center"/>
              <w:rPr>
                <w:rFonts w:ascii="Calibri Light" w:hAnsi="Calibri Light" w:cstheme="minorHAnsi"/>
                <w:color w:val="000000"/>
                <w:sz w:val="16"/>
                <w:szCs w:val="14"/>
                <w:highlight w:val="yellow"/>
              </w:rPr>
            </w:pPr>
            <w:r w:rsidRPr="005F0691">
              <w:rPr>
                <w:rFonts w:ascii="Calibri Light" w:hAnsi="Calibri Light" w:cstheme="minorHAnsi"/>
                <w:color w:val="000000"/>
                <w:sz w:val="16"/>
                <w:szCs w:val="14"/>
                <w:highlight w:val="yellow"/>
              </w:rPr>
              <w:t>XXX</w:t>
            </w:r>
          </w:p>
        </w:tc>
      </w:tr>
      <w:tr w:rsidR="00085449" w:rsidRPr="003104B7" w14:paraId="6072F3F5" w14:textId="77777777" w:rsidTr="00085449">
        <w:trPr>
          <w:trHeight w:val="454"/>
          <w:jc w:val="center"/>
        </w:trPr>
        <w:tc>
          <w:tcPr>
            <w:tcW w:w="793" w:type="pct"/>
            <w:gridSpan w:val="2"/>
            <w:tcBorders>
              <w:top w:val="nil"/>
              <w:left w:val="nil"/>
              <w:bottom w:val="nil"/>
              <w:right w:val="nil"/>
            </w:tcBorders>
            <w:vAlign w:val="center"/>
          </w:tcPr>
          <w:p w14:paraId="22510866" w14:textId="77777777" w:rsidR="00085449" w:rsidRPr="003104B7" w:rsidRDefault="00085449" w:rsidP="003C379A">
            <w:pPr>
              <w:jc w:val="center"/>
              <w:rPr>
                <w:rFonts w:cstheme="minorHAnsi"/>
                <w:sz w:val="16"/>
                <w:szCs w:val="16"/>
              </w:rPr>
            </w:pPr>
          </w:p>
        </w:tc>
        <w:tc>
          <w:tcPr>
            <w:tcW w:w="703" w:type="pct"/>
            <w:tcBorders>
              <w:top w:val="nil"/>
              <w:left w:val="nil"/>
              <w:bottom w:val="nil"/>
              <w:right w:val="single" w:sz="4" w:space="0" w:color="D9D9D9" w:themeColor="background1" w:themeShade="D9"/>
            </w:tcBorders>
            <w:shd w:val="clear" w:color="auto" w:fill="FFFFFF"/>
          </w:tcPr>
          <w:p w14:paraId="19BC0161" w14:textId="77777777" w:rsidR="00085449" w:rsidRPr="003104B7" w:rsidRDefault="00085449" w:rsidP="003C379A">
            <w:pPr>
              <w:jc w:val="center"/>
              <w:rPr>
                <w:rFonts w:cstheme="minorHAnsi"/>
                <w:b/>
                <w:color w:val="000000"/>
                <w:sz w:val="14"/>
                <w:szCs w:val="14"/>
              </w:rPr>
            </w:pPr>
          </w:p>
        </w:tc>
        <w:tc>
          <w:tcPr>
            <w:tcW w:w="574" w:type="pct"/>
            <w:tcBorders>
              <w:top w:val="single" w:sz="2" w:space="0" w:color="D9D9D9" w:themeColor="background1" w:themeShade="D9"/>
              <w:left w:val="single" w:sz="4" w:space="0" w:color="D9D9D9" w:themeColor="background1" w:themeShade="D9"/>
              <w:bottom w:val="single" w:sz="2" w:space="0" w:color="D9D9D9" w:themeColor="background1" w:themeShade="D9"/>
            </w:tcBorders>
            <w:shd w:val="clear" w:color="auto" w:fill="F2F2F2" w:themeFill="background1" w:themeFillShade="F2"/>
            <w:vAlign w:val="center"/>
          </w:tcPr>
          <w:p w14:paraId="5C8DB549" w14:textId="14C66111" w:rsidR="00085449" w:rsidRPr="00085449" w:rsidRDefault="00085449" w:rsidP="00085449">
            <w:pPr>
              <w:pStyle w:val="TableText0"/>
              <w:rPr>
                <w:rFonts w:asciiTheme="minorHAnsi" w:hAnsiTheme="minorHAnsi" w:cstheme="minorHAnsi"/>
                <w:b/>
                <w:sz w:val="14"/>
                <w:szCs w:val="14"/>
                <w:highlight w:val="yellow"/>
              </w:rPr>
            </w:pPr>
            <w:r w:rsidRPr="00D6221F">
              <w:rPr>
                <w:rFonts w:ascii="Calibri Light" w:hAnsi="Calibri Light" w:cstheme="minorHAnsi"/>
                <w:color w:val="000000"/>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4370A38F" w14:textId="7DBC5354"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533F9052" w14:textId="4D276F47"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48907ECB" w14:textId="07DE2D8B"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c>
          <w:tcPr>
            <w:tcW w:w="589"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6A5D05E3" w14:textId="31B43A2B"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c>
          <w:tcPr>
            <w:tcW w:w="577" w:type="pct"/>
            <w:tcBorders>
              <w:top w:val="single" w:sz="2" w:space="0" w:color="D9D9D9" w:themeColor="background1" w:themeShade="D9"/>
              <w:bottom w:val="single" w:sz="2" w:space="0" w:color="D9D9D9" w:themeColor="background1" w:themeShade="D9"/>
              <w:right w:val="single" w:sz="4" w:space="0" w:color="D9D9D9" w:themeColor="background1" w:themeShade="D9"/>
            </w:tcBorders>
            <w:shd w:val="clear" w:color="auto" w:fill="FFFFFF" w:themeFill="background1"/>
            <w:vAlign w:val="center"/>
          </w:tcPr>
          <w:p w14:paraId="0DB7D4FF" w14:textId="63260624"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r>
      <w:tr w:rsidR="00085449" w:rsidRPr="003104B7" w14:paraId="7F323C84" w14:textId="77777777" w:rsidTr="00085449">
        <w:trPr>
          <w:trHeight w:val="454"/>
          <w:jc w:val="center"/>
        </w:trPr>
        <w:tc>
          <w:tcPr>
            <w:tcW w:w="793" w:type="pct"/>
            <w:gridSpan w:val="2"/>
            <w:vMerge w:val="restart"/>
            <w:tcBorders>
              <w:top w:val="nil"/>
              <w:left w:val="nil"/>
              <w:bottom w:val="nil"/>
              <w:right w:val="nil"/>
            </w:tcBorders>
            <w:vAlign w:val="center"/>
          </w:tcPr>
          <w:p w14:paraId="4B68BC15" w14:textId="3E3980D7" w:rsidR="00085449" w:rsidRPr="003104B7" w:rsidRDefault="00085449" w:rsidP="003C379A">
            <w:pPr>
              <w:jc w:val="center"/>
              <w:rPr>
                <w:rFonts w:cstheme="minorHAnsi"/>
                <w:sz w:val="16"/>
                <w:szCs w:val="16"/>
              </w:rPr>
            </w:pPr>
          </w:p>
        </w:tc>
        <w:tc>
          <w:tcPr>
            <w:tcW w:w="703" w:type="pct"/>
            <w:tcBorders>
              <w:top w:val="nil"/>
              <w:left w:val="nil"/>
              <w:bottom w:val="nil"/>
              <w:right w:val="single" w:sz="4" w:space="0" w:color="D9D9D9" w:themeColor="background1" w:themeShade="D9"/>
            </w:tcBorders>
            <w:shd w:val="clear" w:color="auto" w:fill="FFFFFF"/>
          </w:tcPr>
          <w:p w14:paraId="0C0446D4" w14:textId="77777777" w:rsidR="00085449" w:rsidRPr="003104B7" w:rsidRDefault="00085449" w:rsidP="003C379A">
            <w:pPr>
              <w:jc w:val="center"/>
              <w:rPr>
                <w:rFonts w:cstheme="minorHAnsi"/>
                <w:b/>
                <w:color w:val="000000"/>
                <w:sz w:val="14"/>
                <w:szCs w:val="14"/>
              </w:rPr>
            </w:pPr>
          </w:p>
        </w:tc>
        <w:tc>
          <w:tcPr>
            <w:tcW w:w="574" w:type="pct"/>
            <w:tcBorders>
              <w:top w:val="single" w:sz="2" w:space="0" w:color="D9D9D9" w:themeColor="background1" w:themeShade="D9"/>
              <w:left w:val="single" w:sz="4" w:space="0" w:color="D9D9D9" w:themeColor="background1" w:themeShade="D9"/>
              <w:bottom w:val="single" w:sz="2" w:space="0" w:color="D9D9D9" w:themeColor="background1" w:themeShade="D9"/>
            </w:tcBorders>
            <w:shd w:val="clear" w:color="auto" w:fill="F2F2F2" w:themeFill="background1" w:themeFillShade="F2"/>
            <w:vAlign w:val="center"/>
          </w:tcPr>
          <w:p w14:paraId="1B1DDFC0" w14:textId="595D0DD6" w:rsidR="00085449" w:rsidRPr="00085449" w:rsidRDefault="00085449" w:rsidP="00085449">
            <w:pPr>
              <w:pStyle w:val="TableText0"/>
              <w:rPr>
                <w:rFonts w:asciiTheme="minorHAnsi" w:hAnsiTheme="minorHAnsi" w:cstheme="minorHAnsi"/>
                <w:b/>
                <w:sz w:val="14"/>
                <w:szCs w:val="14"/>
                <w:highlight w:val="yellow"/>
              </w:rPr>
            </w:pPr>
            <w:r w:rsidRPr="00D6221F">
              <w:rPr>
                <w:rFonts w:ascii="Calibri Light" w:hAnsi="Calibri Light" w:cstheme="minorHAnsi"/>
                <w:color w:val="000000"/>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641D8D15" w14:textId="704EDCD4"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5CBA51A4" w14:textId="73ED8873"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72DAF9CF" w14:textId="3933F532"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c>
          <w:tcPr>
            <w:tcW w:w="589"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55AE765B" w14:textId="29F80525"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c>
          <w:tcPr>
            <w:tcW w:w="577" w:type="pct"/>
            <w:tcBorders>
              <w:top w:val="single" w:sz="2" w:space="0" w:color="D9D9D9" w:themeColor="background1" w:themeShade="D9"/>
              <w:bottom w:val="single" w:sz="2" w:space="0" w:color="D9D9D9" w:themeColor="background1" w:themeShade="D9"/>
              <w:right w:val="single" w:sz="4" w:space="0" w:color="D9D9D9" w:themeColor="background1" w:themeShade="D9"/>
            </w:tcBorders>
            <w:shd w:val="clear" w:color="auto" w:fill="FFFFFF" w:themeFill="background1"/>
            <w:vAlign w:val="center"/>
          </w:tcPr>
          <w:p w14:paraId="20FF5A27" w14:textId="0B72A35D"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r>
      <w:tr w:rsidR="00085449" w:rsidRPr="003104B7" w14:paraId="74E6EF66" w14:textId="77777777" w:rsidTr="00085449">
        <w:trPr>
          <w:trHeight w:val="454"/>
          <w:jc w:val="center"/>
        </w:trPr>
        <w:tc>
          <w:tcPr>
            <w:tcW w:w="793" w:type="pct"/>
            <w:gridSpan w:val="2"/>
            <w:vMerge/>
            <w:tcBorders>
              <w:top w:val="nil"/>
              <w:left w:val="nil"/>
              <w:bottom w:val="nil"/>
              <w:right w:val="nil"/>
            </w:tcBorders>
            <w:vAlign w:val="center"/>
          </w:tcPr>
          <w:p w14:paraId="4548968E" w14:textId="77777777" w:rsidR="00085449" w:rsidRPr="003104B7" w:rsidRDefault="00085449" w:rsidP="003C379A">
            <w:pPr>
              <w:jc w:val="center"/>
              <w:rPr>
                <w:rFonts w:cstheme="minorHAnsi"/>
                <w:sz w:val="16"/>
                <w:szCs w:val="16"/>
              </w:rPr>
            </w:pPr>
          </w:p>
        </w:tc>
        <w:tc>
          <w:tcPr>
            <w:tcW w:w="703" w:type="pct"/>
            <w:tcBorders>
              <w:top w:val="nil"/>
              <w:left w:val="nil"/>
              <w:bottom w:val="nil"/>
              <w:right w:val="single" w:sz="4" w:space="0" w:color="D9D9D9" w:themeColor="background1" w:themeShade="D9"/>
            </w:tcBorders>
            <w:shd w:val="clear" w:color="auto" w:fill="FFFFFF"/>
          </w:tcPr>
          <w:p w14:paraId="0CC49025" w14:textId="77777777" w:rsidR="00085449" w:rsidRPr="003104B7" w:rsidRDefault="00085449" w:rsidP="003C379A">
            <w:pPr>
              <w:jc w:val="center"/>
              <w:rPr>
                <w:rFonts w:cstheme="minorHAnsi"/>
                <w:b/>
                <w:color w:val="000000"/>
                <w:sz w:val="14"/>
                <w:szCs w:val="14"/>
              </w:rPr>
            </w:pPr>
          </w:p>
        </w:tc>
        <w:tc>
          <w:tcPr>
            <w:tcW w:w="574" w:type="pct"/>
            <w:tcBorders>
              <w:top w:val="single" w:sz="2" w:space="0" w:color="D9D9D9" w:themeColor="background1" w:themeShade="D9"/>
              <w:left w:val="single" w:sz="4" w:space="0" w:color="D9D9D9" w:themeColor="background1" w:themeShade="D9"/>
              <w:bottom w:val="single" w:sz="2" w:space="0" w:color="D9D9D9" w:themeColor="background1" w:themeShade="D9"/>
            </w:tcBorders>
            <w:shd w:val="clear" w:color="auto" w:fill="F2F2F2" w:themeFill="background1" w:themeFillShade="F2"/>
            <w:vAlign w:val="center"/>
          </w:tcPr>
          <w:p w14:paraId="6BDA84A6" w14:textId="36B3A625" w:rsidR="00085449" w:rsidRPr="00085449" w:rsidRDefault="00085449" w:rsidP="00085449">
            <w:pPr>
              <w:pStyle w:val="TableText0"/>
              <w:rPr>
                <w:rFonts w:asciiTheme="minorHAnsi" w:hAnsiTheme="minorHAnsi" w:cstheme="minorHAnsi"/>
                <w:b/>
                <w:sz w:val="14"/>
                <w:szCs w:val="14"/>
                <w:highlight w:val="yellow"/>
              </w:rPr>
            </w:pPr>
            <w:r w:rsidRPr="00D6221F">
              <w:rPr>
                <w:rFonts w:ascii="Calibri Light" w:hAnsi="Calibri Light" w:cstheme="minorHAnsi"/>
                <w:color w:val="000000"/>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391FD0C3" w14:textId="2AAE1A5A"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14989771" w14:textId="49179120"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3CF69248" w14:textId="08977CBE"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c>
          <w:tcPr>
            <w:tcW w:w="589"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5A56B1E4" w14:textId="725FE5CC"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c>
          <w:tcPr>
            <w:tcW w:w="577" w:type="pct"/>
            <w:tcBorders>
              <w:top w:val="single" w:sz="2" w:space="0" w:color="D9D9D9" w:themeColor="background1" w:themeShade="D9"/>
              <w:bottom w:val="single" w:sz="2" w:space="0" w:color="D9D9D9" w:themeColor="background1" w:themeShade="D9"/>
              <w:right w:val="single" w:sz="4" w:space="0" w:color="D9D9D9" w:themeColor="background1" w:themeShade="D9"/>
            </w:tcBorders>
            <w:shd w:val="clear" w:color="auto" w:fill="FFFFFF" w:themeFill="background1"/>
            <w:vAlign w:val="center"/>
          </w:tcPr>
          <w:p w14:paraId="4AF35A95" w14:textId="27B606D4" w:rsidR="00085449" w:rsidRPr="00085449" w:rsidRDefault="00085449" w:rsidP="00085449">
            <w:pPr>
              <w:jc w:val="center"/>
              <w:rPr>
                <w:rFonts w:ascii="Calibri Light" w:hAnsi="Calibri Light" w:cs="Arial"/>
                <w:sz w:val="12"/>
                <w:szCs w:val="17"/>
                <w:highlight w:val="yellow"/>
              </w:rPr>
            </w:pPr>
            <w:r w:rsidRPr="008E3CF7">
              <w:rPr>
                <w:rFonts w:ascii="Calibri Light" w:hAnsi="Calibri Light" w:cstheme="minorHAnsi"/>
                <w:color w:val="000000"/>
                <w:sz w:val="16"/>
                <w:szCs w:val="14"/>
                <w:highlight w:val="yellow"/>
              </w:rPr>
              <w:t>XXX</w:t>
            </w:r>
          </w:p>
        </w:tc>
      </w:tr>
      <w:tr w:rsidR="00085449" w:rsidRPr="003104B7" w14:paraId="4C3494BC" w14:textId="77777777" w:rsidTr="00085449">
        <w:trPr>
          <w:trHeight w:val="502"/>
          <w:jc w:val="center"/>
        </w:trPr>
        <w:tc>
          <w:tcPr>
            <w:tcW w:w="208" w:type="pct"/>
            <w:vMerge w:val="restart"/>
            <w:tcBorders>
              <w:top w:val="nil"/>
              <w:left w:val="nil"/>
              <w:bottom w:val="nil"/>
              <w:right w:val="single" w:sz="4" w:space="0" w:color="D9D9D9" w:themeColor="background1" w:themeShade="D9"/>
            </w:tcBorders>
            <w:textDirection w:val="btLr"/>
            <w:vAlign w:val="center"/>
          </w:tcPr>
          <w:p w14:paraId="06D511D3" w14:textId="77777777" w:rsidR="00085449" w:rsidRPr="003104B7" w:rsidRDefault="00085449" w:rsidP="00E566D0">
            <w:pPr>
              <w:ind w:right="113"/>
              <w:jc w:val="center"/>
              <w:rPr>
                <w:rFonts w:cstheme="minorHAnsi"/>
                <w:b/>
                <w:sz w:val="16"/>
                <w:szCs w:val="16"/>
              </w:rPr>
            </w:pPr>
            <w:r w:rsidRPr="003104B7">
              <w:rPr>
                <w:rFonts w:cstheme="minorHAnsi"/>
                <w:b/>
                <w:sz w:val="16"/>
                <w:szCs w:val="16"/>
              </w:rPr>
              <w:t xml:space="preserve">Increasing Likelihood </w:t>
            </w:r>
            <w:r w:rsidRPr="003104B7">
              <w:rPr>
                <w:rFonts w:cstheme="minorHAnsi"/>
                <w:b/>
                <w:sz w:val="14"/>
                <w:szCs w:val="16"/>
              </w:rPr>
              <w:sym w:font="Wingdings" w:char="F0E0"/>
            </w:r>
          </w:p>
        </w:tc>
        <w:tc>
          <w:tcPr>
            <w:tcW w:w="585" w:type="pct"/>
            <w:tcBorders>
              <w:top w:val="single" w:sz="4" w:space="0" w:color="D9D9D9" w:themeColor="background1" w:themeShade="D9"/>
              <w:left w:val="single" w:sz="4" w:space="0" w:color="D9D9D9" w:themeColor="background1" w:themeShade="D9"/>
              <w:bottom w:val="single" w:sz="2" w:space="0" w:color="D9D9D9" w:themeColor="background1" w:themeShade="D9"/>
            </w:tcBorders>
            <w:shd w:val="clear" w:color="auto" w:fill="F2F2F2" w:themeFill="background1" w:themeFillShade="F2"/>
            <w:vAlign w:val="center"/>
          </w:tcPr>
          <w:p w14:paraId="37198E7D" w14:textId="4DF10DE4" w:rsidR="00085449" w:rsidRPr="00085449" w:rsidRDefault="00085449" w:rsidP="00E566D0">
            <w:pPr>
              <w:jc w:val="center"/>
              <w:rPr>
                <w:rFonts w:cstheme="minorHAnsi"/>
                <w:b/>
                <w:color w:val="000000"/>
                <w:sz w:val="14"/>
                <w:szCs w:val="14"/>
                <w:highlight w:val="yellow"/>
              </w:rPr>
            </w:pPr>
            <w:r w:rsidRPr="00085449">
              <w:rPr>
                <w:rFonts w:cstheme="minorHAnsi"/>
                <w:b/>
                <w:color w:val="000000"/>
                <w:sz w:val="14"/>
                <w:szCs w:val="14"/>
                <w:highlight w:val="yellow"/>
              </w:rPr>
              <w:t>Qualitative Likelihood</w:t>
            </w:r>
          </w:p>
        </w:tc>
        <w:tc>
          <w:tcPr>
            <w:tcW w:w="703" w:type="pct"/>
            <w:tcBorders>
              <w:top w:val="single" w:sz="4" w:space="0" w:color="D9D9D9" w:themeColor="background1" w:themeShade="D9"/>
              <w:bottom w:val="single" w:sz="2" w:space="0" w:color="D9D9D9" w:themeColor="background1" w:themeShade="D9"/>
            </w:tcBorders>
            <w:shd w:val="clear" w:color="auto" w:fill="F2F2F2" w:themeFill="background1" w:themeFillShade="F2"/>
            <w:vAlign w:val="center"/>
          </w:tcPr>
          <w:p w14:paraId="6A7C2C25" w14:textId="4F955B46" w:rsidR="00085449" w:rsidRPr="00085449" w:rsidRDefault="00651B81" w:rsidP="00E566D0">
            <w:pPr>
              <w:jc w:val="center"/>
              <w:rPr>
                <w:rFonts w:cstheme="minorHAnsi"/>
                <w:b/>
                <w:sz w:val="14"/>
                <w:szCs w:val="14"/>
                <w:highlight w:val="yellow"/>
              </w:rPr>
            </w:pPr>
            <w:r>
              <w:rPr>
                <w:rFonts w:cstheme="minorHAnsi"/>
                <w:b/>
                <w:sz w:val="14"/>
                <w:szCs w:val="14"/>
                <w:highlight w:val="yellow"/>
              </w:rPr>
              <w:t>Quantitative Likelihood</w:t>
            </w:r>
          </w:p>
        </w:tc>
        <w:tc>
          <w:tcPr>
            <w:tcW w:w="574" w:type="pct"/>
            <w:tcBorders>
              <w:top w:val="single" w:sz="2" w:space="0" w:color="D9D9D9" w:themeColor="background1" w:themeShade="D9"/>
              <w:bottom w:val="single" w:sz="2" w:space="0" w:color="D9D9D9" w:themeColor="background1" w:themeShade="D9"/>
            </w:tcBorders>
            <w:shd w:val="clear" w:color="auto" w:fill="auto"/>
            <w:vAlign w:val="center"/>
          </w:tcPr>
          <w:p w14:paraId="38B6865F" w14:textId="77777777" w:rsidR="00085449" w:rsidRPr="003104B7" w:rsidRDefault="00085449" w:rsidP="00E566D0">
            <w:pPr>
              <w:jc w:val="center"/>
              <w:rPr>
                <w:rFonts w:cstheme="minorHAnsi"/>
                <w:sz w:val="14"/>
                <w:szCs w:val="14"/>
              </w:rPr>
            </w:pPr>
          </w:p>
        </w:tc>
        <w:tc>
          <w:tcPr>
            <w:tcW w:w="588" w:type="pct"/>
            <w:tcBorders>
              <w:top w:val="single" w:sz="2" w:space="0" w:color="D9D9D9" w:themeColor="background1" w:themeShade="D9"/>
              <w:bottom w:val="single" w:sz="2" w:space="0" w:color="D9D9D9" w:themeColor="background1" w:themeShade="D9"/>
            </w:tcBorders>
            <w:shd w:val="clear" w:color="auto" w:fill="F2F2F2" w:themeFill="background1" w:themeFillShade="F2"/>
            <w:vAlign w:val="center"/>
          </w:tcPr>
          <w:p w14:paraId="4D4DB8D0" w14:textId="2C14CC12" w:rsidR="00085449" w:rsidRPr="00085449" w:rsidRDefault="00085449" w:rsidP="00085449">
            <w:pPr>
              <w:jc w:val="center"/>
              <w:rPr>
                <w:rFonts w:cstheme="minorHAnsi"/>
                <w:sz w:val="16"/>
                <w:szCs w:val="12"/>
                <w:highlight w:val="yellow"/>
              </w:rPr>
            </w:pPr>
            <w:r w:rsidRPr="0088013F">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2F2F2" w:themeFill="background1" w:themeFillShade="F2"/>
            <w:vAlign w:val="center"/>
          </w:tcPr>
          <w:p w14:paraId="39B7D649" w14:textId="66998404" w:rsidR="00085449" w:rsidRPr="00085449" w:rsidRDefault="00085449" w:rsidP="00085449">
            <w:pPr>
              <w:jc w:val="center"/>
              <w:rPr>
                <w:rFonts w:cstheme="minorHAnsi"/>
                <w:sz w:val="16"/>
                <w:szCs w:val="12"/>
                <w:highlight w:val="yellow"/>
              </w:rPr>
            </w:pPr>
            <w:r w:rsidRPr="0088013F">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F2F2F2" w:themeFill="background1" w:themeFillShade="F2"/>
            <w:vAlign w:val="center"/>
          </w:tcPr>
          <w:p w14:paraId="5CA47660" w14:textId="51D81996" w:rsidR="00085449" w:rsidRPr="00085449" w:rsidRDefault="00085449" w:rsidP="00085449">
            <w:pPr>
              <w:jc w:val="center"/>
              <w:rPr>
                <w:rFonts w:cstheme="minorHAnsi"/>
                <w:sz w:val="16"/>
                <w:szCs w:val="12"/>
                <w:highlight w:val="yellow"/>
              </w:rPr>
            </w:pPr>
            <w:r w:rsidRPr="0088013F">
              <w:rPr>
                <w:rFonts w:ascii="Calibri Light" w:hAnsi="Calibri Light" w:cstheme="minorHAnsi"/>
                <w:color w:val="000000"/>
                <w:sz w:val="16"/>
                <w:szCs w:val="14"/>
                <w:highlight w:val="yellow"/>
              </w:rPr>
              <w:t>XXX</w:t>
            </w:r>
          </w:p>
        </w:tc>
        <w:tc>
          <w:tcPr>
            <w:tcW w:w="589" w:type="pct"/>
            <w:tcBorders>
              <w:top w:val="single" w:sz="2" w:space="0" w:color="D9D9D9" w:themeColor="background1" w:themeShade="D9"/>
              <w:bottom w:val="single" w:sz="2" w:space="0" w:color="D9D9D9" w:themeColor="background1" w:themeShade="D9"/>
            </w:tcBorders>
            <w:shd w:val="clear" w:color="auto" w:fill="F2F2F2" w:themeFill="background1" w:themeFillShade="F2"/>
            <w:vAlign w:val="center"/>
          </w:tcPr>
          <w:p w14:paraId="2C5E2222" w14:textId="2A4B2AC2" w:rsidR="00085449" w:rsidRPr="00085449" w:rsidRDefault="00085449" w:rsidP="00085449">
            <w:pPr>
              <w:jc w:val="center"/>
              <w:rPr>
                <w:rFonts w:cstheme="minorHAnsi"/>
                <w:sz w:val="16"/>
                <w:szCs w:val="12"/>
                <w:highlight w:val="yellow"/>
              </w:rPr>
            </w:pPr>
            <w:r w:rsidRPr="0088013F">
              <w:rPr>
                <w:rFonts w:ascii="Calibri Light" w:hAnsi="Calibri Light" w:cstheme="minorHAnsi"/>
                <w:color w:val="000000"/>
                <w:sz w:val="16"/>
                <w:szCs w:val="14"/>
                <w:highlight w:val="yellow"/>
              </w:rPr>
              <w:t>XXX</w:t>
            </w:r>
          </w:p>
        </w:tc>
        <w:tc>
          <w:tcPr>
            <w:tcW w:w="577" w:type="pct"/>
            <w:tcBorders>
              <w:top w:val="single" w:sz="2" w:space="0" w:color="D9D9D9" w:themeColor="background1" w:themeShade="D9"/>
              <w:bottom w:val="single" w:sz="2" w:space="0" w:color="D9D9D9" w:themeColor="background1" w:themeShade="D9"/>
            </w:tcBorders>
            <w:shd w:val="clear" w:color="auto" w:fill="F2F2F2" w:themeFill="background1" w:themeFillShade="F2"/>
            <w:vAlign w:val="center"/>
          </w:tcPr>
          <w:p w14:paraId="3250435A" w14:textId="3990000D" w:rsidR="00085449" w:rsidRPr="00085449" w:rsidRDefault="00085449" w:rsidP="00085449">
            <w:pPr>
              <w:jc w:val="center"/>
              <w:rPr>
                <w:rFonts w:cstheme="minorHAnsi"/>
                <w:sz w:val="16"/>
                <w:szCs w:val="12"/>
                <w:highlight w:val="yellow"/>
              </w:rPr>
            </w:pPr>
            <w:r w:rsidRPr="0088013F">
              <w:rPr>
                <w:rFonts w:ascii="Calibri Light" w:hAnsi="Calibri Light" w:cstheme="minorHAnsi"/>
                <w:color w:val="000000"/>
                <w:sz w:val="16"/>
                <w:szCs w:val="14"/>
                <w:highlight w:val="yellow"/>
              </w:rPr>
              <w:t>XXX</w:t>
            </w:r>
          </w:p>
        </w:tc>
      </w:tr>
      <w:tr w:rsidR="00085449" w:rsidRPr="003104B7" w14:paraId="67EB6DFE" w14:textId="77777777" w:rsidTr="00085449">
        <w:trPr>
          <w:trHeight w:hRule="exact" w:val="929"/>
          <w:jc w:val="center"/>
        </w:trPr>
        <w:tc>
          <w:tcPr>
            <w:tcW w:w="208" w:type="pct"/>
            <w:vMerge/>
            <w:tcBorders>
              <w:top w:val="single" w:sz="2" w:space="0" w:color="D9D9D9" w:themeColor="background1" w:themeShade="D9"/>
              <w:left w:val="nil"/>
              <w:bottom w:val="nil"/>
              <w:right w:val="single" w:sz="4" w:space="0" w:color="D9D9D9" w:themeColor="background1" w:themeShade="D9"/>
            </w:tcBorders>
            <w:textDirection w:val="btLr"/>
            <w:vAlign w:val="center"/>
          </w:tcPr>
          <w:p w14:paraId="183ABD40" w14:textId="77777777" w:rsidR="00085449" w:rsidRPr="003104B7" w:rsidRDefault="00085449" w:rsidP="00BB20F3">
            <w:pPr>
              <w:ind w:right="113"/>
              <w:jc w:val="center"/>
              <w:rPr>
                <w:rFonts w:cstheme="minorHAnsi"/>
                <w:sz w:val="18"/>
                <w:szCs w:val="18"/>
              </w:rPr>
            </w:pPr>
          </w:p>
        </w:tc>
        <w:tc>
          <w:tcPr>
            <w:tcW w:w="585" w:type="pct"/>
            <w:tcBorders>
              <w:top w:val="single" w:sz="2" w:space="0" w:color="D9D9D9" w:themeColor="background1" w:themeShade="D9"/>
              <w:left w:val="single" w:sz="4" w:space="0" w:color="D9D9D9" w:themeColor="background1" w:themeShade="D9"/>
              <w:bottom w:val="single" w:sz="2" w:space="0" w:color="D9D9D9" w:themeColor="background1" w:themeShade="D9"/>
            </w:tcBorders>
            <w:shd w:val="clear" w:color="auto" w:fill="FFFFFF" w:themeFill="background1"/>
            <w:vAlign w:val="center"/>
          </w:tcPr>
          <w:p w14:paraId="207B08A2" w14:textId="400A79BF" w:rsidR="00085449" w:rsidRPr="00085449" w:rsidRDefault="00085449" w:rsidP="00085449">
            <w:pPr>
              <w:jc w:val="center"/>
              <w:rPr>
                <w:rFonts w:ascii="Calibri Light" w:hAnsi="Calibri Light" w:cstheme="minorHAnsi"/>
                <w:color w:val="000000"/>
                <w:sz w:val="16"/>
                <w:szCs w:val="12"/>
                <w:highlight w:val="yellow"/>
              </w:rPr>
            </w:pPr>
            <w:r w:rsidRPr="00E83185">
              <w:rPr>
                <w:rFonts w:ascii="Calibri Light" w:hAnsi="Calibri Light" w:cstheme="minorHAnsi"/>
                <w:color w:val="000000"/>
                <w:sz w:val="16"/>
                <w:szCs w:val="14"/>
                <w:highlight w:val="yellow"/>
              </w:rPr>
              <w:t>XXX</w:t>
            </w:r>
          </w:p>
        </w:tc>
        <w:tc>
          <w:tcPr>
            <w:tcW w:w="703"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2B06F429" w14:textId="20B07B39" w:rsidR="00085449" w:rsidRPr="00085449" w:rsidRDefault="00085449" w:rsidP="00085449">
            <w:pPr>
              <w:jc w:val="center"/>
              <w:rPr>
                <w:rFonts w:ascii="Calibri Light" w:hAnsi="Calibri Light" w:cstheme="minorHAnsi"/>
                <w:sz w:val="12"/>
                <w:szCs w:val="12"/>
                <w:highlight w:val="yellow"/>
              </w:rPr>
            </w:pPr>
            <w:r w:rsidRPr="00EF0F50">
              <w:rPr>
                <w:rFonts w:ascii="Calibri Light" w:hAnsi="Calibri Light" w:cstheme="minorHAnsi"/>
                <w:color w:val="000000"/>
                <w:sz w:val="16"/>
                <w:szCs w:val="14"/>
                <w:highlight w:val="yellow"/>
              </w:rPr>
              <w:t>XXX</w:t>
            </w:r>
          </w:p>
        </w:tc>
        <w:tc>
          <w:tcPr>
            <w:tcW w:w="574"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44D1A368" w14:textId="316E99A4" w:rsidR="00085449" w:rsidRPr="00085449" w:rsidRDefault="00085449" w:rsidP="002A6514">
            <w:pPr>
              <w:jc w:val="center"/>
              <w:rPr>
                <w:rFonts w:ascii="Calibri Light" w:hAnsi="Calibri Light" w:cstheme="minorHAnsi"/>
                <w:color w:val="000000"/>
                <w:sz w:val="16"/>
                <w:szCs w:val="14"/>
                <w:highlight w:val="yellow"/>
              </w:rPr>
            </w:pPr>
            <w:r>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auto"/>
            <w:vAlign w:val="center"/>
          </w:tcPr>
          <w:p w14:paraId="3976B6CE" w14:textId="2C2E0061" w:rsidR="00085449" w:rsidRPr="00085449" w:rsidRDefault="00085449" w:rsidP="00A43D93">
            <w:pPr>
              <w:jc w:val="center"/>
              <w:rPr>
                <w:rFonts w:asciiTheme="minorHAnsi" w:hAnsiTheme="minorHAnsi" w:cstheme="minorHAnsi"/>
                <w:b/>
                <w:sz w:val="16"/>
                <w:szCs w:val="16"/>
                <w:highlight w:val="yellow"/>
              </w:rPr>
            </w:pPr>
          </w:p>
        </w:tc>
        <w:tc>
          <w:tcPr>
            <w:tcW w:w="588" w:type="pct"/>
            <w:tcBorders>
              <w:top w:val="single" w:sz="2" w:space="0" w:color="D9D9D9" w:themeColor="background1" w:themeShade="D9"/>
              <w:bottom w:val="single" w:sz="2" w:space="0" w:color="D9D9D9" w:themeColor="background1" w:themeShade="D9"/>
            </w:tcBorders>
            <w:shd w:val="clear" w:color="auto" w:fill="auto"/>
            <w:vAlign w:val="center"/>
          </w:tcPr>
          <w:p w14:paraId="1A4FD780" w14:textId="5471C8B7" w:rsidR="00085449" w:rsidRPr="00085449" w:rsidRDefault="00085449" w:rsidP="00A43D93">
            <w:pPr>
              <w:jc w:val="center"/>
              <w:rPr>
                <w:rFonts w:asciiTheme="minorHAnsi" w:hAnsiTheme="minorHAnsi" w:cstheme="minorHAnsi"/>
                <w:b/>
                <w:sz w:val="16"/>
                <w:szCs w:val="16"/>
                <w:highlight w:val="yellow"/>
              </w:rPr>
            </w:pPr>
          </w:p>
        </w:tc>
        <w:tc>
          <w:tcPr>
            <w:tcW w:w="588" w:type="pct"/>
            <w:tcBorders>
              <w:top w:val="single" w:sz="2" w:space="0" w:color="D9D9D9" w:themeColor="background1" w:themeShade="D9"/>
              <w:bottom w:val="single" w:sz="2" w:space="0" w:color="D9D9D9" w:themeColor="background1" w:themeShade="D9"/>
            </w:tcBorders>
            <w:shd w:val="clear" w:color="auto" w:fill="auto"/>
            <w:vAlign w:val="center"/>
          </w:tcPr>
          <w:p w14:paraId="040B1B1A" w14:textId="3607631B" w:rsidR="00085449" w:rsidRPr="00085449" w:rsidRDefault="00085449" w:rsidP="00A43D93">
            <w:pPr>
              <w:jc w:val="center"/>
              <w:rPr>
                <w:rFonts w:asciiTheme="minorHAnsi" w:hAnsiTheme="minorHAnsi" w:cstheme="minorHAnsi"/>
                <w:b/>
                <w:sz w:val="16"/>
                <w:szCs w:val="16"/>
                <w:highlight w:val="yellow"/>
              </w:rPr>
            </w:pPr>
          </w:p>
        </w:tc>
        <w:tc>
          <w:tcPr>
            <w:tcW w:w="589" w:type="pct"/>
            <w:tcBorders>
              <w:top w:val="single" w:sz="2" w:space="0" w:color="D9D9D9" w:themeColor="background1" w:themeShade="D9"/>
              <w:bottom w:val="single" w:sz="2" w:space="0" w:color="D9D9D9" w:themeColor="background1" w:themeShade="D9"/>
            </w:tcBorders>
            <w:shd w:val="clear" w:color="auto" w:fill="auto"/>
            <w:vAlign w:val="center"/>
          </w:tcPr>
          <w:p w14:paraId="391B6081" w14:textId="3A504F85" w:rsidR="00085449" w:rsidRPr="00085449" w:rsidRDefault="00085449" w:rsidP="00A43D93">
            <w:pPr>
              <w:jc w:val="center"/>
              <w:rPr>
                <w:rFonts w:asciiTheme="minorHAnsi" w:hAnsiTheme="minorHAnsi" w:cstheme="minorHAnsi"/>
                <w:b/>
                <w:sz w:val="16"/>
                <w:szCs w:val="16"/>
                <w:highlight w:val="yellow"/>
              </w:rPr>
            </w:pPr>
          </w:p>
        </w:tc>
        <w:tc>
          <w:tcPr>
            <w:tcW w:w="577" w:type="pct"/>
            <w:tcBorders>
              <w:top w:val="single" w:sz="2" w:space="0" w:color="D9D9D9" w:themeColor="background1" w:themeShade="D9"/>
              <w:bottom w:val="single" w:sz="2" w:space="0" w:color="D9D9D9" w:themeColor="background1" w:themeShade="D9"/>
              <w:right w:val="nil"/>
            </w:tcBorders>
            <w:shd w:val="clear" w:color="auto" w:fill="auto"/>
            <w:vAlign w:val="center"/>
          </w:tcPr>
          <w:p w14:paraId="6A520735" w14:textId="61594F9E" w:rsidR="00085449" w:rsidRPr="00085449" w:rsidRDefault="00085449" w:rsidP="00A43D93">
            <w:pPr>
              <w:jc w:val="center"/>
              <w:rPr>
                <w:rFonts w:asciiTheme="minorHAnsi" w:hAnsiTheme="minorHAnsi" w:cstheme="minorHAnsi"/>
                <w:b/>
                <w:sz w:val="16"/>
                <w:szCs w:val="16"/>
                <w:highlight w:val="yellow"/>
              </w:rPr>
            </w:pPr>
          </w:p>
        </w:tc>
      </w:tr>
      <w:tr w:rsidR="00085449" w:rsidRPr="003104B7" w14:paraId="158BA8D3" w14:textId="77777777" w:rsidTr="00085449">
        <w:trPr>
          <w:trHeight w:hRule="exact" w:val="982"/>
          <w:jc w:val="center"/>
        </w:trPr>
        <w:tc>
          <w:tcPr>
            <w:tcW w:w="208" w:type="pct"/>
            <w:vMerge/>
            <w:tcBorders>
              <w:top w:val="single" w:sz="2" w:space="0" w:color="D9D9D9" w:themeColor="background1" w:themeShade="D9"/>
              <w:left w:val="nil"/>
              <w:bottom w:val="nil"/>
              <w:right w:val="single" w:sz="4" w:space="0" w:color="D9D9D9" w:themeColor="background1" w:themeShade="D9"/>
            </w:tcBorders>
            <w:vAlign w:val="center"/>
          </w:tcPr>
          <w:p w14:paraId="4DE79F23" w14:textId="77777777" w:rsidR="00085449" w:rsidRPr="003104B7" w:rsidRDefault="00085449" w:rsidP="00BB20F3">
            <w:pPr>
              <w:jc w:val="center"/>
              <w:rPr>
                <w:rFonts w:cstheme="minorHAnsi"/>
                <w:sz w:val="18"/>
                <w:szCs w:val="18"/>
              </w:rPr>
            </w:pPr>
          </w:p>
        </w:tc>
        <w:tc>
          <w:tcPr>
            <w:tcW w:w="585" w:type="pct"/>
            <w:tcBorders>
              <w:top w:val="single" w:sz="2" w:space="0" w:color="D9D9D9" w:themeColor="background1" w:themeShade="D9"/>
              <w:left w:val="single" w:sz="4" w:space="0" w:color="D9D9D9" w:themeColor="background1" w:themeShade="D9"/>
              <w:bottom w:val="single" w:sz="2" w:space="0" w:color="D9D9D9" w:themeColor="background1" w:themeShade="D9"/>
            </w:tcBorders>
            <w:shd w:val="clear" w:color="auto" w:fill="FFFFFF" w:themeFill="background1"/>
            <w:vAlign w:val="center"/>
          </w:tcPr>
          <w:p w14:paraId="49D0D0D7" w14:textId="6C3192A9" w:rsidR="00085449" w:rsidRPr="00085449" w:rsidRDefault="00085449" w:rsidP="00085449">
            <w:pPr>
              <w:jc w:val="center"/>
              <w:rPr>
                <w:rFonts w:ascii="Calibri Light" w:hAnsi="Calibri Light" w:cstheme="minorHAnsi"/>
                <w:color w:val="000000"/>
                <w:sz w:val="16"/>
                <w:szCs w:val="12"/>
                <w:highlight w:val="yellow"/>
              </w:rPr>
            </w:pPr>
            <w:r w:rsidRPr="00E83185">
              <w:rPr>
                <w:rFonts w:ascii="Calibri Light" w:hAnsi="Calibri Light" w:cstheme="minorHAnsi"/>
                <w:color w:val="000000"/>
                <w:sz w:val="16"/>
                <w:szCs w:val="14"/>
                <w:highlight w:val="yellow"/>
              </w:rPr>
              <w:t>XXX</w:t>
            </w:r>
          </w:p>
        </w:tc>
        <w:tc>
          <w:tcPr>
            <w:tcW w:w="703"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6AE89AC0" w14:textId="55DA392A" w:rsidR="00085449" w:rsidRPr="00085449" w:rsidRDefault="00085449" w:rsidP="00085449">
            <w:pPr>
              <w:jc w:val="center"/>
              <w:rPr>
                <w:rFonts w:ascii="Calibri Light" w:hAnsi="Calibri Light" w:cstheme="minorHAnsi"/>
                <w:sz w:val="12"/>
                <w:szCs w:val="12"/>
                <w:highlight w:val="yellow"/>
              </w:rPr>
            </w:pPr>
            <w:r w:rsidRPr="00EF0F50">
              <w:rPr>
                <w:rFonts w:ascii="Calibri Light" w:hAnsi="Calibri Light" w:cstheme="minorHAnsi"/>
                <w:color w:val="000000"/>
                <w:sz w:val="16"/>
                <w:szCs w:val="14"/>
                <w:highlight w:val="yellow"/>
              </w:rPr>
              <w:t>XXX</w:t>
            </w:r>
          </w:p>
        </w:tc>
        <w:tc>
          <w:tcPr>
            <w:tcW w:w="574"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78859F00" w14:textId="401EBB7D" w:rsidR="00085449" w:rsidRPr="00085449" w:rsidRDefault="00085449" w:rsidP="00085449">
            <w:pPr>
              <w:jc w:val="center"/>
              <w:rPr>
                <w:rFonts w:ascii="Calibri Light" w:hAnsi="Calibri Light" w:cstheme="minorHAnsi"/>
                <w:color w:val="000000"/>
                <w:sz w:val="16"/>
                <w:szCs w:val="14"/>
                <w:highlight w:val="yellow"/>
              </w:rPr>
            </w:pPr>
            <w:r w:rsidRPr="001D1CB0">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auto"/>
            <w:vAlign w:val="center"/>
          </w:tcPr>
          <w:p w14:paraId="3931A887" w14:textId="74E6CB5E" w:rsidR="00085449" w:rsidRPr="00085449" w:rsidRDefault="00085449" w:rsidP="00A43D93">
            <w:pPr>
              <w:jc w:val="center"/>
              <w:rPr>
                <w:rFonts w:asciiTheme="minorHAnsi" w:hAnsiTheme="minorHAnsi" w:cstheme="minorHAnsi"/>
                <w:b/>
                <w:sz w:val="16"/>
                <w:szCs w:val="16"/>
                <w:highlight w:val="yellow"/>
              </w:rPr>
            </w:pPr>
          </w:p>
        </w:tc>
        <w:tc>
          <w:tcPr>
            <w:tcW w:w="588" w:type="pct"/>
            <w:tcBorders>
              <w:top w:val="single" w:sz="2" w:space="0" w:color="D9D9D9" w:themeColor="background1" w:themeShade="D9"/>
              <w:bottom w:val="single" w:sz="2" w:space="0" w:color="D9D9D9" w:themeColor="background1" w:themeShade="D9"/>
            </w:tcBorders>
            <w:shd w:val="clear" w:color="auto" w:fill="auto"/>
            <w:vAlign w:val="center"/>
          </w:tcPr>
          <w:p w14:paraId="411B21AD" w14:textId="0D619D93" w:rsidR="00085449" w:rsidRPr="00085449" w:rsidRDefault="00085449" w:rsidP="00A43D93">
            <w:pPr>
              <w:jc w:val="center"/>
              <w:rPr>
                <w:rFonts w:asciiTheme="minorHAnsi" w:hAnsiTheme="minorHAnsi" w:cstheme="minorHAnsi"/>
                <w:b/>
                <w:sz w:val="16"/>
                <w:szCs w:val="16"/>
                <w:highlight w:val="yellow"/>
              </w:rPr>
            </w:pPr>
          </w:p>
        </w:tc>
        <w:tc>
          <w:tcPr>
            <w:tcW w:w="588" w:type="pct"/>
            <w:tcBorders>
              <w:top w:val="single" w:sz="2" w:space="0" w:color="D9D9D9" w:themeColor="background1" w:themeShade="D9"/>
              <w:bottom w:val="single" w:sz="2" w:space="0" w:color="D9D9D9" w:themeColor="background1" w:themeShade="D9"/>
            </w:tcBorders>
            <w:shd w:val="clear" w:color="auto" w:fill="auto"/>
            <w:vAlign w:val="center"/>
          </w:tcPr>
          <w:p w14:paraId="48E7D37F" w14:textId="75B07411" w:rsidR="00085449" w:rsidRPr="00085449" w:rsidRDefault="00085449" w:rsidP="00A43D93">
            <w:pPr>
              <w:jc w:val="center"/>
              <w:rPr>
                <w:rFonts w:asciiTheme="minorHAnsi" w:hAnsiTheme="minorHAnsi" w:cstheme="minorHAnsi"/>
                <w:b/>
                <w:sz w:val="16"/>
                <w:szCs w:val="16"/>
                <w:highlight w:val="yellow"/>
              </w:rPr>
            </w:pPr>
          </w:p>
        </w:tc>
        <w:tc>
          <w:tcPr>
            <w:tcW w:w="589" w:type="pct"/>
            <w:tcBorders>
              <w:top w:val="single" w:sz="2" w:space="0" w:color="D9D9D9" w:themeColor="background1" w:themeShade="D9"/>
              <w:bottom w:val="single" w:sz="2" w:space="0" w:color="D9D9D9" w:themeColor="background1" w:themeShade="D9"/>
            </w:tcBorders>
            <w:shd w:val="clear" w:color="auto" w:fill="auto"/>
            <w:vAlign w:val="center"/>
          </w:tcPr>
          <w:p w14:paraId="00A98D53" w14:textId="284EE4E9" w:rsidR="00085449" w:rsidRPr="00085449" w:rsidRDefault="00085449" w:rsidP="00A43D93">
            <w:pPr>
              <w:jc w:val="center"/>
              <w:rPr>
                <w:rFonts w:asciiTheme="minorHAnsi" w:hAnsiTheme="minorHAnsi" w:cstheme="minorHAnsi"/>
                <w:b/>
                <w:sz w:val="16"/>
                <w:szCs w:val="16"/>
                <w:highlight w:val="yellow"/>
              </w:rPr>
            </w:pPr>
          </w:p>
        </w:tc>
        <w:tc>
          <w:tcPr>
            <w:tcW w:w="577" w:type="pct"/>
            <w:tcBorders>
              <w:top w:val="single" w:sz="2" w:space="0" w:color="D9D9D9" w:themeColor="background1" w:themeShade="D9"/>
              <w:bottom w:val="single" w:sz="2" w:space="0" w:color="D9D9D9" w:themeColor="background1" w:themeShade="D9"/>
              <w:right w:val="nil"/>
            </w:tcBorders>
            <w:shd w:val="clear" w:color="auto" w:fill="auto"/>
            <w:vAlign w:val="center"/>
          </w:tcPr>
          <w:p w14:paraId="039F68FF" w14:textId="7BD1524A" w:rsidR="00085449" w:rsidRPr="00085449" w:rsidRDefault="00085449" w:rsidP="00A43D93">
            <w:pPr>
              <w:jc w:val="center"/>
              <w:rPr>
                <w:rFonts w:asciiTheme="minorHAnsi" w:hAnsiTheme="minorHAnsi" w:cstheme="minorHAnsi"/>
                <w:b/>
                <w:sz w:val="16"/>
                <w:szCs w:val="16"/>
                <w:highlight w:val="yellow"/>
              </w:rPr>
            </w:pPr>
          </w:p>
        </w:tc>
      </w:tr>
      <w:tr w:rsidR="00085449" w:rsidRPr="003104B7" w14:paraId="51C59AEA" w14:textId="77777777" w:rsidTr="00085449">
        <w:trPr>
          <w:trHeight w:hRule="exact" w:val="985"/>
          <w:jc w:val="center"/>
        </w:trPr>
        <w:tc>
          <w:tcPr>
            <w:tcW w:w="208" w:type="pct"/>
            <w:vMerge/>
            <w:tcBorders>
              <w:top w:val="single" w:sz="2" w:space="0" w:color="D9D9D9" w:themeColor="background1" w:themeShade="D9"/>
              <w:left w:val="nil"/>
              <w:bottom w:val="nil"/>
              <w:right w:val="single" w:sz="4" w:space="0" w:color="D9D9D9" w:themeColor="background1" w:themeShade="D9"/>
            </w:tcBorders>
            <w:vAlign w:val="center"/>
          </w:tcPr>
          <w:p w14:paraId="29D86FBE" w14:textId="77777777" w:rsidR="00085449" w:rsidRPr="003104B7" w:rsidRDefault="00085449" w:rsidP="00BB20F3">
            <w:pPr>
              <w:jc w:val="center"/>
              <w:rPr>
                <w:rFonts w:cstheme="minorHAnsi"/>
                <w:sz w:val="18"/>
                <w:szCs w:val="18"/>
              </w:rPr>
            </w:pPr>
          </w:p>
        </w:tc>
        <w:tc>
          <w:tcPr>
            <w:tcW w:w="585" w:type="pct"/>
            <w:tcBorders>
              <w:top w:val="single" w:sz="2" w:space="0" w:color="D9D9D9" w:themeColor="background1" w:themeShade="D9"/>
              <w:left w:val="single" w:sz="4" w:space="0" w:color="D9D9D9" w:themeColor="background1" w:themeShade="D9"/>
              <w:bottom w:val="single" w:sz="2" w:space="0" w:color="D9D9D9" w:themeColor="background1" w:themeShade="D9"/>
            </w:tcBorders>
            <w:shd w:val="clear" w:color="auto" w:fill="FFFFFF" w:themeFill="background1"/>
            <w:vAlign w:val="center"/>
          </w:tcPr>
          <w:p w14:paraId="6F43925C" w14:textId="21C14C36" w:rsidR="00085449" w:rsidRPr="00085449" w:rsidRDefault="00085449" w:rsidP="00085449">
            <w:pPr>
              <w:jc w:val="center"/>
              <w:rPr>
                <w:rFonts w:ascii="Calibri Light" w:hAnsi="Calibri Light" w:cstheme="minorHAnsi"/>
                <w:color w:val="000000"/>
                <w:sz w:val="16"/>
                <w:szCs w:val="12"/>
                <w:highlight w:val="yellow"/>
              </w:rPr>
            </w:pPr>
            <w:r w:rsidRPr="00E83185">
              <w:rPr>
                <w:rFonts w:ascii="Calibri Light" w:hAnsi="Calibri Light" w:cstheme="minorHAnsi"/>
                <w:color w:val="000000"/>
                <w:sz w:val="16"/>
                <w:szCs w:val="14"/>
                <w:highlight w:val="yellow"/>
              </w:rPr>
              <w:t>XXX</w:t>
            </w:r>
          </w:p>
        </w:tc>
        <w:tc>
          <w:tcPr>
            <w:tcW w:w="703"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0E52CAA3" w14:textId="555BD254" w:rsidR="00085449" w:rsidRPr="00085449" w:rsidRDefault="00085449" w:rsidP="00085449">
            <w:pPr>
              <w:jc w:val="center"/>
              <w:rPr>
                <w:rFonts w:ascii="Calibri Light" w:hAnsi="Calibri Light" w:cstheme="minorHAnsi"/>
                <w:sz w:val="12"/>
                <w:szCs w:val="12"/>
                <w:highlight w:val="yellow"/>
              </w:rPr>
            </w:pPr>
            <w:r w:rsidRPr="00EF0F50">
              <w:rPr>
                <w:rFonts w:ascii="Calibri Light" w:hAnsi="Calibri Light" w:cstheme="minorHAnsi"/>
                <w:color w:val="000000"/>
                <w:sz w:val="16"/>
                <w:szCs w:val="14"/>
                <w:highlight w:val="yellow"/>
              </w:rPr>
              <w:t>XXX</w:t>
            </w:r>
          </w:p>
        </w:tc>
        <w:tc>
          <w:tcPr>
            <w:tcW w:w="574"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19348265" w14:textId="31FA4724" w:rsidR="00085449" w:rsidRPr="00085449" w:rsidRDefault="00085449" w:rsidP="00085449">
            <w:pPr>
              <w:jc w:val="center"/>
              <w:rPr>
                <w:rFonts w:ascii="Calibri Light" w:hAnsi="Calibri Light" w:cstheme="minorHAnsi"/>
                <w:color w:val="000000"/>
                <w:sz w:val="16"/>
                <w:szCs w:val="14"/>
                <w:highlight w:val="yellow"/>
              </w:rPr>
            </w:pPr>
            <w:r w:rsidRPr="001D1CB0">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auto"/>
            <w:vAlign w:val="center"/>
          </w:tcPr>
          <w:p w14:paraId="0E7B127E" w14:textId="1AB8AAF4" w:rsidR="00085449" w:rsidRPr="00085449" w:rsidRDefault="00085449" w:rsidP="00A43D93">
            <w:pPr>
              <w:jc w:val="center"/>
              <w:rPr>
                <w:rFonts w:asciiTheme="minorHAnsi" w:hAnsiTheme="minorHAnsi" w:cstheme="minorHAnsi"/>
                <w:b/>
                <w:sz w:val="16"/>
                <w:szCs w:val="16"/>
                <w:highlight w:val="yellow"/>
              </w:rPr>
            </w:pPr>
          </w:p>
        </w:tc>
        <w:tc>
          <w:tcPr>
            <w:tcW w:w="588" w:type="pct"/>
            <w:tcBorders>
              <w:top w:val="single" w:sz="2" w:space="0" w:color="D9D9D9" w:themeColor="background1" w:themeShade="D9"/>
              <w:bottom w:val="single" w:sz="2" w:space="0" w:color="D9D9D9" w:themeColor="background1" w:themeShade="D9"/>
            </w:tcBorders>
            <w:shd w:val="clear" w:color="auto" w:fill="auto"/>
            <w:vAlign w:val="center"/>
          </w:tcPr>
          <w:p w14:paraId="22812F49" w14:textId="04FDE14B" w:rsidR="00085449" w:rsidRPr="00085449" w:rsidRDefault="00085449" w:rsidP="00A43D93">
            <w:pPr>
              <w:jc w:val="center"/>
              <w:rPr>
                <w:rFonts w:asciiTheme="minorHAnsi" w:hAnsiTheme="minorHAnsi" w:cstheme="minorHAnsi"/>
                <w:b/>
                <w:sz w:val="16"/>
                <w:szCs w:val="16"/>
                <w:highlight w:val="yellow"/>
              </w:rPr>
            </w:pPr>
          </w:p>
        </w:tc>
        <w:tc>
          <w:tcPr>
            <w:tcW w:w="588" w:type="pct"/>
            <w:tcBorders>
              <w:top w:val="single" w:sz="2" w:space="0" w:color="D9D9D9" w:themeColor="background1" w:themeShade="D9"/>
              <w:bottom w:val="single" w:sz="2" w:space="0" w:color="D9D9D9" w:themeColor="background1" w:themeShade="D9"/>
            </w:tcBorders>
            <w:shd w:val="clear" w:color="auto" w:fill="auto"/>
            <w:vAlign w:val="center"/>
          </w:tcPr>
          <w:p w14:paraId="50FFD03F" w14:textId="2FF92B46" w:rsidR="00085449" w:rsidRPr="00085449" w:rsidRDefault="00085449" w:rsidP="00A43D93">
            <w:pPr>
              <w:jc w:val="center"/>
              <w:rPr>
                <w:rFonts w:asciiTheme="minorHAnsi" w:hAnsiTheme="minorHAnsi" w:cstheme="minorHAnsi"/>
                <w:b/>
                <w:sz w:val="16"/>
                <w:szCs w:val="16"/>
                <w:highlight w:val="yellow"/>
              </w:rPr>
            </w:pPr>
          </w:p>
        </w:tc>
        <w:tc>
          <w:tcPr>
            <w:tcW w:w="589" w:type="pct"/>
            <w:tcBorders>
              <w:top w:val="single" w:sz="2" w:space="0" w:color="D9D9D9" w:themeColor="background1" w:themeShade="D9"/>
              <w:bottom w:val="single" w:sz="2" w:space="0" w:color="D9D9D9" w:themeColor="background1" w:themeShade="D9"/>
            </w:tcBorders>
            <w:shd w:val="clear" w:color="auto" w:fill="auto"/>
            <w:vAlign w:val="center"/>
          </w:tcPr>
          <w:p w14:paraId="00E4DABB" w14:textId="1B01D29A" w:rsidR="00085449" w:rsidRPr="00085449" w:rsidRDefault="00085449" w:rsidP="00A43D93">
            <w:pPr>
              <w:jc w:val="center"/>
              <w:rPr>
                <w:rFonts w:asciiTheme="minorHAnsi" w:hAnsiTheme="minorHAnsi" w:cstheme="minorHAnsi"/>
                <w:b/>
                <w:sz w:val="16"/>
                <w:szCs w:val="16"/>
                <w:highlight w:val="yellow"/>
              </w:rPr>
            </w:pPr>
          </w:p>
        </w:tc>
        <w:tc>
          <w:tcPr>
            <w:tcW w:w="577" w:type="pct"/>
            <w:tcBorders>
              <w:top w:val="single" w:sz="2" w:space="0" w:color="D9D9D9" w:themeColor="background1" w:themeShade="D9"/>
              <w:bottom w:val="single" w:sz="2" w:space="0" w:color="D9D9D9" w:themeColor="background1" w:themeShade="D9"/>
              <w:right w:val="nil"/>
            </w:tcBorders>
            <w:shd w:val="clear" w:color="auto" w:fill="auto"/>
            <w:vAlign w:val="center"/>
          </w:tcPr>
          <w:p w14:paraId="66A7E33D" w14:textId="5514D37A" w:rsidR="00085449" w:rsidRPr="00085449" w:rsidRDefault="00085449" w:rsidP="00A43D93">
            <w:pPr>
              <w:jc w:val="center"/>
              <w:rPr>
                <w:rFonts w:asciiTheme="minorHAnsi" w:hAnsiTheme="minorHAnsi" w:cstheme="minorHAnsi"/>
                <w:b/>
                <w:sz w:val="16"/>
                <w:szCs w:val="16"/>
                <w:highlight w:val="yellow"/>
              </w:rPr>
            </w:pPr>
          </w:p>
        </w:tc>
      </w:tr>
      <w:tr w:rsidR="00085449" w:rsidRPr="003104B7" w14:paraId="24D0D393" w14:textId="77777777" w:rsidTr="00085449">
        <w:trPr>
          <w:trHeight w:hRule="exact" w:val="1132"/>
          <w:jc w:val="center"/>
        </w:trPr>
        <w:tc>
          <w:tcPr>
            <w:tcW w:w="208" w:type="pct"/>
            <w:vMerge/>
            <w:tcBorders>
              <w:top w:val="single" w:sz="2" w:space="0" w:color="D9D9D9" w:themeColor="background1" w:themeShade="D9"/>
              <w:left w:val="nil"/>
              <w:bottom w:val="nil"/>
              <w:right w:val="single" w:sz="4" w:space="0" w:color="D9D9D9" w:themeColor="background1" w:themeShade="D9"/>
            </w:tcBorders>
            <w:vAlign w:val="center"/>
          </w:tcPr>
          <w:p w14:paraId="24D4DCB3" w14:textId="77777777" w:rsidR="00085449" w:rsidRPr="003104B7" w:rsidRDefault="00085449" w:rsidP="00BB20F3">
            <w:pPr>
              <w:jc w:val="center"/>
              <w:rPr>
                <w:rFonts w:cstheme="minorHAnsi"/>
                <w:sz w:val="18"/>
                <w:szCs w:val="18"/>
              </w:rPr>
            </w:pPr>
          </w:p>
        </w:tc>
        <w:tc>
          <w:tcPr>
            <w:tcW w:w="585" w:type="pct"/>
            <w:tcBorders>
              <w:top w:val="single" w:sz="2" w:space="0" w:color="D9D9D9" w:themeColor="background1" w:themeShade="D9"/>
              <w:left w:val="single" w:sz="4" w:space="0" w:color="D9D9D9" w:themeColor="background1" w:themeShade="D9"/>
              <w:bottom w:val="single" w:sz="2" w:space="0" w:color="D9D9D9" w:themeColor="background1" w:themeShade="D9"/>
            </w:tcBorders>
            <w:shd w:val="clear" w:color="auto" w:fill="FFFFFF" w:themeFill="background1"/>
            <w:vAlign w:val="center"/>
          </w:tcPr>
          <w:p w14:paraId="152382C4" w14:textId="73E29B65" w:rsidR="00085449" w:rsidRPr="00085449" w:rsidRDefault="00085449" w:rsidP="00085449">
            <w:pPr>
              <w:jc w:val="center"/>
              <w:rPr>
                <w:rFonts w:ascii="Calibri Light" w:hAnsi="Calibri Light" w:cstheme="minorHAnsi"/>
                <w:color w:val="000000"/>
                <w:sz w:val="16"/>
                <w:szCs w:val="12"/>
                <w:highlight w:val="yellow"/>
              </w:rPr>
            </w:pPr>
            <w:r w:rsidRPr="00E83185">
              <w:rPr>
                <w:rFonts w:ascii="Calibri Light" w:hAnsi="Calibri Light" w:cstheme="minorHAnsi"/>
                <w:color w:val="000000"/>
                <w:sz w:val="16"/>
                <w:szCs w:val="14"/>
                <w:highlight w:val="yellow"/>
              </w:rPr>
              <w:t>XXX</w:t>
            </w:r>
          </w:p>
        </w:tc>
        <w:tc>
          <w:tcPr>
            <w:tcW w:w="703"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0E5C547A" w14:textId="3916CFD7" w:rsidR="00085449" w:rsidRPr="00085449" w:rsidRDefault="00085449" w:rsidP="00085449">
            <w:pPr>
              <w:jc w:val="center"/>
              <w:rPr>
                <w:rFonts w:ascii="Calibri Light" w:hAnsi="Calibri Light" w:cstheme="minorHAnsi"/>
                <w:sz w:val="12"/>
                <w:szCs w:val="12"/>
                <w:highlight w:val="yellow"/>
              </w:rPr>
            </w:pPr>
            <w:r w:rsidRPr="00EF0F50">
              <w:rPr>
                <w:rFonts w:ascii="Calibri Light" w:hAnsi="Calibri Light" w:cstheme="minorHAnsi"/>
                <w:color w:val="000000"/>
                <w:sz w:val="16"/>
                <w:szCs w:val="14"/>
                <w:highlight w:val="yellow"/>
              </w:rPr>
              <w:t>XXX</w:t>
            </w:r>
          </w:p>
        </w:tc>
        <w:tc>
          <w:tcPr>
            <w:tcW w:w="574" w:type="pct"/>
            <w:tcBorders>
              <w:top w:val="single" w:sz="2" w:space="0" w:color="D9D9D9" w:themeColor="background1" w:themeShade="D9"/>
              <w:bottom w:val="single" w:sz="2" w:space="0" w:color="D9D9D9" w:themeColor="background1" w:themeShade="D9"/>
            </w:tcBorders>
            <w:shd w:val="clear" w:color="auto" w:fill="FFFFFF" w:themeFill="background1"/>
            <w:vAlign w:val="center"/>
          </w:tcPr>
          <w:p w14:paraId="07217370" w14:textId="1FEEF0B4" w:rsidR="00085449" w:rsidRPr="00085449" w:rsidRDefault="00085449" w:rsidP="00085449">
            <w:pPr>
              <w:jc w:val="center"/>
              <w:rPr>
                <w:rFonts w:ascii="Calibri Light" w:hAnsi="Calibri Light" w:cstheme="minorHAnsi"/>
                <w:color w:val="000000"/>
                <w:sz w:val="16"/>
                <w:szCs w:val="14"/>
                <w:highlight w:val="yellow"/>
              </w:rPr>
            </w:pPr>
            <w:r w:rsidRPr="001D1CB0">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2" w:space="0" w:color="D9D9D9" w:themeColor="background1" w:themeShade="D9"/>
            </w:tcBorders>
            <w:shd w:val="clear" w:color="auto" w:fill="auto"/>
            <w:vAlign w:val="center"/>
          </w:tcPr>
          <w:p w14:paraId="29563C1F" w14:textId="4FE1D99B" w:rsidR="00085449" w:rsidRPr="00085449" w:rsidRDefault="00085449" w:rsidP="00A43D93">
            <w:pPr>
              <w:jc w:val="center"/>
              <w:rPr>
                <w:rFonts w:asciiTheme="minorHAnsi" w:hAnsiTheme="minorHAnsi" w:cstheme="minorHAnsi"/>
                <w:b/>
                <w:sz w:val="16"/>
                <w:szCs w:val="16"/>
                <w:highlight w:val="yellow"/>
              </w:rPr>
            </w:pPr>
          </w:p>
        </w:tc>
        <w:tc>
          <w:tcPr>
            <w:tcW w:w="588" w:type="pct"/>
            <w:tcBorders>
              <w:top w:val="single" w:sz="2" w:space="0" w:color="D9D9D9" w:themeColor="background1" w:themeShade="D9"/>
              <w:bottom w:val="single" w:sz="2" w:space="0" w:color="D9D9D9" w:themeColor="background1" w:themeShade="D9"/>
            </w:tcBorders>
            <w:shd w:val="clear" w:color="auto" w:fill="auto"/>
            <w:vAlign w:val="center"/>
          </w:tcPr>
          <w:p w14:paraId="6C4D4015" w14:textId="35607128" w:rsidR="00085449" w:rsidRPr="00085449" w:rsidRDefault="00085449" w:rsidP="00A43D93">
            <w:pPr>
              <w:jc w:val="center"/>
              <w:rPr>
                <w:rFonts w:asciiTheme="minorHAnsi" w:hAnsiTheme="minorHAnsi" w:cstheme="minorHAnsi"/>
                <w:b/>
                <w:sz w:val="16"/>
                <w:szCs w:val="16"/>
                <w:highlight w:val="yellow"/>
              </w:rPr>
            </w:pPr>
          </w:p>
        </w:tc>
        <w:tc>
          <w:tcPr>
            <w:tcW w:w="588" w:type="pct"/>
            <w:tcBorders>
              <w:top w:val="single" w:sz="2" w:space="0" w:color="D9D9D9" w:themeColor="background1" w:themeShade="D9"/>
              <w:bottom w:val="single" w:sz="2" w:space="0" w:color="D9D9D9" w:themeColor="background1" w:themeShade="D9"/>
            </w:tcBorders>
            <w:shd w:val="clear" w:color="auto" w:fill="auto"/>
            <w:vAlign w:val="center"/>
          </w:tcPr>
          <w:p w14:paraId="6AA06920" w14:textId="04F490B7" w:rsidR="00085449" w:rsidRPr="00085449" w:rsidRDefault="00085449" w:rsidP="00A43D93">
            <w:pPr>
              <w:jc w:val="center"/>
              <w:rPr>
                <w:rFonts w:asciiTheme="minorHAnsi" w:hAnsiTheme="minorHAnsi" w:cstheme="minorHAnsi"/>
                <w:b/>
                <w:sz w:val="16"/>
                <w:szCs w:val="16"/>
                <w:highlight w:val="yellow"/>
              </w:rPr>
            </w:pPr>
          </w:p>
        </w:tc>
        <w:tc>
          <w:tcPr>
            <w:tcW w:w="589" w:type="pct"/>
            <w:tcBorders>
              <w:top w:val="single" w:sz="2" w:space="0" w:color="D9D9D9" w:themeColor="background1" w:themeShade="D9"/>
              <w:bottom w:val="single" w:sz="2" w:space="0" w:color="D9D9D9" w:themeColor="background1" w:themeShade="D9"/>
            </w:tcBorders>
            <w:shd w:val="clear" w:color="auto" w:fill="auto"/>
            <w:vAlign w:val="center"/>
          </w:tcPr>
          <w:p w14:paraId="26EDE870" w14:textId="72F03A2C" w:rsidR="00085449" w:rsidRPr="00085449" w:rsidRDefault="00085449" w:rsidP="00A43D93">
            <w:pPr>
              <w:jc w:val="center"/>
              <w:rPr>
                <w:rFonts w:asciiTheme="minorHAnsi" w:hAnsiTheme="minorHAnsi" w:cstheme="minorHAnsi"/>
                <w:b/>
                <w:sz w:val="16"/>
                <w:szCs w:val="16"/>
                <w:highlight w:val="yellow"/>
              </w:rPr>
            </w:pPr>
          </w:p>
        </w:tc>
        <w:tc>
          <w:tcPr>
            <w:tcW w:w="577" w:type="pct"/>
            <w:tcBorders>
              <w:top w:val="single" w:sz="2" w:space="0" w:color="D9D9D9" w:themeColor="background1" w:themeShade="D9"/>
              <w:bottom w:val="single" w:sz="2" w:space="0" w:color="D9D9D9" w:themeColor="background1" w:themeShade="D9"/>
              <w:right w:val="nil"/>
            </w:tcBorders>
            <w:shd w:val="clear" w:color="auto" w:fill="auto"/>
            <w:vAlign w:val="center"/>
          </w:tcPr>
          <w:p w14:paraId="0FFAD52D" w14:textId="398308AA" w:rsidR="00085449" w:rsidRPr="00085449" w:rsidRDefault="00085449" w:rsidP="00A43D93">
            <w:pPr>
              <w:jc w:val="center"/>
              <w:rPr>
                <w:rFonts w:asciiTheme="minorHAnsi" w:hAnsiTheme="minorHAnsi" w:cstheme="minorHAnsi"/>
                <w:b/>
                <w:sz w:val="16"/>
                <w:szCs w:val="16"/>
                <w:highlight w:val="yellow"/>
              </w:rPr>
            </w:pPr>
          </w:p>
        </w:tc>
      </w:tr>
      <w:tr w:rsidR="00085449" w:rsidRPr="003104B7" w14:paraId="7AA4A184" w14:textId="77777777" w:rsidTr="00085449">
        <w:trPr>
          <w:trHeight w:hRule="exact" w:val="1001"/>
          <w:jc w:val="center"/>
        </w:trPr>
        <w:tc>
          <w:tcPr>
            <w:tcW w:w="208" w:type="pct"/>
            <w:vMerge/>
            <w:tcBorders>
              <w:top w:val="single" w:sz="2" w:space="0" w:color="D9D9D9" w:themeColor="background1" w:themeShade="D9"/>
              <w:left w:val="nil"/>
              <w:bottom w:val="nil"/>
              <w:right w:val="single" w:sz="4" w:space="0" w:color="D9D9D9" w:themeColor="background1" w:themeShade="D9"/>
            </w:tcBorders>
            <w:vAlign w:val="center"/>
          </w:tcPr>
          <w:p w14:paraId="7A517907" w14:textId="77777777" w:rsidR="00085449" w:rsidRPr="003104B7" w:rsidRDefault="00085449" w:rsidP="00BB20F3">
            <w:pPr>
              <w:jc w:val="center"/>
              <w:rPr>
                <w:rFonts w:cstheme="minorHAnsi"/>
                <w:sz w:val="18"/>
                <w:szCs w:val="18"/>
              </w:rPr>
            </w:pPr>
          </w:p>
        </w:tc>
        <w:tc>
          <w:tcPr>
            <w:tcW w:w="585" w:type="pct"/>
            <w:tcBorders>
              <w:top w:val="single" w:sz="2" w:space="0" w:color="D9D9D9" w:themeColor="background1" w:themeShade="D9"/>
              <w:left w:val="single" w:sz="4" w:space="0" w:color="D9D9D9" w:themeColor="background1" w:themeShade="D9"/>
              <w:bottom w:val="single" w:sz="4" w:space="0" w:color="D9D9D9" w:themeColor="background1" w:themeShade="D9"/>
            </w:tcBorders>
            <w:shd w:val="clear" w:color="auto" w:fill="FFFFFF" w:themeFill="background1"/>
            <w:vAlign w:val="center"/>
          </w:tcPr>
          <w:p w14:paraId="229CFE73" w14:textId="0C55F7D4" w:rsidR="00085449" w:rsidRPr="00085449" w:rsidRDefault="00085449" w:rsidP="00085449">
            <w:pPr>
              <w:jc w:val="center"/>
              <w:rPr>
                <w:rFonts w:ascii="Calibri Light" w:hAnsi="Calibri Light" w:cstheme="minorHAnsi"/>
                <w:sz w:val="16"/>
                <w:szCs w:val="12"/>
                <w:highlight w:val="yellow"/>
              </w:rPr>
            </w:pPr>
            <w:r w:rsidRPr="00E83185">
              <w:rPr>
                <w:rFonts w:ascii="Calibri Light" w:hAnsi="Calibri Light" w:cstheme="minorHAnsi"/>
                <w:color w:val="000000"/>
                <w:sz w:val="16"/>
                <w:szCs w:val="14"/>
                <w:highlight w:val="yellow"/>
              </w:rPr>
              <w:t>XXX</w:t>
            </w:r>
          </w:p>
        </w:tc>
        <w:tc>
          <w:tcPr>
            <w:tcW w:w="703" w:type="pct"/>
            <w:tcBorders>
              <w:top w:val="single" w:sz="2" w:space="0" w:color="D9D9D9" w:themeColor="background1" w:themeShade="D9"/>
              <w:bottom w:val="single" w:sz="4" w:space="0" w:color="D9D9D9" w:themeColor="background1" w:themeShade="D9"/>
            </w:tcBorders>
            <w:shd w:val="clear" w:color="auto" w:fill="FFFFFF" w:themeFill="background1"/>
            <w:vAlign w:val="center"/>
          </w:tcPr>
          <w:p w14:paraId="7BDA53D2" w14:textId="45AC6B44" w:rsidR="00085449" w:rsidRPr="00085449" w:rsidRDefault="00085449" w:rsidP="00085449">
            <w:pPr>
              <w:jc w:val="center"/>
              <w:rPr>
                <w:rFonts w:ascii="Calibri Light" w:hAnsi="Calibri Light" w:cstheme="minorHAnsi"/>
                <w:sz w:val="12"/>
                <w:szCs w:val="12"/>
                <w:highlight w:val="yellow"/>
              </w:rPr>
            </w:pPr>
            <w:r w:rsidRPr="00EF0F50">
              <w:rPr>
                <w:rFonts w:ascii="Calibri Light" w:hAnsi="Calibri Light" w:cstheme="minorHAnsi"/>
                <w:color w:val="000000"/>
                <w:sz w:val="16"/>
                <w:szCs w:val="14"/>
                <w:highlight w:val="yellow"/>
              </w:rPr>
              <w:t>XXX</w:t>
            </w:r>
          </w:p>
        </w:tc>
        <w:tc>
          <w:tcPr>
            <w:tcW w:w="574" w:type="pct"/>
            <w:tcBorders>
              <w:top w:val="single" w:sz="2" w:space="0" w:color="D9D9D9" w:themeColor="background1" w:themeShade="D9"/>
              <w:bottom w:val="single" w:sz="4" w:space="0" w:color="D9D9D9" w:themeColor="background1" w:themeShade="D9"/>
            </w:tcBorders>
            <w:shd w:val="clear" w:color="auto" w:fill="FFFFFF" w:themeFill="background1"/>
            <w:vAlign w:val="center"/>
          </w:tcPr>
          <w:p w14:paraId="01CE9B86" w14:textId="6A620ED9" w:rsidR="00085449" w:rsidRPr="00085449" w:rsidRDefault="00085449" w:rsidP="00085449">
            <w:pPr>
              <w:jc w:val="center"/>
              <w:rPr>
                <w:rFonts w:ascii="Calibri Light" w:hAnsi="Calibri Light" w:cstheme="minorHAnsi"/>
                <w:sz w:val="16"/>
                <w:szCs w:val="14"/>
                <w:highlight w:val="yellow"/>
              </w:rPr>
            </w:pPr>
            <w:r w:rsidRPr="001D1CB0">
              <w:rPr>
                <w:rFonts w:ascii="Calibri Light" w:hAnsi="Calibri Light" w:cstheme="minorHAnsi"/>
                <w:color w:val="000000"/>
                <w:sz w:val="16"/>
                <w:szCs w:val="14"/>
                <w:highlight w:val="yellow"/>
              </w:rPr>
              <w:t>XXX</w:t>
            </w:r>
          </w:p>
        </w:tc>
        <w:tc>
          <w:tcPr>
            <w:tcW w:w="588" w:type="pct"/>
            <w:tcBorders>
              <w:top w:val="single" w:sz="2" w:space="0" w:color="D9D9D9" w:themeColor="background1" w:themeShade="D9"/>
              <w:bottom w:val="single" w:sz="4" w:space="0" w:color="D9D9D9" w:themeColor="background1" w:themeShade="D9"/>
            </w:tcBorders>
            <w:shd w:val="clear" w:color="auto" w:fill="auto"/>
            <w:vAlign w:val="center"/>
          </w:tcPr>
          <w:p w14:paraId="6E311D72" w14:textId="54CA09A4" w:rsidR="00085449" w:rsidRPr="00085449" w:rsidRDefault="00085449" w:rsidP="00A43D93">
            <w:pPr>
              <w:jc w:val="center"/>
              <w:rPr>
                <w:rFonts w:asciiTheme="minorHAnsi" w:hAnsiTheme="minorHAnsi" w:cstheme="minorHAnsi"/>
                <w:b/>
                <w:sz w:val="16"/>
                <w:szCs w:val="16"/>
                <w:highlight w:val="yellow"/>
              </w:rPr>
            </w:pPr>
          </w:p>
        </w:tc>
        <w:tc>
          <w:tcPr>
            <w:tcW w:w="588" w:type="pct"/>
            <w:tcBorders>
              <w:top w:val="single" w:sz="2" w:space="0" w:color="D9D9D9" w:themeColor="background1" w:themeShade="D9"/>
              <w:bottom w:val="single" w:sz="4" w:space="0" w:color="D9D9D9" w:themeColor="background1" w:themeShade="D9"/>
            </w:tcBorders>
            <w:shd w:val="clear" w:color="auto" w:fill="auto"/>
            <w:vAlign w:val="center"/>
          </w:tcPr>
          <w:p w14:paraId="6D43A057" w14:textId="6DC5B552" w:rsidR="00085449" w:rsidRPr="00085449" w:rsidRDefault="00085449" w:rsidP="00A43D93">
            <w:pPr>
              <w:jc w:val="center"/>
              <w:rPr>
                <w:rFonts w:asciiTheme="minorHAnsi" w:hAnsiTheme="minorHAnsi" w:cstheme="minorHAnsi"/>
                <w:b/>
                <w:sz w:val="16"/>
                <w:szCs w:val="16"/>
                <w:highlight w:val="yellow"/>
              </w:rPr>
            </w:pPr>
          </w:p>
        </w:tc>
        <w:tc>
          <w:tcPr>
            <w:tcW w:w="588" w:type="pct"/>
            <w:tcBorders>
              <w:top w:val="single" w:sz="2" w:space="0" w:color="D9D9D9" w:themeColor="background1" w:themeShade="D9"/>
              <w:bottom w:val="single" w:sz="4" w:space="0" w:color="D9D9D9" w:themeColor="background1" w:themeShade="D9"/>
            </w:tcBorders>
            <w:shd w:val="clear" w:color="auto" w:fill="auto"/>
            <w:vAlign w:val="center"/>
          </w:tcPr>
          <w:p w14:paraId="566B192C" w14:textId="5C48BE9F" w:rsidR="00085449" w:rsidRPr="00085449" w:rsidRDefault="00085449" w:rsidP="00A43D93">
            <w:pPr>
              <w:jc w:val="center"/>
              <w:rPr>
                <w:rFonts w:asciiTheme="minorHAnsi" w:hAnsiTheme="minorHAnsi" w:cstheme="minorHAnsi"/>
                <w:b/>
                <w:sz w:val="16"/>
                <w:szCs w:val="16"/>
                <w:highlight w:val="yellow"/>
              </w:rPr>
            </w:pPr>
          </w:p>
        </w:tc>
        <w:tc>
          <w:tcPr>
            <w:tcW w:w="589" w:type="pct"/>
            <w:tcBorders>
              <w:top w:val="single" w:sz="2" w:space="0" w:color="D9D9D9" w:themeColor="background1" w:themeShade="D9"/>
              <w:bottom w:val="single" w:sz="4" w:space="0" w:color="D9D9D9" w:themeColor="background1" w:themeShade="D9"/>
            </w:tcBorders>
            <w:shd w:val="clear" w:color="auto" w:fill="auto"/>
            <w:vAlign w:val="center"/>
          </w:tcPr>
          <w:p w14:paraId="65B198A8" w14:textId="303AD6A1" w:rsidR="00085449" w:rsidRPr="00085449" w:rsidRDefault="00085449" w:rsidP="00A43D93">
            <w:pPr>
              <w:jc w:val="center"/>
              <w:rPr>
                <w:rFonts w:asciiTheme="minorHAnsi" w:hAnsiTheme="minorHAnsi" w:cstheme="minorHAnsi"/>
                <w:b/>
                <w:sz w:val="16"/>
                <w:szCs w:val="16"/>
                <w:highlight w:val="yellow"/>
              </w:rPr>
            </w:pPr>
          </w:p>
        </w:tc>
        <w:tc>
          <w:tcPr>
            <w:tcW w:w="577" w:type="pct"/>
            <w:tcBorders>
              <w:top w:val="single" w:sz="2" w:space="0" w:color="D9D9D9" w:themeColor="background1" w:themeShade="D9"/>
              <w:bottom w:val="single" w:sz="4" w:space="0" w:color="D9D9D9" w:themeColor="background1" w:themeShade="D9"/>
              <w:right w:val="nil"/>
            </w:tcBorders>
            <w:shd w:val="clear" w:color="auto" w:fill="auto"/>
            <w:vAlign w:val="center"/>
          </w:tcPr>
          <w:p w14:paraId="693A3F8B" w14:textId="2665F37D" w:rsidR="00085449" w:rsidRPr="00085449" w:rsidRDefault="00085449" w:rsidP="00A43D93">
            <w:pPr>
              <w:jc w:val="center"/>
              <w:rPr>
                <w:rFonts w:asciiTheme="minorHAnsi" w:hAnsiTheme="minorHAnsi" w:cstheme="minorHAnsi"/>
                <w:b/>
                <w:sz w:val="16"/>
                <w:szCs w:val="16"/>
                <w:highlight w:val="yellow"/>
              </w:rPr>
            </w:pPr>
          </w:p>
        </w:tc>
      </w:tr>
    </w:tbl>
    <w:p w14:paraId="18D545FB" w14:textId="1C2F78C5" w:rsidR="003C379A" w:rsidRPr="003104B7" w:rsidRDefault="003C379A" w:rsidP="00357C4C">
      <w:pPr>
        <w:spacing w:before="120" w:after="240"/>
        <w:jc w:val="center"/>
        <w:rPr>
          <w:rFonts w:asciiTheme="minorHAnsi" w:hAnsiTheme="minorHAnsi" w:cstheme="minorHAnsi"/>
          <w:color w:val="000000"/>
          <w:sz w:val="16"/>
        </w:rPr>
      </w:pPr>
      <w:r w:rsidRPr="003104B7">
        <w:rPr>
          <w:rFonts w:asciiTheme="minorHAnsi" w:hAnsiTheme="minorHAnsi" w:cstheme="minorHAnsi"/>
          <w:b/>
          <w:color w:val="000000"/>
          <w:sz w:val="16"/>
        </w:rPr>
        <w:t xml:space="preserve">Table </w:t>
      </w:r>
      <w:r w:rsidRPr="003104B7">
        <w:rPr>
          <w:rFonts w:asciiTheme="minorHAnsi" w:hAnsiTheme="minorHAnsi" w:cstheme="minorHAnsi"/>
          <w:b/>
          <w:color w:val="000000"/>
          <w:sz w:val="16"/>
          <w:highlight w:val="yellow"/>
        </w:rPr>
        <w:t>XXX</w:t>
      </w:r>
      <w:r w:rsidRPr="00AB4F83">
        <w:rPr>
          <w:rFonts w:asciiTheme="minorHAnsi" w:hAnsiTheme="minorHAnsi" w:cstheme="minorHAnsi"/>
          <w:color w:val="000000"/>
          <w:sz w:val="16"/>
        </w:rPr>
        <w:t xml:space="preserve">: </w:t>
      </w:r>
      <w:r w:rsidRPr="00F854B6">
        <w:rPr>
          <w:rFonts w:ascii="Calibri Light" w:hAnsi="Calibri Light" w:cstheme="minorHAnsi"/>
          <w:color w:val="000000"/>
          <w:sz w:val="16"/>
        </w:rPr>
        <w:t>Risk Assessment Matrix</w:t>
      </w:r>
      <w:r w:rsidR="00253B69">
        <w:rPr>
          <w:rFonts w:ascii="Calibri Light" w:hAnsi="Calibri Light" w:cstheme="minorHAnsi"/>
          <w:color w:val="000000"/>
          <w:sz w:val="16"/>
        </w:rPr>
        <w:t xml:space="preserve"> (</w:t>
      </w:r>
      <w:r w:rsidR="00A116BF" w:rsidRPr="00A116BF">
        <w:rPr>
          <w:rFonts w:asciiTheme="minorHAnsi" w:hAnsiTheme="minorHAnsi" w:cstheme="minorHAnsi"/>
          <w:color w:val="000000"/>
          <w:sz w:val="16"/>
          <w:highlight w:val="yellow"/>
        </w:rPr>
        <w:t>TAMS</w:t>
      </w:r>
      <w:r w:rsidR="00253B69" w:rsidRPr="00A116BF">
        <w:rPr>
          <w:rFonts w:asciiTheme="minorHAnsi" w:hAnsiTheme="minorHAnsi" w:cstheme="minorHAnsi"/>
          <w:color w:val="000000"/>
          <w:sz w:val="16"/>
          <w:highlight w:val="yellow"/>
        </w:rPr>
        <w:t xml:space="preserve"> Aligned</w:t>
      </w:r>
      <w:r w:rsidR="00253B69">
        <w:rPr>
          <w:rFonts w:asciiTheme="minorHAnsi" w:hAnsiTheme="minorHAnsi" w:cstheme="minorHAnsi"/>
          <w:color w:val="000000"/>
          <w:sz w:val="16"/>
        </w:rPr>
        <w:t>)</w:t>
      </w:r>
    </w:p>
    <w:tbl>
      <w:tblPr>
        <w:tblW w:w="5000" w:type="pct"/>
        <w:jc w:val="center"/>
        <w:tbl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insideH w:val="single" w:sz="2" w:space="0" w:color="D9D9D9" w:themeColor="background1" w:themeShade="D9"/>
          <w:insideV w:val="single" w:sz="2" w:space="0" w:color="D9D9D9" w:themeColor="background1" w:themeShade="D9"/>
        </w:tblBorders>
        <w:tblLayout w:type="fixed"/>
        <w:tblLook w:val="04A0" w:firstRow="1" w:lastRow="0" w:firstColumn="1" w:lastColumn="0" w:noHBand="0" w:noVBand="1"/>
      </w:tblPr>
      <w:tblGrid>
        <w:gridCol w:w="1101"/>
        <w:gridCol w:w="7880"/>
      </w:tblGrid>
      <w:tr w:rsidR="006238CE" w:rsidRPr="003104B7" w14:paraId="4C6CE9BF" w14:textId="77777777" w:rsidTr="00816D90">
        <w:trPr>
          <w:trHeight w:val="284"/>
          <w:jc w:val="center"/>
        </w:trPr>
        <w:tc>
          <w:tcPr>
            <w:tcW w:w="613" w:type="pct"/>
            <w:tcBorders>
              <w:top w:val="nil"/>
              <w:left w:val="nil"/>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673AADD1" w14:textId="616714D7" w:rsidR="006238CE" w:rsidRPr="00451EE7" w:rsidRDefault="006238CE" w:rsidP="00451EE7">
            <w:pPr>
              <w:spacing w:before="120" w:after="120"/>
              <w:jc w:val="center"/>
              <w:rPr>
                <w:rFonts w:asciiTheme="minorHAnsi" w:hAnsiTheme="minorHAnsi" w:cstheme="minorHAnsi"/>
                <w:b/>
                <w:bCs/>
                <w:sz w:val="18"/>
                <w:szCs w:val="16"/>
              </w:rPr>
            </w:pPr>
            <w:r w:rsidRPr="00451EE7">
              <w:rPr>
                <w:rFonts w:asciiTheme="minorHAnsi" w:hAnsiTheme="minorHAnsi" w:cstheme="minorHAnsi"/>
                <w:b/>
                <w:bCs/>
                <w:sz w:val="18"/>
                <w:szCs w:val="16"/>
              </w:rPr>
              <w:t>Risk</w:t>
            </w:r>
            <w:r w:rsidR="00451EE7" w:rsidRPr="00451EE7">
              <w:rPr>
                <w:rFonts w:asciiTheme="minorHAnsi" w:hAnsiTheme="minorHAnsi" w:cstheme="minorHAnsi"/>
                <w:b/>
                <w:bCs/>
                <w:sz w:val="18"/>
                <w:szCs w:val="16"/>
              </w:rPr>
              <w:t xml:space="preserve"> </w:t>
            </w:r>
            <w:r w:rsidRPr="00451EE7">
              <w:rPr>
                <w:rFonts w:asciiTheme="minorHAnsi" w:hAnsiTheme="minorHAnsi" w:cstheme="minorHAnsi"/>
                <w:b/>
                <w:bCs/>
                <w:sz w:val="18"/>
                <w:szCs w:val="16"/>
              </w:rPr>
              <w:t>Rating</w:t>
            </w:r>
          </w:p>
        </w:tc>
        <w:tc>
          <w:tcPr>
            <w:tcW w:w="4387" w:type="pct"/>
            <w:tcBorders>
              <w:top w:val="nil"/>
              <w:left w:val="single" w:sz="2" w:space="0" w:color="D9D9D9" w:themeColor="background1" w:themeShade="D9"/>
              <w:bottom w:val="single" w:sz="2" w:space="0" w:color="D9D9D9" w:themeColor="background1" w:themeShade="D9"/>
              <w:right w:val="nil"/>
            </w:tcBorders>
            <w:shd w:val="clear" w:color="auto" w:fill="F2F2F2" w:themeFill="background1" w:themeFillShade="F2"/>
            <w:noWrap/>
            <w:vAlign w:val="center"/>
            <w:hideMark/>
          </w:tcPr>
          <w:p w14:paraId="7DC6BDD1" w14:textId="77777777" w:rsidR="006238CE" w:rsidRPr="00451EE7" w:rsidRDefault="006238CE" w:rsidP="00451EE7">
            <w:pPr>
              <w:autoSpaceDE w:val="0"/>
              <w:autoSpaceDN w:val="0"/>
              <w:adjustRightInd w:val="0"/>
              <w:spacing w:before="120" w:after="120"/>
              <w:jc w:val="center"/>
              <w:rPr>
                <w:rFonts w:asciiTheme="minorHAnsi" w:hAnsiTheme="minorHAnsi" w:cstheme="minorHAnsi"/>
                <w:b/>
                <w:color w:val="000000"/>
                <w:sz w:val="18"/>
                <w:szCs w:val="16"/>
                <w:lang w:eastAsia="en-AU"/>
              </w:rPr>
            </w:pPr>
            <w:r w:rsidRPr="00451EE7">
              <w:rPr>
                <w:rFonts w:asciiTheme="minorHAnsi" w:hAnsiTheme="minorHAnsi" w:cstheme="minorHAnsi"/>
                <w:b/>
                <w:color w:val="000000"/>
                <w:sz w:val="18"/>
                <w:szCs w:val="16"/>
                <w:lang w:eastAsia="en-AU"/>
              </w:rPr>
              <w:t>Risk Treatment Requirements</w:t>
            </w:r>
          </w:p>
        </w:tc>
      </w:tr>
      <w:tr w:rsidR="00A116BF" w:rsidRPr="003104B7" w14:paraId="220EE3A2" w14:textId="77777777" w:rsidTr="00A116BF">
        <w:trPr>
          <w:trHeight w:val="397"/>
          <w:jc w:val="center"/>
        </w:trPr>
        <w:tc>
          <w:tcPr>
            <w:tcW w:w="613" w:type="pct"/>
            <w:tcBorders>
              <w:left w:val="nil"/>
            </w:tcBorders>
            <w:shd w:val="clear" w:color="auto" w:fill="auto"/>
            <w:vAlign w:val="center"/>
          </w:tcPr>
          <w:p w14:paraId="095010BE" w14:textId="6EBC2B2D" w:rsidR="00A116BF" w:rsidRPr="00A43D93" w:rsidRDefault="00A116BF" w:rsidP="00A116BF">
            <w:pPr>
              <w:jc w:val="center"/>
              <w:rPr>
                <w:rFonts w:ascii="Calibri Light" w:hAnsi="Calibri Light" w:cstheme="minorHAnsi"/>
                <w:bCs/>
                <w:color w:val="FFFFFF" w:themeColor="background1"/>
                <w:sz w:val="18"/>
                <w:szCs w:val="18"/>
              </w:rPr>
            </w:pPr>
            <w:r w:rsidRPr="00333CD3">
              <w:rPr>
                <w:rFonts w:ascii="Calibri Light" w:hAnsi="Calibri Light" w:cstheme="minorHAnsi"/>
                <w:color w:val="000000"/>
                <w:sz w:val="16"/>
                <w:szCs w:val="14"/>
                <w:highlight w:val="yellow"/>
              </w:rPr>
              <w:t>XXX</w:t>
            </w:r>
          </w:p>
        </w:tc>
        <w:tc>
          <w:tcPr>
            <w:tcW w:w="4387" w:type="pct"/>
            <w:tcBorders>
              <w:right w:val="nil"/>
            </w:tcBorders>
            <w:shd w:val="clear" w:color="auto" w:fill="FFFFFF" w:themeFill="background1"/>
            <w:noWrap/>
            <w:vAlign w:val="center"/>
          </w:tcPr>
          <w:p w14:paraId="6C80BE3C" w14:textId="6321E295" w:rsidR="00A116BF" w:rsidRPr="005D5BC4" w:rsidRDefault="00A116BF" w:rsidP="00A116BF">
            <w:pPr>
              <w:rPr>
                <w:rFonts w:ascii="Calibri Light" w:hAnsi="Calibri Light" w:cstheme="minorHAnsi"/>
                <w:bCs/>
                <w:sz w:val="16"/>
                <w:szCs w:val="18"/>
              </w:rPr>
            </w:pPr>
            <w:r w:rsidRPr="00547357">
              <w:rPr>
                <w:rFonts w:ascii="Calibri Light" w:hAnsi="Calibri Light" w:cstheme="minorHAnsi"/>
                <w:color w:val="000000"/>
                <w:sz w:val="16"/>
                <w:szCs w:val="14"/>
                <w:highlight w:val="yellow"/>
              </w:rPr>
              <w:t>XXX</w:t>
            </w:r>
          </w:p>
        </w:tc>
      </w:tr>
      <w:tr w:rsidR="00A116BF" w:rsidRPr="003104B7" w14:paraId="7E4298CA" w14:textId="77777777" w:rsidTr="00A116BF">
        <w:trPr>
          <w:trHeight w:val="397"/>
          <w:jc w:val="center"/>
        </w:trPr>
        <w:tc>
          <w:tcPr>
            <w:tcW w:w="613" w:type="pct"/>
            <w:tcBorders>
              <w:left w:val="nil"/>
            </w:tcBorders>
            <w:shd w:val="clear" w:color="auto" w:fill="auto"/>
            <w:vAlign w:val="center"/>
          </w:tcPr>
          <w:p w14:paraId="303F7D9E" w14:textId="43D144F9" w:rsidR="00A116BF" w:rsidRPr="00A43D93" w:rsidRDefault="00A116BF" w:rsidP="00A116BF">
            <w:pPr>
              <w:jc w:val="center"/>
              <w:rPr>
                <w:rFonts w:ascii="Calibri Light" w:hAnsi="Calibri Light" w:cstheme="minorHAnsi"/>
                <w:bCs/>
                <w:sz w:val="18"/>
                <w:szCs w:val="18"/>
              </w:rPr>
            </w:pPr>
            <w:r w:rsidRPr="00333CD3">
              <w:rPr>
                <w:rFonts w:ascii="Calibri Light" w:hAnsi="Calibri Light" w:cstheme="minorHAnsi"/>
                <w:color w:val="000000"/>
                <w:sz w:val="16"/>
                <w:szCs w:val="14"/>
                <w:highlight w:val="yellow"/>
              </w:rPr>
              <w:t>XXX</w:t>
            </w:r>
          </w:p>
        </w:tc>
        <w:tc>
          <w:tcPr>
            <w:tcW w:w="4387" w:type="pct"/>
            <w:tcBorders>
              <w:right w:val="nil"/>
            </w:tcBorders>
            <w:shd w:val="clear" w:color="auto" w:fill="FFFFFF" w:themeFill="background1"/>
            <w:noWrap/>
            <w:vAlign w:val="center"/>
          </w:tcPr>
          <w:p w14:paraId="4D13737E" w14:textId="29354E95" w:rsidR="00A116BF" w:rsidRPr="005D5BC4" w:rsidRDefault="00A116BF" w:rsidP="00A116BF">
            <w:pPr>
              <w:rPr>
                <w:rFonts w:ascii="Calibri Light" w:hAnsi="Calibri Light" w:cstheme="minorHAnsi"/>
                <w:bCs/>
                <w:sz w:val="16"/>
                <w:szCs w:val="18"/>
              </w:rPr>
            </w:pPr>
            <w:r w:rsidRPr="00547357">
              <w:rPr>
                <w:rFonts w:ascii="Calibri Light" w:hAnsi="Calibri Light" w:cstheme="minorHAnsi"/>
                <w:color w:val="000000"/>
                <w:sz w:val="16"/>
                <w:szCs w:val="14"/>
                <w:highlight w:val="yellow"/>
              </w:rPr>
              <w:t>XXX</w:t>
            </w:r>
          </w:p>
        </w:tc>
      </w:tr>
      <w:tr w:rsidR="00A116BF" w:rsidRPr="003104B7" w14:paraId="57D3F4E0" w14:textId="77777777" w:rsidTr="00A116BF">
        <w:trPr>
          <w:trHeight w:val="397"/>
          <w:jc w:val="center"/>
        </w:trPr>
        <w:tc>
          <w:tcPr>
            <w:tcW w:w="613" w:type="pct"/>
            <w:tcBorders>
              <w:left w:val="nil"/>
              <w:bottom w:val="single" w:sz="2" w:space="0" w:color="D9D9D9" w:themeColor="background1" w:themeShade="D9"/>
            </w:tcBorders>
            <w:shd w:val="clear" w:color="auto" w:fill="auto"/>
            <w:vAlign w:val="center"/>
          </w:tcPr>
          <w:p w14:paraId="5BEC6C6D" w14:textId="4E4FE663" w:rsidR="00A116BF" w:rsidRPr="00A43D93" w:rsidRDefault="00A116BF" w:rsidP="00A116BF">
            <w:pPr>
              <w:jc w:val="center"/>
              <w:rPr>
                <w:rFonts w:ascii="Calibri Light" w:hAnsi="Calibri Light" w:cstheme="minorHAnsi"/>
                <w:color w:val="FFFFFF" w:themeColor="background1"/>
                <w:sz w:val="18"/>
                <w:szCs w:val="18"/>
              </w:rPr>
            </w:pPr>
            <w:r w:rsidRPr="00333CD3">
              <w:rPr>
                <w:rFonts w:ascii="Calibri Light" w:hAnsi="Calibri Light" w:cstheme="minorHAnsi"/>
                <w:color w:val="000000"/>
                <w:sz w:val="16"/>
                <w:szCs w:val="14"/>
                <w:highlight w:val="yellow"/>
              </w:rPr>
              <w:t>XXX</w:t>
            </w:r>
          </w:p>
        </w:tc>
        <w:tc>
          <w:tcPr>
            <w:tcW w:w="4387" w:type="pct"/>
            <w:tcBorders>
              <w:bottom w:val="single" w:sz="2" w:space="0" w:color="D9D9D9" w:themeColor="background1" w:themeShade="D9"/>
              <w:right w:val="nil"/>
            </w:tcBorders>
            <w:shd w:val="clear" w:color="auto" w:fill="FFFFFF" w:themeFill="background1"/>
            <w:noWrap/>
            <w:vAlign w:val="center"/>
          </w:tcPr>
          <w:p w14:paraId="172DEC6E" w14:textId="1684F95D" w:rsidR="00A116BF" w:rsidRPr="005D5BC4" w:rsidRDefault="00A116BF" w:rsidP="00A116BF">
            <w:pPr>
              <w:rPr>
                <w:rFonts w:ascii="Calibri Light" w:hAnsi="Calibri Light" w:cstheme="minorHAnsi"/>
                <w:bCs/>
                <w:sz w:val="16"/>
                <w:szCs w:val="18"/>
              </w:rPr>
            </w:pPr>
            <w:r w:rsidRPr="00547357">
              <w:rPr>
                <w:rFonts w:ascii="Calibri Light" w:hAnsi="Calibri Light" w:cstheme="minorHAnsi"/>
                <w:color w:val="000000"/>
                <w:sz w:val="16"/>
                <w:szCs w:val="14"/>
                <w:highlight w:val="yellow"/>
              </w:rPr>
              <w:t>XXX</w:t>
            </w:r>
          </w:p>
        </w:tc>
      </w:tr>
      <w:tr w:rsidR="00A116BF" w:rsidRPr="003104B7" w14:paraId="542E83CB" w14:textId="77777777" w:rsidTr="00A116BF">
        <w:trPr>
          <w:trHeight w:val="397"/>
          <w:jc w:val="center"/>
        </w:trPr>
        <w:tc>
          <w:tcPr>
            <w:tcW w:w="613" w:type="pct"/>
            <w:tcBorders>
              <w:left w:val="nil"/>
            </w:tcBorders>
            <w:shd w:val="clear" w:color="auto" w:fill="auto"/>
            <w:vAlign w:val="center"/>
          </w:tcPr>
          <w:p w14:paraId="79662910" w14:textId="6A464D50" w:rsidR="00A116BF" w:rsidRPr="00A43D93" w:rsidRDefault="00A116BF" w:rsidP="00A116BF">
            <w:pPr>
              <w:jc w:val="center"/>
              <w:rPr>
                <w:rFonts w:ascii="Calibri Light" w:hAnsi="Calibri Light" w:cstheme="minorHAnsi"/>
                <w:bCs/>
                <w:sz w:val="18"/>
                <w:szCs w:val="18"/>
              </w:rPr>
            </w:pPr>
            <w:r w:rsidRPr="00333CD3">
              <w:rPr>
                <w:rFonts w:ascii="Calibri Light" w:hAnsi="Calibri Light" w:cstheme="minorHAnsi"/>
                <w:color w:val="000000"/>
                <w:sz w:val="16"/>
                <w:szCs w:val="14"/>
                <w:highlight w:val="yellow"/>
              </w:rPr>
              <w:t>XXX</w:t>
            </w:r>
          </w:p>
        </w:tc>
        <w:tc>
          <w:tcPr>
            <w:tcW w:w="4387" w:type="pct"/>
            <w:tcBorders>
              <w:right w:val="nil"/>
            </w:tcBorders>
            <w:shd w:val="clear" w:color="auto" w:fill="FFFFFF" w:themeFill="background1"/>
            <w:noWrap/>
            <w:vAlign w:val="center"/>
          </w:tcPr>
          <w:p w14:paraId="013E7581" w14:textId="0BE474FA" w:rsidR="00A116BF" w:rsidRPr="005D5BC4" w:rsidRDefault="00A116BF" w:rsidP="00A116BF">
            <w:pPr>
              <w:rPr>
                <w:rFonts w:ascii="Calibri Light" w:hAnsi="Calibri Light" w:cstheme="minorHAnsi"/>
                <w:bCs/>
                <w:sz w:val="16"/>
                <w:szCs w:val="18"/>
              </w:rPr>
            </w:pPr>
            <w:r w:rsidRPr="00547357">
              <w:rPr>
                <w:rFonts w:ascii="Calibri Light" w:hAnsi="Calibri Light" w:cstheme="minorHAnsi"/>
                <w:color w:val="000000"/>
                <w:sz w:val="16"/>
                <w:szCs w:val="14"/>
                <w:highlight w:val="yellow"/>
              </w:rPr>
              <w:t>XXX</w:t>
            </w:r>
          </w:p>
        </w:tc>
      </w:tr>
    </w:tbl>
    <w:p w14:paraId="1782E9DA" w14:textId="799F58A6" w:rsidR="00CD0C4E" w:rsidRPr="003104B7" w:rsidRDefault="00CD0C4E" w:rsidP="00CD0C4E">
      <w:pPr>
        <w:spacing w:before="120" w:after="240"/>
        <w:jc w:val="center"/>
        <w:rPr>
          <w:rFonts w:asciiTheme="minorHAnsi" w:hAnsiTheme="minorHAnsi" w:cstheme="minorHAnsi"/>
          <w:color w:val="000000"/>
          <w:sz w:val="16"/>
        </w:rPr>
      </w:pPr>
      <w:r w:rsidRPr="003104B7">
        <w:rPr>
          <w:rFonts w:asciiTheme="minorHAnsi" w:hAnsiTheme="minorHAnsi" w:cstheme="minorHAnsi"/>
          <w:b/>
          <w:color w:val="000000"/>
          <w:sz w:val="16"/>
        </w:rPr>
        <w:t xml:space="preserve">Table </w:t>
      </w:r>
      <w:r w:rsidRPr="003104B7">
        <w:rPr>
          <w:rFonts w:asciiTheme="minorHAnsi" w:hAnsiTheme="minorHAnsi" w:cstheme="minorHAnsi"/>
          <w:b/>
          <w:color w:val="000000"/>
          <w:sz w:val="16"/>
          <w:highlight w:val="yellow"/>
        </w:rPr>
        <w:t>XXX</w:t>
      </w:r>
      <w:r w:rsidRPr="003104B7">
        <w:rPr>
          <w:rFonts w:asciiTheme="minorHAnsi" w:hAnsiTheme="minorHAnsi" w:cstheme="minorHAnsi"/>
          <w:b/>
          <w:color w:val="000000"/>
          <w:sz w:val="16"/>
        </w:rPr>
        <w:t xml:space="preserve">: </w:t>
      </w:r>
      <w:r w:rsidRPr="00F854B6">
        <w:rPr>
          <w:rFonts w:ascii="Calibri Light" w:hAnsi="Calibri Light" w:cstheme="minorHAnsi"/>
          <w:color w:val="000000"/>
          <w:sz w:val="16"/>
        </w:rPr>
        <w:t>Risk Tolerance Matrix</w:t>
      </w:r>
      <w:r w:rsidR="00253B69">
        <w:rPr>
          <w:rFonts w:ascii="Calibri Light" w:hAnsi="Calibri Light" w:cstheme="minorHAnsi"/>
          <w:color w:val="000000"/>
          <w:sz w:val="16"/>
        </w:rPr>
        <w:t xml:space="preserve"> (</w:t>
      </w:r>
      <w:r w:rsidR="00A116BF" w:rsidRPr="00A116BF">
        <w:rPr>
          <w:rFonts w:asciiTheme="minorHAnsi" w:hAnsiTheme="minorHAnsi" w:cstheme="minorHAnsi"/>
          <w:color w:val="000000"/>
          <w:sz w:val="16"/>
          <w:highlight w:val="yellow"/>
        </w:rPr>
        <w:t>TAMS Aligned</w:t>
      </w:r>
      <w:r w:rsidR="00A116BF">
        <w:rPr>
          <w:rFonts w:asciiTheme="minorHAnsi" w:hAnsiTheme="minorHAnsi" w:cstheme="minorHAnsi"/>
          <w:color w:val="000000"/>
          <w:sz w:val="16"/>
        </w:rPr>
        <w:t>)</w:t>
      </w:r>
    </w:p>
    <w:p w14:paraId="61B25F56" w14:textId="77777777" w:rsidR="00A116BF" w:rsidRDefault="00A116BF">
      <w:pPr>
        <w:rPr>
          <w:rFonts w:ascii="Kozuka Gothic Pro EL" w:eastAsia="Kozuka Gothic Pro EL" w:hAnsi="Kozuka Gothic Pro EL"/>
          <w:color w:val="595959" w:themeColor="text1" w:themeTint="A6"/>
          <w:sz w:val="32"/>
          <w:lang w:eastAsia="en-AU"/>
        </w:rPr>
      </w:pPr>
      <w:bookmarkStart w:id="22" w:name="_Toc418263329"/>
      <w:r>
        <w:br w:type="page"/>
      </w:r>
    </w:p>
    <w:p w14:paraId="035A8DD0" w14:textId="7118DBBA" w:rsidR="00392D52" w:rsidRDefault="00746665" w:rsidP="000C4DE0">
      <w:pPr>
        <w:pStyle w:val="Heading1"/>
      </w:pPr>
      <w:r w:rsidRPr="003104B7">
        <w:lastRenderedPageBreak/>
        <w:t xml:space="preserve">ASSESSMENT </w:t>
      </w:r>
      <w:r w:rsidR="003952AA" w:rsidRPr="003104B7">
        <w:t>CONTEXT</w:t>
      </w:r>
      <w:bookmarkEnd w:id="22"/>
    </w:p>
    <w:p w14:paraId="371F597E" w14:textId="662A10EE" w:rsidR="00392D52" w:rsidRDefault="00884BC4">
      <w:pPr>
        <w:pStyle w:val="Heading2"/>
      </w:pPr>
      <w:bookmarkStart w:id="23" w:name="_Toc418263330"/>
      <w:r>
        <w:t>Ex</w:t>
      </w:r>
      <w:r w:rsidR="00392D52" w:rsidRPr="003104B7">
        <w:t>ternal/Operational Context</w:t>
      </w:r>
      <w:bookmarkEnd w:id="23"/>
    </w:p>
    <w:p w14:paraId="025E61B3" w14:textId="79D6BF9B" w:rsidR="00392D52" w:rsidRDefault="00392D52" w:rsidP="000C4DE0">
      <w:pPr>
        <w:pStyle w:val="Paragraph1"/>
      </w:pPr>
      <w:r w:rsidRPr="000C4DE0">
        <w:rPr>
          <w:highlight w:val="yellow"/>
        </w:rPr>
        <w:t>XXX</w:t>
      </w:r>
      <w:r>
        <w:t>.</w:t>
      </w:r>
    </w:p>
    <w:p w14:paraId="6C3024EB" w14:textId="5B8DA444" w:rsidR="003952AA" w:rsidRPr="003104B7" w:rsidRDefault="00392D52" w:rsidP="00666688">
      <w:pPr>
        <w:pStyle w:val="Heading2"/>
      </w:pPr>
      <w:bookmarkStart w:id="24" w:name="_Toc418263331"/>
      <w:r>
        <w:t>I</w:t>
      </w:r>
      <w:r w:rsidR="003952AA" w:rsidRPr="003104B7">
        <w:t>nternal</w:t>
      </w:r>
      <w:r w:rsidR="008E0A0D" w:rsidRPr="003104B7">
        <w:t>/Operational</w:t>
      </w:r>
      <w:r w:rsidR="003952AA" w:rsidRPr="003104B7">
        <w:t xml:space="preserve"> Context</w:t>
      </w:r>
      <w:bookmarkEnd w:id="24"/>
    </w:p>
    <w:p w14:paraId="0E054236" w14:textId="45ADBF60" w:rsidR="00855032" w:rsidRPr="00884BC4" w:rsidRDefault="00696FFA">
      <w:pPr>
        <w:pStyle w:val="BulletedList"/>
        <w:ind w:left="0" w:firstLine="0"/>
        <w:rPr>
          <w:b/>
          <w:sz w:val="22"/>
        </w:rPr>
      </w:pPr>
      <w:r w:rsidRPr="00884BC4">
        <w:rPr>
          <w:b/>
          <w:sz w:val="22"/>
        </w:rPr>
        <w:t xml:space="preserve">Business </w:t>
      </w:r>
      <w:r w:rsidR="00855032" w:rsidRPr="00884BC4">
        <w:rPr>
          <w:b/>
          <w:sz w:val="22"/>
        </w:rPr>
        <w:t>Strateg</w:t>
      </w:r>
      <w:r w:rsidR="00884BC4" w:rsidRPr="00884BC4">
        <w:rPr>
          <w:b/>
          <w:sz w:val="22"/>
        </w:rPr>
        <w:t>ies</w:t>
      </w:r>
      <w:r w:rsidRPr="00884BC4">
        <w:rPr>
          <w:b/>
          <w:sz w:val="22"/>
        </w:rPr>
        <w:t xml:space="preserve"> and </w:t>
      </w:r>
      <w:r w:rsidR="00A116BF">
        <w:rPr>
          <w:b/>
          <w:sz w:val="22"/>
        </w:rPr>
        <w:t xml:space="preserve">Security Risk </w:t>
      </w:r>
      <w:r w:rsidRPr="00884BC4">
        <w:rPr>
          <w:b/>
          <w:sz w:val="22"/>
        </w:rPr>
        <w:t>Objectives</w:t>
      </w:r>
    </w:p>
    <w:p w14:paraId="7AC9C863" w14:textId="0143F598" w:rsidR="00346C05" w:rsidRDefault="00696FFA" w:rsidP="000C4DE0">
      <w:pPr>
        <w:pStyle w:val="Paragraph1"/>
        <w:rPr>
          <w:rStyle w:val="Paragraph1Char"/>
        </w:rPr>
      </w:pPr>
      <w:r w:rsidRPr="000C4DE0">
        <w:rPr>
          <w:rStyle w:val="Paragraph1Char"/>
          <w:highlight w:val="yellow"/>
        </w:rPr>
        <w:t>XXX</w:t>
      </w:r>
      <w:r w:rsidRPr="00F16477">
        <w:rPr>
          <w:rStyle w:val="Paragraph1Char"/>
        </w:rPr>
        <w:t>.</w:t>
      </w:r>
      <w:r w:rsidR="00346C05" w:rsidRPr="003104B7">
        <w:rPr>
          <w:rStyle w:val="Paragraph1Char"/>
        </w:rPr>
        <w:t xml:space="preserve"> </w:t>
      </w:r>
    </w:p>
    <w:p w14:paraId="2EF3506D" w14:textId="06D76907" w:rsidR="0077634F" w:rsidRPr="00F854B6" w:rsidRDefault="0077634F" w:rsidP="0077634F">
      <w:pPr>
        <w:pStyle w:val="BulletedList"/>
        <w:ind w:left="0" w:firstLine="0"/>
        <w:rPr>
          <w:rFonts w:asciiTheme="minorHAnsi" w:hAnsiTheme="minorHAnsi"/>
          <w:b/>
          <w:sz w:val="22"/>
        </w:rPr>
      </w:pPr>
      <w:r>
        <w:rPr>
          <w:rFonts w:asciiTheme="minorHAnsi" w:hAnsiTheme="minorHAnsi"/>
          <w:b/>
          <w:sz w:val="22"/>
        </w:rPr>
        <w:t>Resource Limitations</w:t>
      </w:r>
    </w:p>
    <w:p w14:paraId="47612F41" w14:textId="77777777" w:rsidR="0077634F" w:rsidRPr="00F854B6" w:rsidRDefault="0077634F" w:rsidP="000C4DE0">
      <w:pPr>
        <w:pStyle w:val="Paragraph1"/>
      </w:pPr>
      <w:r w:rsidRPr="003A5765">
        <w:rPr>
          <w:rStyle w:val="Paragraph1Char"/>
          <w:highlight w:val="yellow"/>
        </w:rPr>
        <w:t>XXX</w:t>
      </w:r>
      <w:r w:rsidRPr="00F16477">
        <w:rPr>
          <w:rStyle w:val="Paragraph1Char"/>
        </w:rPr>
        <w:t>.</w:t>
      </w:r>
      <w:r w:rsidRPr="00F854B6">
        <w:t xml:space="preserve"> </w:t>
      </w:r>
    </w:p>
    <w:p w14:paraId="2A1975B4" w14:textId="5B4B13C3" w:rsidR="008D30CB" w:rsidRPr="00F854B6" w:rsidRDefault="00655469" w:rsidP="008D30CB">
      <w:pPr>
        <w:pStyle w:val="BulletedList"/>
        <w:ind w:left="0" w:firstLine="0"/>
        <w:rPr>
          <w:rFonts w:asciiTheme="minorHAnsi" w:hAnsiTheme="minorHAnsi"/>
          <w:b/>
          <w:sz w:val="22"/>
        </w:rPr>
      </w:pPr>
      <w:r w:rsidRPr="00F854B6">
        <w:rPr>
          <w:rFonts w:asciiTheme="minorHAnsi" w:hAnsiTheme="minorHAnsi"/>
          <w:b/>
          <w:sz w:val="22"/>
        </w:rPr>
        <w:t>Key</w:t>
      </w:r>
      <w:r w:rsidR="00144A0D" w:rsidRPr="00F854B6">
        <w:rPr>
          <w:rFonts w:asciiTheme="minorHAnsi" w:hAnsiTheme="minorHAnsi"/>
          <w:b/>
          <w:sz w:val="22"/>
        </w:rPr>
        <w:t xml:space="preserve"> Processes</w:t>
      </w:r>
    </w:p>
    <w:p w14:paraId="7A26E36A" w14:textId="7C556428" w:rsidR="00A64183" w:rsidRDefault="007C72B1" w:rsidP="00A64183">
      <w:pPr>
        <w:pStyle w:val="Paragraph1"/>
      </w:pPr>
      <w:r>
        <w:rPr>
          <w:rStyle w:val="Paragraph1Char"/>
          <w:rFonts w:asciiTheme="minorHAnsi" w:hAnsiTheme="minorHAnsi"/>
          <w:b/>
        </w:rPr>
        <w:t>Employee s</w:t>
      </w:r>
      <w:r w:rsidR="00A64183" w:rsidRPr="00A64183">
        <w:rPr>
          <w:rStyle w:val="Paragraph1Char"/>
          <w:rFonts w:asciiTheme="minorHAnsi" w:hAnsiTheme="minorHAnsi"/>
          <w:b/>
        </w:rPr>
        <w:t>creening</w:t>
      </w:r>
      <w:r w:rsidR="009D7C8D">
        <w:rPr>
          <w:rStyle w:val="Paragraph1Char"/>
          <w:rFonts w:asciiTheme="minorHAnsi" w:hAnsiTheme="minorHAnsi"/>
          <w:b/>
        </w:rPr>
        <w:t xml:space="preserve"> and separation processes</w:t>
      </w:r>
      <w:r w:rsidR="00A64183">
        <w:rPr>
          <w:rStyle w:val="Paragraph1Char"/>
        </w:rPr>
        <w:t xml:space="preserve">. </w:t>
      </w:r>
      <w:r w:rsidR="00A64183" w:rsidRPr="006D42D9">
        <w:rPr>
          <w:rStyle w:val="Paragraph1Char"/>
          <w:highlight w:val="yellow"/>
        </w:rPr>
        <w:t>XXX</w:t>
      </w:r>
      <w:r w:rsidR="00A64183" w:rsidRPr="00F16477">
        <w:rPr>
          <w:rStyle w:val="Paragraph1Char"/>
        </w:rPr>
        <w:t>.</w:t>
      </w:r>
      <w:r w:rsidR="00A64183" w:rsidRPr="00F854B6">
        <w:t xml:space="preserve"> </w:t>
      </w:r>
    </w:p>
    <w:p w14:paraId="66E88038" w14:textId="7A509F32" w:rsidR="007C72B1" w:rsidRDefault="007C72B1" w:rsidP="00A64183">
      <w:pPr>
        <w:pStyle w:val="Paragraph1"/>
        <w:rPr>
          <w:rStyle w:val="Paragraph1Char"/>
        </w:rPr>
      </w:pPr>
      <w:r>
        <w:rPr>
          <w:rStyle w:val="Paragraph1Char"/>
          <w:rFonts w:asciiTheme="minorHAnsi" w:hAnsiTheme="minorHAnsi"/>
          <w:b/>
        </w:rPr>
        <w:t>Fraud management</w:t>
      </w:r>
      <w:r>
        <w:rPr>
          <w:rStyle w:val="Paragraph1Char"/>
        </w:rPr>
        <w:t xml:space="preserve">. </w:t>
      </w:r>
      <w:r w:rsidRPr="006D42D9">
        <w:rPr>
          <w:rStyle w:val="Paragraph1Char"/>
          <w:highlight w:val="yellow"/>
        </w:rPr>
        <w:t>XXX</w:t>
      </w:r>
      <w:r w:rsidRPr="00F16477">
        <w:rPr>
          <w:rStyle w:val="Paragraph1Char"/>
        </w:rPr>
        <w:t>.</w:t>
      </w:r>
    </w:p>
    <w:p w14:paraId="0A53CAD4" w14:textId="367889ED" w:rsidR="00933A3B" w:rsidRDefault="00933A3B" w:rsidP="00933A3B">
      <w:pPr>
        <w:pStyle w:val="Paragraph1"/>
      </w:pPr>
      <w:r>
        <w:rPr>
          <w:rStyle w:val="Paragraph1Char"/>
          <w:rFonts w:asciiTheme="minorHAnsi" w:hAnsiTheme="minorHAnsi"/>
          <w:b/>
        </w:rPr>
        <w:t xml:space="preserve">Guard force </w:t>
      </w:r>
      <w:r w:rsidR="001F5991">
        <w:rPr>
          <w:rStyle w:val="Paragraph1Char"/>
          <w:rFonts w:asciiTheme="minorHAnsi" w:hAnsiTheme="minorHAnsi"/>
          <w:b/>
        </w:rPr>
        <w:t>operations</w:t>
      </w:r>
      <w:r>
        <w:rPr>
          <w:rStyle w:val="Paragraph1Char"/>
        </w:rPr>
        <w:t xml:space="preserve">. </w:t>
      </w:r>
      <w:r w:rsidRPr="006D42D9">
        <w:rPr>
          <w:rStyle w:val="Paragraph1Char"/>
          <w:highlight w:val="yellow"/>
        </w:rPr>
        <w:t>XXX</w:t>
      </w:r>
      <w:r w:rsidRPr="00F16477">
        <w:rPr>
          <w:rStyle w:val="Paragraph1Char"/>
        </w:rPr>
        <w:t>.</w:t>
      </w:r>
    </w:p>
    <w:p w14:paraId="0672EA9C" w14:textId="3D5AD2DF" w:rsidR="007F59E3" w:rsidRPr="000C4DE0" w:rsidRDefault="007F59E3">
      <w:pPr>
        <w:pStyle w:val="Paragraph1"/>
        <w:rPr>
          <w:rStyle w:val="Paragraph1Char"/>
        </w:rPr>
      </w:pPr>
      <w:r w:rsidRPr="000C4DE0">
        <w:rPr>
          <w:rStyle w:val="Paragraph1Char"/>
          <w:rFonts w:asciiTheme="minorHAnsi" w:hAnsiTheme="minorHAnsi"/>
          <w:b/>
        </w:rPr>
        <w:t>Enterprise risk management</w:t>
      </w:r>
      <w:r w:rsidRPr="000C4DE0">
        <w:rPr>
          <w:rStyle w:val="Paragraph1Char"/>
        </w:rPr>
        <w:t>.</w:t>
      </w:r>
      <w:r>
        <w:rPr>
          <w:rStyle w:val="Paragraph1Char"/>
        </w:rPr>
        <w:t xml:space="preserve"> </w:t>
      </w:r>
      <w:r w:rsidR="00A116BF" w:rsidRPr="006D42D9">
        <w:rPr>
          <w:rStyle w:val="Paragraph1Char"/>
          <w:highlight w:val="yellow"/>
        </w:rPr>
        <w:t>XXX</w:t>
      </w:r>
      <w:r w:rsidR="00A116BF" w:rsidRPr="00F16477">
        <w:rPr>
          <w:rStyle w:val="Paragraph1Char"/>
        </w:rPr>
        <w:t>.</w:t>
      </w:r>
    </w:p>
    <w:p w14:paraId="360DCB0F" w14:textId="6891D30F" w:rsidR="007F59E3" w:rsidRDefault="007F59E3">
      <w:pPr>
        <w:pStyle w:val="Paragraph1"/>
        <w:rPr>
          <w:rStyle w:val="Paragraph1Char"/>
        </w:rPr>
      </w:pPr>
      <w:r w:rsidRPr="00AA1E93">
        <w:rPr>
          <w:rStyle w:val="Paragraph1Char"/>
          <w:rFonts w:asciiTheme="minorHAnsi" w:hAnsiTheme="minorHAnsi"/>
          <w:b/>
        </w:rPr>
        <w:t>Security risk management</w:t>
      </w:r>
      <w:r w:rsidRPr="00AA1E93">
        <w:rPr>
          <w:rStyle w:val="Paragraph1Char"/>
        </w:rPr>
        <w:t xml:space="preserve">. </w:t>
      </w:r>
      <w:r w:rsidR="00A116BF" w:rsidRPr="006D42D9">
        <w:rPr>
          <w:rStyle w:val="Paragraph1Char"/>
          <w:highlight w:val="yellow"/>
        </w:rPr>
        <w:t>XXX</w:t>
      </w:r>
      <w:r w:rsidR="00A116BF" w:rsidRPr="00F16477">
        <w:rPr>
          <w:rStyle w:val="Paragraph1Char"/>
        </w:rPr>
        <w:t>.</w:t>
      </w:r>
    </w:p>
    <w:p w14:paraId="24829C23" w14:textId="1A98DD4C" w:rsidR="00A116BF" w:rsidRPr="00AA1E93" w:rsidRDefault="00A116BF">
      <w:pPr>
        <w:pStyle w:val="Paragraph1"/>
        <w:rPr>
          <w:rStyle w:val="Paragraph1Char"/>
        </w:rPr>
      </w:pPr>
      <w:r>
        <w:rPr>
          <w:rStyle w:val="Paragraph1Char"/>
          <w:rFonts w:asciiTheme="minorHAnsi" w:hAnsiTheme="minorHAnsi"/>
          <w:b/>
        </w:rPr>
        <w:t>Security compliance management</w:t>
      </w:r>
      <w:r w:rsidRPr="00A116BF">
        <w:rPr>
          <w:rStyle w:val="Paragraph1Char"/>
          <w:b/>
        </w:rPr>
        <w:t>.</w:t>
      </w:r>
      <w:r>
        <w:rPr>
          <w:rStyle w:val="Paragraph1Char"/>
          <w:b/>
        </w:rPr>
        <w:t xml:space="preserve"> </w:t>
      </w:r>
      <w:r w:rsidRPr="00A116BF">
        <w:rPr>
          <w:rStyle w:val="Paragraph1Char"/>
          <w:highlight w:val="yellow"/>
        </w:rPr>
        <w:t>XXX</w:t>
      </w:r>
      <w:r w:rsidRPr="00A116BF">
        <w:rPr>
          <w:rStyle w:val="Paragraph1Char"/>
        </w:rPr>
        <w:t>.</w:t>
      </w:r>
    </w:p>
    <w:p w14:paraId="285DC09C" w14:textId="371CD7DC" w:rsidR="00AA1E93" w:rsidRPr="00AA1E93" w:rsidRDefault="00AA1E93">
      <w:pPr>
        <w:pStyle w:val="Paragraph1"/>
        <w:rPr>
          <w:rStyle w:val="Paragraph1Char"/>
        </w:rPr>
      </w:pPr>
      <w:r>
        <w:rPr>
          <w:rStyle w:val="Paragraph1Char"/>
          <w:rFonts w:asciiTheme="minorHAnsi" w:hAnsiTheme="minorHAnsi"/>
          <w:b/>
        </w:rPr>
        <w:t>Incident Response</w:t>
      </w:r>
      <w:r w:rsidRPr="003A5765">
        <w:rPr>
          <w:rStyle w:val="Paragraph1Char"/>
        </w:rPr>
        <w:t>.</w:t>
      </w:r>
      <w:r>
        <w:rPr>
          <w:rStyle w:val="Paragraph1Char"/>
        </w:rPr>
        <w:t xml:space="preserve"> </w:t>
      </w:r>
      <w:r w:rsidR="00A116BF" w:rsidRPr="006D42D9">
        <w:rPr>
          <w:rStyle w:val="Paragraph1Char"/>
          <w:highlight w:val="yellow"/>
        </w:rPr>
        <w:t>XXX</w:t>
      </w:r>
      <w:r w:rsidR="00A116BF" w:rsidRPr="00F16477">
        <w:rPr>
          <w:rStyle w:val="Paragraph1Char"/>
        </w:rPr>
        <w:t>.</w:t>
      </w:r>
    </w:p>
    <w:p w14:paraId="49544108" w14:textId="66A73158" w:rsidR="00D55392" w:rsidRPr="00D55392" w:rsidRDefault="00D55392">
      <w:pPr>
        <w:pStyle w:val="Paragraph1"/>
        <w:rPr>
          <w:rStyle w:val="Paragraph1Char"/>
        </w:rPr>
      </w:pPr>
      <w:r w:rsidRPr="00D55392">
        <w:rPr>
          <w:rStyle w:val="Paragraph1Char"/>
          <w:rFonts w:asciiTheme="minorHAnsi" w:hAnsiTheme="minorHAnsi"/>
          <w:b/>
        </w:rPr>
        <w:t xml:space="preserve">Security </w:t>
      </w:r>
      <w:r w:rsidR="007C72B1">
        <w:rPr>
          <w:rStyle w:val="Paragraph1Char"/>
          <w:rFonts w:asciiTheme="minorHAnsi" w:hAnsiTheme="minorHAnsi"/>
          <w:b/>
        </w:rPr>
        <w:t>t</w:t>
      </w:r>
      <w:r w:rsidRPr="00D55392">
        <w:rPr>
          <w:rStyle w:val="Paragraph1Char"/>
          <w:rFonts w:asciiTheme="minorHAnsi" w:hAnsiTheme="minorHAnsi"/>
          <w:b/>
        </w:rPr>
        <w:t>raining</w:t>
      </w:r>
      <w:r>
        <w:rPr>
          <w:rStyle w:val="Paragraph1Char"/>
        </w:rPr>
        <w:t xml:space="preserve">. </w:t>
      </w:r>
      <w:r w:rsidR="00A116BF" w:rsidRPr="006D42D9">
        <w:rPr>
          <w:rStyle w:val="Paragraph1Char"/>
          <w:highlight w:val="yellow"/>
        </w:rPr>
        <w:t>XXX</w:t>
      </w:r>
      <w:r w:rsidR="00A116BF" w:rsidRPr="00F16477">
        <w:rPr>
          <w:rStyle w:val="Paragraph1Char"/>
        </w:rPr>
        <w:t>.</w:t>
      </w:r>
    </w:p>
    <w:p w14:paraId="25FA2B5F" w14:textId="25DD0C80" w:rsidR="00225F12" w:rsidRDefault="00225F12" w:rsidP="00225F12">
      <w:pPr>
        <w:pStyle w:val="Paragraph1"/>
        <w:rPr>
          <w:rStyle w:val="Paragraph1Char"/>
        </w:rPr>
      </w:pPr>
      <w:r>
        <w:rPr>
          <w:rStyle w:val="Paragraph1Char"/>
          <w:rFonts w:asciiTheme="minorHAnsi" w:hAnsiTheme="minorHAnsi"/>
          <w:b/>
        </w:rPr>
        <w:t>Internal audit</w:t>
      </w:r>
      <w:r>
        <w:rPr>
          <w:rStyle w:val="Paragraph1Char"/>
        </w:rPr>
        <w:t xml:space="preserve">. </w:t>
      </w:r>
      <w:r w:rsidRPr="006D42D9">
        <w:rPr>
          <w:rStyle w:val="Paragraph1Char"/>
          <w:highlight w:val="yellow"/>
        </w:rPr>
        <w:t>XXX</w:t>
      </w:r>
      <w:r w:rsidRPr="00F16477">
        <w:rPr>
          <w:rStyle w:val="Paragraph1Char"/>
        </w:rPr>
        <w:t>.</w:t>
      </w:r>
    </w:p>
    <w:p w14:paraId="6058887B" w14:textId="6C9B7FCC" w:rsidR="00A116BF" w:rsidRDefault="00A116BF" w:rsidP="00225F12">
      <w:pPr>
        <w:pStyle w:val="Paragraph1"/>
      </w:pPr>
      <w:r w:rsidRPr="00A116BF">
        <w:rPr>
          <w:rStyle w:val="Paragraph1Char"/>
          <w:rFonts w:asciiTheme="minorHAnsi" w:hAnsiTheme="minorHAnsi"/>
          <w:b/>
          <w:highlight w:val="yellow"/>
        </w:rPr>
        <w:t>XXX</w:t>
      </w:r>
      <w:r>
        <w:rPr>
          <w:rStyle w:val="Paragraph1Char"/>
        </w:rPr>
        <w:t xml:space="preserve">. </w:t>
      </w:r>
      <w:r w:rsidRPr="006D42D9">
        <w:rPr>
          <w:rStyle w:val="Paragraph1Char"/>
          <w:highlight w:val="yellow"/>
        </w:rPr>
        <w:t>XXX</w:t>
      </w:r>
      <w:r w:rsidRPr="00F16477">
        <w:rPr>
          <w:rStyle w:val="Paragraph1Char"/>
        </w:rPr>
        <w:t>.</w:t>
      </w:r>
    </w:p>
    <w:p w14:paraId="2861F583" w14:textId="77777777" w:rsidR="00623DC7" w:rsidRPr="00F854B6" w:rsidRDefault="00623DC7" w:rsidP="00623DC7">
      <w:pPr>
        <w:pStyle w:val="BulletedList"/>
        <w:ind w:left="0" w:firstLine="0"/>
        <w:rPr>
          <w:b/>
          <w:sz w:val="22"/>
        </w:rPr>
      </w:pPr>
      <w:r w:rsidRPr="00F854B6">
        <w:rPr>
          <w:b/>
          <w:sz w:val="22"/>
        </w:rPr>
        <w:t>Locations</w:t>
      </w:r>
    </w:p>
    <w:p w14:paraId="2CF5EB6B" w14:textId="50157105" w:rsidR="00292649" w:rsidRPr="00961060" w:rsidRDefault="00696FFA">
      <w:pPr>
        <w:pStyle w:val="Paragraph1"/>
        <w:rPr>
          <w:rStyle w:val="Paragraph1Char"/>
          <w:lang w:eastAsia="en-US"/>
        </w:rPr>
      </w:pPr>
      <w:r w:rsidRPr="006D42D9">
        <w:rPr>
          <w:rStyle w:val="Paragraph1Char"/>
          <w:highlight w:val="yellow"/>
        </w:rPr>
        <w:t>XXX</w:t>
      </w:r>
      <w:r w:rsidRPr="00F16477">
        <w:rPr>
          <w:rStyle w:val="Paragraph1Char"/>
        </w:rPr>
        <w:t>.</w:t>
      </w:r>
    </w:p>
    <w:p w14:paraId="7155259C" w14:textId="77777777" w:rsidR="008D30CB" w:rsidRPr="00F854B6" w:rsidRDefault="00C717C7" w:rsidP="00144A0D">
      <w:pPr>
        <w:pStyle w:val="BulletedList"/>
        <w:ind w:left="0" w:firstLine="0"/>
        <w:rPr>
          <w:b/>
          <w:sz w:val="22"/>
        </w:rPr>
      </w:pPr>
      <w:r w:rsidRPr="00F854B6">
        <w:rPr>
          <w:b/>
          <w:sz w:val="22"/>
        </w:rPr>
        <w:t xml:space="preserve">Security </w:t>
      </w:r>
      <w:r w:rsidR="00144A0D" w:rsidRPr="00F854B6">
        <w:rPr>
          <w:b/>
          <w:sz w:val="22"/>
        </w:rPr>
        <w:t>Culture and Values</w:t>
      </w:r>
    </w:p>
    <w:p w14:paraId="6A90C549" w14:textId="2544CA85" w:rsidR="00144A0D" w:rsidRPr="003104B7" w:rsidRDefault="00696FFA">
      <w:pPr>
        <w:pStyle w:val="Paragraph1"/>
        <w:rPr>
          <w:rStyle w:val="Paragraph1Char"/>
          <w:lang w:eastAsia="en-GB"/>
        </w:rPr>
      </w:pPr>
      <w:r w:rsidRPr="006D42D9">
        <w:rPr>
          <w:rStyle w:val="Paragraph1Char"/>
          <w:highlight w:val="yellow"/>
        </w:rPr>
        <w:t>XXX</w:t>
      </w:r>
      <w:r w:rsidRPr="00F16477">
        <w:rPr>
          <w:rStyle w:val="Paragraph1Char"/>
        </w:rPr>
        <w:t>.</w:t>
      </w:r>
    </w:p>
    <w:p w14:paraId="4EED65D9" w14:textId="77777777" w:rsidR="003952AA" w:rsidRPr="003104B7" w:rsidRDefault="008E0A0D" w:rsidP="002214A0">
      <w:pPr>
        <w:pStyle w:val="Heading2"/>
      </w:pPr>
      <w:bookmarkStart w:id="25" w:name="_Toc418263332"/>
      <w:r w:rsidRPr="003104B7">
        <w:t xml:space="preserve">Security </w:t>
      </w:r>
      <w:r w:rsidR="003952AA" w:rsidRPr="003104B7">
        <w:t>Risk Context</w:t>
      </w:r>
      <w:bookmarkEnd w:id="25"/>
    </w:p>
    <w:p w14:paraId="47FE5059" w14:textId="37D0C135" w:rsidR="0000419B" w:rsidRPr="00A116BF" w:rsidRDefault="0000419B" w:rsidP="000C4DE0">
      <w:pPr>
        <w:pStyle w:val="Paragraph1"/>
        <w:numPr>
          <w:ilvl w:val="0"/>
          <w:numId w:val="0"/>
        </w:numPr>
        <w:rPr>
          <w:rFonts w:asciiTheme="minorHAnsi" w:hAnsiTheme="minorHAnsi"/>
          <w:b/>
        </w:rPr>
      </w:pPr>
      <w:r w:rsidRPr="00A116BF">
        <w:rPr>
          <w:rFonts w:asciiTheme="minorHAnsi" w:hAnsiTheme="minorHAnsi"/>
          <w:b/>
        </w:rPr>
        <w:t>Incident History</w:t>
      </w:r>
    </w:p>
    <w:p w14:paraId="0C5585E5" w14:textId="1EB6A49B" w:rsidR="0000419B" w:rsidRPr="00A116BF" w:rsidRDefault="0000419B" w:rsidP="0000419B">
      <w:pPr>
        <w:pStyle w:val="Paragraph1"/>
        <w:rPr>
          <w:rStyle w:val="Paragraph1Char"/>
          <w:b/>
        </w:rPr>
      </w:pPr>
      <w:r w:rsidRPr="000C4DE0">
        <w:rPr>
          <w:rStyle w:val="Paragraph1Char"/>
          <w:highlight w:val="yellow"/>
        </w:rPr>
        <w:t>XXX</w:t>
      </w:r>
      <w:r>
        <w:rPr>
          <w:rStyle w:val="Paragraph1Char"/>
        </w:rPr>
        <w:t>.</w:t>
      </w:r>
    </w:p>
    <w:p w14:paraId="7543F2A7" w14:textId="0628ABBB" w:rsidR="00A116BF" w:rsidRPr="00A116BF" w:rsidRDefault="00A116BF" w:rsidP="00A116BF">
      <w:pPr>
        <w:pStyle w:val="Paragraph1"/>
        <w:numPr>
          <w:ilvl w:val="0"/>
          <w:numId w:val="0"/>
        </w:numPr>
        <w:rPr>
          <w:rFonts w:asciiTheme="minorHAnsi" w:hAnsiTheme="minorHAnsi"/>
          <w:b/>
        </w:rPr>
      </w:pPr>
      <w:r>
        <w:rPr>
          <w:rFonts w:asciiTheme="minorHAnsi" w:hAnsiTheme="minorHAnsi"/>
          <w:b/>
        </w:rPr>
        <w:t>Crime Statistics</w:t>
      </w:r>
    </w:p>
    <w:p w14:paraId="7CBCE256" w14:textId="2822F5DB" w:rsidR="00A116BF" w:rsidRPr="00A116BF" w:rsidRDefault="00A116BF" w:rsidP="00A116BF">
      <w:pPr>
        <w:pStyle w:val="Paragraph1"/>
        <w:rPr>
          <w:rStyle w:val="Paragraph1Char"/>
          <w:b/>
        </w:rPr>
      </w:pPr>
      <w:r w:rsidRPr="000C4DE0">
        <w:rPr>
          <w:rStyle w:val="Paragraph1Char"/>
          <w:highlight w:val="yellow"/>
        </w:rPr>
        <w:t>XXX</w:t>
      </w:r>
      <w:r>
        <w:rPr>
          <w:rStyle w:val="Paragraph1Char"/>
        </w:rPr>
        <w:t>.</w:t>
      </w:r>
    </w:p>
    <w:p w14:paraId="3ABFC0C9" w14:textId="77777777" w:rsidR="00666688" w:rsidRPr="003104B7" w:rsidRDefault="00533D8C" w:rsidP="003E3847">
      <w:pPr>
        <w:pStyle w:val="BulletedList"/>
        <w:ind w:left="0" w:firstLine="0"/>
        <w:rPr>
          <w:b/>
        </w:rPr>
      </w:pPr>
      <w:r w:rsidRPr="003104B7">
        <w:rPr>
          <w:b/>
        </w:rPr>
        <w:lastRenderedPageBreak/>
        <w:t>Critical Assets</w:t>
      </w:r>
    </w:p>
    <w:p w14:paraId="6953B077" w14:textId="781B8623" w:rsidR="003952AA" w:rsidRPr="003104B7" w:rsidRDefault="00437930" w:rsidP="000C4DE0">
      <w:pPr>
        <w:pStyle w:val="Paragraph1"/>
        <w:rPr>
          <w:rStyle w:val="Paragraph1Char"/>
          <w:lang w:eastAsia="en-GB"/>
        </w:rPr>
      </w:pPr>
      <w:r w:rsidRPr="003104B7">
        <w:rPr>
          <w:rStyle w:val="Paragraph1Char"/>
        </w:rPr>
        <w:t xml:space="preserve">An assessment of significant </w:t>
      </w:r>
      <w:r w:rsidR="00A116BF">
        <w:rPr>
          <w:rStyle w:val="Paragraph1Char"/>
        </w:rPr>
        <w:t>TAMS</w:t>
      </w:r>
      <w:r w:rsidR="00533D8C" w:rsidRPr="003104B7">
        <w:rPr>
          <w:rStyle w:val="Paragraph1Char"/>
        </w:rPr>
        <w:t xml:space="preserve"> </w:t>
      </w:r>
      <w:r w:rsidR="00696FFA" w:rsidRPr="003104B7">
        <w:rPr>
          <w:rStyle w:val="Paragraph1Char"/>
        </w:rPr>
        <w:t xml:space="preserve">assets </w:t>
      </w:r>
      <w:r w:rsidRPr="003104B7">
        <w:rPr>
          <w:rStyle w:val="Paragraph1Char"/>
        </w:rPr>
        <w:t>appears below</w:t>
      </w:r>
      <w:r w:rsidR="00533D8C" w:rsidRPr="003104B7">
        <w:rPr>
          <w:rStyle w:val="Paragraph1Char"/>
        </w:rPr>
        <w:t>.</w:t>
      </w:r>
    </w:p>
    <w:tbl>
      <w:tblPr>
        <w:tblStyle w:val="TableGrid"/>
        <w:tblW w:w="5000" w:type="pct"/>
        <w:tblBorders>
          <w:top w:val="single" w:sz="4" w:space="0" w:color="D9D9D9" w:themeColor="background1" w:themeShade="D9"/>
          <w:left w:val="none" w:sz="0" w:space="0" w:color="auto"/>
          <w:bottom w:val="none" w:sz="0" w:space="0" w:color="auto"/>
          <w:right w:val="none" w:sz="0" w:space="0" w:color="auto"/>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3089"/>
        <w:gridCol w:w="3368"/>
        <w:gridCol w:w="2524"/>
      </w:tblGrid>
      <w:tr w:rsidR="00A116BF" w:rsidRPr="003104B7" w14:paraId="26FE9411" w14:textId="77777777" w:rsidTr="00A116BF">
        <w:trPr>
          <w:cantSplit/>
          <w:tblHeader/>
        </w:trPr>
        <w:tc>
          <w:tcPr>
            <w:tcW w:w="1720" w:type="pct"/>
            <w:tcBorders>
              <w:top w:val="single" w:sz="2" w:space="0" w:color="F2F2F2" w:themeColor="background1" w:themeShade="F2"/>
              <w:bottom w:val="single" w:sz="4" w:space="0" w:color="D9D9D9" w:themeColor="background1" w:themeShade="D9"/>
            </w:tcBorders>
            <w:shd w:val="clear" w:color="auto" w:fill="F2F2F2" w:themeFill="background1" w:themeFillShade="F2"/>
            <w:vAlign w:val="center"/>
          </w:tcPr>
          <w:p w14:paraId="4AA5B014" w14:textId="77777777" w:rsidR="00A116BF" w:rsidRPr="003104B7" w:rsidRDefault="00A116BF" w:rsidP="00462AB0">
            <w:pPr>
              <w:pStyle w:val="TableText"/>
              <w:spacing w:before="120" w:after="120"/>
              <w:jc w:val="center"/>
              <w:rPr>
                <w:rFonts w:asciiTheme="minorHAnsi" w:hAnsiTheme="minorHAnsi" w:cs="Arial"/>
                <w:b/>
                <w:spacing w:val="-20"/>
                <w:sz w:val="20"/>
                <w:szCs w:val="22"/>
              </w:rPr>
            </w:pPr>
            <w:r w:rsidRPr="003104B7">
              <w:rPr>
                <w:rFonts w:asciiTheme="minorHAnsi" w:hAnsiTheme="minorHAnsi" w:cs="Arial"/>
                <w:b/>
                <w:sz w:val="20"/>
                <w:szCs w:val="22"/>
              </w:rPr>
              <w:t>Asset Category</w:t>
            </w:r>
          </w:p>
        </w:tc>
        <w:tc>
          <w:tcPr>
            <w:tcW w:w="1875" w:type="pct"/>
            <w:tcBorders>
              <w:top w:val="single" w:sz="2" w:space="0" w:color="F2F2F2" w:themeColor="background1" w:themeShade="F2"/>
              <w:bottom w:val="single" w:sz="4" w:space="0" w:color="D9D9D9" w:themeColor="background1" w:themeShade="D9"/>
            </w:tcBorders>
            <w:shd w:val="clear" w:color="auto" w:fill="F2F2F2" w:themeFill="background1" w:themeFillShade="F2"/>
            <w:vAlign w:val="center"/>
          </w:tcPr>
          <w:p w14:paraId="5160C9DA" w14:textId="77777777" w:rsidR="00A116BF" w:rsidRPr="003104B7" w:rsidRDefault="00A116BF" w:rsidP="00462AB0">
            <w:pPr>
              <w:pStyle w:val="TableText"/>
              <w:spacing w:before="120" w:after="120"/>
              <w:jc w:val="center"/>
              <w:rPr>
                <w:rFonts w:asciiTheme="minorHAnsi" w:hAnsiTheme="minorHAnsi" w:cs="Arial"/>
                <w:b/>
                <w:spacing w:val="-20"/>
                <w:sz w:val="20"/>
                <w:szCs w:val="22"/>
              </w:rPr>
            </w:pPr>
            <w:r w:rsidRPr="003104B7">
              <w:rPr>
                <w:rFonts w:asciiTheme="minorHAnsi" w:hAnsiTheme="minorHAnsi" w:cs="Arial"/>
                <w:b/>
                <w:sz w:val="20"/>
                <w:szCs w:val="22"/>
              </w:rPr>
              <w:t>Details of Asset</w:t>
            </w:r>
          </w:p>
        </w:tc>
        <w:tc>
          <w:tcPr>
            <w:tcW w:w="1405" w:type="pct"/>
            <w:tcBorders>
              <w:top w:val="single" w:sz="2" w:space="0" w:color="F2F2F2" w:themeColor="background1" w:themeShade="F2"/>
              <w:bottom w:val="single" w:sz="4" w:space="0" w:color="D9D9D9" w:themeColor="background1" w:themeShade="D9"/>
            </w:tcBorders>
            <w:shd w:val="clear" w:color="auto" w:fill="F2F2F2" w:themeFill="background1" w:themeFillShade="F2"/>
            <w:vAlign w:val="center"/>
          </w:tcPr>
          <w:p w14:paraId="092CA131" w14:textId="77777777" w:rsidR="00A116BF" w:rsidRPr="003104B7" w:rsidRDefault="00A116BF" w:rsidP="00462AB0">
            <w:pPr>
              <w:pStyle w:val="TableText"/>
              <w:spacing w:before="120" w:after="120"/>
              <w:jc w:val="center"/>
              <w:rPr>
                <w:rFonts w:asciiTheme="minorHAnsi" w:hAnsiTheme="minorHAnsi" w:cs="Arial"/>
                <w:b/>
                <w:spacing w:val="-20"/>
                <w:sz w:val="20"/>
                <w:szCs w:val="22"/>
              </w:rPr>
            </w:pPr>
            <w:r w:rsidRPr="003104B7">
              <w:rPr>
                <w:rFonts w:asciiTheme="minorHAnsi" w:hAnsiTheme="minorHAnsi" w:cs="Arial"/>
                <w:b/>
                <w:sz w:val="20"/>
                <w:szCs w:val="22"/>
              </w:rPr>
              <w:t>Criticality</w:t>
            </w:r>
          </w:p>
        </w:tc>
      </w:tr>
      <w:tr w:rsidR="00A116BF" w:rsidRPr="003104B7" w14:paraId="003B48B1" w14:textId="77777777" w:rsidTr="00A116BF">
        <w:trPr>
          <w:cantSplit/>
          <w:trHeight w:val="397"/>
        </w:trPr>
        <w:tc>
          <w:tcPr>
            <w:tcW w:w="1720" w:type="pct"/>
            <w:tcBorders>
              <w:top w:val="single" w:sz="4" w:space="0" w:color="D9D9D9" w:themeColor="background1" w:themeShade="D9"/>
            </w:tcBorders>
            <w:shd w:val="clear" w:color="auto" w:fill="FFFFFF" w:themeFill="background1"/>
            <w:vAlign w:val="center"/>
          </w:tcPr>
          <w:p w14:paraId="0F831D6E" w14:textId="37F2E849" w:rsidR="00A116BF" w:rsidRPr="003104B7" w:rsidRDefault="00A116BF" w:rsidP="00DB706E">
            <w:pPr>
              <w:jc w:val="center"/>
              <w:rPr>
                <w:rFonts w:ascii="Calibri Light" w:hAnsi="Calibri Light" w:cs="Arial"/>
                <w:bCs/>
                <w:sz w:val="18"/>
              </w:rPr>
            </w:pPr>
            <w:r w:rsidRPr="0000334B">
              <w:rPr>
                <w:rFonts w:ascii="Calibri Light" w:hAnsi="Calibri Light" w:cs="Arial"/>
                <w:bCs/>
                <w:sz w:val="18"/>
                <w:highlight w:val="yellow"/>
              </w:rPr>
              <w:t>XXX</w:t>
            </w:r>
          </w:p>
        </w:tc>
        <w:tc>
          <w:tcPr>
            <w:tcW w:w="1875" w:type="pct"/>
            <w:tcBorders>
              <w:top w:val="single" w:sz="4" w:space="0" w:color="D9D9D9" w:themeColor="background1" w:themeShade="D9"/>
            </w:tcBorders>
            <w:shd w:val="clear" w:color="auto" w:fill="FFFFFF" w:themeFill="background1"/>
            <w:vAlign w:val="center"/>
          </w:tcPr>
          <w:p w14:paraId="340CC2DA" w14:textId="0BE15B37" w:rsidR="00A116BF" w:rsidRPr="003104B7" w:rsidRDefault="00A116BF" w:rsidP="004F49A8">
            <w:pPr>
              <w:jc w:val="center"/>
              <w:rPr>
                <w:rFonts w:ascii="Calibri Light" w:hAnsi="Calibri Light" w:cs="Arial"/>
                <w:bCs/>
                <w:sz w:val="18"/>
              </w:rPr>
            </w:pPr>
            <w:r w:rsidRPr="0000334B">
              <w:rPr>
                <w:rFonts w:ascii="Calibri Light" w:hAnsi="Calibri Light" w:cs="Arial"/>
                <w:bCs/>
                <w:sz w:val="18"/>
                <w:highlight w:val="yellow"/>
              </w:rPr>
              <w:t>XXX</w:t>
            </w:r>
          </w:p>
        </w:tc>
        <w:tc>
          <w:tcPr>
            <w:tcW w:w="1405" w:type="pct"/>
            <w:tcBorders>
              <w:top w:val="single" w:sz="4" w:space="0" w:color="D9D9D9" w:themeColor="background1" w:themeShade="D9"/>
            </w:tcBorders>
            <w:shd w:val="clear" w:color="auto" w:fill="FFFFFF" w:themeFill="background1"/>
            <w:vAlign w:val="center"/>
          </w:tcPr>
          <w:p w14:paraId="689C0062" w14:textId="0F804A3E" w:rsidR="00A116BF" w:rsidRPr="003104B7" w:rsidRDefault="00A116BF" w:rsidP="009C7DA4">
            <w:pPr>
              <w:jc w:val="center"/>
              <w:rPr>
                <w:rFonts w:ascii="Calibri Light" w:hAnsi="Calibri Light" w:cs="Arial"/>
                <w:bCs/>
                <w:sz w:val="18"/>
                <w:highlight w:val="yellow"/>
              </w:rPr>
            </w:pPr>
            <w:r w:rsidRPr="0000334B">
              <w:rPr>
                <w:rFonts w:ascii="Calibri Light" w:hAnsi="Calibri Light" w:cs="Arial"/>
                <w:bCs/>
                <w:sz w:val="18"/>
                <w:highlight w:val="yellow"/>
              </w:rPr>
              <w:t>XXX</w:t>
            </w:r>
          </w:p>
        </w:tc>
      </w:tr>
      <w:tr w:rsidR="00A116BF" w:rsidRPr="003104B7" w14:paraId="19A93254" w14:textId="77777777" w:rsidTr="00A116BF">
        <w:trPr>
          <w:cantSplit/>
          <w:trHeight w:val="397"/>
        </w:trPr>
        <w:tc>
          <w:tcPr>
            <w:tcW w:w="1720" w:type="pct"/>
            <w:shd w:val="clear" w:color="auto" w:fill="FFFFFF" w:themeFill="background1"/>
            <w:vAlign w:val="center"/>
          </w:tcPr>
          <w:p w14:paraId="02D80C51" w14:textId="7CC61B32" w:rsidR="00A116BF" w:rsidRPr="003104B7" w:rsidRDefault="00A116BF" w:rsidP="00DB706E">
            <w:pPr>
              <w:jc w:val="center"/>
              <w:rPr>
                <w:rFonts w:ascii="Calibri Light" w:hAnsi="Calibri Light" w:cs="Arial"/>
                <w:bCs/>
                <w:sz w:val="18"/>
              </w:rPr>
            </w:pPr>
            <w:r w:rsidRPr="0000334B">
              <w:rPr>
                <w:rFonts w:ascii="Calibri Light" w:hAnsi="Calibri Light" w:cs="Arial"/>
                <w:bCs/>
                <w:sz w:val="18"/>
                <w:highlight w:val="yellow"/>
              </w:rPr>
              <w:t>XXX</w:t>
            </w:r>
          </w:p>
        </w:tc>
        <w:tc>
          <w:tcPr>
            <w:tcW w:w="1875" w:type="pct"/>
            <w:shd w:val="clear" w:color="auto" w:fill="FFFFFF" w:themeFill="background1"/>
            <w:vAlign w:val="center"/>
          </w:tcPr>
          <w:p w14:paraId="355D3EBE" w14:textId="5F750553" w:rsidR="00A116BF" w:rsidRPr="00055B65" w:rsidRDefault="00A116BF" w:rsidP="00DB706E">
            <w:pPr>
              <w:jc w:val="center"/>
              <w:rPr>
                <w:rFonts w:ascii="Calibri Light" w:hAnsi="Calibri Light" w:cs="Arial"/>
                <w:bCs/>
                <w:sz w:val="18"/>
              </w:rPr>
            </w:pPr>
            <w:r w:rsidRPr="0000334B">
              <w:rPr>
                <w:rFonts w:ascii="Calibri Light" w:hAnsi="Calibri Light" w:cs="Arial"/>
                <w:bCs/>
                <w:sz w:val="18"/>
                <w:highlight w:val="yellow"/>
              </w:rPr>
              <w:t>XXX</w:t>
            </w:r>
          </w:p>
        </w:tc>
        <w:tc>
          <w:tcPr>
            <w:tcW w:w="1405" w:type="pct"/>
            <w:shd w:val="clear" w:color="auto" w:fill="FFFFFF" w:themeFill="background1"/>
            <w:vAlign w:val="center"/>
          </w:tcPr>
          <w:p w14:paraId="553CC528" w14:textId="47ACEDB6" w:rsidR="00A116BF" w:rsidRPr="003104B7" w:rsidRDefault="00A116BF" w:rsidP="009C7DA4">
            <w:pPr>
              <w:jc w:val="center"/>
              <w:rPr>
                <w:rFonts w:ascii="Calibri Light" w:hAnsi="Calibri Light" w:cs="Arial"/>
                <w:bCs/>
                <w:sz w:val="18"/>
                <w:highlight w:val="yellow"/>
              </w:rPr>
            </w:pPr>
            <w:r w:rsidRPr="0000334B">
              <w:rPr>
                <w:rFonts w:ascii="Calibri Light" w:hAnsi="Calibri Light" w:cs="Arial"/>
                <w:bCs/>
                <w:sz w:val="18"/>
                <w:highlight w:val="yellow"/>
              </w:rPr>
              <w:t>XXX</w:t>
            </w:r>
          </w:p>
        </w:tc>
      </w:tr>
      <w:tr w:rsidR="00A116BF" w:rsidRPr="003104B7" w14:paraId="58E48D31" w14:textId="77777777" w:rsidTr="00A116BF">
        <w:trPr>
          <w:cantSplit/>
          <w:trHeight w:val="397"/>
        </w:trPr>
        <w:tc>
          <w:tcPr>
            <w:tcW w:w="1720" w:type="pct"/>
            <w:shd w:val="clear" w:color="auto" w:fill="FFFFFF" w:themeFill="background1"/>
            <w:vAlign w:val="center"/>
          </w:tcPr>
          <w:p w14:paraId="55AE55FA" w14:textId="570E55D5" w:rsidR="00A116BF" w:rsidRPr="003104B7" w:rsidRDefault="00A116BF" w:rsidP="00DB706E">
            <w:pPr>
              <w:jc w:val="center"/>
              <w:rPr>
                <w:rFonts w:ascii="Calibri Light" w:hAnsi="Calibri Light" w:cs="Arial"/>
                <w:bCs/>
                <w:sz w:val="18"/>
              </w:rPr>
            </w:pPr>
            <w:r w:rsidRPr="0000334B">
              <w:rPr>
                <w:rFonts w:ascii="Calibri Light" w:hAnsi="Calibri Light" w:cs="Arial"/>
                <w:bCs/>
                <w:sz w:val="18"/>
                <w:highlight w:val="yellow"/>
              </w:rPr>
              <w:t>XXX</w:t>
            </w:r>
          </w:p>
        </w:tc>
        <w:tc>
          <w:tcPr>
            <w:tcW w:w="1875" w:type="pct"/>
            <w:shd w:val="clear" w:color="auto" w:fill="FFFFFF" w:themeFill="background1"/>
            <w:vAlign w:val="center"/>
          </w:tcPr>
          <w:p w14:paraId="1C2536AF" w14:textId="275A31C5" w:rsidR="00A116BF" w:rsidRPr="00055B65" w:rsidRDefault="00A116BF" w:rsidP="00DB706E">
            <w:pPr>
              <w:jc w:val="center"/>
              <w:rPr>
                <w:rFonts w:ascii="Calibri Light" w:hAnsi="Calibri Light" w:cs="Arial"/>
                <w:bCs/>
                <w:sz w:val="18"/>
              </w:rPr>
            </w:pPr>
            <w:r w:rsidRPr="0000334B">
              <w:rPr>
                <w:rFonts w:ascii="Calibri Light" w:hAnsi="Calibri Light" w:cs="Arial"/>
                <w:bCs/>
                <w:sz w:val="18"/>
                <w:highlight w:val="yellow"/>
              </w:rPr>
              <w:t>XXX</w:t>
            </w:r>
          </w:p>
        </w:tc>
        <w:tc>
          <w:tcPr>
            <w:tcW w:w="1405" w:type="pct"/>
            <w:shd w:val="clear" w:color="auto" w:fill="FFFFFF" w:themeFill="background1"/>
            <w:vAlign w:val="center"/>
          </w:tcPr>
          <w:p w14:paraId="5AAF8966" w14:textId="50283A01" w:rsidR="00A116BF" w:rsidRPr="003104B7" w:rsidRDefault="00A116BF" w:rsidP="009C7DA4">
            <w:pPr>
              <w:jc w:val="center"/>
              <w:rPr>
                <w:rFonts w:ascii="Calibri Light" w:hAnsi="Calibri Light" w:cs="Arial"/>
                <w:bCs/>
                <w:sz w:val="18"/>
                <w:highlight w:val="yellow"/>
              </w:rPr>
            </w:pPr>
            <w:r w:rsidRPr="0000334B">
              <w:rPr>
                <w:rFonts w:ascii="Calibri Light" w:hAnsi="Calibri Light" w:cs="Arial"/>
                <w:bCs/>
                <w:sz w:val="18"/>
                <w:highlight w:val="yellow"/>
              </w:rPr>
              <w:t>XXX</w:t>
            </w:r>
          </w:p>
        </w:tc>
      </w:tr>
      <w:tr w:rsidR="00A116BF" w:rsidRPr="003104B7" w14:paraId="6668B0C7" w14:textId="77777777" w:rsidTr="00A116BF">
        <w:trPr>
          <w:cantSplit/>
          <w:trHeight w:val="397"/>
        </w:trPr>
        <w:tc>
          <w:tcPr>
            <w:tcW w:w="1720" w:type="pct"/>
            <w:shd w:val="clear" w:color="auto" w:fill="FFFFFF" w:themeFill="background1"/>
            <w:vAlign w:val="center"/>
          </w:tcPr>
          <w:p w14:paraId="7D6060A6" w14:textId="5BFFB234" w:rsidR="00A116BF" w:rsidRPr="003104B7" w:rsidRDefault="00A116BF" w:rsidP="00DB706E">
            <w:pPr>
              <w:jc w:val="center"/>
              <w:rPr>
                <w:rFonts w:ascii="Calibri Light" w:hAnsi="Calibri Light" w:cs="Arial"/>
                <w:bCs/>
                <w:sz w:val="18"/>
              </w:rPr>
            </w:pPr>
            <w:r w:rsidRPr="0000334B">
              <w:rPr>
                <w:rFonts w:ascii="Calibri Light" w:hAnsi="Calibri Light" w:cs="Arial"/>
                <w:bCs/>
                <w:sz w:val="18"/>
                <w:highlight w:val="yellow"/>
              </w:rPr>
              <w:t>XXX</w:t>
            </w:r>
          </w:p>
        </w:tc>
        <w:tc>
          <w:tcPr>
            <w:tcW w:w="1875" w:type="pct"/>
            <w:shd w:val="clear" w:color="auto" w:fill="FFFFFF" w:themeFill="background1"/>
            <w:vAlign w:val="center"/>
          </w:tcPr>
          <w:p w14:paraId="7568C2E7" w14:textId="4A342CA1" w:rsidR="00A116BF" w:rsidRPr="003104B7" w:rsidRDefault="00A116BF" w:rsidP="00DB706E">
            <w:pPr>
              <w:jc w:val="center"/>
              <w:rPr>
                <w:rFonts w:ascii="Calibri Light" w:hAnsi="Calibri Light" w:cs="Arial"/>
                <w:bCs/>
                <w:sz w:val="18"/>
                <w:highlight w:val="yellow"/>
              </w:rPr>
            </w:pPr>
            <w:r w:rsidRPr="0000334B">
              <w:rPr>
                <w:rFonts w:ascii="Calibri Light" w:hAnsi="Calibri Light" w:cs="Arial"/>
                <w:bCs/>
                <w:sz w:val="18"/>
                <w:highlight w:val="yellow"/>
              </w:rPr>
              <w:t>XXX</w:t>
            </w:r>
          </w:p>
        </w:tc>
        <w:tc>
          <w:tcPr>
            <w:tcW w:w="1405" w:type="pct"/>
            <w:shd w:val="clear" w:color="auto" w:fill="FFFFFF" w:themeFill="background1"/>
            <w:vAlign w:val="center"/>
          </w:tcPr>
          <w:p w14:paraId="4F0A1738" w14:textId="32461EDE" w:rsidR="00A116BF" w:rsidRPr="003104B7" w:rsidRDefault="00A116BF" w:rsidP="009C7DA4">
            <w:pPr>
              <w:jc w:val="center"/>
              <w:rPr>
                <w:rFonts w:ascii="Calibri Light" w:hAnsi="Calibri Light" w:cs="Arial"/>
                <w:bCs/>
                <w:sz w:val="18"/>
                <w:highlight w:val="yellow"/>
              </w:rPr>
            </w:pPr>
            <w:r w:rsidRPr="0000334B">
              <w:rPr>
                <w:rFonts w:ascii="Calibri Light" w:hAnsi="Calibri Light" w:cs="Arial"/>
                <w:bCs/>
                <w:sz w:val="18"/>
                <w:highlight w:val="yellow"/>
              </w:rPr>
              <w:t>XXX</w:t>
            </w:r>
          </w:p>
        </w:tc>
      </w:tr>
      <w:tr w:rsidR="00A116BF" w:rsidRPr="003104B7" w14:paraId="7E4D439E" w14:textId="77777777" w:rsidTr="00A116BF">
        <w:trPr>
          <w:cantSplit/>
          <w:trHeight w:val="397"/>
        </w:trPr>
        <w:tc>
          <w:tcPr>
            <w:tcW w:w="1720" w:type="pct"/>
            <w:shd w:val="clear" w:color="auto" w:fill="FFFFFF" w:themeFill="background1"/>
            <w:vAlign w:val="center"/>
          </w:tcPr>
          <w:p w14:paraId="62CEF425" w14:textId="7B646F52" w:rsidR="00A116BF" w:rsidRDefault="00A116BF" w:rsidP="00DB706E">
            <w:pPr>
              <w:jc w:val="center"/>
              <w:rPr>
                <w:rFonts w:ascii="Calibri Light" w:hAnsi="Calibri Light" w:cs="Arial"/>
                <w:bCs/>
                <w:sz w:val="18"/>
              </w:rPr>
            </w:pPr>
            <w:r w:rsidRPr="0000334B">
              <w:rPr>
                <w:rFonts w:ascii="Calibri Light" w:hAnsi="Calibri Light" w:cs="Arial"/>
                <w:bCs/>
                <w:sz w:val="18"/>
                <w:highlight w:val="yellow"/>
              </w:rPr>
              <w:t>XXX</w:t>
            </w:r>
          </w:p>
        </w:tc>
        <w:tc>
          <w:tcPr>
            <w:tcW w:w="1875" w:type="pct"/>
            <w:shd w:val="clear" w:color="auto" w:fill="FFFFFF" w:themeFill="background1"/>
            <w:vAlign w:val="center"/>
          </w:tcPr>
          <w:p w14:paraId="3879121F" w14:textId="4EA10311" w:rsidR="00A116BF" w:rsidRPr="00055B65" w:rsidRDefault="00A116BF" w:rsidP="00DB706E">
            <w:pPr>
              <w:jc w:val="center"/>
              <w:rPr>
                <w:rFonts w:ascii="Calibri Light" w:hAnsi="Calibri Light" w:cs="Arial"/>
                <w:bCs/>
                <w:sz w:val="18"/>
              </w:rPr>
            </w:pPr>
            <w:r w:rsidRPr="0000334B">
              <w:rPr>
                <w:rFonts w:ascii="Calibri Light" w:hAnsi="Calibri Light" w:cs="Arial"/>
                <w:bCs/>
                <w:sz w:val="18"/>
                <w:highlight w:val="yellow"/>
              </w:rPr>
              <w:t>XXX</w:t>
            </w:r>
          </w:p>
        </w:tc>
        <w:tc>
          <w:tcPr>
            <w:tcW w:w="1405" w:type="pct"/>
            <w:shd w:val="clear" w:color="auto" w:fill="FFFFFF" w:themeFill="background1"/>
            <w:vAlign w:val="center"/>
          </w:tcPr>
          <w:p w14:paraId="17B91192" w14:textId="471AF0B5" w:rsidR="00A116BF" w:rsidRPr="003104B7" w:rsidRDefault="00A116BF" w:rsidP="009C7DA4">
            <w:pPr>
              <w:jc w:val="center"/>
              <w:rPr>
                <w:rFonts w:ascii="Calibri Light" w:hAnsi="Calibri Light" w:cs="Arial"/>
                <w:bCs/>
                <w:sz w:val="18"/>
                <w:highlight w:val="yellow"/>
              </w:rPr>
            </w:pPr>
            <w:r w:rsidRPr="0000334B">
              <w:rPr>
                <w:rFonts w:ascii="Calibri Light" w:hAnsi="Calibri Light" w:cs="Arial"/>
                <w:bCs/>
                <w:sz w:val="18"/>
                <w:highlight w:val="yellow"/>
              </w:rPr>
              <w:t>XXX</w:t>
            </w:r>
          </w:p>
        </w:tc>
      </w:tr>
      <w:tr w:rsidR="00A116BF" w:rsidRPr="003104B7" w14:paraId="1F0B2984" w14:textId="77777777" w:rsidTr="00A116BF">
        <w:trPr>
          <w:cantSplit/>
          <w:trHeight w:val="397"/>
        </w:trPr>
        <w:tc>
          <w:tcPr>
            <w:tcW w:w="1720" w:type="pct"/>
            <w:shd w:val="clear" w:color="auto" w:fill="FFFFFF" w:themeFill="background1"/>
            <w:vAlign w:val="center"/>
          </w:tcPr>
          <w:p w14:paraId="1C43018C" w14:textId="570F9559" w:rsidR="00A116BF" w:rsidRPr="003104B7" w:rsidRDefault="00A116BF" w:rsidP="00DB706E">
            <w:pPr>
              <w:jc w:val="center"/>
              <w:rPr>
                <w:rFonts w:ascii="Calibri Light" w:hAnsi="Calibri Light" w:cs="Arial"/>
                <w:bCs/>
                <w:sz w:val="18"/>
              </w:rPr>
            </w:pPr>
            <w:r w:rsidRPr="0000334B">
              <w:rPr>
                <w:rFonts w:ascii="Calibri Light" w:hAnsi="Calibri Light" w:cs="Arial"/>
                <w:bCs/>
                <w:sz w:val="18"/>
                <w:highlight w:val="yellow"/>
              </w:rPr>
              <w:t>XXX</w:t>
            </w:r>
          </w:p>
        </w:tc>
        <w:tc>
          <w:tcPr>
            <w:tcW w:w="1875" w:type="pct"/>
            <w:shd w:val="clear" w:color="auto" w:fill="FFFFFF" w:themeFill="background1"/>
            <w:vAlign w:val="center"/>
          </w:tcPr>
          <w:p w14:paraId="519F1DD7" w14:textId="11FF7035" w:rsidR="00A116BF" w:rsidRPr="00055B65" w:rsidRDefault="00A116BF" w:rsidP="00DB706E">
            <w:pPr>
              <w:jc w:val="center"/>
              <w:rPr>
                <w:rFonts w:ascii="Calibri Light" w:hAnsi="Calibri Light" w:cs="Arial"/>
                <w:bCs/>
                <w:sz w:val="18"/>
              </w:rPr>
            </w:pPr>
            <w:r w:rsidRPr="0000334B">
              <w:rPr>
                <w:rFonts w:ascii="Calibri Light" w:hAnsi="Calibri Light" w:cs="Arial"/>
                <w:bCs/>
                <w:sz w:val="18"/>
                <w:highlight w:val="yellow"/>
              </w:rPr>
              <w:t>XXX</w:t>
            </w:r>
          </w:p>
        </w:tc>
        <w:tc>
          <w:tcPr>
            <w:tcW w:w="1405" w:type="pct"/>
            <w:shd w:val="clear" w:color="auto" w:fill="FFFFFF" w:themeFill="background1"/>
            <w:vAlign w:val="center"/>
          </w:tcPr>
          <w:p w14:paraId="6048B3F8" w14:textId="6F912339" w:rsidR="00A116BF" w:rsidRPr="000C4DE0" w:rsidRDefault="00A116BF" w:rsidP="009C7DA4">
            <w:pPr>
              <w:jc w:val="center"/>
              <w:rPr>
                <w:rFonts w:ascii="Calibri Light" w:hAnsi="Calibri Light" w:cs="Arial"/>
                <w:bCs/>
                <w:sz w:val="18"/>
              </w:rPr>
            </w:pPr>
            <w:r w:rsidRPr="0000334B">
              <w:rPr>
                <w:rFonts w:ascii="Calibri Light" w:hAnsi="Calibri Light" w:cs="Arial"/>
                <w:bCs/>
                <w:sz w:val="18"/>
                <w:highlight w:val="yellow"/>
              </w:rPr>
              <w:t>XXX</w:t>
            </w:r>
          </w:p>
        </w:tc>
      </w:tr>
    </w:tbl>
    <w:p w14:paraId="6678F65D" w14:textId="1B75D763" w:rsidR="00667147" w:rsidRPr="000C4DE0" w:rsidRDefault="00667147" w:rsidP="000C4DE0">
      <w:pPr>
        <w:spacing w:before="120" w:after="240"/>
        <w:jc w:val="center"/>
        <w:rPr>
          <w:rFonts w:asciiTheme="minorHAnsi" w:hAnsiTheme="minorHAnsi" w:cstheme="minorHAnsi"/>
          <w:b/>
          <w:color w:val="000000"/>
          <w:sz w:val="16"/>
        </w:rPr>
      </w:pPr>
      <w:r w:rsidRPr="000C4DE0">
        <w:rPr>
          <w:rFonts w:asciiTheme="minorHAnsi" w:hAnsiTheme="minorHAnsi" w:cstheme="minorHAnsi"/>
          <w:b/>
          <w:color w:val="000000"/>
          <w:sz w:val="16"/>
        </w:rPr>
        <w:t xml:space="preserve">Table </w:t>
      </w:r>
      <w:r w:rsidRPr="000C4DE0">
        <w:rPr>
          <w:rFonts w:asciiTheme="minorHAnsi" w:hAnsiTheme="minorHAnsi" w:cstheme="minorHAnsi"/>
          <w:b/>
          <w:color w:val="000000"/>
          <w:sz w:val="16"/>
          <w:highlight w:val="yellow"/>
        </w:rPr>
        <w:t>XXX</w:t>
      </w:r>
      <w:r w:rsidRPr="000C4DE0">
        <w:rPr>
          <w:rFonts w:asciiTheme="minorHAnsi" w:hAnsiTheme="minorHAnsi" w:cstheme="minorHAnsi"/>
          <w:b/>
          <w:color w:val="000000"/>
          <w:sz w:val="16"/>
        </w:rPr>
        <w:t xml:space="preserve">: </w:t>
      </w:r>
      <w:r w:rsidRPr="000C4DE0">
        <w:rPr>
          <w:rFonts w:ascii="Calibri Light" w:hAnsi="Calibri Light" w:cstheme="minorHAnsi"/>
          <w:color w:val="000000"/>
          <w:sz w:val="16"/>
        </w:rPr>
        <w:t>Critical Assets</w:t>
      </w:r>
    </w:p>
    <w:p w14:paraId="41B77E53" w14:textId="37706162" w:rsidR="00B91928" w:rsidRPr="003104B7" w:rsidRDefault="0024077F" w:rsidP="000C4DE0">
      <w:pPr>
        <w:pStyle w:val="Paragraph1"/>
        <w:rPr>
          <w:rStyle w:val="Paragraph1Char"/>
        </w:rPr>
      </w:pPr>
      <w:r w:rsidRPr="003104B7">
        <w:rPr>
          <w:rStyle w:val="Paragraph1Char"/>
        </w:rPr>
        <w:t xml:space="preserve">Despite the categorisation of critical assets as such, </w:t>
      </w:r>
      <w:r w:rsidR="00555642" w:rsidRPr="003104B7">
        <w:rPr>
          <w:rStyle w:val="Paragraph1Char"/>
        </w:rPr>
        <w:t xml:space="preserve">arrangements for </w:t>
      </w:r>
      <w:r w:rsidRPr="003104B7">
        <w:rPr>
          <w:rStyle w:val="Paragraph1Char"/>
        </w:rPr>
        <w:t>other assets, such as information</w:t>
      </w:r>
      <w:r w:rsidR="00555642" w:rsidRPr="003104B7">
        <w:rPr>
          <w:rStyle w:val="Paragraph1Char"/>
        </w:rPr>
        <w:t>/data</w:t>
      </w:r>
      <w:r w:rsidRPr="003104B7">
        <w:rPr>
          <w:rStyle w:val="Paragraph1Char"/>
        </w:rPr>
        <w:t xml:space="preserve">, personal items etc. were observed and </w:t>
      </w:r>
      <w:r w:rsidR="005C79B3" w:rsidRPr="003104B7">
        <w:rPr>
          <w:rStyle w:val="Paragraph1Char"/>
        </w:rPr>
        <w:t>considered</w:t>
      </w:r>
      <w:r w:rsidRPr="003104B7">
        <w:rPr>
          <w:rStyle w:val="Paragraph1Char"/>
        </w:rPr>
        <w:t xml:space="preserve"> </w:t>
      </w:r>
      <w:r w:rsidR="005C79B3" w:rsidRPr="003104B7">
        <w:rPr>
          <w:rStyle w:val="Paragraph1Char"/>
        </w:rPr>
        <w:t>in the preparation of</w:t>
      </w:r>
      <w:r w:rsidRPr="003104B7">
        <w:rPr>
          <w:rStyle w:val="Paragraph1Char"/>
        </w:rPr>
        <w:t xml:space="preserve"> this report.</w:t>
      </w:r>
      <w:r w:rsidR="00555642" w:rsidRPr="003104B7">
        <w:rPr>
          <w:rStyle w:val="Paragraph1Char"/>
        </w:rPr>
        <w:t xml:space="preserve"> Identifying </w:t>
      </w:r>
      <w:r w:rsidR="005C79B3" w:rsidRPr="003104B7">
        <w:rPr>
          <w:rStyle w:val="Paragraph1Char"/>
        </w:rPr>
        <w:t xml:space="preserve">and drawing attention to those </w:t>
      </w:r>
      <w:r w:rsidR="00555642" w:rsidRPr="003104B7">
        <w:rPr>
          <w:rStyle w:val="Paragraph1Char"/>
        </w:rPr>
        <w:t xml:space="preserve">assets </w:t>
      </w:r>
      <w:r w:rsidR="005C79B3" w:rsidRPr="003104B7">
        <w:rPr>
          <w:rStyle w:val="Paragraph1Char"/>
        </w:rPr>
        <w:t xml:space="preserve">considered </w:t>
      </w:r>
      <w:r w:rsidR="00723A66" w:rsidRPr="003104B7">
        <w:rPr>
          <w:rStyle w:val="Paragraph1Char"/>
        </w:rPr>
        <w:t>to be of the highest</w:t>
      </w:r>
      <w:r w:rsidR="005C79B3" w:rsidRPr="003104B7">
        <w:rPr>
          <w:rStyle w:val="Paragraph1Char"/>
        </w:rPr>
        <w:t xml:space="preserve"> </w:t>
      </w:r>
      <w:r w:rsidR="00723A66" w:rsidRPr="003104B7">
        <w:rPr>
          <w:rStyle w:val="Paragraph1Char"/>
        </w:rPr>
        <w:t>criticality</w:t>
      </w:r>
      <w:r w:rsidR="005C79B3" w:rsidRPr="003104B7">
        <w:rPr>
          <w:rStyle w:val="Paragraph1Char"/>
        </w:rPr>
        <w:t xml:space="preserve"> </w:t>
      </w:r>
      <w:r w:rsidR="00555642" w:rsidRPr="003104B7">
        <w:rPr>
          <w:rStyle w:val="Paragraph1Char"/>
        </w:rPr>
        <w:t xml:space="preserve">is designed </w:t>
      </w:r>
      <w:r w:rsidR="000B6219" w:rsidRPr="003104B7">
        <w:rPr>
          <w:rStyle w:val="Paragraph1Char"/>
        </w:rPr>
        <w:t xml:space="preserve">purely </w:t>
      </w:r>
      <w:r w:rsidR="00555642" w:rsidRPr="003104B7">
        <w:rPr>
          <w:rStyle w:val="Paragraph1Char"/>
        </w:rPr>
        <w:t xml:space="preserve">to sharpen </w:t>
      </w:r>
      <w:r w:rsidR="005C79B3" w:rsidRPr="003104B7">
        <w:rPr>
          <w:rStyle w:val="Paragraph1Char"/>
        </w:rPr>
        <w:t xml:space="preserve">attention </w:t>
      </w:r>
      <w:r w:rsidR="00696FFA">
        <w:rPr>
          <w:rStyle w:val="Paragraph1Char"/>
        </w:rPr>
        <w:t>and assist in</w:t>
      </w:r>
      <w:r w:rsidR="005C79B3" w:rsidRPr="003104B7">
        <w:rPr>
          <w:rStyle w:val="Paragraph1Char"/>
        </w:rPr>
        <w:t xml:space="preserve"> </w:t>
      </w:r>
      <w:r w:rsidR="00555642" w:rsidRPr="003104B7">
        <w:rPr>
          <w:rStyle w:val="Paragraph1Char"/>
        </w:rPr>
        <w:t>maintain</w:t>
      </w:r>
      <w:r w:rsidR="00696FFA">
        <w:rPr>
          <w:rStyle w:val="Paragraph1Char"/>
        </w:rPr>
        <w:t>ing</w:t>
      </w:r>
      <w:r w:rsidR="00555642" w:rsidRPr="003104B7">
        <w:rPr>
          <w:rStyle w:val="Paragraph1Char"/>
        </w:rPr>
        <w:t xml:space="preserve"> </w:t>
      </w:r>
      <w:r w:rsidR="005C79B3" w:rsidRPr="003104B7">
        <w:rPr>
          <w:rStyle w:val="Paragraph1Char"/>
        </w:rPr>
        <w:t>a consistent</w:t>
      </w:r>
      <w:r w:rsidR="003952AA" w:rsidRPr="003104B7">
        <w:rPr>
          <w:rStyle w:val="Paragraph1Char"/>
        </w:rPr>
        <w:t xml:space="preserve"> focus </w:t>
      </w:r>
      <w:r w:rsidR="005C79B3" w:rsidRPr="003104B7">
        <w:rPr>
          <w:rStyle w:val="Paragraph1Char"/>
        </w:rPr>
        <w:t>during</w:t>
      </w:r>
      <w:r w:rsidR="003952AA" w:rsidRPr="003104B7">
        <w:rPr>
          <w:rStyle w:val="Paragraph1Char"/>
        </w:rPr>
        <w:t xml:space="preserve"> the review process.</w:t>
      </w:r>
    </w:p>
    <w:p w14:paraId="3776123D" w14:textId="77777777" w:rsidR="00666688" w:rsidRPr="00956184" w:rsidRDefault="00B34FAC" w:rsidP="003E3847">
      <w:pPr>
        <w:pStyle w:val="BulletedList"/>
        <w:ind w:left="0" w:firstLine="0"/>
        <w:rPr>
          <w:b/>
          <w:sz w:val="22"/>
        </w:rPr>
      </w:pPr>
      <w:r w:rsidRPr="00956184">
        <w:rPr>
          <w:b/>
          <w:sz w:val="22"/>
        </w:rPr>
        <w:t>Threats</w:t>
      </w:r>
    </w:p>
    <w:p w14:paraId="47A69111" w14:textId="77777777" w:rsidR="00992926" w:rsidRPr="00956184" w:rsidRDefault="00992926" w:rsidP="00991DDD">
      <w:pPr>
        <w:pStyle w:val="Paragraph1"/>
        <w:spacing w:after="0"/>
      </w:pPr>
      <w:r w:rsidRPr="00956184">
        <w:t>Generally speaking, security threats, as distinct from safety hazards, tend to be derived from human sources, rather than those arising from the natural environment. As such and for the purposes of risk planning, it has been typical of various Government Departments and Agencies to categorise human-derived threats generally within the following groups: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1"/>
      </w:tblGrid>
      <w:tr w:rsidR="00992926" w:rsidRPr="003104B7" w14:paraId="18FA111B" w14:textId="77777777" w:rsidTr="004A5D4F">
        <w:tc>
          <w:tcPr>
            <w:tcW w:w="4490" w:type="dxa"/>
          </w:tcPr>
          <w:p w14:paraId="5C180A06" w14:textId="77777777" w:rsidR="00992926" w:rsidRPr="003104B7" w:rsidRDefault="00992926" w:rsidP="000C4DE0">
            <w:pPr>
              <w:pStyle w:val="Sub-Para"/>
              <w:numPr>
                <w:ilvl w:val="0"/>
                <w:numId w:val="35"/>
              </w:numPr>
              <w:spacing w:before="120" w:after="120"/>
              <w:ind w:hanging="357"/>
            </w:pPr>
            <w:r w:rsidRPr="003104B7">
              <w:t>Trusted Insiders;</w:t>
            </w:r>
          </w:p>
          <w:p w14:paraId="214561A5" w14:textId="77777777" w:rsidR="00992926" w:rsidRPr="003104B7" w:rsidRDefault="00992926">
            <w:pPr>
              <w:pStyle w:val="Sub-Para"/>
              <w:numPr>
                <w:ilvl w:val="0"/>
                <w:numId w:val="35"/>
              </w:numPr>
              <w:spacing w:before="120" w:after="120"/>
              <w:ind w:hanging="357"/>
            </w:pPr>
            <w:r w:rsidRPr="003104B7">
              <w:t>Petty Criminals;</w:t>
            </w:r>
          </w:p>
          <w:p w14:paraId="7DBFCC22" w14:textId="5F7A8B37" w:rsidR="00392D52" w:rsidRPr="003104B7" w:rsidRDefault="00992926">
            <w:pPr>
              <w:pStyle w:val="Sub-Para"/>
              <w:numPr>
                <w:ilvl w:val="0"/>
                <w:numId w:val="35"/>
              </w:numPr>
              <w:spacing w:before="120" w:after="120"/>
              <w:ind w:hanging="357"/>
            </w:pPr>
            <w:r w:rsidRPr="003104B7">
              <w:t>Issue Motivated Groups;</w:t>
            </w:r>
          </w:p>
        </w:tc>
        <w:tc>
          <w:tcPr>
            <w:tcW w:w="4491" w:type="dxa"/>
          </w:tcPr>
          <w:p w14:paraId="42072259" w14:textId="77777777" w:rsidR="00992926" w:rsidRPr="003104B7" w:rsidRDefault="00992926">
            <w:pPr>
              <w:pStyle w:val="Sub-Para"/>
              <w:numPr>
                <w:ilvl w:val="0"/>
                <w:numId w:val="35"/>
              </w:numPr>
              <w:spacing w:before="120" w:after="120"/>
              <w:ind w:hanging="357"/>
            </w:pPr>
            <w:r w:rsidRPr="003104B7">
              <w:t>Outlaw Motorcycle Gangs;</w:t>
            </w:r>
          </w:p>
          <w:p w14:paraId="26BD7CB0" w14:textId="77777777" w:rsidR="00992926" w:rsidRPr="003104B7" w:rsidRDefault="00992926">
            <w:pPr>
              <w:pStyle w:val="Sub-Para"/>
              <w:numPr>
                <w:ilvl w:val="0"/>
                <w:numId w:val="35"/>
              </w:numPr>
              <w:spacing w:before="120" w:after="120"/>
              <w:ind w:hanging="357"/>
            </w:pPr>
            <w:r w:rsidRPr="003104B7">
              <w:t>Organised Criminals; and</w:t>
            </w:r>
          </w:p>
          <w:p w14:paraId="4E6522EF" w14:textId="3BC11E2B" w:rsidR="00E44CB8" w:rsidRPr="00F54F45" w:rsidRDefault="00992926">
            <w:pPr>
              <w:pStyle w:val="Sub-Para"/>
              <w:numPr>
                <w:ilvl w:val="0"/>
                <w:numId w:val="35"/>
              </w:numPr>
              <w:spacing w:before="120" w:after="120"/>
              <w:ind w:hanging="357"/>
            </w:pPr>
            <w:r w:rsidRPr="003104B7">
              <w:t>Terrorists.</w:t>
            </w:r>
          </w:p>
        </w:tc>
      </w:tr>
    </w:tbl>
    <w:p w14:paraId="4C6EE9F6" w14:textId="18A95144" w:rsidR="00992926" w:rsidRDefault="009E6F17" w:rsidP="00991DDD">
      <w:pPr>
        <w:pStyle w:val="Paragraph1"/>
        <w:spacing w:before="0"/>
      </w:pPr>
      <w:r w:rsidRPr="00392D52">
        <w:t xml:space="preserve">There is however </w:t>
      </w:r>
      <w:r w:rsidR="00992926" w:rsidRPr="00392D52">
        <w:t>an acknowledged limitation in the process of seeking to definitively categorise threat sources, as individuals and groups typically demonstrate characteristics of multiple types of threat. Examples may include a</w:t>
      </w:r>
      <w:r w:rsidRPr="00392D52">
        <w:t>n</w:t>
      </w:r>
      <w:r w:rsidR="00992926" w:rsidRPr="00392D52">
        <w:t xml:space="preserve"> </w:t>
      </w:r>
      <w:r w:rsidRPr="00392D52">
        <w:t xml:space="preserve">organised criminal </w:t>
      </w:r>
      <w:r w:rsidR="00992926" w:rsidRPr="00392D52">
        <w:t>being considered a form of</w:t>
      </w:r>
      <w:r w:rsidRPr="00392D52">
        <w:t xml:space="preserve"> terrorist and</w:t>
      </w:r>
      <w:r w:rsidR="00992926" w:rsidRPr="00392D52">
        <w:t xml:space="preserve"> </w:t>
      </w:r>
      <w:r w:rsidRPr="00392D52">
        <w:t xml:space="preserve">an insider also being </w:t>
      </w:r>
      <w:r w:rsidR="00392D52" w:rsidRPr="00392D52">
        <w:t xml:space="preserve">classed </w:t>
      </w:r>
      <w:r w:rsidRPr="00392D52">
        <w:t>a petty criminal etc</w:t>
      </w:r>
      <w:r w:rsidR="00992926" w:rsidRPr="00392D52">
        <w:t>. Nonetheless and when risks derived from each group are considered holistically, this limitation tends to be largely mitigated</w:t>
      </w:r>
      <w:r w:rsidR="00992926" w:rsidRPr="003104B7">
        <w:t>.</w:t>
      </w:r>
    </w:p>
    <w:p w14:paraId="56126233" w14:textId="764C9812" w:rsidR="009E6F17" w:rsidRPr="003104B7" w:rsidRDefault="009E6F17">
      <w:pPr>
        <w:pStyle w:val="Paragraph1"/>
        <w:rPr>
          <w:rStyle w:val="Paragraph1Char"/>
        </w:rPr>
      </w:pPr>
      <w:r w:rsidRPr="003104B7">
        <w:rPr>
          <w:rStyle w:val="Paragraph1Char"/>
        </w:rPr>
        <w:t xml:space="preserve">A summary of assessed threats </w:t>
      </w:r>
      <w:r w:rsidR="00A116BF">
        <w:rPr>
          <w:rStyle w:val="Paragraph1Char"/>
        </w:rPr>
        <w:t xml:space="preserve">and Threat Acts </w:t>
      </w:r>
      <w:r w:rsidRPr="003104B7">
        <w:rPr>
          <w:rStyle w:val="Paragraph1Char"/>
        </w:rPr>
        <w:t xml:space="preserve">appears within Table </w:t>
      </w:r>
      <w:r w:rsidRPr="006D42D9">
        <w:rPr>
          <w:rStyle w:val="Paragraph1Char"/>
          <w:highlight w:val="yellow"/>
        </w:rPr>
        <w:t>XXX</w:t>
      </w:r>
      <w:r w:rsidRPr="003104B7">
        <w:rPr>
          <w:rStyle w:val="Paragraph1Char"/>
        </w:rPr>
        <w:t xml:space="preserve"> </w:t>
      </w:r>
      <w:r>
        <w:rPr>
          <w:rStyle w:val="Paragraph1Char"/>
        </w:rPr>
        <w:t>at the end of this section</w:t>
      </w:r>
      <w:r w:rsidRPr="003104B7">
        <w:rPr>
          <w:rStyle w:val="Paragraph1Char"/>
        </w:rPr>
        <w:t>.</w:t>
      </w:r>
    </w:p>
    <w:p w14:paraId="1A4E2495" w14:textId="5D9392CE" w:rsidR="00992926" w:rsidRDefault="00992926" w:rsidP="00991DDD">
      <w:pPr>
        <w:pStyle w:val="Paragraph1"/>
        <w:spacing w:after="0"/>
      </w:pPr>
      <w:r w:rsidRPr="006D42D9">
        <w:rPr>
          <w:rFonts w:asciiTheme="minorHAnsi" w:hAnsiTheme="minorHAnsi"/>
          <w:b/>
        </w:rPr>
        <w:t>Trusted Insiders.</w:t>
      </w:r>
      <w:r w:rsidRPr="003104B7">
        <w:t xml:space="preserve"> A trusted insider is considered anyone who has been granted approval to access an organisation’s systems, facilities, information and/or other assets. This threat category includes past and present employees and contractors and visitors, in the context of both while they are directly involved wi</w:t>
      </w:r>
      <w:r w:rsidRPr="003613BA">
        <w:t xml:space="preserve">th an organisation, and following this through retention of confidential knowledge that may facilitate a future illegal act. Studies of the </w:t>
      </w:r>
      <w:r w:rsidR="00417F15">
        <w:t xml:space="preserve">threat posed by </w:t>
      </w:r>
      <w:r w:rsidRPr="003613BA">
        <w:t>insider</w:t>
      </w:r>
      <w:r w:rsidR="00417F15">
        <w:t>s</w:t>
      </w:r>
      <w:r w:rsidRPr="003613BA">
        <w:t xml:space="preserve"> show the majority of insiders do not act for terrorist or espionage purposes, but rather for motives of </w:t>
      </w:r>
      <w:r w:rsidR="003613BA" w:rsidRPr="003613BA">
        <w:t xml:space="preserve">financial gain, </w:t>
      </w:r>
      <w:r w:rsidRPr="003613BA">
        <w:t>disgruntlement</w:t>
      </w:r>
      <w:r w:rsidR="003613BA" w:rsidRPr="003613BA">
        <w:t xml:space="preserve"> or</w:t>
      </w:r>
      <w:r w:rsidRPr="003613BA">
        <w:t xml:space="preserve"> revenge.</w:t>
      </w:r>
      <w:r w:rsidR="003613BA">
        <w:t xml:space="preserve"> A detailed UK study into the </w:t>
      </w:r>
      <w:r w:rsidR="00417F15">
        <w:t xml:space="preserve">trusted </w:t>
      </w:r>
      <w:r w:rsidR="003613BA">
        <w:t>insider threat</w:t>
      </w:r>
      <w:r w:rsidR="00AD4A83">
        <w:rPr>
          <w:rStyle w:val="FootnoteReference"/>
        </w:rPr>
        <w:footnoteReference w:id="3"/>
      </w:r>
      <w:r w:rsidR="003613BA">
        <w:t xml:space="preserve"> found that there was “…clear link between an insider act taking place and exploitable weaknesses in an employer’s protective security and management processes…” Organisational-level factors that most enable an environment for </w:t>
      </w:r>
      <w:r w:rsidR="00417F15">
        <w:t xml:space="preserve">trusted </w:t>
      </w:r>
      <w:r w:rsidR="003613BA">
        <w:t>insider threats included: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1"/>
      </w:tblGrid>
      <w:tr w:rsidR="003613BA" w:rsidRPr="003104B7" w14:paraId="781AC397" w14:textId="77777777" w:rsidTr="00873B45">
        <w:tc>
          <w:tcPr>
            <w:tcW w:w="4490" w:type="dxa"/>
          </w:tcPr>
          <w:p w14:paraId="42DE2ABE" w14:textId="77777777" w:rsidR="003613BA" w:rsidRPr="00392D52" w:rsidRDefault="003613BA" w:rsidP="001E79D2">
            <w:pPr>
              <w:pStyle w:val="Sub-Para"/>
              <w:numPr>
                <w:ilvl w:val="0"/>
                <w:numId w:val="33"/>
              </w:numPr>
              <w:jc w:val="left"/>
            </w:pPr>
            <w:r w:rsidRPr="00392D52">
              <w:t>Poor management practices;</w:t>
            </w:r>
          </w:p>
          <w:p w14:paraId="601A80DB" w14:textId="77777777" w:rsidR="003613BA" w:rsidRPr="00392D52" w:rsidRDefault="003613BA" w:rsidP="001E79D2">
            <w:pPr>
              <w:pStyle w:val="Sub-Para"/>
              <w:numPr>
                <w:ilvl w:val="0"/>
                <w:numId w:val="33"/>
              </w:numPr>
              <w:jc w:val="left"/>
            </w:pPr>
            <w:r w:rsidRPr="00392D52">
              <w:lastRenderedPageBreak/>
              <w:t>Poor use of auditing functions;</w:t>
            </w:r>
          </w:p>
          <w:p w14:paraId="73CE367C" w14:textId="77777777" w:rsidR="003613BA" w:rsidRPr="00392D52" w:rsidRDefault="003613BA" w:rsidP="001E79D2">
            <w:pPr>
              <w:pStyle w:val="Sub-Para"/>
              <w:numPr>
                <w:ilvl w:val="0"/>
                <w:numId w:val="33"/>
              </w:numPr>
              <w:jc w:val="left"/>
            </w:pPr>
            <w:r w:rsidRPr="00392D52">
              <w:t>Lack of protective security controls</w:t>
            </w:r>
            <w:r w:rsidR="00AD4A83" w:rsidRPr="00392D52">
              <w:t>;</w:t>
            </w:r>
          </w:p>
          <w:p w14:paraId="490D2696" w14:textId="77777777" w:rsidR="003613BA" w:rsidRPr="00392D52" w:rsidRDefault="003613BA" w:rsidP="001E79D2">
            <w:pPr>
              <w:pStyle w:val="Sub-Para"/>
              <w:numPr>
                <w:ilvl w:val="0"/>
                <w:numId w:val="33"/>
              </w:numPr>
              <w:jc w:val="left"/>
            </w:pPr>
            <w:r w:rsidRPr="00392D52">
              <w:t>Poor security culture</w:t>
            </w:r>
            <w:r w:rsidR="00AD4A83" w:rsidRPr="00392D52">
              <w:t>;</w:t>
            </w:r>
          </w:p>
          <w:p w14:paraId="188E25EE" w14:textId="77777777" w:rsidR="003613BA" w:rsidRPr="00392D52" w:rsidRDefault="003613BA" w:rsidP="001E79D2">
            <w:pPr>
              <w:pStyle w:val="Sub-Para"/>
              <w:numPr>
                <w:ilvl w:val="0"/>
                <w:numId w:val="33"/>
              </w:numPr>
              <w:jc w:val="left"/>
            </w:pPr>
            <w:r w:rsidRPr="00392D52">
              <w:t>Lack of adequate, role-based, personnel security risk assessment</w:t>
            </w:r>
            <w:r w:rsidR="00AD4A83" w:rsidRPr="00392D52">
              <w:t>;</w:t>
            </w:r>
          </w:p>
        </w:tc>
        <w:tc>
          <w:tcPr>
            <w:tcW w:w="4491" w:type="dxa"/>
          </w:tcPr>
          <w:p w14:paraId="2051E258" w14:textId="77777777" w:rsidR="00AD4A83" w:rsidRPr="00392D52" w:rsidRDefault="00AD4A83" w:rsidP="001E79D2">
            <w:pPr>
              <w:pStyle w:val="Sub-Para"/>
              <w:numPr>
                <w:ilvl w:val="0"/>
                <w:numId w:val="33"/>
              </w:numPr>
              <w:jc w:val="left"/>
            </w:pPr>
            <w:r w:rsidRPr="00392D52">
              <w:lastRenderedPageBreak/>
              <w:t>Poor pre-employment screening;</w:t>
            </w:r>
          </w:p>
          <w:p w14:paraId="00651D5E" w14:textId="77777777" w:rsidR="00AD4A83" w:rsidRPr="00392D52" w:rsidRDefault="00AD4A83" w:rsidP="001E79D2">
            <w:pPr>
              <w:pStyle w:val="Sub-Para"/>
              <w:numPr>
                <w:ilvl w:val="0"/>
                <w:numId w:val="33"/>
              </w:numPr>
              <w:jc w:val="left"/>
            </w:pPr>
            <w:r w:rsidRPr="00392D52">
              <w:t xml:space="preserve">Poor communication between </w:t>
            </w:r>
            <w:r w:rsidRPr="00392D52">
              <w:lastRenderedPageBreak/>
              <w:t>business areas;</w:t>
            </w:r>
          </w:p>
          <w:p w14:paraId="422458FE" w14:textId="77777777" w:rsidR="00AD4A83" w:rsidRPr="00392D52" w:rsidRDefault="00AD4A83" w:rsidP="001E79D2">
            <w:pPr>
              <w:pStyle w:val="Sub-Para"/>
              <w:numPr>
                <w:ilvl w:val="0"/>
                <w:numId w:val="33"/>
              </w:numPr>
              <w:jc w:val="left"/>
            </w:pPr>
            <w:r w:rsidRPr="00392D52">
              <w:t>Lack of awareness of people risk at a senior level; and</w:t>
            </w:r>
          </w:p>
          <w:p w14:paraId="5936758F" w14:textId="77777777" w:rsidR="00F54F45" w:rsidRPr="00392D52" w:rsidRDefault="00AD4A83" w:rsidP="001E79D2">
            <w:pPr>
              <w:pStyle w:val="Sub-Para"/>
              <w:numPr>
                <w:ilvl w:val="0"/>
                <w:numId w:val="33"/>
              </w:numPr>
              <w:jc w:val="left"/>
            </w:pPr>
            <w:r w:rsidRPr="00392D52">
              <w:t>Inadequate corporate governance.</w:t>
            </w:r>
            <w:r w:rsidR="00F54F45" w:rsidRPr="00392D52">
              <w:t xml:space="preserve"> </w:t>
            </w:r>
          </w:p>
          <w:p w14:paraId="0776EACF" w14:textId="1948D66E" w:rsidR="00E44CB8" w:rsidRPr="00392D52" w:rsidRDefault="00E44CB8" w:rsidP="001E79D2">
            <w:pPr>
              <w:pStyle w:val="Sub-Para"/>
              <w:numPr>
                <w:ilvl w:val="0"/>
                <w:numId w:val="33"/>
              </w:numPr>
              <w:jc w:val="left"/>
            </w:pPr>
            <w:r w:rsidRPr="00392D52">
              <w:t>Poor information Management</w:t>
            </w:r>
          </w:p>
        </w:tc>
      </w:tr>
    </w:tbl>
    <w:p w14:paraId="35CE6121" w14:textId="77777777" w:rsidR="00AD4A83" w:rsidRDefault="00493FCB" w:rsidP="00991DDD">
      <w:pPr>
        <w:pStyle w:val="Paragraph1"/>
        <w:spacing w:before="0"/>
      </w:pPr>
      <w:r>
        <w:lastRenderedPageBreak/>
        <w:t>Trusted insider</w:t>
      </w:r>
      <w:r w:rsidR="0017551B">
        <w:t xml:space="preserve"> acts may include forms of sabotage, fraud, theft</w:t>
      </w:r>
      <w:r w:rsidR="00564F92">
        <w:t xml:space="preserve">, workplace violence and manipulation of records, among other things. </w:t>
      </w:r>
      <w:r w:rsidR="00992926" w:rsidRPr="003104B7">
        <w:t xml:space="preserve">The trusted insider may be a dedicated, loyal worker one day, but dispositional changes can occur quickly if a real or perceived cause to feel aggrieved arises, when personal circumstances deteriorate causing financial stress and/or when the desire for motivation for personal gain outweighs obligations to ethical conduct. </w:t>
      </w:r>
    </w:p>
    <w:p w14:paraId="497110C5" w14:textId="2C4EA175" w:rsidR="00992926" w:rsidRDefault="00992926">
      <w:pPr>
        <w:pStyle w:val="Paragraph1"/>
      </w:pPr>
      <w:r w:rsidRPr="003104B7">
        <w:t>It bears mentioning in view that trusted individuals do not necessarily require to be predisposed to crim</w:t>
      </w:r>
      <w:r w:rsidR="00AD4A83">
        <w:t xml:space="preserve">inal undertakings; opportunism, </w:t>
      </w:r>
      <w:r w:rsidRPr="003104B7">
        <w:t xml:space="preserve">compounded by circumstance, may </w:t>
      </w:r>
      <w:r w:rsidR="00AD4A83">
        <w:t>turn an otherwise trustworthy person into someone who seeks to deliberately steal or harm an organisation and/or its assets.</w:t>
      </w:r>
    </w:p>
    <w:p w14:paraId="6D7AAAEA" w14:textId="2409FD51" w:rsidR="006B2AE5" w:rsidRPr="003104B7" w:rsidRDefault="006B2AE5">
      <w:pPr>
        <w:pStyle w:val="Paragraph1"/>
      </w:pPr>
      <w:r w:rsidRPr="006D42D9">
        <w:rPr>
          <w:rStyle w:val="Paragraph1Char"/>
          <w:highlight w:val="yellow"/>
        </w:rPr>
        <w:t xml:space="preserve">[Insert comments specific to </w:t>
      </w:r>
      <w:r w:rsidR="00A116BF">
        <w:rPr>
          <w:rStyle w:val="Paragraph1Char"/>
          <w:highlight w:val="yellow"/>
        </w:rPr>
        <w:t>TAMS</w:t>
      </w:r>
      <w:r w:rsidRPr="006D42D9">
        <w:rPr>
          <w:rStyle w:val="Paragraph1Char"/>
          <w:highlight w:val="yellow"/>
        </w:rPr>
        <w:t>]</w:t>
      </w:r>
      <w:r w:rsidR="002875A0">
        <w:rPr>
          <w:rStyle w:val="Paragraph1Char"/>
        </w:rPr>
        <w:t>.</w:t>
      </w:r>
    </w:p>
    <w:p w14:paraId="119D30FB" w14:textId="77777777" w:rsidR="006306B9" w:rsidRPr="008974CF" w:rsidRDefault="00992926" w:rsidP="002875A0">
      <w:pPr>
        <w:pStyle w:val="Paragraph1"/>
        <w:spacing w:after="0"/>
      </w:pPr>
      <w:r w:rsidRPr="006D42D9">
        <w:rPr>
          <w:rFonts w:asciiTheme="minorHAnsi" w:hAnsiTheme="minorHAnsi"/>
          <w:b/>
        </w:rPr>
        <w:t>Petty Criminals</w:t>
      </w:r>
      <w:r w:rsidRPr="006D42D9">
        <w:rPr>
          <w:rFonts w:asciiTheme="minorHAnsi" w:hAnsiTheme="minorHAnsi"/>
        </w:rPr>
        <w:t xml:space="preserve">. </w:t>
      </w:r>
      <w:r w:rsidR="00E11D4C" w:rsidRPr="008974CF">
        <w:t>For the purposes of this assessment p</w:t>
      </w:r>
      <w:r w:rsidR="006306B9" w:rsidRPr="008974CF">
        <w:t>etty crime types include: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90"/>
        <w:gridCol w:w="4491"/>
      </w:tblGrid>
      <w:tr w:rsidR="006306B9" w:rsidRPr="003104B7" w14:paraId="346CECA5" w14:textId="77777777" w:rsidTr="00865160">
        <w:tc>
          <w:tcPr>
            <w:tcW w:w="4490" w:type="dxa"/>
          </w:tcPr>
          <w:p w14:paraId="566CD7BC" w14:textId="77777777" w:rsidR="006306B9" w:rsidRDefault="006306B9" w:rsidP="000C4DE0">
            <w:pPr>
              <w:pStyle w:val="Sub-Para"/>
              <w:numPr>
                <w:ilvl w:val="0"/>
                <w:numId w:val="46"/>
              </w:numPr>
              <w:spacing w:before="120" w:after="120"/>
            </w:pPr>
            <w:r>
              <w:t>vandalism</w:t>
            </w:r>
            <w:r w:rsidRPr="003104B7">
              <w:t>;</w:t>
            </w:r>
          </w:p>
          <w:p w14:paraId="289D3D3C" w14:textId="77777777" w:rsidR="00E11D4C" w:rsidRDefault="008D66E0" w:rsidP="000C4DE0">
            <w:pPr>
              <w:pStyle w:val="Sub-Para"/>
              <w:numPr>
                <w:ilvl w:val="0"/>
                <w:numId w:val="46"/>
              </w:numPr>
              <w:spacing w:before="120" w:after="120"/>
              <w:ind w:hanging="357"/>
            </w:pPr>
            <w:r>
              <w:t>t</w:t>
            </w:r>
            <w:r w:rsidR="00E11D4C">
              <w:t>heft from person;</w:t>
            </w:r>
          </w:p>
          <w:p w14:paraId="3342FCE4" w14:textId="2E0A3F24" w:rsidR="006306B9" w:rsidRPr="003104B7" w:rsidRDefault="002875A0">
            <w:pPr>
              <w:pStyle w:val="Sub-Para"/>
              <w:numPr>
                <w:ilvl w:val="0"/>
                <w:numId w:val="46"/>
              </w:numPr>
              <w:spacing w:before="120" w:after="120"/>
              <w:ind w:hanging="357"/>
            </w:pPr>
            <w:r>
              <w:t xml:space="preserve">opportunistic </w:t>
            </w:r>
            <w:r w:rsidR="00E11D4C">
              <w:t>assault;</w:t>
            </w:r>
          </w:p>
        </w:tc>
        <w:tc>
          <w:tcPr>
            <w:tcW w:w="4491" w:type="dxa"/>
          </w:tcPr>
          <w:p w14:paraId="2BEC855B" w14:textId="77777777" w:rsidR="006306B9" w:rsidRDefault="006306B9">
            <w:pPr>
              <w:pStyle w:val="Sub-Para"/>
              <w:numPr>
                <w:ilvl w:val="0"/>
                <w:numId w:val="46"/>
              </w:numPr>
              <w:spacing w:before="120" w:after="120"/>
              <w:ind w:hanging="357"/>
            </w:pPr>
            <w:r>
              <w:t xml:space="preserve">malicious damage; </w:t>
            </w:r>
            <w:r w:rsidR="00E11D4C">
              <w:t>and</w:t>
            </w:r>
          </w:p>
          <w:p w14:paraId="2BC4B553" w14:textId="77777777" w:rsidR="006306B9" w:rsidRPr="003104B7" w:rsidRDefault="006306B9">
            <w:pPr>
              <w:pStyle w:val="Sub-Para"/>
              <w:numPr>
                <w:ilvl w:val="0"/>
                <w:numId w:val="46"/>
              </w:numPr>
              <w:spacing w:before="120" w:after="120"/>
              <w:ind w:hanging="357"/>
            </w:pPr>
            <w:r>
              <w:t>theft of retail good</w:t>
            </w:r>
            <w:r w:rsidR="00E11D4C">
              <w:t>s.</w:t>
            </w:r>
          </w:p>
        </w:tc>
      </w:tr>
    </w:tbl>
    <w:p w14:paraId="0437B4C3" w14:textId="5367F918" w:rsidR="006B2AE5" w:rsidRPr="003104B7" w:rsidRDefault="00A116BF" w:rsidP="002875A0">
      <w:pPr>
        <w:pStyle w:val="Paragraph1"/>
        <w:spacing w:before="0"/>
      </w:pPr>
      <w:r w:rsidRPr="006D42D9">
        <w:rPr>
          <w:rStyle w:val="Paragraph1Char"/>
          <w:highlight w:val="yellow"/>
        </w:rPr>
        <w:t xml:space="preserve">[Insert comments specific to </w:t>
      </w:r>
      <w:r>
        <w:rPr>
          <w:rStyle w:val="Paragraph1Char"/>
          <w:highlight w:val="yellow"/>
        </w:rPr>
        <w:t>TAMS</w:t>
      </w:r>
      <w:r w:rsidRPr="006D42D9">
        <w:rPr>
          <w:rStyle w:val="Paragraph1Char"/>
          <w:highlight w:val="yellow"/>
        </w:rPr>
        <w:t>]</w:t>
      </w:r>
      <w:r>
        <w:rPr>
          <w:rStyle w:val="Paragraph1Char"/>
        </w:rPr>
        <w:t>.</w:t>
      </w:r>
    </w:p>
    <w:p w14:paraId="48343739" w14:textId="0F637A5A" w:rsidR="003B26CB" w:rsidRPr="003B26CB" w:rsidRDefault="00992926">
      <w:pPr>
        <w:pStyle w:val="Paragraph1"/>
      </w:pPr>
      <w:r w:rsidRPr="006D42D9">
        <w:rPr>
          <w:rFonts w:asciiTheme="minorHAnsi" w:hAnsiTheme="minorHAnsi"/>
          <w:b/>
        </w:rPr>
        <w:t>Issue Motivated Groups</w:t>
      </w:r>
      <w:r w:rsidRPr="006D42D9">
        <w:rPr>
          <w:b/>
        </w:rPr>
        <w:t>.</w:t>
      </w:r>
      <w:r w:rsidR="003B26CB" w:rsidRPr="00545230">
        <w:t xml:space="preserve"> </w:t>
      </w:r>
      <w:r w:rsidR="000128FA" w:rsidRPr="000C4DE0">
        <w:rPr>
          <w:highlight w:val="yellow"/>
        </w:rPr>
        <w:t>XXX</w:t>
      </w:r>
      <w:r w:rsidR="00A36815">
        <w:t>.</w:t>
      </w:r>
    </w:p>
    <w:p w14:paraId="64707A01" w14:textId="0CFF347A" w:rsidR="00992926" w:rsidRDefault="00C2104C">
      <w:pPr>
        <w:pStyle w:val="Paragraph1"/>
      </w:pPr>
      <w:r>
        <w:t>Aside from c</w:t>
      </w:r>
      <w:r w:rsidR="00726F68">
        <w:t>yber</w:t>
      </w:r>
      <w:r>
        <w:t>-</w:t>
      </w:r>
      <w:r w:rsidR="00726F68">
        <w:t xml:space="preserve">security </w:t>
      </w:r>
      <w:r>
        <w:t>attacks, IMGs usually seek to present in numbers at physical, highly visible location</w:t>
      </w:r>
      <w:r w:rsidR="000128FA">
        <w:t>s</w:t>
      </w:r>
      <w:r>
        <w:t xml:space="preserve"> </w:t>
      </w:r>
      <w:r w:rsidR="007A41C5">
        <w:t xml:space="preserve">to </w:t>
      </w:r>
      <w:r w:rsidR="00A116BF">
        <w:t>draw attention to a cause</w:t>
      </w:r>
      <w:r w:rsidR="007A41C5">
        <w:t>.</w:t>
      </w:r>
      <w:r w:rsidR="000128FA">
        <w:t xml:space="preserve"> </w:t>
      </w:r>
    </w:p>
    <w:p w14:paraId="79EB11A6" w14:textId="70E745A0" w:rsidR="006B2AE5" w:rsidRPr="003104B7" w:rsidRDefault="00A116BF">
      <w:pPr>
        <w:pStyle w:val="Paragraph1"/>
      </w:pPr>
      <w:r w:rsidRPr="006D42D9">
        <w:rPr>
          <w:rStyle w:val="Paragraph1Char"/>
          <w:highlight w:val="yellow"/>
        </w:rPr>
        <w:t xml:space="preserve">[Insert comments specific to </w:t>
      </w:r>
      <w:r>
        <w:rPr>
          <w:rStyle w:val="Paragraph1Char"/>
          <w:highlight w:val="yellow"/>
        </w:rPr>
        <w:t>TAMS</w:t>
      </w:r>
      <w:r w:rsidRPr="006D42D9">
        <w:rPr>
          <w:rStyle w:val="Paragraph1Char"/>
          <w:highlight w:val="yellow"/>
        </w:rPr>
        <w:t>]</w:t>
      </w:r>
      <w:r>
        <w:rPr>
          <w:rStyle w:val="Paragraph1Char"/>
        </w:rPr>
        <w:t>.</w:t>
      </w:r>
    </w:p>
    <w:p w14:paraId="7940F1AC" w14:textId="5EA7A06B" w:rsidR="000128FA" w:rsidRDefault="00992926">
      <w:pPr>
        <w:pStyle w:val="Paragraph1"/>
      </w:pPr>
      <w:r w:rsidRPr="006D42D9">
        <w:rPr>
          <w:rFonts w:asciiTheme="minorHAnsi" w:hAnsiTheme="minorHAnsi"/>
          <w:b/>
        </w:rPr>
        <w:t>Outlaw Motorcycle Gangs</w:t>
      </w:r>
      <w:r w:rsidRPr="003104B7">
        <w:t xml:space="preserve">. In some contexts, OMGs pose a specific and credible threat to personnel and other assets, demonstrated by multiple documented criminal events and enterprises in recent years. However, and in the absence of any specific threats or other information to suggest that such entities and individuals hold a specific interest in </w:t>
      </w:r>
      <w:r w:rsidR="00A116BF">
        <w:t>TAMS</w:t>
      </w:r>
      <w:r w:rsidRPr="003104B7">
        <w:t xml:space="preserve">, OMGs are not assessed as posing a </w:t>
      </w:r>
      <w:r w:rsidR="00323F74">
        <w:t xml:space="preserve">unique </w:t>
      </w:r>
      <w:r w:rsidR="00A116BF">
        <w:t>threat to the organisation.</w:t>
      </w:r>
    </w:p>
    <w:p w14:paraId="4A056CA7" w14:textId="32D26A69" w:rsidR="00992926" w:rsidRPr="003104B7" w:rsidRDefault="00992926">
      <w:pPr>
        <w:pStyle w:val="Paragraph1"/>
      </w:pPr>
      <w:r w:rsidRPr="003104B7">
        <w:t>It was however considered judicious to reflect that such organisations are widely recognised as criminal enterprises, and as such have been considered within the context of ‘Organised Criminals’</w:t>
      </w:r>
      <w:r w:rsidR="000128FA">
        <w:t>.</w:t>
      </w:r>
    </w:p>
    <w:p w14:paraId="4D2618E9" w14:textId="5FC20927" w:rsidR="00992926" w:rsidRPr="003104B7" w:rsidRDefault="00992926">
      <w:pPr>
        <w:pStyle w:val="Paragraph1"/>
      </w:pPr>
      <w:r w:rsidRPr="006D42D9">
        <w:rPr>
          <w:rFonts w:asciiTheme="minorHAnsi" w:hAnsiTheme="minorHAnsi"/>
          <w:b/>
        </w:rPr>
        <w:t>Organised Criminals</w:t>
      </w:r>
      <w:r w:rsidRPr="003104B7">
        <w:t xml:space="preserve">. Despite its generic tag and clear overlap with some other threat categories, the ‘criminal’ threat is considered in the context of serious, organised crime, </w:t>
      </w:r>
      <w:r w:rsidR="00A116BF">
        <w:t xml:space="preserve">and for the purposes of this assessment </w:t>
      </w:r>
      <w:r w:rsidRPr="003104B7">
        <w:t xml:space="preserve">excluding terrorism-related events. Organised criminal threats include kidnap for ransom, extortion, </w:t>
      </w:r>
      <w:r w:rsidR="00EE7D0C">
        <w:t xml:space="preserve">armed robbery, </w:t>
      </w:r>
      <w:r w:rsidRPr="003104B7">
        <w:t>high-end burglary and other, relatively more sophisticated offences.</w:t>
      </w:r>
    </w:p>
    <w:p w14:paraId="49967F1B" w14:textId="717FB94D" w:rsidR="00992926" w:rsidRPr="003104B7" w:rsidRDefault="00992926">
      <w:pPr>
        <w:pStyle w:val="Paragraph1"/>
        <w:rPr>
          <w:rStyle w:val="Paragraph1Char"/>
        </w:rPr>
      </w:pPr>
      <w:r w:rsidRPr="003104B7">
        <w:t>Organised crime in Australia has been</w:t>
      </w:r>
      <w:r w:rsidR="00A116BF">
        <w:t xml:space="preserve"> estimated to cost at least $10 Billion/year </w:t>
      </w:r>
      <w:r w:rsidRPr="003104B7">
        <w:t xml:space="preserve">and is responsible for much of the nation’s serious crime. The most successful groups operate across many sectors and crime types but are typically involved in some form of financial crime or money laundering. They will also have </w:t>
      </w:r>
      <w:r w:rsidRPr="003104B7">
        <w:lastRenderedPageBreak/>
        <w:t>some connection with the illicit drugs market and may be involved in crimes such as people or firearms trafficking, kidnapping for ransom, fraud or high tech crime</w:t>
      </w:r>
      <w:r w:rsidRPr="003104B7">
        <w:rPr>
          <w:rStyle w:val="FootnoteReference"/>
        </w:rPr>
        <w:footnoteReference w:id="4"/>
      </w:r>
      <w:r w:rsidRPr="003104B7">
        <w:t>.</w:t>
      </w:r>
    </w:p>
    <w:p w14:paraId="2D970E32" w14:textId="03D33B81" w:rsidR="00992926" w:rsidRPr="003104B7" w:rsidRDefault="00A116BF">
      <w:pPr>
        <w:pStyle w:val="Paragraph1"/>
        <w:rPr>
          <w:rStyle w:val="Paragraph1Char"/>
          <w:lang w:eastAsia="en-US"/>
        </w:rPr>
      </w:pPr>
      <w:r w:rsidRPr="006D42D9">
        <w:rPr>
          <w:rStyle w:val="Paragraph1Char"/>
          <w:highlight w:val="yellow"/>
        </w:rPr>
        <w:t xml:space="preserve">[Insert comments specific to </w:t>
      </w:r>
      <w:r>
        <w:rPr>
          <w:rStyle w:val="Paragraph1Char"/>
          <w:highlight w:val="yellow"/>
        </w:rPr>
        <w:t>TAMS</w:t>
      </w:r>
      <w:r w:rsidRPr="006D42D9">
        <w:rPr>
          <w:rStyle w:val="Paragraph1Char"/>
          <w:highlight w:val="yellow"/>
        </w:rPr>
        <w:t>]</w:t>
      </w:r>
      <w:r>
        <w:rPr>
          <w:rStyle w:val="Paragraph1Char"/>
        </w:rPr>
        <w:t>.</w:t>
      </w:r>
    </w:p>
    <w:p w14:paraId="17085069" w14:textId="77777777" w:rsidR="00992926" w:rsidRPr="003104B7" w:rsidRDefault="00992926">
      <w:pPr>
        <w:pStyle w:val="Paragraph1"/>
        <w:rPr>
          <w:rStyle w:val="Paragraph1Char"/>
        </w:rPr>
      </w:pPr>
      <w:r w:rsidRPr="006D42D9">
        <w:rPr>
          <w:rFonts w:asciiTheme="minorHAnsi" w:hAnsiTheme="minorHAnsi"/>
          <w:b/>
        </w:rPr>
        <w:t>Terrorists</w:t>
      </w:r>
      <w:r w:rsidRPr="003104B7">
        <w:t>.</w:t>
      </w:r>
      <w:r w:rsidRPr="003104B7">
        <w:rPr>
          <w:rStyle w:val="Paragraph1Char"/>
        </w:rPr>
        <w:t xml:space="preserve"> On the 23 Feb 15 the Prime Minister of Australia delivered a statement on the rise of the terrorism threat both at home and abroad. Core issues included the fact that the (hostile) potential of home grown terrorists is rising, an assertion that suggests that more sophisticated attacks are likely in the future. In a contrasting message, terror acts in the spirit of exhortations made by ISIL require little more than “…a camera-phone, a knife and a victim.”</w:t>
      </w:r>
    </w:p>
    <w:p w14:paraId="3501811F" w14:textId="3A18BA85" w:rsidR="00992926" w:rsidRPr="0077634F" w:rsidRDefault="00992926">
      <w:pPr>
        <w:pStyle w:val="Paragraph1"/>
        <w:rPr>
          <w:rStyle w:val="Paragraph1Char"/>
        </w:rPr>
      </w:pPr>
      <w:r w:rsidRPr="0077634F">
        <w:rPr>
          <w:rStyle w:val="Paragraph1Char"/>
        </w:rPr>
        <w:t xml:space="preserve">A range of planned terrorist attacks in Australia have been disrupted in recent years, including plots to attack electricity supplies, a Grand Final at the MCG and Holsworthy Army Barracks in 2009. Two men were arrested in February 2015 in Sydney, after each had recorded a pre-attack video message in preparation for the beheading of a random person on the street of Sydney. Moreover, ASIO presently has more than 400 high-priority investigations underway into the terrorism threat - no doubt a significant portion of which have connections to </w:t>
      </w:r>
      <w:r w:rsidR="000128FA" w:rsidRPr="0077634F">
        <w:rPr>
          <w:rStyle w:val="Paragraph1Char"/>
        </w:rPr>
        <w:t>geographical locations where ABS Regional offices are situated</w:t>
      </w:r>
      <w:r w:rsidRPr="0077634F">
        <w:rPr>
          <w:rStyle w:val="Paragraph1Char"/>
        </w:rPr>
        <w:t>.</w:t>
      </w:r>
    </w:p>
    <w:p w14:paraId="15C345DA" w14:textId="77777777" w:rsidR="00992926" w:rsidRPr="003104B7" w:rsidRDefault="00992926">
      <w:pPr>
        <w:pStyle w:val="Paragraph1"/>
        <w:rPr>
          <w:rStyle w:val="Paragraph1Char"/>
        </w:rPr>
      </w:pPr>
      <w:r w:rsidRPr="003104B7">
        <w:rPr>
          <w:rStyle w:val="Paragraph1Char"/>
        </w:rPr>
        <w:t>Perhaps of some concern is that the results of the investigation into the recent Martin Place Siege recently revealed that there were no major failings of intelligence or process in the lead up to the event. Risk-based consideration suggests that there are quite probably further individuals of the same disposition to the perpetrator Man Haron Honis, who was, according to investigation findings, beyond the immediate focus of ASIO, the AFP and NSWPOL.</w:t>
      </w:r>
    </w:p>
    <w:p w14:paraId="7F5B6986" w14:textId="0B497921" w:rsidR="00992926" w:rsidRPr="003104B7" w:rsidRDefault="00992926">
      <w:pPr>
        <w:pStyle w:val="Paragraph1"/>
        <w:rPr>
          <w:rStyle w:val="Paragraph1Char"/>
        </w:rPr>
      </w:pPr>
      <w:r w:rsidRPr="003104B7">
        <w:rPr>
          <w:rStyle w:val="Paragraph1Char"/>
        </w:rPr>
        <w:t xml:space="preserve">It is informative to note these matters and more broadly the evolution of the terror threat to Australia over the past decade. In 2004 Jemaah Islamiyah was identified as presenting the greatest terrorist threat to Australia through its interest in attacking ‘soft targets’, such as the </w:t>
      </w:r>
      <w:r w:rsidR="003D2D32">
        <w:rPr>
          <w:rStyle w:val="Paragraph1Char"/>
        </w:rPr>
        <w:t>ABS</w:t>
      </w:r>
      <w:r w:rsidRPr="003104B7">
        <w:rPr>
          <w:rStyle w:val="Paragraph1Char"/>
        </w:rPr>
        <w:t xml:space="preserve">. Other reports suggest that Al Qaeda, through its globally decentralised network of terror cells, was the greater risk to Australian interests. This was highlighted when an image of the </w:t>
      </w:r>
      <w:r w:rsidR="00FB3B09">
        <w:rPr>
          <w:rStyle w:val="Paragraph1Char"/>
        </w:rPr>
        <w:t>Sydney Opera House</w:t>
      </w:r>
      <w:r w:rsidRPr="003104B7">
        <w:rPr>
          <w:rStyle w:val="Paragraph1Char"/>
        </w:rPr>
        <w:t xml:space="preserve"> appeared on the front cover of the organisation’s ‘Inspire’ magazine. Since then ISIL has emerged as an inspiration for the Martin Place siege, a knife attack on two VICPOL detectives and various other defeated attempts to commit terrorism within </w:t>
      </w:r>
      <w:r w:rsidR="00FB3B09">
        <w:rPr>
          <w:rStyle w:val="Paragraph1Char"/>
        </w:rPr>
        <w:t xml:space="preserve">the </w:t>
      </w:r>
      <w:r w:rsidRPr="003104B7">
        <w:rPr>
          <w:rStyle w:val="Paragraph1Char"/>
        </w:rPr>
        <w:t xml:space="preserve">Australian </w:t>
      </w:r>
      <w:r w:rsidR="00FB3B09">
        <w:rPr>
          <w:rStyle w:val="Paragraph1Char"/>
        </w:rPr>
        <w:t>community.</w:t>
      </w:r>
      <w:r w:rsidRPr="003104B7">
        <w:rPr>
          <w:rStyle w:val="Paragraph1Char"/>
        </w:rPr>
        <w:t xml:space="preserve"> </w:t>
      </w:r>
    </w:p>
    <w:p w14:paraId="70EC35C2" w14:textId="77777777" w:rsidR="00992926" w:rsidRPr="003104B7" w:rsidRDefault="00992926">
      <w:pPr>
        <w:pStyle w:val="Paragraph1"/>
        <w:rPr>
          <w:rStyle w:val="Paragraph1Char"/>
        </w:rPr>
      </w:pPr>
      <w:r w:rsidRPr="003104B7">
        <w:rPr>
          <w:rStyle w:val="Paragraph1Char"/>
        </w:rPr>
        <w:t xml:space="preserve">ISIL is considered somewhat more pervasive in regards to its ability to draw in potential recruits through its savvy use of online social platforms and indeed through demonstrative military successes in Syria and Iraq. It also maintains awareness of its </w:t>
      </w:r>
      <w:r w:rsidR="009E6F17">
        <w:rPr>
          <w:rStyle w:val="Paragraph1Char"/>
        </w:rPr>
        <w:t>horrific</w:t>
      </w:r>
      <w:r w:rsidRPr="003104B7">
        <w:rPr>
          <w:rStyle w:val="Paragraph1Char"/>
        </w:rPr>
        <w:t xml:space="preserve"> deeds through a coordinated and continuous media campaign, in much the same way that any organisation seeks to market itself to </w:t>
      </w:r>
      <w:r w:rsidR="009E6F17">
        <w:rPr>
          <w:rStyle w:val="Paragraph1Char"/>
        </w:rPr>
        <w:t>attract</w:t>
      </w:r>
      <w:r w:rsidR="00EC7BD4" w:rsidRPr="003104B7">
        <w:rPr>
          <w:rStyle w:val="Paragraph1Char"/>
        </w:rPr>
        <w:t xml:space="preserve"> the support of its audience.</w:t>
      </w:r>
    </w:p>
    <w:p w14:paraId="30D74BE3" w14:textId="35C1B05C" w:rsidR="00992926" w:rsidRPr="003104B7" w:rsidRDefault="00992926">
      <w:pPr>
        <w:pStyle w:val="Paragraph1"/>
        <w:rPr>
          <w:rStyle w:val="Paragraph1Char"/>
        </w:rPr>
      </w:pPr>
      <w:r w:rsidRPr="003104B7">
        <w:rPr>
          <w:rStyle w:val="Paragraph1Char"/>
        </w:rPr>
        <w:t>Moreover, it is evident that Australian jihadist recruits have returned</w:t>
      </w:r>
      <w:r w:rsidR="009E6F17">
        <w:rPr>
          <w:rStyle w:val="Paragraph1Char"/>
        </w:rPr>
        <w:t xml:space="preserve"> or are likely to return</w:t>
      </w:r>
      <w:r w:rsidRPr="003104B7">
        <w:rPr>
          <w:rStyle w:val="Paragraph1Char"/>
        </w:rPr>
        <w:t xml:space="preserve"> home from fighting in war zones in the Middle East, in support of ISIL and others. Much like returning Australian mi</w:t>
      </w:r>
      <w:r w:rsidR="00E86070">
        <w:rPr>
          <w:rStyle w:val="Paragraph1Char"/>
        </w:rPr>
        <w:t xml:space="preserve">litary service personnel, individuals </w:t>
      </w:r>
      <w:r w:rsidRPr="003104B7">
        <w:rPr>
          <w:rStyle w:val="Paragraph1Char"/>
        </w:rPr>
        <w:t>will</w:t>
      </w:r>
      <w:r w:rsidR="00E86070">
        <w:rPr>
          <w:rStyle w:val="Paragraph1Char"/>
        </w:rPr>
        <w:t>,</w:t>
      </w:r>
      <w:r w:rsidRPr="003104B7">
        <w:rPr>
          <w:rStyle w:val="Paragraph1Char"/>
        </w:rPr>
        <w:t xml:space="preserve"> in some cases, suffer a form of post-traumatic stress</w:t>
      </w:r>
      <w:r w:rsidRPr="00671865">
        <w:rPr>
          <w:rStyle w:val="Paragraph1Char"/>
        </w:rPr>
        <w:t xml:space="preserve">, or worse a solid belief that they are returning to bring the war to Australian soil. </w:t>
      </w:r>
      <w:r w:rsidR="00A116BF">
        <w:rPr>
          <w:rStyle w:val="Paragraph1Char"/>
        </w:rPr>
        <w:t>It is noteworthy that, at the time of writing this report, several Australian participants in Middle Easter conflicts were seeking to negotiate</w:t>
      </w:r>
      <w:r w:rsidR="00865088">
        <w:rPr>
          <w:rStyle w:val="Paragraph1Char"/>
        </w:rPr>
        <w:t xml:space="preserve"> with the Government </w:t>
      </w:r>
      <w:r w:rsidR="00A116BF">
        <w:rPr>
          <w:rStyle w:val="Paragraph1Char"/>
        </w:rPr>
        <w:t xml:space="preserve">to return to Australia. </w:t>
      </w:r>
      <w:r w:rsidRPr="00671865">
        <w:rPr>
          <w:rStyle w:val="Paragraph1Char"/>
        </w:rPr>
        <w:t xml:space="preserve">Regardless of the cause, capable and experienced jihadists </w:t>
      </w:r>
      <w:r w:rsidR="009E6F17" w:rsidRPr="00671865">
        <w:rPr>
          <w:rStyle w:val="Paragraph1Char"/>
        </w:rPr>
        <w:t xml:space="preserve">will </w:t>
      </w:r>
      <w:r w:rsidRPr="00671865">
        <w:rPr>
          <w:rStyle w:val="Paragraph1Char"/>
        </w:rPr>
        <w:t>l</w:t>
      </w:r>
      <w:r w:rsidR="00671865" w:rsidRPr="00671865">
        <w:rPr>
          <w:rStyle w:val="Paragraph1Char"/>
        </w:rPr>
        <w:t>ikely live among our community</w:t>
      </w:r>
      <w:r w:rsidR="00865088">
        <w:rPr>
          <w:rStyle w:val="Paragraph1Char"/>
        </w:rPr>
        <w:t>, or indeed already do</w:t>
      </w:r>
      <w:r w:rsidR="00671865" w:rsidRPr="00671865">
        <w:rPr>
          <w:rStyle w:val="Paragraph1Char"/>
        </w:rPr>
        <w:t xml:space="preserve">; this is </w:t>
      </w:r>
      <w:r w:rsidRPr="00671865">
        <w:rPr>
          <w:rStyle w:val="Paragraph1Char"/>
        </w:rPr>
        <w:t xml:space="preserve">a </w:t>
      </w:r>
      <w:r w:rsidR="00502F24" w:rsidRPr="00671865">
        <w:rPr>
          <w:rStyle w:val="Paragraph1Char"/>
        </w:rPr>
        <w:t>problem that will inevitably escalate as conflict in the Middle East continues</w:t>
      </w:r>
      <w:r w:rsidRPr="00671865">
        <w:rPr>
          <w:rStyle w:val="Paragraph1Char"/>
        </w:rPr>
        <w:t xml:space="preserve"> and more </w:t>
      </w:r>
      <w:r w:rsidR="00502F24" w:rsidRPr="00671865">
        <w:rPr>
          <w:rStyle w:val="Paragraph1Char"/>
        </w:rPr>
        <w:t>fighters</w:t>
      </w:r>
      <w:r w:rsidRPr="00671865">
        <w:rPr>
          <w:rStyle w:val="Paragraph1Char"/>
        </w:rPr>
        <w:t xml:space="preserve"> return </w:t>
      </w:r>
      <w:r w:rsidR="00865088">
        <w:rPr>
          <w:rStyle w:val="Paragraph1Char"/>
        </w:rPr>
        <w:t>to the country</w:t>
      </w:r>
      <w:r w:rsidRPr="00671865">
        <w:rPr>
          <w:rStyle w:val="Paragraph1Char"/>
        </w:rPr>
        <w:t>.</w:t>
      </w:r>
    </w:p>
    <w:p w14:paraId="2FE691BC" w14:textId="0F563E46" w:rsidR="00992926" w:rsidRPr="003104B7" w:rsidRDefault="00992926">
      <w:pPr>
        <w:pStyle w:val="Paragraph1"/>
        <w:rPr>
          <w:rStyle w:val="Paragraph1Char"/>
          <w:lang w:eastAsia="en-US"/>
        </w:rPr>
      </w:pPr>
      <w:r w:rsidRPr="003104B7">
        <w:rPr>
          <w:rStyle w:val="Paragraph1Char"/>
        </w:rPr>
        <w:t xml:space="preserve">The modus operandi of the various current terrorist </w:t>
      </w:r>
      <w:r w:rsidR="009E6F17" w:rsidRPr="003104B7">
        <w:rPr>
          <w:rStyle w:val="Paragraph1Char"/>
        </w:rPr>
        <w:t>threats</w:t>
      </w:r>
      <w:r w:rsidRPr="003104B7">
        <w:rPr>
          <w:rStyle w:val="Paragraph1Char"/>
        </w:rPr>
        <w:t xml:space="preserve"> to Australia</w:t>
      </w:r>
      <w:r w:rsidR="00FB3B09">
        <w:rPr>
          <w:rStyle w:val="Paragraph1Char"/>
        </w:rPr>
        <w:t xml:space="preserve"> </w:t>
      </w:r>
      <w:r w:rsidRPr="003104B7">
        <w:rPr>
          <w:rStyle w:val="Paragraph1Char"/>
        </w:rPr>
        <w:t xml:space="preserve">could vary significantly. </w:t>
      </w:r>
      <w:r w:rsidR="00FB3B09">
        <w:rPr>
          <w:rStyle w:val="Paragraph1Char"/>
        </w:rPr>
        <w:t>V</w:t>
      </w:r>
      <w:r w:rsidRPr="003104B7">
        <w:rPr>
          <w:rStyle w:val="Paragraph1Char"/>
        </w:rPr>
        <w:t xml:space="preserve">ehicle or person borne </w:t>
      </w:r>
      <w:r w:rsidR="004F0D21" w:rsidRPr="003104B7">
        <w:rPr>
          <w:rStyle w:val="Paragraph1Char"/>
        </w:rPr>
        <w:t xml:space="preserve">improvised </w:t>
      </w:r>
      <w:r w:rsidRPr="003104B7">
        <w:rPr>
          <w:rStyle w:val="Paragraph1Char"/>
        </w:rPr>
        <w:t xml:space="preserve">explosive devices, an armed attack </w:t>
      </w:r>
      <w:r w:rsidR="00FB3B09">
        <w:rPr>
          <w:rStyle w:val="Paragraph1Char"/>
        </w:rPr>
        <w:t>on employees or visitors</w:t>
      </w:r>
      <w:r w:rsidRPr="003104B7">
        <w:rPr>
          <w:rStyle w:val="Paragraph1Char"/>
        </w:rPr>
        <w:t xml:space="preserve">, suicide or stand-off attacks, individuals or a group of offenders are all </w:t>
      </w:r>
      <w:r w:rsidR="00FA6324" w:rsidRPr="003104B7">
        <w:rPr>
          <w:rStyle w:val="Paragraph1Char"/>
        </w:rPr>
        <w:t>variables</w:t>
      </w:r>
      <w:r w:rsidRPr="003104B7">
        <w:rPr>
          <w:rStyle w:val="Paragraph1Char"/>
        </w:rPr>
        <w:t xml:space="preserve"> </w:t>
      </w:r>
      <w:r w:rsidR="00FA6324" w:rsidRPr="003104B7">
        <w:rPr>
          <w:rStyle w:val="Paragraph1Char"/>
        </w:rPr>
        <w:t xml:space="preserve">in </w:t>
      </w:r>
      <w:r w:rsidR="004F0D21" w:rsidRPr="003104B7">
        <w:rPr>
          <w:rStyle w:val="Paragraph1Char"/>
        </w:rPr>
        <w:t>a range</w:t>
      </w:r>
      <w:r w:rsidRPr="003104B7">
        <w:rPr>
          <w:rStyle w:val="Paragraph1Char"/>
        </w:rPr>
        <w:t xml:space="preserve"> of possible terrorism scenarios. </w:t>
      </w:r>
    </w:p>
    <w:p w14:paraId="4E329AAE" w14:textId="77777777" w:rsidR="00FB3B09" w:rsidRDefault="00992926">
      <w:pPr>
        <w:pStyle w:val="Paragraph1"/>
        <w:rPr>
          <w:rStyle w:val="Paragraph1Char"/>
        </w:rPr>
      </w:pPr>
      <w:r w:rsidRPr="003104B7">
        <w:rPr>
          <w:rStyle w:val="Paragraph1Char"/>
        </w:rPr>
        <w:lastRenderedPageBreak/>
        <w:t>The likelihood of these types of events occurring falls largely to both the ability of Australian intelligence community to disrupt planned attacks, and indeed the measure of capability, motivation and intent of would be attackers.</w:t>
      </w:r>
      <w:r w:rsidR="0028085B" w:rsidRPr="003104B7">
        <w:rPr>
          <w:rStyle w:val="Paragraph1Char"/>
        </w:rPr>
        <w:t xml:space="preserve"> </w:t>
      </w:r>
    </w:p>
    <w:p w14:paraId="68AF124E" w14:textId="7A9FC97C" w:rsidR="00FB3B09" w:rsidRDefault="0028085B">
      <w:pPr>
        <w:pStyle w:val="Paragraph1"/>
        <w:rPr>
          <w:rStyle w:val="Paragraph1Char"/>
          <w:lang w:eastAsia="en-US"/>
        </w:rPr>
      </w:pPr>
      <w:r w:rsidRPr="003104B7">
        <w:rPr>
          <w:rStyle w:val="Paragraph1Char"/>
        </w:rPr>
        <w:t xml:space="preserve">As such and at least for the </w:t>
      </w:r>
      <w:r w:rsidR="004329ED" w:rsidRPr="003104B7">
        <w:rPr>
          <w:rStyle w:val="Paragraph1Char"/>
        </w:rPr>
        <w:t>short term</w:t>
      </w:r>
      <w:r w:rsidRPr="003104B7">
        <w:rPr>
          <w:rStyle w:val="Paragraph1Char"/>
        </w:rPr>
        <w:t xml:space="preserve">, it is more probable that lower levels of capability will restrain terrorists to </w:t>
      </w:r>
      <w:r w:rsidR="004329ED" w:rsidRPr="003104B7">
        <w:rPr>
          <w:rStyle w:val="Paragraph1Char"/>
        </w:rPr>
        <w:t xml:space="preserve">more simplistic </w:t>
      </w:r>
      <w:r w:rsidRPr="003104B7">
        <w:rPr>
          <w:rStyle w:val="Paragraph1Char"/>
        </w:rPr>
        <w:t>attacks</w:t>
      </w:r>
      <w:r w:rsidR="004329ED" w:rsidRPr="003104B7">
        <w:rPr>
          <w:rStyle w:val="Paragraph1Char"/>
        </w:rPr>
        <w:t>,</w:t>
      </w:r>
      <w:r w:rsidRPr="003104B7">
        <w:rPr>
          <w:rStyle w:val="Paragraph1Char"/>
        </w:rPr>
        <w:t xml:space="preserve"> such as </w:t>
      </w:r>
      <w:r w:rsidR="004329ED" w:rsidRPr="003104B7">
        <w:rPr>
          <w:rStyle w:val="Paragraph1Char"/>
        </w:rPr>
        <w:t xml:space="preserve">the </w:t>
      </w:r>
      <w:r w:rsidRPr="003104B7">
        <w:rPr>
          <w:rStyle w:val="Paragraph1Char"/>
        </w:rPr>
        <w:t xml:space="preserve">Lindt Café and </w:t>
      </w:r>
      <w:r w:rsidR="004329ED" w:rsidRPr="003104B7">
        <w:rPr>
          <w:rStyle w:val="Paragraph1Char"/>
        </w:rPr>
        <w:t>the alleged attack planned for ANZAC Day 2015</w:t>
      </w:r>
      <w:r w:rsidR="004329ED" w:rsidRPr="003104B7">
        <w:rPr>
          <w:rStyle w:val="FootnoteReference"/>
        </w:rPr>
        <w:footnoteReference w:id="5"/>
      </w:r>
      <w:r w:rsidR="004329ED" w:rsidRPr="003104B7">
        <w:rPr>
          <w:rStyle w:val="Paragraph1Char"/>
        </w:rPr>
        <w:t>.</w:t>
      </w:r>
    </w:p>
    <w:p w14:paraId="117F7395" w14:textId="78EA6B65" w:rsidR="002139E8" w:rsidRPr="000C4DE0" w:rsidRDefault="00FB3B09">
      <w:pPr>
        <w:pStyle w:val="Paragraph1"/>
        <w:rPr>
          <w:rStyle w:val="Paragraph1Char"/>
          <w:highlight w:val="yellow"/>
        </w:rPr>
      </w:pPr>
      <w:r w:rsidRPr="006D42D9">
        <w:rPr>
          <w:rStyle w:val="Paragraph1Char"/>
          <w:highlight w:val="yellow"/>
        </w:rPr>
        <w:t>[</w:t>
      </w:r>
      <w:r w:rsidRPr="000C4DE0">
        <w:rPr>
          <w:rStyle w:val="Paragraph1Char"/>
          <w:highlight w:val="yellow"/>
        </w:rPr>
        <w:t xml:space="preserve">Insert comments specific to </w:t>
      </w:r>
      <w:r w:rsidR="00865088">
        <w:rPr>
          <w:rStyle w:val="Paragraph1Char"/>
          <w:highlight w:val="yellow"/>
        </w:rPr>
        <w:t>TAMS</w:t>
      </w:r>
      <w:r w:rsidRPr="000C4DE0">
        <w:rPr>
          <w:rStyle w:val="Paragraph1Char"/>
          <w:highlight w:val="yellow"/>
        </w:rPr>
        <w:t xml:space="preserve"> and potential attraction to attacking the organisation or whether it is more likely to be a victim by happenstance</w:t>
      </w:r>
      <w:r w:rsidR="00865088">
        <w:rPr>
          <w:rStyle w:val="Paragraph1Char"/>
          <w:highlight w:val="yellow"/>
        </w:rPr>
        <w:t>, if at all</w:t>
      </w:r>
      <w:r w:rsidRPr="006D42D9">
        <w:rPr>
          <w:rStyle w:val="Paragraph1Char"/>
          <w:highlight w:val="yellow"/>
        </w:rPr>
        <w:t>]</w:t>
      </w:r>
      <w:r w:rsidR="00865088">
        <w:rPr>
          <w:rStyle w:val="Paragraph1Char"/>
          <w:highlight w:val="yellow"/>
        </w:rPr>
        <w:t>.</w:t>
      </w:r>
    </w:p>
    <w:tbl>
      <w:tblPr>
        <w:tblW w:w="5000" w:type="pct"/>
        <w:jc w:val="center"/>
        <w:tblBorders>
          <w:top w:val="single" w:sz="4" w:space="0" w:color="BFBFBF" w:themeColor="background1" w:themeShade="BF"/>
          <w:bottom w:val="single" w:sz="4" w:space="0" w:color="BFBFBF" w:themeColor="background1" w:themeShade="BF"/>
          <w:insideH w:val="single" w:sz="4" w:space="0" w:color="BFBFBF" w:themeColor="background1" w:themeShade="BF"/>
          <w:insideV w:val="dotted" w:sz="4" w:space="0" w:color="auto"/>
        </w:tblBorders>
        <w:tblLook w:val="01E0" w:firstRow="1" w:lastRow="1" w:firstColumn="1" w:lastColumn="1" w:noHBand="0" w:noVBand="0"/>
      </w:tblPr>
      <w:tblGrid>
        <w:gridCol w:w="2210"/>
        <w:gridCol w:w="3428"/>
        <w:gridCol w:w="1841"/>
        <w:gridCol w:w="1502"/>
      </w:tblGrid>
      <w:tr w:rsidR="000E4AA0" w:rsidRPr="003104B7" w14:paraId="00FD54FF" w14:textId="77777777" w:rsidTr="00006F57">
        <w:trPr>
          <w:cantSplit/>
          <w:trHeight w:val="173"/>
          <w:tblHeader/>
          <w:jc w:val="center"/>
        </w:trPr>
        <w:tc>
          <w:tcPr>
            <w:tcW w:w="1230" w:type="pct"/>
            <w:tcBorders>
              <w:top w:val="nil"/>
              <w:bottom w:val="single" w:sz="4" w:space="0" w:color="BFBFBF" w:themeColor="background1" w:themeShade="BF"/>
              <w:right w:val="nil"/>
            </w:tcBorders>
            <w:shd w:val="clear" w:color="auto" w:fill="F2F2F2" w:themeFill="background1" w:themeFillShade="F2"/>
            <w:vAlign w:val="center"/>
          </w:tcPr>
          <w:p w14:paraId="6181DE30" w14:textId="77777777" w:rsidR="000E4AA0" w:rsidRPr="003104B7" w:rsidRDefault="000E4AA0" w:rsidP="00BB20F3">
            <w:pPr>
              <w:pStyle w:val="TableText"/>
              <w:jc w:val="center"/>
              <w:rPr>
                <w:spacing w:val="-20"/>
              </w:rPr>
            </w:pPr>
            <w:r w:rsidRPr="003104B7">
              <w:rPr>
                <w:rFonts w:asciiTheme="minorHAnsi" w:hAnsiTheme="minorHAnsi" w:cs="Arial"/>
                <w:b/>
                <w:sz w:val="20"/>
              </w:rPr>
              <w:t>Threat Source</w:t>
            </w:r>
            <w:r w:rsidR="00252C9A" w:rsidRPr="003104B7">
              <w:rPr>
                <w:rFonts w:asciiTheme="minorHAnsi" w:hAnsiTheme="minorHAnsi" w:cs="Arial"/>
                <w:b/>
                <w:sz w:val="20"/>
              </w:rPr>
              <w:t>s</w:t>
            </w:r>
          </w:p>
        </w:tc>
        <w:tc>
          <w:tcPr>
            <w:tcW w:w="1908" w:type="pct"/>
            <w:tcBorders>
              <w:top w:val="nil"/>
              <w:left w:val="nil"/>
              <w:bottom w:val="single" w:sz="4" w:space="0" w:color="BFBFBF" w:themeColor="background1" w:themeShade="BF"/>
              <w:right w:val="nil"/>
            </w:tcBorders>
            <w:shd w:val="clear" w:color="auto" w:fill="F2F2F2" w:themeFill="background1" w:themeFillShade="F2"/>
            <w:vAlign w:val="center"/>
          </w:tcPr>
          <w:p w14:paraId="4E35C715" w14:textId="7C855363" w:rsidR="000E4AA0" w:rsidRPr="003104B7" w:rsidRDefault="000E4AA0" w:rsidP="00651B81">
            <w:pPr>
              <w:pStyle w:val="TableText"/>
              <w:jc w:val="center"/>
              <w:rPr>
                <w:rFonts w:asciiTheme="minorHAnsi" w:hAnsiTheme="minorHAnsi" w:cs="Arial"/>
                <w:b/>
                <w:spacing w:val="-20"/>
                <w:sz w:val="20"/>
              </w:rPr>
            </w:pPr>
            <w:r w:rsidRPr="003104B7">
              <w:rPr>
                <w:rFonts w:asciiTheme="minorHAnsi" w:hAnsiTheme="minorHAnsi" w:cs="Arial"/>
                <w:b/>
                <w:sz w:val="20"/>
              </w:rPr>
              <w:t xml:space="preserve">Threat </w:t>
            </w:r>
            <w:r w:rsidR="00651B81">
              <w:rPr>
                <w:rFonts w:asciiTheme="minorHAnsi" w:hAnsiTheme="minorHAnsi" w:cs="Arial"/>
                <w:b/>
                <w:sz w:val="20"/>
              </w:rPr>
              <w:t>Acts</w:t>
            </w:r>
          </w:p>
        </w:tc>
        <w:tc>
          <w:tcPr>
            <w:tcW w:w="1025" w:type="pct"/>
            <w:tcBorders>
              <w:top w:val="nil"/>
              <w:left w:val="nil"/>
              <w:bottom w:val="single" w:sz="4" w:space="0" w:color="BFBFBF" w:themeColor="background1" w:themeShade="BF"/>
              <w:right w:val="nil"/>
            </w:tcBorders>
            <w:shd w:val="clear" w:color="auto" w:fill="F2F2F2" w:themeFill="background1" w:themeFillShade="F2"/>
          </w:tcPr>
          <w:p w14:paraId="00233CD6" w14:textId="5426E785" w:rsidR="000E4AA0" w:rsidRPr="003104B7" w:rsidRDefault="003A6C63" w:rsidP="00865088">
            <w:pPr>
              <w:pStyle w:val="TableText"/>
              <w:jc w:val="center"/>
              <w:rPr>
                <w:rFonts w:asciiTheme="minorHAnsi" w:hAnsiTheme="minorHAnsi" w:cs="Arial"/>
                <w:b/>
                <w:sz w:val="20"/>
              </w:rPr>
            </w:pPr>
            <w:r>
              <w:rPr>
                <w:rFonts w:asciiTheme="minorHAnsi" w:hAnsiTheme="minorHAnsi" w:cs="Arial"/>
                <w:b/>
                <w:sz w:val="20"/>
              </w:rPr>
              <w:t xml:space="preserve">Critical </w:t>
            </w:r>
            <w:r w:rsidR="000E4AA0" w:rsidRPr="003104B7">
              <w:rPr>
                <w:rFonts w:asciiTheme="minorHAnsi" w:hAnsiTheme="minorHAnsi" w:cs="Arial"/>
                <w:b/>
                <w:sz w:val="20"/>
              </w:rPr>
              <w:t>Assets</w:t>
            </w:r>
            <w:r w:rsidR="000E4AA0" w:rsidRPr="003104B7">
              <w:rPr>
                <w:rFonts w:asciiTheme="minorHAnsi" w:hAnsiTheme="minorHAnsi" w:cs="Arial"/>
                <w:b/>
                <w:sz w:val="20"/>
              </w:rPr>
              <w:br/>
              <w:t>at Risk</w:t>
            </w:r>
            <w:r w:rsidR="00006F57">
              <w:rPr>
                <w:rFonts w:asciiTheme="minorHAnsi" w:hAnsiTheme="minorHAnsi" w:cs="Arial"/>
                <w:b/>
                <w:sz w:val="20"/>
              </w:rPr>
              <w:t xml:space="preserve"> and Rating</w:t>
            </w:r>
          </w:p>
        </w:tc>
        <w:tc>
          <w:tcPr>
            <w:tcW w:w="836" w:type="pct"/>
            <w:tcBorders>
              <w:top w:val="nil"/>
              <w:left w:val="nil"/>
              <w:bottom w:val="single" w:sz="4" w:space="0" w:color="BFBFBF" w:themeColor="background1" w:themeShade="BF"/>
            </w:tcBorders>
            <w:shd w:val="clear" w:color="auto" w:fill="F2F2F2" w:themeFill="background1" w:themeFillShade="F2"/>
            <w:vAlign w:val="center"/>
          </w:tcPr>
          <w:p w14:paraId="62E186CD" w14:textId="21DCEA36" w:rsidR="000E4AA0" w:rsidRPr="003104B7" w:rsidRDefault="000E4AA0" w:rsidP="00865088">
            <w:pPr>
              <w:pStyle w:val="TableText"/>
              <w:jc w:val="center"/>
              <w:rPr>
                <w:rFonts w:asciiTheme="minorHAnsi" w:hAnsiTheme="minorHAnsi" w:cs="Arial"/>
                <w:b/>
                <w:spacing w:val="-20"/>
                <w:sz w:val="20"/>
              </w:rPr>
            </w:pPr>
            <w:r w:rsidRPr="003104B7">
              <w:rPr>
                <w:rFonts w:asciiTheme="minorHAnsi" w:hAnsiTheme="minorHAnsi" w:cs="Arial"/>
                <w:b/>
                <w:sz w:val="20"/>
              </w:rPr>
              <w:t>Threat Rating</w:t>
            </w:r>
          </w:p>
        </w:tc>
      </w:tr>
      <w:tr w:rsidR="00FB3B09" w:rsidRPr="003104B7" w14:paraId="6F856658" w14:textId="77777777" w:rsidTr="00006F57">
        <w:trPr>
          <w:cantSplit/>
          <w:jc w:val="center"/>
        </w:trPr>
        <w:tc>
          <w:tcPr>
            <w:tcW w:w="1230" w:type="pct"/>
            <w:vMerge w:val="restart"/>
            <w:tcBorders>
              <w:right w:val="nil"/>
            </w:tcBorders>
            <w:shd w:val="clear" w:color="auto" w:fill="FFFFFF" w:themeFill="background1"/>
          </w:tcPr>
          <w:p w14:paraId="11B2796E" w14:textId="77777777" w:rsidR="00FB3B09" w:rsidRPr="003104B7" w:rsidRDefault="00FB3B09" w:rsidP="00C61273">
            <w:pPr>
              <w:spacing w:before="60"/>
              <w:jc w:val="center"/>
              <w:rPr>
                <w:rFonts w:asciiTheme="minorHAnsi" w:hAnsiTheme="minorHAnsi" w:cs="Arial"/>
                <w:b/>
                <w:color w:val="262626" w:themeColor="text1" w:themeTint="D9"/>
              </w:rPr>
            </w:pPr>
            <w:r w:rsidRPr="003104B7">
              <w:rPr>
                <w:rFonts w:asciiTheme="minorHAnsi" w:hAnsiTheme="minorHAnsi" w:cs="Arial"/>
                <w:b/>
                <w:color w:val="262626" w:themeColor="text1" w:themeTint="D9"/>
                <w:sz w:val="18"/>
              </w:rPr>
              <w:t xml:space="preserve">Trusted Insiders </w:t>
            </w:r>
            <w:r w:rsidRPr="003104B7">
              <w:rPr>
                <w:rFonts w:asciiTheme="minorHAnsi" w:hAnsiTheme="minorHAnsi" w:cs="Arial"/>
                <w:b/>
                <w:color w:val="262626" w:themeColor="text1" w:themeTint="D9"/>
                <w:sz w:val="18"/>
              </w:rPr>
              <w:br/>
            </w:r>
            <w:r w:rsidRPr="003104B7">
              <w:rPr>
                <w:rFonts w:ascii="Calibri Light" w:hAnsi="Calibri Light" w:cs="Arial"/>
                <w:color w:val="262626" w:themeColor="text1" w:themeTint="D9"/>
                <w:sz w:val="14"/>
              </w:rPr>
              <w:t>Persons with privileged access to critical assets e.g. employees and some contractors</w:t>
            </w:r>
          </w:p>
        </w:tc>
        <w:tc>
          <w:tcPr>
            <w:tcW w:w="1908" w:type="pct"/>
            <w:tcBorders>
              <w:left w:val="nil"/>
              <w:right w:val="nil"/>
            </w:tcBorders>
            <w:shd w:val="clear" w:color="auto" w:fill="auto"/>
            <w:vAlign w:val="center"/>
          </w:tcPr>
          <w:p w14:paraId="06E92CAF" w14:textId="77777777" w:rsidR="00FB3B09" w:rsidRPr="003104B7" w:rsidRDefault="00FB3B09" w:rsidP="00C61273">
            <w:pPr>
              <w:spacing w:before="60"/>
              <w:rPr>
                <w:rFonts w:ascii="Calibri Light" w:hAnsi="Calibri Light" w:cs="Arial"/>
                <w:bCs/>
                <w:sz w:val="16"/>
                <w:szCs w:val="16"/>
              </w:rPr>
            </w:pPr>
            <w:r w:rsidRPr="003104B7">
              <w:rPr>
                <w:rFonts w:ascii="Calibri Light" w:hAnsi="Calibri Light" w:cs="Arial"/>
                <w:bCs/>
                <w:sz w:val="16"/>
                <w:szCs w:val="16"/>
              </w:rPr>
              <w:t xml:space="preserve">Financial or other forms </w:t>
            </w:r>
            <w:r>
              <w:rPr>
                <w:rFonts w:ascii="Calibri Light" w:hAnsi="Calibri Light" w:cs="Arial"/>
                <w:bCs/>
                <w:sz w:val="16"/>
                <w:szCs w:val="16"/>
              </w:rPr>
              <w:t>of fraud</w:t>
            </w:r>
          </w:p>
        </w:tc>
        <w:tc>
          <w:tcPr>
            <w:tcW w:w="1025" w:type="pct"/>
            <w:tcBorders>
              <w:left w:val="nil"/>
              <w:right w:val="nil"/>
            </w:tcBorders>
            <w:vAlign w:val="center"/>
          </w:tcPr>
          <w:p w14:paraId="3A63EBA3" w14:textId="4411B171" w:rsidR="00FB3B09" w:rsidRPr="003104B7" w:rsidRDefault="00FB3B09" w:rsidP="00EA401D">
            <w:pPr>
              <w:spacing w:before="60"/>
              <w:ind w:left="34"/>
              <w:jc w:val="center"/>
              <w:rPr>
                <w:rFonts w:ascii="Calibri Light" w:hAnsi="Calibri Light" w:cs="Arial"/>
                <w:bCs/>
                <w:sz w:val="16"/>
                <w:szCs w:val="16"/>
              </w:rPr>
            </w:pPr>
            <w:r w:rsidRPr="00006F57">
              <w:rPr>
                <w:rFonts w:ascii="Calibri Light" w:hAnsi="Calibri Light" w:cs="Arial"/>
                <w:bCs/>
                <w:sz w:val="16"/>
                <w:szCs w:val="16"/>
                <w:highlight w:val="yellow"/>
              </w:rPr>
              <w:t>XXX</w:t>
            </w:r>
            <w:r w:rsidR="00006F57" w:rsidRPr="00006F57">
              <w:rPr>
                <w:rFonts w:ascii="Calibri Light" w:hAnsi="Calibri Light" w:cs="Arial"/>
                <w:bCs/>
                <w:sz w:val="16"/>
                <w:szCs w:val="16"/>
                <w:highlight w:val="yellow"/>
              </w:rPr>
              <w:t xml:space="preserve"> (XXX)</w:t>
            </w:r>
          </w:p>
        </w:tc>
        <w:tc>
          <w:tcPr>
            <w:tcW w:w="836" w:type="pct"/>
            <w:tcBorders>
              <w:left w:val="nil"/>
            </w:tcBorders>
            <w:shd w:val="clear" w:color="auto" w:fill="auto"/>
            <w:vAlign w:val="center"/>
          </w:tcPr>
          <w:p w14:paraId="265394EF" w14:textId="77777777" w:rsidR="00FB3B09" w:rsidRDefault="00FB3B09" w:rsidP="007B2C03">
            <w:pPr>
              <w:jc w:val="center"/>
            </w:pPr>
            <w:r w:rsidRPr="00922939">
              <w:rPr>
                <w:rFonts w:ascii="Calibri Light" w:hAnsi="Calibri Light" w:cs="Arial"/>
                <w:bCs/>
                <w:sz w:val="16"/>
                <w:szCs w:val="16"/>
                <w:highlight w:val="yellow"/>
              </w:rPr>
              <w:t>XXX</w:t>
            </w:r>
          </w:p>
        </w:tc>
      </w:tr>
      <w:tr w:rsidR="00006F57" w:rsidRPr="003104B7" w14:paraId="07F2D7BE" w14:textId="77777777" w:rsidTr="00D54E3E">
        <w:trPr>
          <w:cantSplit/>
          <w:jc w:val="center"/>
        </w:trPr>
        <w:tc>
          <w:tcPr>
            <w:tcW w:w="1230" w:type="pct"/>
            <w:vMerge/>
            <w:tcBorders>
              <w:right w:val="nil"/>
            </w:tcBorders>
            <w:shd w:val="clear" w:color="auto" w:fill="FFFFFF" w:themeFill="background1"/>
          </w:tcPr>
          <w:p w14:paraId="6BB42FC8"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7A9A088F" w14:textId="2F98D274" w:rsidR="00006F57" w:rsidRPr="003104B7" w:rsidRDefault="00006F57" w:rsidP="00651B81">
            <w:pPr>
              <w:rPr>
                <w:rFonts w:ascii="Calibri Light" w:hAnsi="Calibri Light" w:cs="Arial"/>
                <w:bCs/>
                <w:sz w:val="16"/>
                <w:szCs w:val="16"/>
              </w:rPr>
            </w:pPr>
            <w:r w:rsidRPr="003104B7">
              <w:rPr>
                <w:rFonts w:ascii="Calibri Light" w:hAnsi="Calibri Light" w:cs="Arial"/>
                <w:bCs/>
                <w:sz w:val="16"/>
                <w:szCs w:val="16"/>
              </w:rPr>
              <w:t xml:space="preserve">Theft of personal or </w:t>
            </w:r>
            <w:r w:rsidR="00651B81">
              <w:rPr>
                <w:rFonts w:ascii="Calibri Light" w:hAnsi="Calibri Light" w:cs="Arial"/>
                <w:bCs/>
                <w:sz w:val="16"/>
                <w:szCs w:val="16"/>
              </w:rPr>
              <w:t>Organisational</w:t>
            </w:r>
            <w:r>
              <w:rPr>
                <w:rFonts w:ascii="Calibri Light" w:hAnsi="Calibri Light" w:cs="Arial"/>
                <w:bCs/>
                <w:sz w:val="16"/>
                <w:szCs w:val="16"/>
              </w:rPr>
              <w:t xml:space="preserve"> assets</w:t>
            </w:r>
          </w:p>
        </w:tc>
        <w:tc>
          <w:tcPr>
            <w:tcW w:w="1025" w:type="pct"/>
            <w:tcBorders>
              <w:left w:val="nil"/>
              <w:right w:val="nil"/>
            </w:tcBorders>
          </w:tcPr>
          <w:p w14:paraId="02474E5D" w14:textId="3F87402E" w:rsidR="00006F57" w:rsidRPr="003104B7" w:rsidRDefault="00006F57" w:rsidP="00EA401D">
            <w:pPr>
              <w:ind w:left="34"/>
              <w:jc w:val="center"/>
              <w:rPr>
                <w:rFonts w:ascii="Calibri Light" w:hAnsi="Calibri Light" w:cs="Arial"/>
                <w:bCs/>
                <w:sz w:val="16"/>
                <w:szCs w:val="16"/>
              </w:rPr>
            </w:pPr>
            <w:r w:rsidRPr="00BB1005">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0495F55E"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6EA4F320" w14:textId="77777777" w:rsidTr="00D54E3E">
        <w:trPr>
          <w:cantSplit/>
          <w:jc w:val="center"/>
        </w:trPr>
        <w:tc>
          <w:tcPr>
            <w:tcW w:w="1230" w:type="pct"/>
            <w:vMerge/>
            <w:tcBorders>
              <w:right w:val="nil"/>
            </w:tcBorders>
            <w:shd w:val="clear" w:color="auto" w:fill="FFFFFF" w:themeFill="background1"/>
          </w:tcPr>
          <w:p w14:paraId="0A4B4E29"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060243AF" w14:textId="77777777" w:rsidR="00006F57" w:rsidRPr="003104B7" w:rsidRDefault="00006F57" w:rsidP="009D21FB">
            <w:pPr>
              <w:rPr>
                <w:rFonts w:ascii="Calibri Light" w:hAnsi="Calibri Light" w:cs="Arial"/>
                <w:bCs/>
                <w:sz w:val="16"/>
                <w:szCs w:val="16"/>
              </w:rPr>
            </w:pPr>
            <w:r w:rsidRPr="003104B7">
              <w:rPr>
                <w:rFonts w:ascii="Calibri Light" w:hAnsi="Calibri Light" w:cs="Arial"/>
                <w:bCs/>
                <w:sz w:val="16"/>
                <w:szCs w:val="16"/>
              </w:rPr>
              <w:t>Workplace vio</w:t>
            </w:r>
            <w:r>
              <w:rPr>
                <w:rFonts w:ascii="Calibri Light" w:hAnsi="Calibri Light" w:cs="Arial"/>
                <w:bCs/>
                <w:sz w:val="16"/>
                <w:szCs w:val="16"/>
              </w:rPr>
              <w:t>lence, intimidation or bullying</w:t>
            </w:r>
          </w:p>
        </w:tc>
        <w:tc>
          <w:tcPr>
            <w:tcW w:w="1025" w:type="pct"/>
            <w:tcBorders>
              <w:left w:val="nil"/>
              <w:right w:val="nil"/>
            </w:tcBorders>
            <w:shd w:val="clear" w:color="auto" w:fill="auto"/>
          </w:tcPr>
          <w:p w14:paraId="1FEB3369" w14:textId="5C210B50" w:rsidR="00006F57" w:rsidRPr="003104B7" w:rsidRDefault="00006F57" w:rsidP="00EA401D">
            <w:pPr>
              <w:ind w:left="34"/>
              <w:jc w:val="center"/>
              <w:rPr>
                <w:rFonts w:ascii="Calibri Light" w:hAnsi="Calibri Light" w:cs="Arial"/>
                <w:bCs/>
                <w:sz w:val="16"/>
                <w:szCs w:val="16"/>
              </w:rPr>
            </w:pPr>
            <w:r w:rsidRPr="00BB1005">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1D1FF920"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7F7326F4" w14:textId="77777777" w:rsidTr="00D54E3E">
        <w:trPr>
          <w:cantSplit/>
          <w:jc w:val="center"/>
        </w:trPr>
        <w:tc>
          <w:tcPr>
            <w:tcW w:w="1230" w:type="pct"/>
            <w:vMerge/>
            <w:tcBorders>
              <w:right w:val="nil"/>
            </w:tcBorders>
            <w:shd w:val="clear" w:color="auto" w:fill="FFFFFF" w:themeFill="background1"/>
          </w:tcPr>
          <w:p w14:paraId="5059144B"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046C7431" w14:textId="77777777" w:rsidR="00006F57" w:rsidRPr="003104B7" w:rsidRDefault="00006F57" w:rsidP="004A5D4F">
            <w:pPr>
              <w:rPr>
                <w:rFonts w:ascii="Calibri Light" w:hAnsi="Calibri Light" w:cs="Arial"/>
                <w:bCs/>
                <w:sz w:val="16"/>
                <w:szCs w:val="16"/>
              </w:rPr>
            </w:pPr>
            <w:r w:rsidRPr="003104B7">
              <w:rPr>
                <w:rFonts w:ascii="Calibri Light" w:hAnsi="Calibri Light" w:cs="Arial"/>
                <w:bCs/>
                <w:sz w:val="16"/>
                <w:szCs w:val="16"/>
              </w:rPr>
              <w:t>Tampering with/l</w:t>
            </w:r>
            <w:r>
              <w:rPr>
                <w:rFonts w:ascii="Calibri Light" w:hAnsi="Calibri Light" w:cs="Arial"/>
                <w:bCs/>
                <w:sz w:val="16"/>
                <w:szCs w:val="16"/>
              </w:rPr>
              <w:t>eaking of sensitive information</w:t>
            </w:r>
          </w:p>
        </w:tc>
        <w:tc>
          <w:tcPr>
            <w:tcW w:w="1025" w:type="pct"/>
            <w:tcBorders>
              <w:left w:val="nil"/>
              <w:right w:val="nil"/>
            </w:tcBorders>
            <w:shd w:val="clear" w:color="auto" w:fill="auto"/>
          </w:tcPr>
          <w:p w14:paraId="4FB22157" w14:textId="171D41A6" w:rsidR="00006F57" w:rsidRPr="003104B7" w:rsidRDefault="00006F57" w:rsidP="00EA401D">
            <w:pPr>
              <w:ind w:left="34"/>
              <w:jc w:val="center"/>
              <w:rPr>
                <w:rFonts w:ascii="Calibri Light" w:hAnsi="Calibri Light" w:cs="Arial"/>
                <w:bCs/>
                <w:sz w:val="16"/>
                <w:szCs w:val="16"/>
              </w:rPr>
            </w:pPr>
            <w:r w:rsidRPr="00BB1005">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7FB5E084"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5174E525" w14:textId="77777777" w:rsidTr="00D54E3E">
        <w:trPr>
          <w:cantSplit/>
          <w:jc w:val="center"/>
        </w:trPr>
        <w:tc>
          <w:tcPr>
            <w:tcW w:w="1230" w:type="pct"/>
            <w:vMerge/>
            <w:tcBorders>
              <w:right w:val="nil"/>
            </w:tcBorders>
            <w:shd w:val="clear" w:color="auto" w:fill="FFFFFF" w:themeFill="background1"/>
          </w:tcPr>
          <w:p w14:paraId="7FAA5A58"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4558DDFA" w14:textId="77777777" w:rsidR="00006F57" w:rsidRPr="003104B7" w:rsidRDefault="00006F57" w:rsidP="004A5D4F">
            <w:pPr>
              <w:rPr>
                <w:rFonts w:ascii="Calibri Light" w:hAnsi="Calibri Light" w:cs="Arial"/>
                <w:bCs/>
                <w:sz w:val="16"/>
                <w:szCs w:val="16"/>
              </w:rPr>
            </w:pPr>
            <w:r w:rsidRPr="003104B7">
              <w:rPr>
                <w:rFonts w:ascii="Calibri Light" w:hAnsi="Calibri Light" w:cs="Arial"/>
                <w:bCs/>
                <w:sz w:val="16"/>
                <w:szCs w:val="16"/>
              </w:rPr>
              <w:t xml:space="preserve">Sabotage of </w:t>
            </w:r>
            <w:r>
              <w:rPr>
                <w:rFonts w:ascii="Calibri Light" w:hAnsi="Calibri Light" w:cs="Arial"/>
                <w:bCs/>
                <w:sz w:val="16"/>
                <w:szCs w:val="16"/>
              </w:rPr>
              <w:t>critical equipment</w:t>
            </w:r>
          </w:p>
        </w:tc>
        <w:tc>
          <w:tcPr>
            <w:tcW w:w="1025" w:type="pct"/>
            <w:tcBorders>
              <w:left w:val="nil"/>
              <w:right w:val="nil"/>
            </w:tcBorders>
            <w:shd w:val="clear" w:color="auto" w:fill="auto"/>
          </w:tcPr>
          <w:p w14:paraId="7D488AF8" w14:textId="49927A96" w:rsidR="00006F57" w:rsidRDefault="00006F57" w:rsidP="007B2C03">
            <w:pPr>
              <w:jc w:val="center"/>
            </w:pPr>
            <w:r w:rsidRPr="00BB1005">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6308536A"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2C248FA5" w14:textId="77777777" w:rsidTr="00D54E3E">
        <w:trPr>
          <w:cantSplit/>
          <w:trHeight w:val="50"/>
          <w:jc w:val="center"/>
        </w:trPr>
        <w:tc>
          <w:tcPr>
            <w:tcW w:w="1230" w:type="pct"/>
            <w:vMerge w:val="restart"/>
            <w:tcBorders>
              <w:right w:val="nil"/>
            </w:tcBorders>
            <w:shd w:val="clear" w:color="auto" w:fill="FFFFFF" w:themeFill="background1"/>
          </w:tcPr>
          <w:p w14:paraId="0C879BE7" w14:textId="77777777" w:rsidR="00006F57" w:rsidRPr="003104B7" w:rsidRDefault="00006F57" w:rsidP="00C61273">
            <w:pPr>
              <w:spacing w:before="60"/>
              <w:jc w:val="center"/>
              <w:rPr>
                <w:rFonts w:asciiTheme="minorHAnsi" w:hAnsiTheme="minorHAnsi" w:cs="Arial"/>
                <w:b/>
                <w:color w:val="262626" w:themeColor="text1" w:themeTint="D9"/>
              </w:rPr>
            </w:pPr>
            <w:r w:rsidRPr="003104B7">
              <w:rPr>
                <w:rFonts w:asciiTheme="minorHAnsi" w:hAnsiTheme="minorHAnsi" w:cs="Arial"/>
                <w:b/>
                <w:color w:val="262626" w:themeColor="text1" w:themeTint="D9"/>
              </w:rPr>
              <w:t>Petty Criminals</w:t>
            </w:r>
          </w:p>
          <w:p w14:paraId="4974B021" w14:textId="6C5B8C79" w:rsidR="00006F57" w:rsidRPr="003104B7" w:rsidRDefault="00006F57" w:rsidP="00C61273">
            <w:pPr>
              <w:spacing w:before="60"/>
              <w:jc w:val="center"/>
              <w:rPr>
                <w:rFonts w:ascii="Calibri Light" w:hAnsi="Calibri Light" w:cs="Arial"/>
                <w:color w:val="262626" w:themeColor="text1" w:themeTint="D9"/>
              </w:rPr>
            </w:pPr>
            <w:r w:rsidRPr="003104B7">
              <w:rPr>
                <w:rFonts w:ascii="Calibri Light" w:hAnsi="Calibri Light" w:cs="Arial"/>
                <w:color w:val="262626" w:themeColor="text1" w:themeTint="D9"/>
                <w:sz w:val="14"/>
              </w:rPr>
              <w:t>Criminals who perpetrate opportunistic criminal acts</w:t>
            </w:r>
            <w:r w:rsidRPr="00457DEE">
              <w:rPr>
                <w:rFonts w:ascii="Calibri Light" w:hAnsi="Calibri Light" w:cs="Arial"/>
                <w:bCs/>
                <w:color w:val="A6A6A6" w:themeColor="background1" w:themeShade="A6"/>
                <w:sz w:val="16"/>
                <w:szCs w:val="16"/>
              </w:rPr>
              <w:t>.</w:t>
            </w:r>
          </w:p>
        </w:tc>
        <w:tc>
          <w:tcPr>
            <w:tcW w:w="1908" w:type="pct"/>
            <w:tcBorders>
              <w:left w:val="nil"/>
              <w:right w:val="nil"/>
            </w:tcBorders>
            <w:shd w:val="clear" w:color="auto" w:fill="auto"/>
            <w:vAlign w:val="center"/>
          </w:tcPr>
          <w:p w14:paraId="1C95B935" w14:textId="77777777" w:rsidR="00006F57" w:rsidRPr="003104B7" w:rsidRDefault="00006F57" w:rsidP="00C61273">
            <w:pPr>
              <w:spacing w:before="60"/>
              <w:rPr>
                <w:rFonts w:ascii="Calibri Light" w:hAnsi="Calibri Light" w:cs="Arial"/>
                <w:bCs/>
                <w:sz w:val="16"/>
                <w:szCs w:val="16"/>
              </w:rPr>
            </w:pPr>
            <w:r>
              <w:rPr>
                <w:rFonts w:ascii="Calibri Light" w:hAnsi="Calibri Light" w:cs="Arial"/>
                <w:bCs/>
                <w:sz w:val="16"/>
                <w:szCs w:val="16"/>
              </w:rPr>
              <w:t>Graffiti vandalism</w:t>
            </w:r>
          </w:p>
        </w:tc>
        <w:tc>
          <w:tcPr>
            <w:tcW w:w="1025" w:type="pct"/>
            <w:tcBorders>
              <w:left w:val="nil"/>
              <w:right w:val="nil"/>
            </w:tcBorders>
            <w:shd w:val="clear" w:color="auto" w:fill="auto"/>
          </w:tcPr>
          <w:p w14:paraId="36EEEA37" w14:textId="24A5CF1A" w:rsidR="00006F57" w:rsidRDefault="00006F57" w:rsidP="007B2C03">
            <w:pPr>
              <w:jc w:val="center"/>
            </w:pPr>
            <w:r w:rsidRPr="00BB1005">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069C1028"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62B159D4" w14:textId="77777777" w:rsidTr="00D54E3E">
        <w:trPr>
          <w:cantSplit/>
          <w:jc w:val="center"/>
        </w:trPr>
        <w:tc>
          <w:tcPr>
            <w:tcW w:w="1230" w:type="pct"/>
            <w:vMerge/>
            <w:tcBorders>
              <w:right w:val="nil"/>
            </w:tcBorders>
            <w:shd w:val="clear" w:color="auto" w:fill="FFFFFF" w:themeFill="background1"/>
          </w:tcPr>
          <w:p w14:paraId="11A780DD"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6207628B" w14:textId="77777777" w:rsidR="00006F57" w:rsidRPr="003104B7" w:rsidRDefault="00006F57" w:rsidP="009D21FB">
            <w:pPr>
              <w:rPr>
                <w:rFonts w:ascii="Calibri Light" w:hAnsi="Calibri Light" w:cs="Arial"/>
                <w:bCs/>
                <w:sz w:val="16"/>
                <w:szCs w:val="16"/>
              </w:rPr>
            </w:pPr>
            <w:r>
              <w:rPr>
                <w:rFonts w:ascii="Calibri Light" w:hAnsi="Calibri Light" w:cs="Arial"/>
                <w:bCs/>
                <w:sz w:val="16"/>
                <w:szCs w:val="16"/>
              </w:rPr>
              <w:t>Theft from person</w:t>
            </w:r>
          </w:p>
        </w:tc>
        <w:tc>
          <w:tcPr>
            <w:tcW w:w="1025" w:type="pct"/>
            <w:tcBorders>
              <w:left w:val="nil"/>
              <w:right w:val="nil"/>
            </w:tcBorders>
            <w:shd w:val="clear" w:color="auto" w:fill="auto"/>
          </w:tcPr>
          <w:p w14:paraId="505C5A8B" w14:textId="0C7B785A" w:rsidR="00006F57" w:rsidRPr="003104B7" w:rsidRDefault="00006F57" w:rsidP="00EA401D">
            <w:pPr>
              <w:ind w:left="34"/>
              <w:jc w:val="center"/>
              <w:rPr>
                <w:rFonts w:ascii="Calibri Light" w:hAnsi="Calibri Light" w:cs="Arial"/>
                <w:bCs/>
                <w:sz w:val="16"/>
                <w:szCs w:val="16"/>
              </w:rPr>
            </w:pPr>
            <w:r w:rsidRPr="00BB1005">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020A5D7E"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1139F907" w14:textId="77777777" w:rsidTr="00D54E3E">
        <w:trPr>
          <w:cantSplit/>
          <w:jc w:val="center"/>
        </w:trPr>
        <w:tc>
          <w:tcPr>
            <w:tcW w:w="1230" w:type="pct"/>
            <w:vMerge/>
            <w:tcBorders>
              <w:right w:val="nil"/>
            </w:tcBorders>
            <w:shd w:val="clear" w:color="auto" w:fill="FFFFFF" w:themeFill="background1"/>
          </w:tcPr>
          <w:p w14:paraId="48CFF68E"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6D327C93" w14:textId="2185320A" w:rsidR="00006F57" w:rsidRPr="003104B7" w:rsidRDefault="00006F57" w:rsidP="003D1AD7">
            <w:pPr>
              <w:rPr>
                <w:rFonts w:ascii="Calibri Light" w:hAnsi="Calibri Light" w:cs="Arial"/>
                <w:bCs/>
                <w:sz w:val="16"/>
                <w:szCs w:val="16"/>
              </w:rPr>
            </w:pPr>
            <w:r>
              <w:rPr>
                <w:rFonts w:ascii="Calibri Light" w:hAnsi="Calibri Light" w:cs="Arial"/>
                <w:bCs/>
                <w:sz w:val="16"/>
                <w:szCs w:val="16"/>
              </w:rPr>
              <w:t>Opportunistic a</w:t>
            </w:r>
            <w:r w:rsidRPr="003104B7">
              <w:rPr>
                <w:rFonts w:ascii="Calibri Light" w:hAnsi="Calibri Light" w:cs="Arial"/>
                <w:bCs/>
                <w:sz w:val="16"/>
                <w:szCs w:val="16"/>
              </w:rPr>
              <w:t xml:space="preserve">ssault </w:t>
            </w:r>
            <w:r>
              <w:rPr>
                <w:rFonts w:ascii="Calibri Light" w:hAnsi="Calibri Light" w:cs="Arial"/>
                <w:bCs/>
                <w:sz w:val="16"/>
                <w:szCs w:val="16"/>
              </w:rPr>
              <w:t>on person</w:t>
            </w:r>
          </w:p>
        </w:tc>
        <w:tc>
          <w:tcPr>
            <w:tcW w:w="1025" w:type="pct"/>
            <w:tcBorders>
              <w:left w:val="nil"/>
              <w:right w:val="nil"/>
            </w:tcBorders>
            <w:shd w:val="clear" w:color="auto" w:fill="auto"/>
          </w:tcPr>
          <w:p w14:paraId="44E20F2F" w14:textId="53BE8BF7" w:rsidR="00006F57" w:rsidRPr="003104B7" w:rsidRDefault="00006F57" w:rsidP="00EA401D">
            <w:pPr>
              <w:ind w:left="34"/>
              <w:jc w:val="center"/>
              <w:rPr>
                <w:rFonts w:ascii="Calibri Light" w:hAnsi="Calibri Light" w:cs="Arial"/>
                <w:bCs/>
                <w:sz w:val="16"/>
                <w:szCs w:val="16"/>
              </w:rPr>
            </w:pPr>
            <w:r w:rsidRPr="00BB1005">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2F6D5A9D"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186BC3A9" w14:textId="77777777" w:rsidTr="00D54E3E">
        <w:trPr>
          <w:cantSplit/>
          <w:jc w:val="center"/>
        </w:trPr>
        <w:tc>
          <w:tcPr>
            <w:tcW w:w="1230" w:type="pct"/>
            <w:vMerge/>
            <w:tcBorders>
              <w:right w:val="nil"/>
            </w:tcBorders>
            <w:shd w:val="clear" w:color="auto" w:fill="FFFFFF" w:themeFill="background1"/>
          </w:tcPr>
          <w:p w14:paraId="781339A9"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14980A79" w14:textId="0BC7409E" w:rsidR="00006F57" w:rsidRPr="003104B7" w:rsidRDefault="00006F57" w:rsidP="006108D2">
            <w:pPr>
              <w:rPr>
                <w:rFonts w:ascii="Calibri Light" w:hAnsi="Calibri Light" w:cs="Arial"/>
                <w:bCs/>
                <w:sz w:val="16"/>
                <w:szCs w:val="16"/>
              </w:rPr>
            </w:pPr>
            <w:r>
              <w:rPr>
                <w:rFonts w:ascii="Calibri Light" w:hAnsi="Calibri Light" w:cs="Arial"/>
                <w:bCs/>
                <w:sz w:val="16"/>
                <w:szCs w:val="16"/>
              </w:rPr>
              <w:t>Malicious damage to property</w:t>
            </w:r>
          </w:p>
        </w:tc>
        <w:tc>
          <w:tcPr>
            <w:tcW w:w="1025" w:type="pct"/>
            <w:tcBorders>
              <w:left w:val="nil"/>
              <w:right w:val="nil"/>
            </w:tcBorders>
            <w:shd w:val="clear" w:color="auto" w:fill="auto"/>
          </w:tcPr>
          <w:p w14:paraId="27D68406" w14:textId="06C94D63" w:rsidR="00006F57" w:rsidRDefault="00006F57" w:rsidP="007B2C03">
            <w:pPr>
              <w:jc w:val="center"/>
            </w:pPr>
            <w:r w:rsidRPr="00BB1005">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6B939944"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14CD8CF7" w14:textId="77777777" w:rsidTr="00D54E3E">
        <w:trPr>
          <w:cantSplit/>
          <w:jc w:val="center"/>
        </w:trPr>
        <w:tc>
          <w:tcPr>
            <w:tcW w:w="1230" w:type="pct"/>
            <w:vMerge/>
            <w:tcBorders>
              <w:right w:val="nil"/>
            </w:tcBorders>
            <w:shd w:val="clear" w:color="auto" w:fill="FFFFFF" w:themeFill="background1"/>
          </w:tcPr>
          <w:p w14:paraId="793DEAE8"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5769AF2E" w14:textId="75511A53" w:rsidR="00006F57" w:rsidRPr="003104B7" w:rsidRDefault="00006F57" w:rsidP="004A5D4F">
            <w:pPr>
              <w:rPr>
                <w:rFonts w:ascii="Calibri Light" w:hAnsi="Calibri Light" w:cs="Arial"/>
                <w:bCs/>
                <w:sz w:val="16"/>
                <w:szCs w:val="16"/>
              </w:rPr>
            </w:pPr>
            <w:r>
              <w:rPr>
                <w:rFonts w:ascii="Calibri Light" w:hAnsi="Calibri Light" w:cs="Arial"/>
                <w:bCs/>
                <w:sz w:val="16"/>
                <w:szCs w:val="16"/>
              </w:rPr>
              <w:t>Theft of retail goods</w:t>
            </w:r>
          </w:p>
        </w:tc>
        <w:tc>
          <w:tcPr>
            <w:tcW w:w="1025" w:type="pct"/>
            <w:tcBorders>
              <w:left w:val="nil"/>
              <w:right w:val="nil"/>
            </w:tcBorders>
            <w:shd w:val="clear" w:color="auto" w:fill="auto"/>
          </w:tcPr>
          <w:p w14:paraId="0C725CF1" w14:textId="6D05159F" w:rsidR="00006F57" w:rsidRDefault="00006F57" w:rsidP="007B2C03">
            <w:pPr>
              <w:jc w:val="center"/>
            </w:pPr>
            <w:r w:rsidRPr="00BB1005">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1A644C3D"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1AEC775F" w14:textId="77777777" w:rsidTr="00D54E3E">
        <w:trPr>
          <w:cantSplit/>
          <w:jc w:val="center"/>
        </w:trPr>
        <w:tc>
          <w:tcPr>
            <w:tcW w:w="1230" w:type="pct"/>
            <w:vMerge w:val="restart"/>
            <w:tcBorders>
              <w:right w:val="nil"/>
            </w:tcBorders>
            <w:shd w:val="clear" w:color="auto" w:fill="FFFFFF" w:themeFill="background1"/>
          </w:tcPr>
          <w:p w14:paraId="2CA59A2D" w14:textId="4C54CD7A" w:rsidR="00006F57" w:rsidRPr="003104B7" w:rsidRDefault="00006F57" w:rsidP="00EE5CCE">
            <w:pPr>
              <w:spacing w:before="60"/>
              <w:jc w:val="center"/>
              <w:rPr>
                <w:rFonts w:ascii="Calibri Light" w:hAnsi="Calibri Light" w:cs="Arial"/>
                <w:color w:val="262626" w:themeColor="text1" w:themeTint="D9"/>
                <w:sz w:val="14"/>
              </w:rPr>
            </w:pPr>
            <w:r w:rsidRPr="003104B7">
              <w:rPr>
                <w:rFonts w:asciiTheme="minorHAnsi" w:hAnsiTheme="minorHAnsi" w:cs="Arial"/>
                <w:b/>
                <w:color w:val="262626" w:themeColor="text1" w:themeTint="D9"/>
              </w:rPr>
              <w:t xml:space="preserve">Issue Motivated Groups </w:t>
            </w:r>
            <w:r w:rsidRPr="003104B7">
              <w:rPr>
                <w:rFonts w:asciiTheme="minorHAnsi" w:hAnsiTheme="minorHAnsi" w:cs="Arial"/>
                <w:b/>
                <w:color w:val="262626" w:themeColor="text1" w:themeTint="D9"/>
              </w:rPr>
              <w:br/>
            </w:r>
            <w:r w:rsidRPr="003104B7">
              <w:rPr>
                <w:rFonts w:ascii="Calibri Light" w:hAnsi="Calibri Light" w:cs="Arial"/>
                <w:color w:val="262626" w:themeColor="text1" w:themeTint="D9"/>
                <w:sz w:val="14"/>
              </w:rPr>
              <w:t>Protestors who take violent or non-violent action to bring attention to a particular cause</w:t>
            </w:r>
            <w:r w:rsidRPr="00457DEE">
              <w:rPr>
                <w:rFonts w:ascii="Calibri Light" w:hAnsi="Calibri Light" w:cs="Arial"/>
                <w:bCs/>
                <w:color w:val="A6A6A6" w:themeColor="background1" w:themeShade="A6"/>
                <w:sz w:val="16"/>
                <w:szCs w:val="16"/>
              </w:rPr>
              <w:t>.</w:t>
            </w:r>
          </w:p>
        </w:tc>
        <w:tc>
          <w:tcPr>
            <w:tcW w:w="1908" w:type="pct"/>
            <w:tcBorders>
              <w:left w:val="nil"/>
              <w:right w:val="nil"/>
            </w:tcBorders>
            <w:shd w:val="clear" w:color="auto" w:fill="auto"/>
            <w:vAlign w:val="center"/>
          </w:tcPr>
          <w:p w14:paraId="68187DE5" w14:textId="3E42C31D" w:rsidR="00006F57" w:rsidRPr="003104B7" w:rsidRDefault="00006F57">
            <w:pPr>
              <w:rPr>
                <w:rFonts w:ascii="Calibri Light" w:hAnsi="Calibri Light" w:cs="Arial"/>
                <w:bCs/>
                <w:sz w:val="16"/>
                <w:szCs w:val="16"/>
              </w:rPr>
            </w:pPr>
            <w:r w:rsidRPr="003104B7">
              <w:rPr>
                <w:rFonts w:ascii="Calibri Light" w:hAnsi="Calibri Light" w:cs="Arial"/>
                <w:bCs/>
                <w:sz w:val="16"/>
                <w:szCs w:val="16"/>
              </w:rPr>
              <w:t>Non-</w:t>
            </w:r>
            <w:r>
              <w:rPr>
                <w:rFonts w:ascii="Calibri Light" w:hAnsi="Calibri Light" w:cs="Arial"/>
                <w:bCs/>
                <w:sz w:val="16"/>
                <w:szCs w:val="16"/>
              </w:rPr>
              <w:t>violent protest blocking access to a building</w:t>
            </w:r>
            <w:r>
              <w:rPr>
                <w:rFonts w:ascii="Calibri Light" w:hAnsi="Calibri Light" w:cs="Arial"/>
                <w:bCs/>
                <w:color w:val="A6A6A6" w:themeColor="background1" w:themeShade="A6"/>
                <w:sz w:val="16"/>
                <w:szCs w:val="16"/>
              </w:rPr>
              <w:t xml:space="preserve"> </w:t>
            </w:r>
          </w:p>
        </w:tc>
        <w:tc>
          <w:tcPr>
            <w:tcW w:w="1025" w:type="pct"/>
            <w:tcBorders>
              <w:left w:val="nil"/>
              <w:right w:val="nil"/>
            </w:tcBorders>
            <w:shd w:val="clear" w:color="auto" w:fill="auto"/>
          </w:tcPr>
          <w:p w14:paraId="13D2A67F" w14:textId="6F8BE5B4" w:rsidR="00006F57" w:rsidRPr="003104B7" w:rsidRDefault="00006F57">
            <w:pPr>
              <w:ind w:left="34"/>
              <w:jc w:val="center"/>
              <w:rPr>
                <w:rFonts w:ascii="Calibri Light" w:hAnsi="Calibri Light" w:cs="Arial"/>
                <w:bCs/>
                <w:sz w:val="16"/>
                <w:szCs w:val="16"/>
              </w:rPr>
            </w:pPr>
            <w:r w:rsidRPr="00BB1005">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134A0D49"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2296A3E6" w14:textId="77777777" w:rsidTr="00D54E3E">
        <w:trPr>
          <w:cantSplit/>
          <w:jc w:val="center"/>
        </w:trPr>
        <w:tc>
          <w:tcPr>
            <w:tcW w:w="1230" w:type="pct"/>
            <w:vMerge/>
            <w:tcBorders>
              <w:right w:val="nil"/>
            </w:tcBorders>
            <w:shd w:val="clear" w:color="auto" w:fill="FFFFFF" w:themeFill="background1"/>
          </w:tcPr>
          <w:p w14:paraId="550E72A0" w14:textId="77777777" w:rsidR="00006F57" w:rsidRPr="003104B7" w:rsidRDefault="00006F57" w:rsidP="00EE5CCE">
            <w:pPr>
              <w:spacing w:before="60"/>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2650538C" w14:textId="6FAA5534" w:rsidR="00006F57" w:rsidRPr="003104B7" w:rsidRDefault="00006F57">
            <w:pPr>
              <w:rPr>
                <w:rFonts w:ascii="Calibri Light" w:hAnsi="Calibri Light" w:cs="Arial"/>
                <w:bCs/>
                <w:sz w:val="16"/>
                <w:szCs w:val="16"/>
              </w:rPr>
            </w:pPr>
            <w:r w:rsidRPr="003104B7">
              <w:rPr>
                <w:rFonts w:ascii="Calibri Light" w:hAnsi="Calibri Light" w:cs="Arial"/>
                <w:bCs/>
                <w:sz w:val="16"/>
                <w:szCs w:val="16"/>
              </w:rPr>
              <w:t>Violent protest blocking access, in</w:t>
            </w:r>
            <w:r>
              <w:rPr>
                <w:rFonts w:ascii="Calibri Light" w:hAnsi="Calibri Light" w:cs="Arial"/>
                <w:bCs/>
                <w:sz w:val="16"/>
                <w:szCs w:val="16"/>
              </w:rPr>
              <w:t>juring people</w:t>
            </w:r>
          </w:p>
        </w:tc>
        <w:tc>
          <w:tcPr>
            <w:tcW w:w="1025" w:type="pct"/>
            <w:tcBorders>
              <w:left w:val="nil"/>
              <w:right w:val="nil"/>
            </w:tcBorders>
            <w:shd w:val="clear" w:color="auto" w:fill="auto"/>
          </w:tcPr>
          <w:p w14:paraId="72A1D927" w14:textId="1F02A0EB" w:rsidR="00006F57" w:rsidRPr="00471EE0" w:rsidRDefault="00006F57" w:rsidP="00063597">
            <w:pPr>
              <w:ind w:left="34"/>
              <w:jc w:val="center"/>
              <w:rPr>
                <w:rFonts w:ascii="Calibri Light" w:hAnsi="Calibri Light" w:cs="Arial"/>
                <w:bCs/>
                <w:sz w:val="16"/>
                <w:szCs w:val="16"/>
                <w:highlight w:val="yellow"/>
              </w:rPr>
            </w:pPr>
            <w:r w:rsidRPr="00BB1005">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4614AF52" w14:textId="1888DF2B" w:rsidR="00006F57" w:rsidRPr="00922939" w:rsidRDefault="00006F57" w:rsidP="007B2C03">
            <w:pPr>
              <w:jc w:val="center"/>
              <w:rPr>
                <w:rFonts w:ascii="Calibri Light" w:hAnsi="Calibri Light" w:cs="Arial"/>
                <w:bCs/>
                <w:sz w:val="16"/>
                <w:szCs w:val="16"/>
                <w:highlight w:val="yellow"/>
              </w:rPr>
            </w:pPr>
            <w:r w:rsidRPr="00922939">
              <w:rPr>
                <w:rFonts w:ascii="Calibri Light" w:hAnsi="Calibri Light" w:cs="Arial"/>
                <w:bCs/>
                <w:sz w:val="16"/>
                <w:szCs w:val="16"/>
                <w:highlight w:val="yellow"/>
              </w:rPr>
              <w:t>XXX</w:t>
            </w:r>
          </w:p>
        </w:tc>
      </w:tr>
      <w:tr w:rsidR="00006F57" w:rsidRPr="003104B7" w14:paraId="342A6A83" w14:textId="77777777" w:rsidTr="00D54E3E">
        <w:trPr>
          <w:cantSplit/>
          <w:jc w:val="center"/>
        </w:trPr>
        <w:tc>
          <w:tcPr>
            <w:tcW w:w="1230" w:type="pct"/>
            <w:vMerge/>
            <w:tcBorders>
              <w:right w:val="nil"/>
            </w:tcBorders>
            <w:shd w:val="clear" w:color="auto" w:fill="FFFFFF" w:themeFill="background1"/>
          </w:tcPr>
          <w:p w14:paraId="5F91ED72" w14:textId="77777777" w:rsidR="00006F57" w:rsidRPr="003104B7" w:rsidRDefault="00006F57" w:rsidP="00EE5CCE">
            <w:pPr>
              <w:spacing w:before="60"/>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7C4F075A" w14:textId="0FEC606C" w:rsidR="00006F57" w:rsidRPr="003104B7" w:rsidRDefault="00006F57">
            <w:pPr>
              <w:rPr>
                <w:rFonts w:ascii="Calibri Light" w:hAnsi="Calibri Light" w:cs="Arial"/>
                <w:bCs/>
                <w:sz w:val="16"/>
                <w:szCs w:val="16"/>
              </w:rPr>
            </w:pPr>
            <w:r>
              <w:rPr>
                <w:rFonts w:ascii="Calibri Light" w:hAnsi="Calibri Light" w:cs="Arial"/>
                <w:bCs/>
                <w:sz w:val="16"/>
                <w:szCs w:val="16"/>
              </w:rPr>
              <w:t>Cyber security attack on ICT systems</w:t>
            </w:r>
          </w:p>
        </w:tc>
        <w:tc>
          <w:tcPr>
            <w:tcW w:w="1025" w:type="pct"/>
            <w:tcBorders>
              <w:left w:val="nil"/>
              <w:right w:val="nil"/>
            </w:tcBorders>
            <w:shd w:val="clear" w:color="auto" w:fill="auto"/>
          </w:tcPr>
          <w:p w14:paraId="7ED9F8D5" w14:textId="4224D122" w:rsidR="00006F57" w:rsidRPr="00471EE0" w:rsidRDefault="00006F57" w:rsidP="00063597">
            <w:pPr>
              <w:ind w:left="34"/>
              <w:jc w:val="center"/>
              <w:rPr>
                <w:rFonts w:ascii="Calibri Light" w:hAnsi="Calibri Light" w:cs="Arial"/>
                <w:bCs/>
                <w:sz w:val="16"/>
                <w:szCs w:val="16"/>
                <w:highlight w:val="yellow"/>
              </w:rPr>
            </w:pPr>
            <w:r w:rsidRPr="00BB1005">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0B2C0E39" w14:textId="7DF86692" w:rsidR="00006F57" w:rsidRPr="00922939" w:rsidRDefault="00006F57" w:rsidP="007B2C03">
            <w:pPr>
              <w:jc w:val="center"/>
              <w:rPr>
                <w:rFonts w:ascii="Calibri Light" w:hAnsi="Calibri Light" w:cs="Arial"/>
                <w:bCs/>
                <w:sz w:val="16"/>
                <w:szCs w:val="16"/>
                <w:highlight w:val="yellow"/>
              </w:rPr>
            </w:pPr>
            <w:r w:rsidRPr="00922939">
              <w:rPr>
                <w:rFonts w:ascii="Calibri Light" w:hAnsi="Calibri Light" w:cs="Arial"/>
                <w:bCs/>
                <w:sz w:val="16"/>
                <w:szCs w:val="16"/>
                <w:highlight w:val="yellow"/>
              </w:rPr>
              <w:t>XXX</w:t>
            </w:r>
          </w:p>
        </w:tc>
      </w:tr>
      <w:tr w:rsidR="00006F57" w:rsidRPr="003104B7" w14:paraId="0B0D3D9D" w14:textId="77777777" w:rsidTr="00D54E3E">
        <w:trPr>
          <w:cantSplit/>
          <w:jc w:val="center"/>
        </w:trPr>
        <w:tc>
          <w:tcPr>
            <w:tcW w:w="1230" w:type="pct"/>
            <w:vMerge/>
            <w:tcBorders>
              <w:right w:val="nil"/>
            </w:tcBorders>
            <w:shd w:val="clear" w:color="auto" w:fill="FFFFFF" w:themeFill="background1"/>
          </w:tcPr>
          <w:p w14:paraId="7CAC46C8"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78246D99" w14:textId="60F1F5B3" w:rsidR="00006F57" w:rsidRPr="003104B7" w:rsidRDefault="00006F57" w:rsidP="00AA16CF">
            <w:pPr>
              <w:rPr>
                <w:rFonts w:ascii="Calibri Light" w:hAnsi="Calibri Light" w:cs="Arial"/>
                <w:bCs/>
                <w:sz w:val="16"/>
                <w:szCs w:val="16"/>
              </w:rPr>
            </w:pPr>
            <w:r>
              <w:rPr>
                <w:rFonts w:ascii="Calibri Light" w:hAnsi="Calibri Light" w:cs="Arial"/>
                <w:bCs/>
                <w:sz w:val="16"/>
                <w:szCs w:val="16"/>
              </w:rPr>
              <w:t>Hate crime assault on person(s)</w:t>
            </w:r>
          </w:p>
        </w:tc>
        <w:tc>
          <w:tcPr>
            <w:tcW w:w="1025" w:type="pct"/>
            <w:tcBorders>
              <w:left w:val="nil"/>
              <w:right w:val="nil"/>
            </w:tcBorders>
            <w:shd w:val="clear" w:color="auto" w:fill="auto"/>
          </w:tcPr>
          <w:p w14:paraId="5941D5B6" w14:textId="25F3D566" w:rsidR="00006F57" w:rsidRDefault="00006F57" w:rsidP="00063597">
            <w:pPr>
              <w:jc w:val="center"/>
            </w:pPr>
            <w:r w:rsidRPr="00BB1005">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4DB099E8" w14:textId="2C2341BE"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0C1A4C0D" w14:textId="77777777" w:rsidTr="00D54E3E">
        <w:trPr>
          <w:cantSplit/>
          <w:trHeight w:val="54"/>
          <w:jc w:val="center"/>
        </w:trPr>
        <w:tc>
          <w:tcPr>
            <w:tcW w:w="1230" w:type="pct"/>
            <w:vMerge w:val="restart"/>
            <w:tcBorders>
              <w:right w:val="nil"/>
            </w:tcBorders>
            <w:shd w:val="clear" w:color="auto" w:fill="FFFFFF" w:themeFill="background1"/>
          </w:tcPr>
          <w:p w14:paraId="16016BD5" w14:textId="77777777" w:rsidR="00006F57" w:rsidRPr="003104B7" w:rsidRDefault="00006F57" w:rsidP="00C61273">
            <w:pPr>
              <w:spacing w:before="60"/>
              <w:jc w:val="center"/>
              <w:rPr>
                <w:rFonts w:asciiTheme="minorHAnsi" w:hAnsiTheme="minorHAnsi" w:cs="Arial"/>
                <w:b/>
                <w:color w:val="262626" w:themeColor="text1" w:themeTint="D9"/>
              </w:rPr>
            </w:pPr>
            <w:r w:rsidRPr="003104B7">
              <w:rPr>
                <w:rFonts w:asciiTheme="minorHAnsi" w:hAnsiTheme="minorHAnsi" w:cs="Arial"/>
                <w:b/>
                <w:color w:val="262626" w:themeColor="text1" w:themeTint="D9"/>
              </w:rPr>
              <w:t>Organised Criminals</w:t>
            </w:r>
          </w:p>
          <w:p w14:paraId="4F927BE8" w14:textId="2DFC92A6" w:rsidR="00006F57" w:rsidRPr="003104B7" w:rsidRDefault="00006F57" w:rsidP="00C61273">
            <w:pPr>
              <w:spacing w:before="60"/>
              <w:jc w:val="center"/>
              <w:rPr>
                <w:rFonts w:asciiTheme="minorHAnsi" w:hAnsiTheme="minorHAnsi" w:cs="Arial"/>
                <w:b/>
                <w:color w:val="262626" w:themeColor="text1" w:themeTint="D9"/>
              </w:rPr>
            </w:pPr>
            <w:r w:rsidRPr="003104B7">
              <w:rPr>
                <w:rFonts w:ascii="Calibri Light" w:hAnsi="Calibri Light" w:cs="Arial"/>
                <w:color w:val="262626" w:themeColor="text1" w:themeTint="D9"/>
                <w:sz w:val="14"/>
              </w:rPr>
              <w:t>Criminals who plan, coordinate and conduct crime on a continuing basis</w:t>
            </w:r>
            <w:r w:rsidRPr="00457DEE">
              <w:rPr>
                <w:rFonts w:ascii="Calibri Light" w:hAnsi="Calibri Light" w:cs="Arial"/>
                <w:bCs/>
                <w:color w:val="A6A6A6" w:themeColor="background1" w:themeShade="A6"/>
                <w:sz w:val="16"/>
                <w:szCs w:val="16"/>
              </w:rPr>
              <w:t>.</w:t>
            </w:r>
          </w:p>
        </w:tc>
        <w:tc>
          <w:tcPr>
            <w:tcW w:w="1908" w:type="pct"/>
            <w:tcBorders>
              <w:left w:val="nil"/>
              <w:right w:val="nil"/>
            </w:tcBorders>
            <w:shd w:val="clear" w:color="auto" w:fill="auto"/>
            <w:vAlign w:val="center"/>
          </w:tcPr>
          <w:p w14:paraId="41A84F98" w14:textId="377CB608" w:rsidR="00006F57" w:rsidRPr="003104B7" w:rsidRDefault="00006F57" w:rsidP="00C61273">
            <w:pPr>
              <w:spacing w:before="60"/>
              <w:rPr>
                <w:rFonts w:ascii="Calibri Light" w:hAnsi="Calibri Light" w:cs="Arial"/>
                <w:bCs/>
                <w:sz w:val="16"/>
                <w:szCs w:val="16"/>
              </w:rPr>
            </w:pPr>
            <w:r w:rsidRPr="003104B7">
              <w:rPr>
                <w:rFonts w:ascii="Calibri Light" w:hAnsi="Calibri Light" w:cs="Arial"/>
                <w:bCs/>
                <w:sz w:val="16"/>
                <w:szCs w:val="16"/>
              </w:rPr>
              <w:t>Break, enter and steal</w:t>
            </w:r>
          </w:p>
        </w:tc>
        <w:tc>
          <w:tcPr>
            <w:tcW w:w="1025" w:type="pct"/>
            <w:tcBorders>
              <w:left w:val="nil"/>
              <w:right w:val="nil"/>
            </w:tcBorders>
            <w:shd w:val="clear" w:color="auto" w:fill="auto"/>
          </w:tcPr>
          <w:p w14:paraId="71024BAA" w14:textId="68D031D6" w:rsidR="00006F57" w:rsidRDefault="00006F57" w:rsidP="007B2C03">
            <w:pPr>
              <w:jc w:val="center"/>
            </w:pPr>
            <w:r w:rsidRPr="004319FB">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001DA39C" w14:textId="7858697E"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536BA518" w14:textId="77777777" w:rsidTr="00D54E3E">
        <w:trPr>
          <w:cantSplit/>
          <w:jc w:val="center"/>
        </w:trPr>
        <w:tc>
          <w:tcPr>
            <w:tcW w:w="1230" w:type="pct"/>
            <w:vMerge/>
            <w:tcBorders>
              <w:right w:val="nil"/>
            </w:tcBorders>
            <w:shd w:val="clear" w:color="auto" w:fill="FFFFFF" w:themeFill="background1"/>
            <w:vAlign w:val="center"/>
          </w:tcPr>
          <w:p w14:paraId="34F1A115"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34BD8097" w14:textId="3B429205" w:rsidR="00006F57" w:rsidRPr="003104B7" w:rsidRDefault="00006F57">
            <w:pPr>
              <w:rPr>
                <w:rFonts w:ascii="Calibri Light" w:hAnsi="Calibri Light" w:cs="Arial"/>
                <w:bCs/>
                <w:sz w:val="16"/>
                <w:szCs w:val="16"/>
              </w:rPr>
            </w:pPr>
            <w:r>
              <w:rPr>
                <w:rFonts w:ascii="Calibri Light" w:hAnsi="Calibri Light" w:cs="Arial"/>
                <w:bCs/>
                <w:sz w:val="16"/>
                <w:szCs w:val="16"/>
              </w:rPr>
              <w:t>Cyber security attack on ICT systems</w:t>
            </w:r>
          </w:p>
        </w:tc>
        <w:tc>
          <w:tcPr>
            <w:tcW w:w="1025" w:type="pct"/>
            <w:tcBorders>
              <w:left w:val="nil"/>
              <w:right w:val="nil"/>
            </w:tcBorders>
            <w:shd w:val="clear" w:color="auto" w:fill="auto"/>
          </w:tcPr>
          <w:p w14:paraId="64FAF227" w14:textId="368C4E92" w:rsidR="00006F57" w:rsidRPr="00471EE0" w:rsidRDefault="00006F57" w:rsidP="007B2C03">
            <w:pPr>
              <w:jc w:val="center"/>
              <w:rPr>
                <w:rFonts w:ascii="Calibri Light" w:hAnsi="Calibri Light" w:cs="Arial"/>
                <w:bCs/>
                <w:sz w:val="16"/>
                <w:szCs w:val="16"/>
                <w:highlight w:val="yellow"/>
              </w:rPr>
            </w:pPr>
            <w:r w:rsidRPr="004319FB">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0A289F15" w14:textId="4BC60EDD" w:rsidR="00006F57" w:rsidRPr="00922939" w:rsidRDefault="00006F57" w:rsidP="007B2C03">
            <w:pPr>
              <w:jc w:val="center"/>
              <w:rPr>
                <w:rFonts w:ascii="Calibri Light" w:hAnsi="Calibri Light" w:cs="Arial"/>
                <w:bCs/>
                <w:sz w:val="16"/>
                <w:szCs w:val="16"/>
                <w:highlight w:val="yellow"/>
              </w:rPr>
            </w:pPr>
            <w:r w:rsidRPr="00922939">
              <w:rPr>
                <w:rFonts w:ascii="Calibri Light" w:hAnsi="Calibri Light" w:cs="Arial"/>
                <w:bCs/>
                <w:sz w:val="16"/>
                <w:szCs w:val="16"/>
                <w:highlight w:val="yellow"/>
              </w:rPr>
              <w:t>XXX</w:t>
            </w:r>
          </w:p>
        </w:tc>
      </w:tr>
      <w:tr w:rsidR="00006F57" w:rsidRPr="003104B7" w14:paraId="7EFAC754" w14:textId="77777777" w:rsidTr="00D54E3E">
        <w:trPr>
          <w:cantSplit/>
          <w:jc w:val="center"/>
        </w:trPr>
        <w:tc>
          <w:tcPr>
            <w:tcW w:w="1230" w:type="pct"/>
            <w:vMerge/>
            <w:tcBorders>
              <w:right w:val="nil"/>
            </w:tcBorders>
            <w:shd w:val="clear" w:color="auto" w:fill="FFFFFF" w:themeFill="background1"/>
            <w:vAlign w:val="center"/>
          </w:tcPr>
          <w:p w14:paraId="67E440ED"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3A9BA0C6" w14:textId="466012C5" w:rsidR="00006F57" w:rsidRPr="003104B7" w:rsidRDefault="00006F57" w:rsidP="004A5D4F">
            <w:pPr>
              <w:rPr>
                <w:rFonts w:ascii="Calibri Light" w:hAnsi="Calibri Light" w:cs="Arial"/>
                <w:bCs/>
                <w:sz w:val="16"/>
                <w:szCs w:val="16"/>
              </w:rPr>
            </w:pPr>
            <w:r w:rsidRPr="003104B7">
              <w:rPr>
                <w:rFonts w:ascii="Calibri Light" w:hAnsi="Calibri Light" w:cs="Arial"/>
                <w:bCs/>
                <w:sz w:val="16"/>
                <w:szCs w:val="16"/>
              </w:rPr>
              <w:t>Armed robbery</w:t>
            </w:r>
          </w:p>
        </w:tc>
        <w:tc>
          <w:tcPr>
            <w:tcW w:w="1025" w:type="pct"/>
            <w:tcBorders>
              <w:left w:val="nil"/>
              <w:right w:val="nil"/>
            </w:tcBorders>
            <w:shd w:val="clear" w:color="auto" w:fill="auto"/>
          </w:tcPr>
          <w:p w14:paraId="7F73B0EE" w14:textId="3BAB67F4" w:rsidR="00006F57" w:rsidRDefault="00006F57" w:rsidP="007B2C03">
            <w:pPr>
              <w:jc w:val="center"/>
            </w:pPr>
            <w:r w:rsidRPr="004319FB">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145794F9"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5B79844F" w14:textId="77777777" w:rsidTr="00D54E3E">
        <w:trPr>
          <w:cantSplit/>
          <w:jc w:val="center"/>
        </w:trPr>
        <w:tc>
          <w:tcPr>
            <w:tcW w:w="1230" w:type="pct"/>
            <w:vMerge/>
            <w:tcBorders>
              <w:right w:val="nil"/>
            </w:tcBorders>
            <w:shd w:val="clear" w:color="auto" w:fill="FFFFFF" w:themeFill="background1"/>
            <w:vAlign w:val="center"/>
          </w:tcPr>
          <w:p w14:paraId="75BDEE87"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1274AB8E" w14:textId="5E61C2D3" w:rsidR="00006F57" w:rsidRPr="003104B7" w:rsidRDefault="00006F57" w:rsidP="004A5D4F">
            <w:pPr>
              <w:rPr>
                <w:rFonts w:ascii="Calibri Light" w:hAnsi="Calibri Light" w:cs="Arial"/>
                <w:bCs/>
                <w:sz w:val="16"/>
                <w:szCs w:val="16"/>
              </w:rPr>
            </w:pPr>
            <w:r w:rsidRPr="003104B7">
              <w:rPr>
                <w:rFonts w:ascii="Calibri Light" w:hAnsi="Calibri Light" w:cs="Arial"/>
                <w:bCs/>
                <w:sz w:val="16"/>
                <w:szCs w:val="16"/>
              </w:rPr>
              <w:t>Major fraud (including arson</w:t>
            </w:r>
            <w:r w:rsidRPr="000C4DE0">
              <w:rPr>
                <w:rFonts w:ascii="Calibri Light" w:hAnsi="Calibri Light" w:cs="Arial"/>
                <w:bCs/>
                <w:sz w:val="16"/>
                <w:szCs w:val="16"/>
              </w:rPr>
              <w:t>)</w:t>
            </w:r>
          </w:p>
        </w:tc>
        <w:tc>
          <w:tcPr>
            <w:tcW w:w="1025" w:type="pct"/>
            <w:tcBorders>
              <w:left w:val="nil"/>
              <w:right w:val="nil"/>
            </w:tcBorders>
            <w:shd w:val="clear" w:color="auto" w:fill="auto"/>
          </w:tcPr>
          <w:p w14:paraId="20E61977" w14:textId="0C79A35F" w:rsidR="00006F57" w:rsidRDefault="00006F57" w:rsidP="007B2C03">
            <w:pPr>
              <w:jc w:val="center"/>
            </w:pPr>
            <w:r w:rsidRPr="004319FB">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366BAA85"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4E5DD955" w14:textId="77777777" w:rsidTr="00D54E3E">
        <w:trPr>
          <w:cantSplit/>
          <w:jc w:val="center"/>
        </w:trPr>
        <w:tc>
          <w:tcPr>
            <w:tcW w:w="1230" w:type="pct"/>
            <w:vMerge/>
            <w:tcBorders>
              <w:right w:val="nil"/>
            </w:tcBorders>
            <w:shd w:val="clear" w:color="auto" w:fill="FFFFFF" w:themeFill="background1"/>
            <w:vAlign w:val="center"/>
          </w:tcPr>
          <w:p w14:paraId="5FD5BC4A"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25A54ACF" w14:textId="677C0885" w:rsidR="00006F57" w:rsidRPr="003104B7" w:rsidRDefault="00006F57" w:rsidP="005176F0">
            <w:pPr>
              <w:rPr>
                <w:rFonts w:ascii="Calibri Light" w:hAnsi="Calibri Light" w:cs="Arial"/>
                <w:bCs/>
                <w:sz w:val="16"/>
                <w:szCs w:val="16"/>
              </w:rPr>
            </w:pPr>
            <w:r w:rsidRPr="003104B7">
              <w:rPr>
                <w:rFonts w:ascii="Calibri Light" w:hAnsi="Calibri Light" w:cs="Arial"/>
                <w:bCs/>
                <w:sz w:val="16"/>
                <w:szCs w:val="16"/>
              </w:rPr>
              <w:t>Large scale drug offences</w:t>
            </w:r>
          </w:p>
        </w:tc>
        <w:tc>
          <w:tcPr>
            <w:tcW w:w="1025" w:type="pct"/>
            <w:tcBorders>
              <w:left w:val="nil"/>
              <w:right w:val="nil"/>
            </w:tcBorders>
            <w:shd w:val="clear" w:color="auto" w:fill="auto"/>
          </w:tcPr>
          <w:p w14:paraId="5133BE91" w14:textId="2AAF19AD" w:rsidR="00006F57" w:rsidRPr="003104B7" w:rsidRDefault="00006F57" w:rsidP="00EA401D">
            <w:pPr>
              <w:ind w:left="34"/>
              <w:jc w:val="center"/>
              <w:rPr>
                <w:rFonts w:ascii="Calibri Light" w:hAnsi="Calibri Light" w:cs="Arial"/>
                <w:bCs/>
                <w:sz w:val="16"/>
                <w:szCs w:val="16"/>
              </w:rPr>
            </w:pPr>
            <w:r w:rsidRPr="004319FB">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49229292"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1D9CF950" w14:textId="77777777" w:rsidTr="00D54E3E">
        <w:trPr>
          <w:cantSplit/>
          <w:trHeight w:val="58"/>
          <w:jc w:val="center"/>
        </w:trPr>
        <w:tc>
          <w:tcPr>
            <w:tcW w:w="1230" w:type="pct"/>
            <w:vMerge w:val="restart"/>
            <w:tcBorders>
              <w:bottom w:val="nil"/>
              <w:right w:val="nil"/>
            </w:tcBorders>
            <w:shd w:val="clear" w:color="auto" w:fill="FFFFFF" w:themeFill="background1"/>
          </w:tcPr>
          <w:p w14:paraId="01677A1C" w14:textId="77777777" w:rsidR="00006F57" w:rsidRPr="003104B7" w:rsidRDefault="00006F57" w:rsidP="00C61273">
            <w:pPr>
              <w:spacing w:before="60"/>
              <w:jc w:val="center"/>
              <w:rPr>
                <w:rFonts w:asciiTheme="minorHAnsi" w:hAnsiTheme="minorHAnsi" w:cs="Arial"/>
                <w:b/>
                <w:color w:val="262626" w:themeColor="text1" w:themeTint="D9"/>
              </w:rPr>
            </w:pPr>
            <w:r w:rsidRPr="003104B7">
              <w:rPr>
                <w:rFonts w:asciiTheme="minorHAnsi" w:hAnsiTheme="minorHAnsi" w:cs="Arial"/>
                <w:b/>
                <w:color w:val="262626" w:themeColor="text1" w:themeTint="D9"/>
              </w:rPr>
              <w:t>Terrorists</w:t>
            </w:r>
          </w:p>
          <w:p w14:paraId="79C42AAF" w14:textId="0F28DEEB" w:rsidR="00006F57" w:rsidRPr="003104B7" w:rsidRDefault="00006F57" w:rsidP="00C61273">
            <w:pPr>
              <w:spacing w:before="60"/>
              <w:jc w:val="center"/>
              <w:rPr>
                <w:rFonts w:asciiTheme="minorHAnsi" w:hAnsiTheme="minorHAnsi" w:cs="Arial"/>
                <w:b/>
                <w:color w:val="262626" w:themeColor="text1" w:themeTint="D9"/>
              </w:rPr>
            </w:pPr>
            <w:r w:rsidRPr="003104B7">
              <w:rPr>
                <w:rFonts w:ascii="Calibri Light" w:hAnsi="Calibri Light" w:cs="Arial"/>
                <w:color w:val="262626" w:themeColor="text1" w:themeTint="D9"/>
                <w:sz w:val="14"/>
              </w:rPr>
              <w:t>Criminals who act or threaten to act in a manner intended to advance a political, ideological or religious cause by coercing or intimidating an Australian or foreign government or the public</w:t>
            </w:r>
            <w:r w:rsidRPr="00457DEE">
              <w:rPr>
                <w:rFonts w:ascii="Calibri Light" w:hAnsi="Calibri Light" w:cs="Arial"/>
                <w:bCs/>
                <w:color w:val="A6A6A6" w:themeColor="background1" w:themeShade="A6"/>
                <w:sz w:val="16"/>
                <w:szCs w:val="16"/>
              </w:rPr>
              <w:t>.</w:t>
            </w:r>
          </w:p>
        </w:tc>
        <w:tc>
          <w:tcPr>
            <w:tcW w:w="1908" w:type="pct"/>
            <w:tcBorders>
              <w:left w:val="nil"/>
              <w:right w:val="nil"/>
            </w:tcBorders>
            <w:shd w:val="clear" w:color="auto" w:fill="auto"/>
            <w:vAlign w:val="center"/>
          </w:tcPr>
          <w:p w14:paraId="75A66359" w14:textId="1F0C93A9" w:rsidR="00006F57" w:rsidRPr="003104B7" w:rsidRDefault="00006F57" w:rsidP="005D5BC4">
            <w:pPr>
              <w:rPr>
                <w:rFonts w:ascii="Calibri Light" w:hAnsi="Calibri Light" w:cs="Arial"/>
                <w:bCs/>
                <w:sz w:val="16"/>
                <w:szCs w:val="16"/>
              </w:rPr>
            </w:pPr>
            <w:r w:rsidRPr="003104B7">
              <w:rPr>
                <w:rFonts w:ascii="Calibri Light" w:hAnsi="Calibri Light" w:cs="Arial"/>
                <w:bCs/>
                <w:sz w:val="16"/>
                <w:szCs w:val="16"/>
              </w:rPr>
              <w:t>Vehicle born improvised explosive device</w:t>
            </w:r>
          </w:p>
        </w:tc>
        <w:tc>
          <w:tcPr>
            <w:tcW w:w="1025" w:type="pct"/>
            <w:tcBorders>
              <w:left w:val="nil"/>
              <w:right w:val="nil"/>
            </w:tcBorders>
            <w:shd w:val="clear" w:color="auto" w:fill="auto"/>
          </w:tcPr>
          <w:p w14:paraId="0B3E48BE" w14:textId="28462F7C" w:rsidR="00006F57" w:rsidRPr="00D903AF" w:rsidRDefault="00006F57" w:rsidP="00FD4F53">
            <w:pPr>
              <w:spacing w:before="60"/>
              <w:ind w:left="34"/>
              <w:jc w:val="center"/>
              <w:rPr>
                <w:rFonts w:ascii="Calibri Light" w:hAnsi="Calibri Light" w:cs="Arial"/>
                <w:bCs/>
                <w:sz w:val="16"/>
                <w:szCs w:val="16"/>
                <w:highlight w:val="yellow"/>
              </w:rPr>
            </w:pPr>
            <w:r w:rsidRPr="004319FB">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6F795ACA" w14:textId="6EAD214A" w:rsidR="00006F57" w:rsidRPr="00D903AF" w:rsidRDefault="00006F57" w:rsidP="007B2C03">
            <w:pPr>
              <w:jc w:val="center"/>
              <w:rPr>
                <w:rFonts w:ascii="Calibri Light" w:hAnsi="Calibri Light" w:cs="Arial"/>
                <w:bCs/>
                <w:sz w:val="16"/>
                <w:szCs w:val="16"/>
                <w:highlight w:val="yellow"/>
              </w:rPr>
            </w:pPr>
            <w:r w:rsidRPr="00D903AF">
              <w:rPr>
                <w:rFonts w:ascii="Calibri Light" w:hAnsi="Calibri Light" w:cs="Arial"/>
                <w:bCs/>
                <w:sz w:val="16"/>
                <w:szCs w:val="16"/>
                <w:highlight w:val="yellow"/>
              </w:rPr>
              <w:t>XXX</w:t>
            </w:r>
          </w:p>
        </w:tc>
      </w:tr>
      <w:tr w:rsidR="00006F57" w:rsidRPr="003104B7" w14:paraId="79E50474" w14:textId="77777777" w:rsidTr="00D54E3E">
        <w:trPr>
          <w:cantSplit/>
          <w:jc w:val="center"/>
        </w:trPr>
        <w:tc>
          <w:tcPr>
            <w:tcW w:w="1230" w:type="pct"/>
            <w:vMerge/>
            <w:tcBorders>
              <w:bottom w:val="nil"/>
              <w:right w:val="nil"/>
            </w:tcBorders>
            <w:shd w:val="clear" w:color="auto" w:fill="FFFFFF" w:themeFill="background1"/>
            <w:vAlign w:val="center"/>
          </w:tcPr>
          <w:p w14:paraId="2A152457"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081FF2E1" w14:textId="768D500C" w:rsidR="00006F57" w:rsidRPr="003104B7" w:rsidRDefault="00006F57" w:rsidP="009D21FB">
            <w:pPr>
              <w:rPr>
                <w:rFonts w:ascii="Calibri Light" w:hAnsi="Calibri Light" w:cs="Arial"/>
                <w:bCs/>
                <w:sz w:val="16"/>
                <w:szCs w:val="16"/>
              </w:rPr>
            </w:pPr>
            <w:r w:rsidRPr="003104B7">
              <w:rPr>
                <w:rFonts w:ascii="Calibri Light" w:hAnsi="Calibri Light" w:cs="Arial"/>
                <w:bCs/>
                <w:sz w:val="16"/>
                <w:szCs w:val="16"/>
              </w:rPr>
              <w:t>Person born improvised explosive device</w:t>
            </w:r>
          </w:p>
        </w:tc>
        <w:tc>
          <w:tcPr>
            <w:tcW w:w="1025" w:type="pct"/>
            <w:tcBorders>
              <w:left w:val="nil"/>
              <w:right w:val="nil"/>
            </w:tcBorders>
            <w:shd w:val="clear" w:color="auto" w:fill="auto"/>
          </w:tcPr>
          <w:p w14:paraId="4CB549F9" w14:textId="1CF2FEB9" w:rsidR="00006F57" w:rsidRPr="003104B7" w:rsidRDefault="00006F57" w:rsidP="00EA401D">
            <w:pPr>
              <w:ind w:left="34"/>
              <w:jc w:val="center"/>
              <w:rPr>
                <w:rFonts w:ascii="Calibri Light" w:hAnsi="Calibri Light" w:cs="Arial"/>
                <w:bCs/>
                <w:sz w:val="16"/>
                <w:szCs w:val="16"/>
              </w:rPr>
            </w:pPr>
            <w:r w:rsidRPr="004319FB">
              <w:rPr>
                <w:rFonts w:ascii="Calibri Light" w:hAnsi="Calibri Light" w:cs="Arial"/>
                <w:bCs/>
                <w:sz w:val="16"/>
                <w:szCs w:val="16"/>
                <w:highlight w:val="yellow"/>
              </w:rPr>
              <w:t>XXX (XXX)</w:t>
            </w:r>
          </w:p>
        </w:tc>
        <w:tc>
          <w:tcPr>
            <w:tcW w:w="836" w:type="pct"/>
            <w:tcBorders>
              <w:left w:val="nil"/>
              <w:bottom w:val="single" w:sz="4" w:space="0" w:color="BFBFBF" w:themeColor="background1" w:themeShade="BF"/>
            </w:tcBorders>
            <w:shd w:val="clear" w:color="auto" w:fill="auto"/>
            <w:vAlign w:val="center"/>
          </w:tcPr>
          <w:p w14:paraId="61E3C40D"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100571DD" w14:textId="77777777" w:rsidTr="00D54E3E">
        <w:trPr>
          <w:cantSplit/>
          <w:trHeight w:val="50"/>
          <w:jc w:val="center"/>
        </w:trPr>
        <w:tc>
          <w:tcPr>
            <w:tcW w:w="1230" w:type="pct"/>
            <w:vMerge/>
            <w:tcBorders>
              <w:bottom w:val="nil"/>
              <w:right w:val="nil"/>
            </w:tcBorders>
            <w:shd w:val="clear" w:color="auto" w:fill="FFFFFF" w:themeFill="background1"/>
            <w:vAlign w:val="center"/>
          </w:tcPr>
          <w:p w14:paraId="61E8DF42"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3DC9D067" w14:textId="393EC3F6" w:rsidR="00006F57" w:rsidRPr="003104B7" w:rsidRDefault="00006F57" w:rsidP="00C83A82">
            <w:pPr>
              <w:rPr>
                <w:rFonts w:ascii="Calibri Light" w:hAnsi="Calibri Light" w:cs="Arial"/>
                <w:bCs/>
                <w:sz w:val="16"/>
                <w:szCs w:val="16"/>
              </w:rPr>
            </w:pPr>
            <w:r w:rsidRPr="003104B7">
              <w:rPr>
                <w:rFonts w:ascii="Calibri Light" w:hAnsi="Calibri Light" w:cs="Arial"/>
                <w:bCs/>
                <w:sz w:val="16"/>
                <w:szCs w:val="16"/>
              </w:rPr>
              <w:t>Armed attack using firearm</w:t>
            </w:r>
          </w:p>
        </w:tc>
        <w:tc>
          <w:tcPr>
            <w:tcW w:w="1025" w:type="pct"/>
            <w:tcBorders>
              <w:left w:val="nil"/>
              <w:right w:val="nil"/>
            </w:tcBorders>
            <w:shd w:val="clear" w:color="auto" w:fill="auto"/>
          </w:tcPr>
          <w:p w14:paraId="024CC8B4" w14:textId="1C4488B4" w:rsidR="00006F57" w:rsidRPr="003104B7" w:rsidRDefault="00006F57" w:rsidP="00EA401D">
            <w:pPr>
              <w:jc w:val="center"/>
              <w:rPr>
                <w:rFonts w:ascii="Calibri Light" w:hAnsi="Calibri Light" w:cs="Arial"/>
                <w:bCs/>
                <w:sz w:val="16"/>
                <w:szCs w:val="16"/>
              </w:rPr>
            </w:pPr>
            <w:r w:rsidRPr="004319FB">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56BC473A"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1AA35C19" w14:textId="77777777" w:rsidTr="00D54E3E">
        <w:trPr>
          <w:cantSplit/>
          <w:trHeight w:val="50"/>
          <w:jc w:val="center"/>
        </w:trPr>
        <w:tc>
          <w:tcPr>
            <w:tcW w:w="1230" w:type="pct"/>
            <w:vMerge/>
            <w:tcBorders>
              <w:bottom w:val="nil"/>
              <w:right w:val="nil"/>
            </w:tcBorders>
            <w:shd w:val="clear" w:color="auto" w:fill="FFFFFF" w:themeFill="background1"/>
            <w:vAlign w:val="center"/>
          </w:tcPr>
          <w:p w14:paraId="3BEDE415"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bottom w:val="single" w:sz="4" w:space="0" w:color="BFBFBF" w:themeColor="background1" w:themeShade="BF"/>
              <w:right w:val="nil"/>
            </w:tcBorders>
            <w:shd w:val="clear" w:color="auto" w:fill="auto"/>
            <w:vAlign w:val="center"/>
          </w:tcPr>
          <w:p w14:paraId="3053C755" w14:textId="22167E3B" w:rsidR="00006F57" w:rsidRPr="003104B7" w:rsidRDefault="00006F57" w:rsidP="00FD4F53">
            <w:pPr>
              <w:rPr>
                <w:rFonts w:ascii="Calibri Light" w:hAnsi="Calibri Light" w:cs="Arial"/>
                <w:bCs/>
                <w:sz w:val="16"/>
                <w:szCs w:val="16"/>
              </w:rPr>
            </w:pPr>
            <w:r w:rsidRPr="003104B7">
              <w:rPr>
                <w:rFonts w:ascii="Calibri Light" w:hAnsi="Calibri Light" w:cs="Arial"/>
                <w:bCs/>
                <w:sz w:val="16"/>
                <w:szCs w:val="16"/>
              </w:rPr>
              <w:t xml:space="preserve">Armed attack using </w:t>
            </w:r>
            <w:r>
              <w:rPr>
                <w:rFonts w:ascii="Calibri Light" w:hAnsi="Calibri Light" w:cs="Arial"/>
                <w:bCs/>
                <w:sz w:val="16"/>
                <w:szCs w:val="16"/>
              </w:rPr>
              <w:t>sharp edged weapon</w:t>
            </w:r>
          </w:p>
        </w:tc>
        <w:tc>
          <w:tcPr>
            <w:tcW w:w="1025" w:type="pct"/>
            <w:tcBorders>
              <w:left w:val="nil"/>
              <w:bottom w:val="single" w:sz="4" w:space="0" w:color="BFBFBF" w:themeColor="background1" w:themeShade="BF"/>
              <w:right w:val="nil"/>
            </w:tcBorders>
            <w:shd w:val="clear" w:color="auto" w:fill="auto"/>
          </w:tcPr>
          <w:p w14:paraId="1912C938" w14:textId="219AD4B0" w:rsidR="00006F57" w:rsidRPr="003104B7" w:rsidRDefault="00006F57" w:rsidP="00EA401D">
            <w:pPr>
              <w:jc w:val="center"/>
              <w:rPr>
                <w:rFonts w:ascii="Calibri Light" w:hAnsi="Calibri Light" w:cs="Arial"/>
                <w:bCs/>
                <w:sz w:val="16"/>
                <w:szCs w:val="16"/>
              </w:rPr>
            </w:pPr>
            <w:r w:rsidRPr="004319FB">
              <w:rPr>
                <w:rFonts w:ascii="Calibri Light" w:hAnsi="Calibri Light" w:cs="Arial"/>
                <w:bCs/>
                <w:sz w:val="16"/>
                <w:szCs w:val="16"/>
                <w:highlight w:val="yellow"/>
              </w:rPr>
              <w:t>XXX (XXX)</w:t>
            </w:r>
          </w:p>
        </w:tc>
        <w:tc>
          <w:tcPr>
            <w:tcW w:w="836" w:type="pct"/>
            <w:tcBorders>
              <w:left w:val="nil"/>
              <w:bottom w:val="single" w:sz="4" w:space="0" w:color="BFBFBF" w:themeColor="background1" w:themeShade="BF"/>
            </w:tcBorders>
            <w:shd w:val="clear" w:color="auto" w:fill="auto"/>
            <w:vAlign w:val="center"/>
          </w:tcPr>
          <w:p w14:paraId="00BE2BCF"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6960AEC4" w14:textId="77777777" w:rsidTr="00D54E3E">
        <w:trPr>
          <w:cantSplit/>
          <w:trHeight w:val="54"/>
          <w:jc w:val="center"/>
        </w:trPr>
        <w:tc>
          <w:tcPr>
            <w:tcW w:w="1230" w:type="pct"/>
            <w:vMerge/>
            <w:tcBorders>
              <w:bottom w:val="nil"/>
              <w:right w:val="nil"/>
            </w:tcBorders>
            <w:shd w:val="clear" w:color="auto" w:fill="FFFFFF" w:themeFill="background1"/>
            <w:vAlign w:val="center"/>
          </w:tcPr>
          <w:p w14:paraId="0810F1E5"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0D1C8FC3" w14:textId="076F9253" w:rsidR="00006F57" w:rsidRPr="003104B7" w:rsidRDefault="00006F57" w:rsidP="00DF3F36">
            <w:pPr>
              <w:rPr>
                <w:rFonts w:ascii="Calibri Light" w:hAnsi="Calibri Light" w:cs="Arial"/>
                <w:bCs/>
                <w:sz w:val="16"/>
                <w:szCs w:val="16"/>
              </w:rPr>
            </w:pPr>
            <w:r w:rsidRPr="003104B7">
              <w:rPr>
                <w:rFonts w:ascii="Calibri Light" w:hAnsi="Calibri Light" w:cs="Arial"/>
                <w:bCs/>
                <w:sz w:val="16"/>
                <w:szCs w:val="16"/>
              </w:rPr>
              <w:t>Sabotage/arson</w:t>
            </w:r>
          </w:p>
        </w:tc>
        <w:tc>
          <w:tcPr>
            <w:tcW w:w="1025" w:type="pct"/>
            <w:tcBorders>
              <w:left w:val="nil"/>
              <w:right w:val="nil"/>
            </w:tcBorders>
            <w:shd w:val="clear" w:color="auto" w:fill="auto"/>
          </w:tcPr>
          <w:p w14:paraId="1BC3D218" w14:textId="26653EF1" w:rsidR="00006F57" w:rsidRPr="003104B7" w:rsidRDefault="00006F57" w:rsidP="00EA401D">
            <w:pPr>
              <w:jc w:val="center"/>
              <w:rPr>
                <w:rFonts w:ascii="Calibri Light" w:hAnsi="Calibri Light" w:cs="Arial"/>
                <w:bCs/>
                <w:sz w:val="16"/>
                <w:szCs w:val="16"/>
              </w:rPr>
            </w:pPr>
            <w:r w:rsidRPr="004319FB">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425F9EEC"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376D30CF" w14:textId="77777777" w:rsidTr="00D54E3E">
        <w:trPr>
          <w:cantSplit/>
          <w:trHeight w:val="54"/>
          <w:jc w:val="center"/>
        </w:trPr>
        <w:tc>
          <w:tcPr>
            <w:tcW w:w="1230" w:type="pct"/>
            <w:vMerge/>
            <w:tcBorders>
              <w:bottom w:val="nil"/>
              <w:right w:val="nil"/>
            </w:tcBorders>
            <w:shd w:val="clear" w:color="auto" w:fill="FFFFFF" w:themeFill="background1"/>
            <w:vAlign w:val="center"/>
          </w:tcPr>
          <w:p w14:paraId="3D1D946F"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right w:val="nil"/>
            </w:tcBorders>
            <w:shd w:val="clear" w:color="auto" w:fill="auto"/>
            <w:vAlign w:val="center"/>
          </w:tcPr>
          <w:p w14:paraId="32D42A23" w14:textId="5423D0E8" w:rsidR="00006F57" w:rsidRPr="003104B7" w:rsidRDefault="00006F57" w:rsidP="00C83A82">
            <w:pPr>
              <w:rPr>
                <w:rFonts w:ascii="Calibri Light" w:hAnsi="Calibri Light" w:cs="Arial"/>
                <w:bCs/>
                <w:sz w:val="16"/>
                <w:szCs w:val="16"/>
              </w:rPr>
            </w:pPr>
            <w:r w:rsidRPr="003104B7">
              <w:rPr>
                <w:rFonts w:ascii="Calibri Light" w:hAnsi="Calibri Light" w:cs="Arial"/>
                <w:bCs/>
                <w:sz w:val="16"/>
                <w:szCs w:val="16"/>
              </w:rPr>
              <w:t>Chemical, biological or radiological attack</w:t>
            </w:r>
          </w:p>
        </w:tc>
        <w:tc>
          <w:tcPr>
            <w:tcW w:w="1025" w:type="pct"/>
            <w:tcBorders>
              <w:left w:val="nil"/>
              <w:right w:val="nil"/>
            </w:tcBorders>
            <w:shd w:val="clear" w:color="auto" w:fill="auto"/>
          </w:tcPr>
          <w:p w14:paraId="106142F4" w14:textId="665D5C4D" w:rsidR="00006F57" w:rsidRPr="003104B7" w:rsidRDefault="00006F57" w:rsidP="00EA401D">
            <w:pPr>
              <w:jc w:val="center"/>
              <w:rPr>
                <w:rFonts w:ascii="Calibri Light" w:hAnsi="Calibri Light" w:cs="Arial"/>
                <w:bCs/>
                <w:sz w:val="16"/>
                <w:szCs w:val="16"/>
              </w:rPr>
            </w:pPr>
            <w:r w:rsidRPr="004319FB">
              <w:rPr>
                <w:rFonts w:ascii="Calibri Light" w:hAnsi="Calibri Light" w:cs="Arial"/>
                <w:bCs/>
                <w:sz w:val="16"/>
                <w:szCs w:val="16"/>
                <w:highlight w:val="yellow"/>
              </w:rPr>
              <w:t>XXX (XXX)</w:t>
            </w:r>
          </w:p>
        </w:tc>
        <w:tc>
          <w:tcPr>
            <w:tcW w:w="836" w:type="pct"/>
            <w:tcBorders>
              <w:left w:val="nil"/>
            </w:tcBorders>
            <w:shd w:val="clear" w:color="auto" w:fill="auto"/>
            <w:vAlign w:val="center"/>
          </w:tcPr>
          <w:p w14:paraId="7E5253FE"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4F6608AB" w14:textId="77777777" w:rsidTr="00D54E3E">
        <w:trPr>
          <w:cantSplit/>
          <w:trHeight w:val="54"/>
          <w:jc w:val="center"/>
        </w:trPr>
        <w:tc>
          <w:tcPr>
            <w:tcW w:w="1230" w:type="pct"/>
            <w:vMerge/>
            <w:tcBorders>
              <w:bottom w:val="nil"/>
              <w:right w:val="nil"/>
            </w:tcBorders>
            <w:shd w:val="clear" w:color="auto" w:fill="FFFFFF" w:themeFill="background1"/>
            <w:vAlign w:val="center"/>
          </w:tcPr>
          <w:p w14:paraId="72F640A6"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bottom w:val="single" w:sz="4" w:space="0" w:color="BFBFBF" w:themeColor="background1" w:themeShade="BF"/>
              <w:right w:val="nil"/>
            </w:tcBorders>
            <w:shd w:val="clear" w:color="auto" w:fill="auto"/>
            <w:vAlign w:val="center"/>
          </w:tcPr>
          <w:p w14:paraId="6C1B1D22" w14:textId="3E8B80E8" w:rsidR="00006F57" w:rsidRPr="003104B7" w:rsidRDefault="00006F57" w:rsidP="00DF3F36">
            <w:pPr>
              <w:rPr>
                <w:rFonts w:ascii="Calibri Light" w:hAnsi="Calibri Light" w:cs="Arial"/>
                <w:bCs/>
                <w:sz w:val="16"/>
                <w:szCs w:val="16"/>
              </w:rPr>
            </w:pPr>
            <w:r w:rsidRPr="003104B7">
              <w:rPr>
                <w:rFonts w:ascii="Calibri Light" w:hAnsi="Calibri Light" w:cs="Arial"/>
                <w:bCs/>
                <w:sz w:val="16"/>
                <w:szCs w:val="16"/>
              </w:rPr>
              <w:t>Parcel or letter bomb</w:t>
            </w:r>
          </w:p>
        </w:tc>
        <w:tc>
          <w:tcPr>
            <w:tcW w:w="1025" w:type="pct"/>
            <w:tcBorders>
              <w:left w:val="nil"/>
              <w:bottom w:val="single" w:sz="4" w:space="0" w:color="BFBFBF" w:themeColor="background1" w:themeShade="BF"/>
              <w:right w:val="nil"/>
            </w:tcBorders>
            <w:shd w:val="clear" w:color="auto" w:fill="auto"/>
          </w:tcPr>
          <w:p w14:paraId="673992DE" w14:textId="0434F63E" w:rsidR="00006F57" w:rsidRPr="003104B7" w:rsidRDefault="00006F57" w:rsidP="00EA401D">
            <w:pPr>
              <w:jc w:val="center"/>
              <w:rPr>
                <w:rFonts w:ascii="Calibri Light" w:hAnsi="Calibri Light" w:cs="Arial"/>
                <w:bCs/>
                <w:sz w:val="16"/>
                <w:szCs w:val="16"/>
              </w:rPr>
            </w:pPr>
            <w:r w:rsidRPr="004319FB">
              <w:rPr>
                <w:rFonts w:ascii="Calibri Light" w:hAnsi="Calibri Light" w:cs="Arial"/>
                <w:bCs/>
                <w:sz w:val="16"/>
                <w:szCs w:val="16"/>
                <w:highlight w:val="yellow"/>
              </w:rPr>
              <w:t>XXX (XXX)</w:t>
            </w:r>
          </w:p>
        </w:tc>
        <w:tc>
          <w:tcPr>
            <w:tcW w:w="836" w:type="pct"/>
            <w:tcBorders>
              <w:left w:val="nil"/>
              <w:bottom w:val="single" w:sz="4" w:space="0" w:color="BFBFBF" w:themeColor="background1" w:themeShade="BF"/>
            </w:tcBorders>
            <w:shd w:val="clear" w:color="auto" w:fill="auto"/>
            <w:vAlign w:val="center"/>
          </w:tcPr>
          <w:p w14:paraId="26C42FAF"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22999B48" w14:textId="77777777" w:rsidTr="00D54E3E">
        <w:trPr>
          <w:cantSplit/>
          <w:trHeight w:val="54"/>
          <w:jc w:val="center"/>
        </w:trPr>
        <w:tc>
          <w:tcPr>
            <w:tcW w:w="1230" w:type="pct"/>
            <w:vMerge/>
            <w:tcBorders>
              <w:bottom w:val="nil"/>
              <w:right w:val="nil"/>
            </w:tcBorders>
            <w:shd w:val="clear" w:color="auto" w:fill="FFFFFF" w:themeFill="background1"/>
            <w:vAlign w:val="center"/>
          </w:tcPr>
          <w:p w14:paraId="18675586"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bottom w:val="single" w:sz="4" w:space="0" w:color="BFBFBF" w:themeColor="background1" w:themeShade="BF"/>
              <w:right w:val="nil"/>
            </w:tcBorders>
            <w:shd w:val="clear" w:color="auto" w:fill="auto"/>
            <w:vAlign w:val="center"/>
          </w:tcPr>
          <w:p w14:paraId="4F48C182" w14:textId="25D95CEF" w:rsidR="00006F57" w:rsidRPr="003104B7" w:rsidRDefault="00006F57" w:rsidP="00DF3F36">
            <w:pPr>
              <w:rPr>
                <w:rFonts w:ascii="Calibri Light" w:hAnsi="Calibri Light" w:cs="Arial"/>
                <w:bCs/>
                <w:sz w:val="16"/>
                <w:szCs w:val="16"/>
              </w:rPr>
            </w:pPr>
            <w:r w:rsidRPr="003104B7">
              <w:rPr>
                <w:rFonts w:ascii="Calibri Light" w:hAnsi="Calibri Light" w:cs="Arial"/>
                <w:bCs/>
                <w:sz w:val="16"/>
                <w:szCs w:val="16"/>
              </w:rPr>
              <w:t>Hostage taking and/or siege</w:t>
            </w:r>
          </w:p>
        </w:tc>
        <w:tc>
          <w:tcPr>
            <w:tcW w:w="1025" w:type="pct"/>
            <w:tcBorders>
              <w:left w:val="nil"/>
              <w:bottom w:val="single" w:sz="4" w:space="0" w:color="BFBFBF" w:themeColor="background1" w:themeShade="BF"/>
              <w:right w:val="nil"/>
            </w:tcBorders>
            <w:shd w:val="clear" w:color="auto" w:fill="auto"/>
          </w:tcPr>
          <w:p w14:paraId="35346B2C" w14:textId="2938C36C" w:rsidR="00006F57" w:rsidRPr="003104B7" w:rsidRDefault="00006F57" w:rsidP="00EA401D">
            <w:pPr>
              <w:jc w:val="center"/>
              <w:rPr>
                <w:rFonts w:ascii="Calibri Light" w:hAnsi="Calibri Light" w:cs="Arial"/>
                <w:bCs/>
                <w:sz w:val="16"/>
                <w:szCs w:val="16"/>
              </w:rPr>
            </w:pPr>
            <w:r w:rsidRPr="004319FB">
              <w:rPr>
                <w:rFonts w:ascii="Calibri Light" w:hAnsi="Calibri Light" w:cs="Arial"/>
                <w:bCs/>
                <w:sz w:val="16"/>
                <w:szCs w:val="16"/>
                <w:highlight w:val="yellow"/>
              </w:rPr>
              <w:t>XXX (XXX)</w:t>
            </w:r>
          </w:p>
        </w:tc>
        <w:tc>
          <w:tcPr>
            <w:tcW w:w="836" w:type="pct"/>
            <w:tcBorders>
              <w:left w:val="nil"/>
              <w:bottom w:val="single" w:sz="4" w:space="0" w:color="BFBFBF" w:themeColor="background1" w:themeShade="BF"/>
            </w:tcBorders>
            <w:shd w:val="clear" w:color="auto" w:fill="auto"/>
            <w:vAlign w:val="center"/>
          </w:tcPr>
          <w:p w14:paraId="370053BF" w14:textId="77777777" w:rsidR="00006F57" w:rsidRDefault="00006F57" w:rsidP="007B2C03">
            <w:pPr>
              <w:jc w:val="center"/>
            </w:pPr>
            <w:r w:rsidRPr="00922939">
              <w:rPr>
                <w:rFonts w:ascii="Calibri Light" w:hAnsi="Calibri Light" w:cs="Arial"/>
                <w:bCs/>
                <w:sz w:val="16"/>
                <w:szCs w:val="16"/>
                <w:highlight w:val="yellow"/>
              </w:rPr>
              <w:t>XXX</w:t>
            </w:r>
          </w:p>
        </w:tc>
      </w:tr>
      <w:tr w:rsidR="00006F57" w:rsidRPr="003104B7" w14:paraId="1C950CEB" w14:textId="77777777" w:rsidTr="00D54E3E">
        <w:trPr>
          <w:cantSplit/>
          <w:trHeight w:val="54"/>
          <w:jc w:val="center"/>
        </w:trPr>
        <w:tc>
          <w:tcPr>
            <w:tcW w:w="1230" w:type="pct"/>
            <w:vMerge/>
            <w:tcBorders>
              <w:bottom w:val="nil"/>
              <w:right w:val="nil"/>
            </w:tcBorders>
            <w:shd w:val="clear" w:color="auto" w:fill="FFFFFF" w:themeFill="background1"/>
            <w:vAlign w:val="center"/>
          </w:tcPr>
          <w:p w14:paraId="79E6EB46" w14:textId="77777777" w:rsidR="00006F57" w:rsidRPr="003104B7" w:rsidRDefault="00006F57" w:rsidP="009D21FB">
            <w:pPr>
              <w:jc w:val="center"/>
              <w:rPr>
                <w:rFonts w:asciiTheme="minorHAnsi" w:hAnsiTheme="minorHAnsi" w:cs="Arial"/>
                <w:b/>
                <w:color w:val="262626" w:themeColor="text1" w:themeTint="D9"/>
              </w:rPr>
            </w:pPr>
          </w:p>
        </w:tc>
        <w:tc>
          <w:tcPr>
            <w:tcW w:w="1908" w:type="pct"/>
            <w:tcBorders>
              <w:left w:val="nil"/>
              <w:bottom w:val="single" w:sz="4" w:space="0" w:color="BFBFBF" w:themeColor="background1" w:themeShade="BF"/>
              <w:right w:val="nil"/>
            </w:tcBorders>
            <w:shd w:val="clear" w:color="auto" w:fill="auto"/>
            <w:vAlign w:val="center"/>
          </w:tcPr>
          <w:p w14:paraId="2ADCDFA1" w14:textId="09940A36" w:rsidR="00006F57" w:rsidRPr="003104B7" w:rsidRDefault="00006F57" w:rsidP="00DF3F36">
            <w:pPr>
              <w:rPr>
                <w:rFonts w:ascii="Calibri Light" w:hAnsi="Calibri Light" w:cs="Arial"/>
                <w:bCs/>
                <w:sz w:val="16"/>
                <w:szCs w:val="16"/>
              </w:rPr>
            </w:pPr>
            <w:r w:rsidRPr="003104B7">
              <w:rPr>
                <w:rFonts w:ascii="Calibri Light" w:hAnsi="Calibri Light" w:cs="Arial"/>
                <w:bCs/>
                <w:sz w:val="16"/>
                <w:szCs w:val="16"/>
              </w:rPr>
              <w:t>Food/drink contamination</w:t>
            </w:r>
          </w:p>
        </w:tc>
        <w:tc>
          <w:tcPr>
            <w:tcW w:w="1025" w:type="pct"/>
            <w:tcBorders>
              <w:left w:val="nil"/>
              <w:bottom w:val="single" w:sz="4" w:space="0" w:color="BFBFBF" w:themeColor="background1" w:themeShade="BF"/>
              <w:right w:val="nil"/>
            </w:tcBorders>
            <w:shd w:val="clear" w:color="auto" w:fill="auto"/>
          </w:tcPr>
          <w:p w14:paraId="767BFF6C" w14:textId="01C880A3" w:rsidR="00006F57" w:rsidRPr="003104B7" w:rsidRDefault="00006F57" w:rsidP="00EA401D">
            <w:pPr>
              <w:jc w:val="center"/>
              <w:rPr>
                <w:rFonts w:ascii="Calibri Light" w:hAnsi="Calibri Light" w:cs="Arial"/>
                <w:bCs/>
                <w:sz w:val="16"/>
                <w:szCs w:val="16"/>
              </w:rPr>
            </w:pPr>
            <w:r w:rsidRPr="004319FB">
              <w:rPr>
                <w:rFonts w:ascii="Calibri Light" w:hAnsi="Calibri Light" w:cs="Arial"/>
                <w:bCs/>
                <w:sz w:val="16"/>
                <w:szCs w:val="16"/>
                <w:highlight w:val="yellow"/>
              </w:rPr>
              <w:t>XXX (XXX)</w:t>
            </w:r>
          </w:p>
        </w:tc>
        <w:tc>
          <w:tcPr>
            <w:tcW w:w="836" w:type="pct"/>
            <w:tcBorders>
              <w:left w:val="nil"/>
              <w:bottom w:val="single" w:sz="4" w:space="0" w:color="BFBFBF" w:themeColor="background1" w:themeShade="BF"/>
            </w:tcBorders>
            <w:shd w:val="clear" w:color="auto" w:fill="auto"/>
            <w:vAlign w:val="center"/>
          </w:tcPr>
          <w:p w14:paraId="0E02CD92" w14:textId="77777777" w:rsidR="00006F57" w:rsidRDefault="00006F57" w:rsidP="007B2C03">
            <w:pPr>
              <w:jc w:val="center"/>
            </w:pPr>
            <w:r w:rsidRPr="00922939">
              <w:rPr>
                <w:rFonts w:ascii="Calibri Light" w:hAnsi="Calibri Light" w:cs="Arial"/>
                <w:bCs/>
                <w:sz w:val="16"/>
                <w:szCs w:val="16"/>
                <w:highlight w:val="yellow"/>
              </w:rPr>
              <w:t>XXX</w:t>
            </w:r>
          </w:p>
        </w:tc>
      </w:tr>
    </w:tbl>
    <w:p w14:paraId="1D1D53A9" w14:textId="77777777" w:rsidR="00AD65C2" w:rsidRPr="003104B7" w:rsidRDefault="00AD65C2" w:rsidP="00AD65C2">
      <w:pPr>
        <w:pStyle w:val="TableLabel"/>
        <w:spacing w:line="240" w:lineRule="auto"/>
        <w:rPr>
          <w:rFonts w:asciiTheme="minorHAnsi" w:hAnsiTheme="minorHAnsi" w:cstheme="minorHAnsi"/>
        </w:rPr>
      </w:pPr>
      <w:r w:rsidRPr="003104B7">
        <w:rPr>
          <w:rFonts w:asciiTheme="minorHAnsi" w:hAnsiTheme="minorHAnsi" w:cstheme="minorHAnsi"/>
          <w:color w:val="000000"/>
        </w:rPr>
        <w:t xml:space="preserve">Table </w:t>
      </w:r>
      <w:r w:rsidR="00D16A1D" w:rsidRPr="003104B7">
        <w:rPr>
          <w:rFonts w:asciiTheme="minorHAnsi" w:hAnsiTheme="minorHAnsi" w:cstheme="minorHAnsi"/>
          <w:color w:val="000000"/>
          <w:highlight w:val="yellow"/>
        </w:rPr>
        <w:t>XXX</w:t>
      </w:r>
      <w:r w:rsidRPr="003104B7">
        <w:rPr>
          <w:rFonts w:asciiTheme="minorHAnsi" w:hAnsiTheme="minorHAnsi" w:cstheme="minorHAnsi"/>
          <w:b w:val="0"/>
          <w:color w:val="000000"/>
        </w:rPr>
        <w:t xml:space="preserve">: </w:t>
      </w:r>
      <w:r w:rsidRPr="003104B7">
        <w:rPr>
          <w:rFonts w:ascii="Calibri Light" w:hAnsi="Calibri Light" w:cstheme="minorHAnsi"/>
          <w:b w:val="0"/>
          <w:color w:val="000000"/>
        </w:rPr>
        <w:t xml:space="preserve">Threat </w:t>
      </w:r>
      <w:r w:rsidR="00D16A1D" w:rsidRPr="003104B7">
        <w:rPr>
          <w:rFonts w:ascii="Calibri Light" w:hAnsi="Calibri Light" w:cstheme="minorHAnsi"/>
          <w:b w:val="0"/>
          <w:color w:val="000000"/>
        </w:rPr>
        <w:t>Sources</w:t>
      </w:r>
      <w:r w:rsidR="002449AF" w:rsidRPr="003104B7">
        <w:rPr>
          <w:rFonts w:ascii="Calibri Light" w:hAnsi="Calibri Light" w:cstheme="minorHAnsi"/>
          <w:b w:val="0"/>
          <w:color w:val="000000"/>
        </w:rPr>
        <w:t>, Acts and</w:t>
      </w:r>
      <w:r w:rsidR="00D16A1D" w:rsidRPr="003104B7">
        <w:rPr>
          <w:rFonts w:ascii="Calibri Light" w:hAnsi="Calibri Light" w:cstheme="minorHAnsi"/>
          <w:b w:val="0"/>
          <w:color w:val="000000"/>
        </w:rPr>
        <w:t xml:space="preserve"> </w:t>
      </w:r>
      <w:r w:rsidRPr="003104B7">
        <w:rPr>
          <w:rFonts w:ascii="Calibri Light" w:hAnsi="Calibri Light" w:cstheme="minorHAnsi"/>
          <w:b w:val="0"/>
        </w:rPr>
        <w:t>Ratings</w:t>
      </w:r>
    </w:p>
    <w:p w14:paraId="091F4E65" w14:textId="77777777" w:rsidR="00C61273" w:rsidRPr="003104B7" w:rsidRDefault="00EF2B8A" w:rsidP="00666688">
      <w:pPr>
        <w:pStyle w:val="Heading2"/>
        <w:rPr>
          <w:caps/>
        </w:rPr>
      </w:pPr>
      <w:bookmarkStart w:id="26" w:name="_Toc418263333"/>
      <w:r w:rsidRPr="003104B7">
        <w:rPr>
          <w:caps/>
        </w:rPr>
        <w:t>Vulnerability</w:t>
      </w:r>
      <w:bookmarkEnd w:id="26"/>
    </w:p>
    <w:p w14:paraId="39CC50F5" w14:textId="6FE70AC9" w:rsidR="000C4A8F" w:rsidRPr="003104B7" w:rsidRDefault="00290108">
      <w:pPr>
        <w:pStyle w:val="Paragraph1"/>
      </w:pPr>
      <w:r>
        <w:t xml:space="preserve">An </w:t>
      </w:r>
      <w:r w:rsidR="00227FC3" w:rsidRPr="003104B7">
        <w:t xml:space="preserve">assessment </w:t>
      </w:r>
      <w:r w:rsidR="005C79B3" w:rsidRPr="003104B7">
        <w:t xml:space="preserve">of security control vulnerabilities </w:t>
      </w:r>
      <w:r w:rsidR="00233CFB">
        <w:t xml:space="preserve">common across the organisation </w:t>
      </w:r>
      <w:r w:rsidR="005C79B3" w:rsidRPr="003104B7">
        <w:t xml:space="preserve">appears at Annex </w:t>
      </w:r>
      <w:r w:rsidR="005C79B3" w:rsidRPr="006D42D9">
        <w:rPr>
          <w:highlight w:val="yellow"/>
        </w:rPr>
        <w:t>XXX</w:t>
      </w:r>
      <w:r w:rsidR="000C4A8F" w:rsidRPr="003104B7">
        <w:t>.</w:t>
      </w:r>
    </w:p>
    <w:p w14:paraId="6E4A98E6" w14:textId="77777777" w:rsidR="00AA19F7" w:rsidRPr="003104B7" w:rsidRDefault="00880952" w:rsidP="000C4A8F">
      <w:pPr>
        <w:pStyle w:val="Heading1"/>
      </w:pPr>
      <w:r w:rsidRPr="003104B7">
        <w:br w:type="page"/>
      </w:r>
      <w:bookmarkStart w:id="27" w:name="_Toc418263334"/>
      <w:bookmarkEnd w:id="10"/>
      <w:bookmarkEnd w:id="11"/>
      <w:bookmarkEnd w:id="12"/>
      <w:bookmarkEnd w:id="13"/>
      <w:bookmarkEnd w:id="14"/>
      <w:bookmarkEnd w:id="15"/>
      <w:bookmarkEnd w:id="16"/>
      <w:r w:rsidR="00AA19F7" w:rsidRPr="003104B7">
        <w:lastRenderedPageBreak/>
        <w:t>SOURCE DOCUMENTS AND REFERENCES</w:t>
      </w:r>
      <w:bookmarkEnd w:id="27"/>
    </w:p>
    <w:p w14:paraId="3F87B39C" w14:textId="538A9A2E" w:rsidR="00323E93" w:rsidRDefault="00865088" w:rsidP="000C4DE0">
      <w:pPr>
        <w:pStyle w:val="Sub-Para"/>
        <w:numPr>
          <w:ilvl w:val="0"/>
          <w:numId w:val="24"/>
        </w:numPr>
      </w:pPr>
      <w:r w:rsidRPr="00865088">
        <w:rPr>
          <w:highlight w:val="yellow"/>
        </w:rPr>
        <w:t>XXX</w:t>
      </w:r>
      <w:r>
        <w:t>.</w:t>
      </w:r>
    </w:p>
    <w:p w14:paraId="088EB4F1" w14:textId="23F04E3F" w:rsidR="003971FC" w:rsidRDefault="003971FC" w:rsidP="000C4DE0">
      <w:pPr>
        <w:pStyle w:val="Sub-Para"/>
        <w:numPr>
          <w:ilvl w:val="0"/>
          <w:numId w:val="24"/>
        </w:numPr>
      </w:pPr>
      <w:r>
        <w:t>HB 167:2006 – Security risk management.</w:t>
      </w:r>
    </w:p>
    <w:p w14:paraId="6BFEAAEE" w14:textId="68C3C657" w:rsidR="003971FC" w:rsidRDefault="003971FC" w:rsidP="000C4DE0">
      <w:pPr>
        <w:pStyle w:val="Sub-Para"/>
        <w:numPr>
          <w:ilvl w:val="0"/>
          <w:numId w:val="24"/>
        </w:numPr>
      </w:pPr>
      <w:r>
        <w:t>ISO AS/NZS 31000:2009 – Risk management principles and guidelines.</w:t>
      </w:r>
    </w:p>
    <w:p w14:paraId="611E65DB" w14:textId="430C1EFE" w:rsidR="00323E93" w:rsidRDefault="00651B81">
      <w:pPr>
        <w:pStyle w:val="Sub-Para"/>
        <w:numPr>
          <w:ilvl w:val="0"/>
          <w:numId w:val="24"/>
        </w:numPr>
      </w:pPr>
      <w:hyperlink r:id="rId10" w:tgtFrame="_self" w:history="1">
        <w:r w:rsidR="00323E93" w:rsidRPr="000C4DE0">
          <w:t>Privacy Act 1988</w:t>
        </w:r>
      </w:hyperlink>
      <w:r w:rsidR="00323E93">
        <w:t xml:space="preserve"> and </w:t>
      </w:r>
      <w:hyperlink r:id="rId11" w:tgtFrame="_self" w:history="1">
        <w:r w:rsidR="00323E93" w:rsidRPr="000C4DE0">
          <w:t>Privacy Amendment (Enhancing Privacy Protection) Act 2012</w:t>
        </w:r>
      </w:hyperlink>
      <w:r w:rsidR="00323E93">
        <w:t>.</w:t>
      </w:r>
    </w:p>
    <w:p w14:paraId="35DF6B76" w14:textId="76E76107" w:rsidR="003971FC" w:rsidRDefault="00865088" w:rsidP="000C4DE0">
      <w:pPr>
        <w:pStyle w:val="Sub-Para"/>
        <w:numPr>
          <w:ilvl w:val="0"/>
          <w:numId w:val="24"/>
        </w:numPr>
      </w:pPr>
      <w:r>
        <w:t xml:space="preserve">ACT </w:t>
      </w:r>
      <w:r w:rsidR="003971FC">
        <w:t>Protective Security Policy Framework.</w:t>
      </w:r>
    </w:p>
    <w:p w14:paraId="7EF33B2B" w14:textId="5431D116" w:rsidR="00323E93" w:rsidRPr="003104B7" w:rsidRDefault="00323E93">
      <w:pPr>
        <w:pStyle w:val="Sub-Para"/>
        <w:numPr>
          <w:ilvl w:val="0"/>
          <w:numId w:val="24"/>
        </w:numPr>
      </w:pPr>
      <w:r w:rsidRPr="000C4DE0">
        <w:rPr>
          <w:highlight w:val="yellow"/>
        </w:rPr>
        <w:t>XXX</w:t>
      </w:r>
      <w:r>
        <w:t>.</w:t>
      </w:r>
    </w:p>
    <w:p w14:paraId="6C201B77" w14:textId="2608C429" w:rsidR="0040679E" w:rsidRPr="000C4DE0" w:rsidRDefault="0040679E" w:rsidP="00D903AF">
      <w:pPr>
        <w:pStyle w:val="Paragraph1"/>
        <w:numPr>
          <w:ilvl w:val="0"/>
          <w:numId w:val="0"/>
        </w:numPr>
      </w:pPr>
    </w:p>
    <w:p w14:paraId="7BD090E5" w14:textId="3F841337" w:rsidR="0087006B" w:rsidRPr="00323E93" w:rsidRDefault="0087006B">
      <w:pPr>
        <w:rPr>
          <w:rFonts w:ascii="Kozuka Gothic Pro EL" w:eastAsia="Kozuka Gothic Pro EL" w:hAnsi="Kozuka Gothic Pro EL"/>
          <w:color w:val="595959" w:themeColor="text1" w:themeTint="A6"/>
          <w:sz w:val="32"/>
          <w:lang w:eastAsia="en-AU"/>
        </w:rPr>
      </w:pPr>
    </w:p>
    <w:p w14:paraId="0B53A3CC" w14:textId="77777777" w:rsidR="00245B26" w:rsidRPr="003104B7" w:rsidRDefault="00245B26" w:rsidP="00245B26">
      <w:pPr>
        <w:pStyle w:val="Heading1"/>
        <w:sectPr w:rsidR="00245B26" w:rsidRPr="003104B7" w:rsidSect="0091748D">
          <w:headerReference w:type="default" r:id="rId12"/>
          <w:footerReference w:type="default" r:id="rId13"/>
          <w:headerReference w:type="first" r:id="rId14"/>
          <w:footerReference w:type="first" r:id="rId15"/>
          <w:pgSz w:w="11906" w:h="16838" w:code="9"/>
          <w:pgMar w:top="1418" w:right="1440" w:bottom="1418" w:left="1701" w:header="709" w:footer="709" w:gutter="0"/>
          <w:cols w:space="708"/>
          <w:titlePg/>
          <w:docGrid w:linePitch="360"/>
        </w:sectPr>
      </w:pPr>
    </w:p>
    <w:p w14:paraId="22BF6D4D" w14:textId="4A0E1EB5" w:rsidR="00245B26" w:rsidRPr="003104B7" w:rsidRDefault="00245B26" w:rsidP="00245B26">
      <w:pPr>
        <w:pStyle w:val="Heading1"/>
      </w:pPr>
      <w:bookmarkStart w:id="28" w:name="_Toc418263335"/>
      <w:r w:rsidRPr="003104B7">
        <w:lastRenderedPageBreak/>
        <w:t xml:space="preserve">ANNEX </w:t>
      </w:r>
      <w:r w:rsidRPr="003104B7">
        <w:rPr>
          <w:highlight w:val="yellow"/>
        </w:rPr>
        <w:t>XXX</w:t>
      </w:r>
      <w:r w:rsidRPr="003104B7">
        <w:t xml:space="preserve">: </w:t>
      </w:r>
      <w:r w:rsidR="008D24DF">
        <w:t xml:space="preserve">ENTERPRISE </w:t>
      </w:r>
      <w:r w:rsidRPr="003104B7">
        <w:t xml:space="preserve">VULNERABILITY </w:t>
      </w:r>
      <w:r w:rsidR="00227FC3" w:rsidRPr="003104B7">
        <w:t>ASSESSMENT</w:t>
      </w:r>
      <w:bookmarkEnd w:id="28"/>
    </w:p>
    <w:tbl>
      <w:tblPr>
        <w:tblW w:w="5000" w:type="pct"/>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1351"/>
        <w:gridCol w:w="671"/>
        <w:gridCol w:w="128"/>
        <w:gridCol w:w="4905"/>
        <w:gridCol w:w="5528"/>
        <w:gridCol w:w="1635"/>
      </w:tblGrid>
      <w:tr w:rsidR="000D7C3F" w:rsidRPr="003104B7" w14:paraId="2F5DBFE3" w14:textId="77777777" w:rsidTr="004E75EB">
        <w:trPr>
          <w:cantSplit/>
          <w:tblHeader/>
        </w:trPr>
        <w:tc>
          <w:tcPr>
            <w:tcW w:w="711" w:type="pct"/>
            <w:gridSpan w:val="2"/>
            <w:tcBorders>
              <w:top w:val="nil"/>
              <w:left w:val="nil"/>
              <w:bottom w:val="single" w:sz="4" w:space="0" w:color="D9D9D9" w:themeColor="background1" w:themeShade="D9"/>
            </w:tcBorders>
            <w:shd w:val="clear" w:color="auto" w:fill="D9D9D9" w:themeFill="background1" w:themeFillShade="D9"/>
            <w:vAlign w:val="center"/>
          </w:tcPr>
          <w:p w14:paraId="24D0F28C" w14:textId="77777777" w:rsidR="000D7C3F" w:rsidRPr="003104B7" w:rsidRDefault="000D7C3F" w:rsidP="002D01C0">
            <w:pPr>
              <w:pStyle w:val="TableText"/>
              <w:jc w:val="center"/>
              <w:rPr>
                <w:rFonts w:asciiTheme="minorHAnsi" w:hAnsiTheme="minorHAnsi" w:cs="Arial"/>
                <w:b/>
                <w:bCs/>
                <w:spacing w:val="-20"/>
                <w:sz w:val="22"/>
                <w:szCs w:val="22"/>
              </w:rPr>
            </w:pPr>
            <w:r w:rsidRPr="003104B7">
              <w:rPr>
                <w:rFonts w:asciiTheme="minorHAnsi" w:hAnsiTheme="minorHAnsi" w:cs="Arial"/>
                <w:b/>
                <w:sz w:val="22"/>
                <w:szCs w:val="22"/>
              </w:rPr>
              <w:t>Security Controls</w:t>
            </w:r>
          </w:p>
        </w:tc>
        <w:tc>
          <w:tcPr>
            <w:tcW w:w="1770" w:type="pct"/>
            <w:gridSpan w:val="2"/>
            <w:tcBorders>
              <w:top w:val="nil"/>
              <w:bottom w:val="single" w:sz="4" w:space="0" w:color="D9D9D9" w:themeColor="background1" w:themeShade="D9"/>
            </w:tcBorders>
            <w:shd w:val="clear" w:color="auto" w:fill="D9D9D9" w:themeFill="background1" w:themeFillShade="D9"/>
            <w:vAlign w:val="center"/>
          </w:tcPr>
          <w:p w14:paraId="7EF5BAF3" w14:textId="39F13B56" w:rsidR="000D7C3F" w:rsidRPr="003104B7" w:rsidRDefault="000D7C3F" w:rsidP="002D01C0">
            <w:pPr>
              <w:pStyle w:val="TableText"/>
              <w:jc w:val="center"/>
              <w:rPr>
                <w:rFonts w:asciiTheme="minorHAnsi" w:hAnsiTheme="minorHAnsi" w:cs="Arial"/>
                <w:b/>
                <w:bCs/>
                <w:spacing w:val="-20"/>
                <w:sz w:val="22"/>
                <w:szCs w:val="22"/>
              </w:rPr>
            </w:pPr>
            <w:r>
              <w:rPr>
                <w:rFonts w:asciiTheme="minorHAnsi" w:hAnsiTheme="minorHAnsi" w:cs="Arial"/>
                <w:b/>
                <w:sz w:val="22"/>
                <w:szCs w:val="22"/>
              </w:rPr>
              <w:t>Strengths</w:t>
            </w:r>
          </w:p>
        </w:tc>
        <w:tc>
          <w:tcPr>
            <w:tcW w:w="1944" w:type="pct"/>
            <w:tcBorders>
              <w:top w:val="nil"/>
              <w:bottom w:val="single" w:sz="4" w:space="0" w:color="D9D9D9" w:themeColor="background1" w:themeShade="D9"/>
            </w:tcBorders>
            <w:shd w:val="clear" w:color="auto" w:fill="D9D9D9" w:themeFill="background1" w:themeFillShade="D9"/>
          </w:tcPr>
          <w:p w14:paraId="127A7A86" w14:textId="734D6D58" w:rsidR="000D7C3F" w:rsidRPr="003104B7" w:rsidRDefault="000D7C3F" w:rsidP="002D01C0">
            <w:pPr>
              <w:pStyle w:val="TableText"/>
              <w:jc w:val="center"/>
              <w:rPr>
                <w:rFonts w:asciiTheme="minorHAnsi" w:hAnsiTheme="minorHAnsi" w:cs="Arial"/>
                <w:b/>
                <w:sz w:val="22"/>
                <w:szCs w:val="22"/>
              </w:rPr>
            </w:pPr>
            <w:r>
              <w:rPr>
                <w:rFonts w:asciiTheme="minorHAnsi" w:hAnsiTheme="minorHAnsi" w:cs="Arial"/>
                <w:b/>
                <w:sz w:val="22"/>
                <w:szCs w:val="22"/>
              </w:rPr>
              <w:t>Weaknesses</w:t>
            </w:r>
          </w:p>
        </w:tc>
        <w:tc>
          <w:tcPr>
            <w:tcW w:w="575" w:type="pct"/>
            <w:tcBorders>
              <w:top w:val="nil"/>
              <w:bottom w:val="single" w:sz="4" w:space="0" w:color="D9D9D9" w:themeColor="background1" w:themeShade="D9"/>
              <w:right w:val="nil"/>
            </w:tcBorders>
            <w:shd w:val="clear" w:color="auto" w:fill="D9D9D9" w:themeFill="background1" w:themeFillShade="D9"/>
            <w:vAlign w:val="center"/>
          </w:tcPr>
          <w:p w14:paraId="3411F12B" w14:textId="51A71917" w:rsidR="000D7C3F" w:rsidRPr="003104B7" w:rsidRDefault="000D7C3F" w:rsidP="002D01C0">
            <w:pPr>
              <w:pStyle w:val="TableText"/>
              <w:jc w:val="center"/>
              <w:rPr>
                <w:rFonts w:asciiTheme="minorHAnsi" w:hAnsiTheme="minorHAnsi" w:cs="Arial"/>
                <w:b/>
                <w:bCs/>
                <w:spacing w:val="-20"/>
                <w:sz w:val="22"/>
                <w:szCs w:val="22"/>
              </w:rPr>
            </w:pPr>
            <w:r w:rsidRPr="003104B7">
              <w:rPr>
                <w:rFonts w:asciiTheme="minorHAnsi" w:hAnsiTheme="minorHAnsi" w:cs="Arial"/>
                <w:b/>
                <w:sz w:val="22"/>
                <w:szCs w:val="22"/>
              </w:rPr>
              <w:t>Vulnerability Rating</w:t>
            </w:r>
          </w:p>
        </w:tc>
      </w:tr>
      <w:tr w:rsidR="000D7C3F" w:rsidRPr="003104B7" w14:paraId="5324F362" w14:textId="77777777" w:rsidTr="000D7C3F">
        <w:trPr>
          <w:cantSplit/>
        </w:trPr>
        <w:tc>
          <w:tcPr>
            <w:tcW w:w="475" w:type="pct"/>
            <w:tcBorders>
              <w:left w:val="nil"/>
              <w:right w:val="nil"/>
            </w:tcBorders>
            <w:shd w:val="clear" w:color="auto" w:fill="F2F2F2" w:themeFill="background1" w:themeFillShade="F2"/>
          </w:tcPr>
          <w:p w14:paraId="48F2962D" w14:textId="77777777" w:rsidR="000D7C3F" w:rsidRPr="009C6358" w:rsidRDefault="000D7C3F" w:rsidP="000C4DE0">
            <w:pPr>
              <w:spacing w:before="120" w:after="120"/>
              <w:rPr>
                <w:rFonts w:asciiTheme="minorHAnsi" w:hAnsiTheme="minorHAnsi"/>
                <w:b/>
                <w:color w:val="262626" w:themeColor="text1" w:themeTint="D9"/>
                <w:sz w:val="22"/>
                <w:szCs w:val="18"/>
              </w:rPr>
            </w:pPr>
          </w:p>
        </w:tc>
        <w:tc>
          <w:tcPr>
            <w:tcW w:w="4525" w:type="pct"/>
            <w:gridSpan w:val="5"/>
            <w:tcBorders>
              <w:left w:val="nil"/>
              <w:right w:val="nil"/>
            </w:tcBorders>
            <w:shd w:val="clear" w:color="auto" w:fill="F2F2F2" w:themeFill="background1" w:themeFillShade="F2"/>
          </w:tcPr>
          <w:p w14:paraId="3A9722F5" w14:textId="7FBB211F" w:rsidR="000D7C3F" w:rsidRPr="003104B7" w:rsidRDefault="000D7C3F" w:rsidP="000C4DE0">
            <w:pPr>
              <w:spacing w:before="120" w:after="120"/>
              <w:rPr>
                <w:rFonts w:asciiTheme="minorHAnsi" w:hAnsiTheme="minorHAnsi" w:cs="Arial"/>
                <w:b/>
                <w:color w:val="262626" w:themeColor="text1" w:themeTint="D9"/>
                <w:szCs w:val="18"/>
              </w:rPr>
            </w:pPr>
            <w:r w:rsidRPr="009C6358">
              <w:rPr>
                <w:rFonts w:asciiTheme="minorHAnsi" w:hAnsiTheme="minorHAnsi"/>
                <w:b/>
                <w:color w:val="262626" w:themeColor="text1" w:themeTint="D9"/>
                <w:sz w:val="22"/>
                <w:szCs w:val="18"/>
              </w:rPr>
              <w:t>Security Governance</w:t>
            </w:r>
          </w:p>
        </w:tc>
      </w:tr>
      <w:tr w:rsidR="000D7C3F" w:rsidRPr="003104B7" w14:paraId="5694D91B" w14:textId="77777777" w:rsidTr="004E75EB">
        <w:trPr>
          <w:cantSplit/>
        </w:trPr>
        <w:tc>
          <w:tcPr>
            <w:tcW w:w="756" w:type="pct"/>
            <w:gridSpan w:val="3"/>
            <w:tcBorders>
              <w:left w:val="nil"/>
            </w:tcBorders>
            <w:shd w:val="clear" w:color="auto" w:fill="FFFFFF" w:themeFill="background1"/>
          </w:tcPr>
          <w:p w14:paraId="4B99E366" w14:textId="77777777" w:rsidR="000D7C3F" w:rsidRPr="009C6358" w:rsidRDefault="000D7C3F" w:rsidP="000C4DE0">
            <w:pPr>
              <w:pStyle w:val="Unformatted"/>
              <w:spacing w:before="120" w:after="120"/>
              <w:jc w:val="left"/>
            </w:pPr>
            <w:r w:rsidRPr="009C6358">
              <w:t xml:space="preserve">Management support. </w:t>
            </w:r>
          </w:p>
        </w:tc>
        <w:tc>
          <w:tcPr>
            <w:tcW w:w="1725" w:type="pct"/>
            <w:shd w:val="clear" w:color="auto" w:fill="FFFFFF" w:themeFill="background1"/>
          </w:tcPr>
          <w:p w14:paraId="69B59000"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22F8011D"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756248EE" w14:textId="1D781630"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082B5B6D" w14:textId="77777777" w:rsidTr="004E75EB">
        <w:trPr>
          <w:cantSplit/>
        </w:trPr>
        <w:tc>
          <w:tcPr>
            <w:tcW w:w="756" w:type="pct"/>
            <w:gridSpan w:val="3"/>
            <w:tcBorders>
              <w:left w:val="nil"/>
            </w:tcBorders>
            <w:shd w:val="clear" w:color="auto" w:fill="FFFFFF" w:themeFill="background1"/>
          </w:tcPr>
          <w:p w14:paraId="2759CA62" w14:textId="77777777" w:rsidR="000D7C3F" w:rsidRPr="009C6358" w:rsidRDefault="000D7C3F">
            <w:pPr>
              <w:pStyle w:val="Unformatted"/>
              <w:spacing w:before="120" w:after="120"/>
              <w:jc w:val="left"/>
            </w:pPr>
            <w:r w:rsidRPr="009C6358">
              <w:t>Security policies &amp; procedures.</w:t>
            </w:r>
          </w:p>
        </w:tc>
        <w:tc>
          <w:tcPr>
            <w:tcW w:w="1725" w:type="pct"/>
            <w:shd w:val="clear" w:color="auto" w:fill="FFFFFF" w:themeFill="background1"/>
          </w:tcPr>
          <w:p w14:paraId="3AB5E8D2"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446B2A8A"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6FB1843F" w14:textId="1F4F6890"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475A4848" w14:textId="77777777" w:rsidTr="004E75EB">
        <w:trPr>
          <w:cantSplit/>
        </w:trPr>
        <w:tc>
          <w:tcPr>
            <w:tcW w:w="756" w:type="pct"/>
            <w:gridSpan w:val="3"/>
            <w:tcBorders>
              <w:left w:val="nil"/>
            </w:tcBorders>
            <w:shd w:val="clear" w:color="auto" w:fill="FFFFFF" w:themeFill="background1"/>
          </w:tcPr>
          <w:p w14:paraId="025F25DD" w14:textId="77777777" w:rsidR="000D7C3F" w:rsidRPr="009C6358" w:rsidRDefault="000D7C3F">
            <w:pPr>
              <w:pStyle w:val="Unformatted"/>
              <w:spacing w:before="120" w:after="120"/>
              <w:jc w:val="left"/>
            </w:pPr>
            <w:r w:rsidRPr="009C6358">
              <w:t xml:space="preserve">Security risk assessments &amp; threat assessments.  </w:t>
            </w:r>
          </w:p>
        </w:tc>
        <w:tc>
          <w:tcPr>
            <w:tcW w:w="1725" w:type="pct"/>
            <w:shd w:val="clear" w:color="auto" w:fill="FFFFFF" w:themeFill="background1"/>
          </w:tcPr>
          <w:p w14:paraId="173C4AC8"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1A73BF72"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7F0D96AC" w14:textId="5E4BBBE2"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6223A40A" w14:textId="77777777" w:rsidTr="004E75EB">
        <w:trPr>
          <w:cantSplit/>
        </w:trPr>
        <w:tc>
          <w:tcPr>
            <w:tcW w:w="756" w:type="pct"/>
            <w:gridSpan w:val="3"/>
            <w:tcBorders>
              <w:left w:val="nil"/>
            </w:tcBorders>
            <w:shd w:val="clear" w:color="auto" w:fill="FFFFFF" w:themeFill="background1"/>
          </w:tcPr>
          <w:p w14:paraId="6D93DF79" w14:textId="77777777" w:rsidR="000D7C3F" w:rsidRPr="009C6358" w:rsidRDefault="000D7C3F">
            <w:pPr>
              <w:pStyle w:val="Unformatted"/>
              <w:spacing w:before="120" w:after="120"/>
              <w:jc w:val="left"/>
            </w:pPr>
            <w:r w:rsidRPr="009C6358">
              <w:t>Review of previous incidents &amp; risk assessments.</w:t>
            </w:r>
          </w:p>
        </w:tc>
        <w:tc>
          <w:tcPr>
            <w:tcW w:w="1725" w:type="pct"/>
            <w:shd w:val="clear" w:color="auto" w:fill="FFFFFF" w:themeFill="background1"/>
          </w:tcPr>
          <w:p w14:paraId="5CF125AF"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1BA2CF59"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2A3F86D0" w14:textId="658432EE"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163BC025" w14:textId="77777777" w:rsidTr="004E75EB">
        <w:trPr>
          <w:cantSplit/>
        </w:trPr>
        <w:tc>
          <w:tcPr>
            <w:tcW w:w="756" w:type="pct"/>
            <w:gridSpan w:val="3"/>
            <w:tcBorders>
              <w:left w:val="nil"/>
            </w:tcBorders>
            <w:shd w:val="clear" w:color="auto" w:fill="FFFFFF" w:themeFill="background1"/>
          </w:tcPr>
          <w:p w14:paraId="0C59029B" w14:textId="77777777" w:rsidR="000D7C3F" w:rsidRPr="009C6358" w:rsidRDefault="000D7C3F">
            <w:pPr>
              <w:pStyle w:val="Unformatted"/>
              <w:spacing w:before="120" w:after="120"/>
              <w:jc w:val="left"/>
            </w:pPr>
            <w:r w:rsidRPr="009C6358">
              <w:t>Inventory control systems.</w:t>
            </w:r>
          </w:p>
        </w:tc>
        <w:tc>
          <w:tcPr>
            <w:tcW w:w="1725" w:type="pct"/>
            <w:shd w:val="clear" w:color="auto" w:fill="FFFFFF" w:themeFill="background1"/>
          </w:tcPr>
          <w:p w14:paraId="4DC5A829"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26FDAA1D"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32D0FB0C" w14:textId="4FF9389C"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1B487BB9" w14:textId="77777777" w:rsidTr="004E75EB">
        <w:trPr>
          <w:cantSplit/>
        </w:trPr>
        <w:tc>
          <w:tcPr>
            <w:tcW w:w="756" w:type="pct"/>
            <w:gridSpan w:val="3"/>
            <w:tcBorders>
              <w:left w:val="nil"/>
            </w:tcBorders>
            <w:shd w:val="clear" w:color="auto" w:fill="FFFFFF" w:themeFill="background1"/>
          </w:tcPr>
          <w:p w14:paraId="0D471B8B" w14:textId="77777777" w:rsidR="000D7C3F" w:rsidRPr="009C6358" w:rsidRDefault="000D7C3F">
            <w:pPr>
              <w:pStyle w:val="Unformatted"/>
              <w:spacing w:before="120" w:after="120"/>
              <w:jc w:val="left"/>
            </w:pPr>
            <w:r w:rsidRPr="009C6358">
              <w:t>Housekeeping.</w:t>
            </w:r>
          </w:p>
        </w:tc>
        <w:tc>
          <w:tcPr>
            <w:tcW w:w="1725" w:type="pct"/>
            <w:shd w:val="clear" w:color="auto" w:fill="FFFFFF" w:themeFill="background1"/>
          </w:tcPr>
          <w:p w14:paraId="7BF85DA3"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3778984A"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022D349F" w14:textId="6C73F486"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3863781D" w14:textId="77777777" w:rsidTr="004E75EB">
        <w:trPr>
          <w:cantSplit/>
        </w:trPr>
        <w:tc>
          <w:tcPr>
            <w:tcW w:w="756" w:type="pct"/>
            <w:gridSpan w:val="3"/>
            <w:tcBorders>
              <w:left w:val="nil"/>
            </w:tcBorders>
            <w:shd w:val="clear" w:color="auto" w:fill="FFFFFF" w:themeFill="background1"/>
          </w:tcPr>
          <w:p w14:paraId="46BF3862" w14:textId="77777777" w:rsidR="000D7C3F" w:rsidRPr="009C6358" w:rsidRDefault="000D7C3F">
            <w:pPr>
              <w:pStyle w:val="Unformatted"/>
              <w:spacing w:before="120" w:after="120"/>
              <w:jc w:val="left"/>
            </w:pPr>
            <w:r w:rsidRPr="009C6358">
              <w:t>Evacuation arrangements.</w:t>
            </w:r>
          </w:p>
        </w:tc>
        <w:tc>
          <w:tcPr>
            <w:tcW w:w="1725" w:type="pct"/>
            <w:shd w:val="clear" w:color="auto" w:fill="FFFFFF" w:themeFill="background1"/>
          </w:tcPr>
          <w:p w14:paraId="30E2DFB8"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7D14A1E1"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0AAD60B3" w14:textId="28772008"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65FE98BA" w14:textId="77777777" w:rsidTr="004E75EB">
        <w:trPr>
          <w:cantSplit/>
        </w:trPr>
        <w:tc>
          <w:tcPr>
            <w:tcW w:w="756" w:type="pct"/>
            <w:gridSpan w:val="3"/>
            <w:tcBorders>
              <w:left w:val="nil"/>
            </w:tcBorders>
            <w:shd w:val="clear" w:color="auto" w:fill="FFFFFF" w:themeFill="background1"/>
          </w:tcPr>
          <w:p w14:paraId="5B03B624" w14:textId="77777777" w:rsidR="000D7C3F" w:rsidRPr="009C6358" w:rsidRDefault="000D7C3F">
            <w:pPr>
              <w:pStyle w:val="Unformatted"/>
              <w:spacing w:before="120" w:after="120"/>
              <w:jc w:val="left"/>
            </w:pPr>
            <w:r w:rsidRPr="009C6358">
              <w:t xml:space="preserve">Emergency planning arrangements. </w:t>
            </w:r>
          </w:p>
        </w:tc>
        <w:tc>
          <w:tcPr>
            <w:tcW w:w="1725" w:type="pct"/>
            <w:shd w:val="clear" w:color="auto" w:fill="FFFFFF" w:themeFill="background1"/>
          </w:tcPr>
          <w:p w14:paraId="386F7977"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763837C4"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2793A3C6" w14:textId="1B931FD0"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622B061E" w14:textId="77777777" w:rsidTr="004E75EB">
        <w:trPr>
          <w:cantSplit/>
        </w:trPr>
        <w:tc>
          <w:tcPr>
            <w:tcW w:w="756" w:type="pct"/>
            <w:gridSpan w:val="3"/>
            <w:tcBorders>
              <w:left w:val="nil"/>
            </w:tcBorders>
            <w:shd w:val="clear" w:color="auto" w:fill="FFFFFF" w:themeFill="background1"/>
          </w:tcPr>
          <w:p w14:paraId="73360171" w14:textId="77777777" w:rsidR="000D7C3F" w:rsidRPr="009C6358" w:rsidRDefault="000D7C3F">
            <w:pPr>
              <w:pStyle w:val="Unformatted"/>
              <w:spacing w:before="120" w:after="120"/>
              <w:jc w:val="left"/>
            </w:pPr>
            <w:r w:rsidRPr="009C6358">
              <w:t>Incident planning arrangements.</w:t>
            </w:r>
          </w:p>
        </w:tc>
        <w:tc>
          <w:tcPr>
            <w:tcW w:w="1725" w:type="pct"/>
            <w:shd w:val="clear" w:color="auto" w:fill="FFFFFF" w:themeFill="background1"/>
          </w:tcPr>
          <w:p w14:paraId="79E23F23"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1C429D05"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779D21EA" w14:textId="65C045CC"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41641723" w14:textId="77777777" w:rsidTr="004E75EB">
        <w:trPr>
          <w:cantSplit/>
        </w:trPr>
        <w:tc>
          <w:tcPr>
            <w:tcW w:w="756" w:type="pct"/>
            <w:gridSpan w:val="3"/>
            <w:tcBorders>
              <w:left w:val="nil"/>
            </w:tcBorders>
            <w:shd w:val="clear" w:color="auto" w:fill="FFFFFF" w:themeFill="background1"/>
          </w:tcPr>
          <w:p w14:paraId="27968D55" w14:textId="77777777" w:rsidR="000D7C3F" w:rsidRPr="009C6358" w:rsidRDefault="000D7C3F">
            <w:pPr>
              <w:pStyle w:val="Unformatted"/>
              <w:spacing w:before="120" w:after="120"/>
              <w:jc w:val="left"/>
            </w:pPr>
            <w:r w:rsidRPr="009C6358">
              <w:lastRenderedPageBreak/>
              <w:t>Business continuity arrangements.</w:t>
            </w:r>
          </w:p>
        </w:tc>
        <w:tc>
          <w:tcPr>
            <w:tcW w:w="1725" w:type="pct"/>
            <w:shd w:val="clear" w:color="auto" w:fill="FFFFFF" w:themeFill="background1"/>
          </w:tcPr>
          <w:p w14:paraId="55B8C6F3"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724E17DE"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2CB546A6" w14:textId="428E9099"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7DC0FF24" w14:textId="77777777" w:rsidTr="004E75EB">
        <w:trPr>
          <w:cantSplit/>
        </w:trPr>
        <w:tc>
          <w:tcPr>
            <w:tcW w:w="756" w:type="pct"/>
            <w:gridSpan w:val="3"/>
            <w:tcBorders>
              <w:left w:val="nil"/>
            </w:tcBorders>
            <w:shd w:val="clear" w:color="auto" w:fill="FFFFFF" w:themeFill="background1"/>
          </w:tcPr>
          <w:p w14:paraId="37D86279" w14:textId="77777777" w:rsidR="000D7C3F" w:rsidRPr="009C6358" w:rsidRDefault="000D7C3F">
            <w:pPr>
              <w:pStyle w:val="Unformatted"/>
              <w:spacing w:before="120" w:after="120"/>
              <w:jc w:val="left"/>
            </w:pPr>
            <w:r w:rsidRPr="009C6358">
              <w:t>Interaction with Emergency Services.</w:t>
            </w:r>
          </w:p>
        </w:tc>
        <w:tc>
          <w:tcPr>
            <w:tcW w:w="1725" w:type="pct"/>
            <w:shd w:val="clear" w:color="auto" w:fill="FFFFFF" w:themeFill="background1"/>
          </w:tcPr>
          <w:p w14:paraId="03467DC0"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67AA2803"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4252CE4C" w14:textId="38F69B22"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3678597D" w14:textId="77777777" w:rsidTr="004E75EB">
        <w:trPr>
          <w:cantSplit/>
        </w:trPr>
        <w:tc>
          <w:tcPr>
            <w:tcW w:w="756" w:type="pct"/>
            <w:gridSpan w:val="3"/>
            <w:tcBorders>
              <w:left w:val="nil"/>
            </w:tcBorders>
            <w:shd w:val="clear" w:color="auto" w:fill="FFFFFF" w:themeFill="background1"/>
          </w:tcPr>
          <w:p w14:paraId="70090E7F" w14:textId="77777777" w:rsidR="000D7C3F" w:rsidRPr="009C6358" w:rsidRDefault="000D7C3F">
            <w:pPr>
              <w:pStyle w:val="Unformatted"/>
              <w:spacing w:before="120" w:after="120"/>
              <w:jc w:val="left"/>
            </w:pPr>
            <w:r w:rsidRPr="009C6358">
              <w:t>Organisational culture &amp; management support for security.</w:t>
            </w:r>
          </w:p>
        </w:tc>
        <w:tc>
          <w:tcPr>
            <w:tcW w:w="1725" w:type="pct"/>
            <w:shd w:val="clear" w:color="auto" w:fill="FFFFFF" w:themeFill="background1"/>
          </w:tcPr>
          <w:p w14:paraId="267E193F"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48C6EE15"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4E9B4A25" w14:textId="05CDF1EE"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14E0E726" w14:textId="77777777" w:rsidTr="004E75EB">
        <w:trPr>
          <w:cantSplit/>
        </w:trPr>
        <w:tc>
          <w:tcPr>
            <w:tcW w:w="756" w:type="pct"/>
            <w:gridSpan w:val="3"/>
            <w:tcBorders>
              <w:left w:val="nil"/>
            </w:tcBorders>
            <w:shd w:val="clear" w:color="auto" w:fill="FFFFFF" w:themeFill="background1"/>
          </w:tcPr>
          <w:p w14:paraId="420DE767" w14:textId="77777777" w:rsidR="000D7C3F" w:rsidRPr="009C6358" w:rsidRDefault="000D7C3F">
            <w:pPr>
              <w:pStyle w:val="Unformatted"/>
              <w:spacing w:before="120" w:after="120"/>
              <w:jc w:val="left"/>
            </w:pPr>
            <w:r w:rsidRPr="009C6358">
              <w:t>Clear roles &amp; responsibilities.</w:t>
            </w:r>
          </w:p>
        </w:tc>
        <w:tc>
          <w:tcPr>
            <w:tcW w:w="1725" w:type="pct"/>
            <w:shd w:val="clear" w:color="auto" w:fill="FFFFFF" w:themeFill="background1"/>
          </w:tcPr>
          <w:p w14:paraId="2A732FD6"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661392B8"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1FFF0148" w14:textId="12A8856E"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4C0A79A7" w14:textId="77777777" w:rsidTr="004E75EB">
        <w:trPr>
          <w:cantSplit/>
        </w:trPr>
        <w:tc>
          <w:tcPr>
            <w:tcW w:w="756" w:type="pct"/>
            <w:gridSpan w:val="3"/>
            <w:tcBorders>
              <w:left w:val="nil"/>
            </w:tcBorders>
            <w:shd w:val="clear" w:color="auto" w:fill="FFFFFF" w:themeFill="background1"/>
          </w:tcPr>
          <w:p w14:paraId="131054EE" w14:textId="77777777" w:rsidR="000D7C3F" w:rsidRPr="009C6358" w:rsidRDefault="000D7C3F">
            <w:pPr>
              <w:pStyle w:val="Unformatted"/>
              <w:spacing w:before="120" w:after="120"/>
              <w:jc w:val="left"/>
            </w:pPr>
            <w:r w:rsidRPr="009C6358">
              <w:t>Reporting arrangements.</w:t>
            </w:r>
          </w:p>
        </w:tc>
        <w:tc>
          <w:tcPr>
            <w:tcW w:w="1725" w:type="pct"/>
            <w:shd w:val="clear" w:color="auto" w:fill="FFFFFF" w:themeFill="background1"/>
          </w:tcPr>
          <w:p w14:paraId="7496E3CF"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7FA40221"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5BAE62A0" w14:textId="17F07ACE"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5379B3EA" w14:textId="77777777" w:rsidTr="004E75EB">
        <w:trPr>
          <w:cantSplit/>
        </w:trPr>
        <w:tc>
          <w:tcPr>
            <w:tcW w:w="756" w:type="pct"/>
            <w:gridSpan w:val="3"/>
            <w:tcBorders>
              <w:left w:val="nil"/>
            </w:tcBorders>
            <w:shd w:val="clear" w:color="auto" w:fill="FFFFFF" w:themeFill="background1"/>
          </w:tcPr>
          <w:p w14:paraId="48E9DA3A" w14:textId="77777777" w:rsidR="000D7C3F" w:rsidRPr="009C6358" w:rsidRDefault="000D7C3F">
            <w:pPr>
              <w:pStyle w:val="Unformatted"/>
              <w:spacing w:before="120" w:after="120"/>
              <w:jc w:val="left"/>
            </w:pPr>
            <w:r w:rsidRPr="009C6358">
              <w:t>Communicating with staff &amp; stakeholders.</w:t>
            </w:r>
          </w:p>
        </w:tc>
        <w:tc>
          <w:tcPr>
            <w:tcW w:w="1725" w:type="pct"/>
            <w:shd w:val="clear" w:color="auto" w:fill="FFFFFF" w:themeFill="background1"/>
          </w:tcPr>
          <w:p w14:paraId="4E65C5C0"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663A802B"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3160390F" w14:textId="51F2AF43"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09E03D1A" w14:textId="77777777" w:rsidTr="004E75EB">
        <w:trPr>
          <w:cantSplit/>
        </w:trPr>
        <w:tc>
          <w:tcPr>
            <w:tcW w:w="756" w:type="pct"/>
            <w:gridSpan w:val="3"/>
            <w:tcBorders>
              <w:left w:val="nil"/>
            </w:tcBorders>
            <w:shd w:val="clear" w:color="auto" w:fill="FFFFFF" w:themeFill="background1"/>
          </w:tcPr>
          <w:p w14:paraId="7EF7EC13" w14:textId="77777777" w:rsidR="000D7C3F" w:rsidRPr="009C6358" w:rsidRDefault="000D7C3F">
            <w:pPr>
              <w:pStyle w:val="Unformatted"/>
              <w:spacing w:before="120" w:after="120"/>
              <w:jc w:val="left"/>
            </w:pPr>
            <w:r w:rsidRPr="009C6358">
              <w:t>Disciplinary arrangements.</w:t>
            </w:r>
          </w:p>
        </w:tc>
        <w:tc>
          <w:tcPr>
            <w:tcW w:w="1725" w:type="pct"/>
            <w:shd w:val="clear" w:color="auto" w:fill="FFFFFF" w:themeFill="background1"/>
          </w:tcPr>
          <w:p w14:paraId="08288D77"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460CB8DF"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16C7CBC0" w14:textId="6D53E1DC"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2A1DFAC7" w14:textId="77777777" w:rsidTr="004E75EB">
        <w:trPr>
          <w:cantSplit/>
        </w:trPr>
        <w:tc>
          <w:tcPr>
            <w:tcW w:w="756" w:type="pct"/>
            <w:gridSpan w:val="3"/>
            <w:tcBorders>
              <w:left w:val="nil"/>
            </w:tcBorders>
            <w:shd w:val="clear" w:color="auto" w:fill="FFFFFF" w:themeFill="background1"/>
          </w:tcPr>
          <w:p w14:paraId="7A94B255" w14:textId="77777777" w:rsidR="000D7C3F" w:rsidRPr="009C6358" w:rsidRDefault="000D7C3F">
            <w:pPr>
              <w:pStyle w:val="Unformatted"/>
              <w:spacing w:before="120" w:after="120"/>
              <w:jc w:val="left"/>
            </w:pPr>
            <w:r w:rsidRPr="009C6358">
              <w:t>Testing &amp; audit arrangements.</w:t>
            </w:r>
          </w:p>
        </w:tc>
        <w:tc>
          <w:tcPr>
            <w:tcW w:w="1725" w:type="pct"/>
            <w:shd w:val="clear" w:color="auto" w:fill="FFFFFF" w:themeFill="background1"/>
          </w:tcPr>
          <w:p w14:paraId="358A674F"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042AF168"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19AA0211" w14:textId="711D17E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260BEF93" w14:textId="77777777" w:rsidTr="004E75EB">
        <w:trPr>
          <w:cantSplit/>
        </w:trPr>
        <w:tc>
          <w:tcPr>
            <w:tcW w:w="756" w:type="pct"/>
            <w:gridSpan w:val="3"/>
            <w:tcBorders>
              <w:left w:val="nil"/>
            </w:tcBorders>
            <w:shd w:val="clear" w:color="auto" w:fill="FFFFFF" w:themeFill="background1"/>
          </w:tcPr>
          <w:p w14:paraId="5B2A6B66" w14:textId="77777777" w:rsidR="000D7C3F" w:rsidRPr="009C6358" w:rsidRDefault="000D7C3F">
            <w:pPr>
              <w:pStyle w:val="Unformatted"/>
              <w:spacing w:before="120" w:after="120"/>
              <w:jc w:val="left"/>
            </w:pPr>
            <w:r w:rsidRPr="009C6358">
              <w:t>Bomb threat procedures.</w:t>
            </w:r>
          </w:p>
        </w:tc>
        <w:tc>
          <w:tcPr>
            <w:tcW w:w="1725" w:type="pct"/>
            <w:shd w:val="clear" w:color="auto" w:fill="FFFFFF" w:themeFill="background1"/>
          </w:tcPr>
          <w:p w14:paraId="0567105C"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704A6E79"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5DEB46E7" w14:textId="7E7BD940"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0D7C3F" w:rsidRPr="003104B7" w14:paraId="21925BE0" w14:textId="77777777" w:rsidTr="000D7C3F">
        <w:trPr>
          <w:cantSplit/>
        </w:trPr>
        <w:tc>
          <w:tcPr>
            <w:tcW w:w="475" w:type="pct"/>
            <w:tcBorders>
              <w:left w:val="nil"/>
            </w:tcBorders>
            <w:shd w:val="clear" w:color="auto" w:fill="F2F2F2" w:themeFill="background1" w:themeFillShade="F2"/>
          </w:tcPr>
          <w:p w14:paraId="425442D1" w14:textId="77777777" w:rsidR="000D7C3F" w:rsidRPr="009C6358" w:rsidRDefault="000D7C3F" w:rsidP="000C4DE0">
            <w:pPr>
              <w:spacing w:before="120" w:after="120"/>
              <w:rPr>
                <w:rFonts w:asciiTheme="minorHAnsi" w:hAnsiTheme="minorHAnsi"/>
                <w:b/>
                <w:color w:val="262626" w:themeColor="text1" w:themeTint="D9"/>
                <w:sz w:val="22"/>
                <w:szCs w:val="18"/>
              </w:rPr>
            </w:pPr>
          </w:p>
        </w:tc>
        <w:tc>
          <w:tcPr>
            <w:tcW w:w="4525" w:type="pct"/>
            <w:gridSpan w:val="5"/>
            <w:tcBorders>
              <w:left w:val="nil"/>
            </w:tcBorders>
            <w:shd w:val="clear" w:color="auto" w:fill="F2F2F2" w:themeFill="background1" w:themeFillShade="F2"/>
          </w:tcPr>
          <w:p w14:paraId="32F2A435" w14:textId="727D0C78" w:rsidR="000D7C3F" w:rsidRPr="003104B7" w:rsidRDefault="000D7C3F" w:rsidP="000C4DE0">
            <w:pPr>
              <w:spacing w:before="120" w:after="120"/>
              <w:rPr>
                <w:rFonts w:asciiTheme="minorHAnsi" w:hAnsiTheme="minorHAnsi" w:cs="Arial"/>
                <w:color w:val="262626" w:themeColor="text1" w:themeTint="D9"/>
                <w:szCs w:val="18"/>
              </w:rPr>
            </w:pPr>
            <w:r w:rsidRPr="009C6358">
              <w:rPr>
                <w:rFonts w:asciiTheme="minorHAnsi" w:hAnsiTheme="minorHAnsi"/>
                <w:b/>
                <w:color w:val="262626" w:themeColor="text1" w:themeTint="D9"/>
                <w:sz w:val="22"/>
                <w:szCs w:val="18"/>
              </w:rPr>
              <w:t>Physical Security</w:t>
            </w:r>
          </w:p>
        </w:tc>
      </w:tr>
      <w:tr w:rsidR="000D7C3F" w:rsidRPr="003104B7" w14:paraId="7F126C6C" w14:textId="77777777" w:rsidTr="004E75EB">
        <w:trPr>
          <w:cantSplit/>
        </w:trPr>
        <w:tc>
          <w:tcPr>
            <w:tcW w:w="756" w:type="pct"/>
            <w:gridSpan w:val="3"/>
            <w:tcBorders>
              <w:left w:val="nil"/>
            </w:tcBorders>
            <w:shd w:val="clear" w:color="auto" w:fill="FFFFFF" w:themeFill="background1"/>
          </w:tcPr>
          <w:p w14:paraId="06DB52F5" w14:textId="77777777" w:rsidR="000D7C3F" w:rsidRPr="009C6358" w:rsidRDefault="000D7C3F" w:rsidP="000C4DE0">
            <w:pPr>
              <w:pStyle w:val="Unformatted"/>
              <w:spacing w:before="120" w:after="120"/>
              <w:jc w:val="left"/>
            </w:pPr>
            <w:r w:rsidRPr="009C6358">
              <w:t>Lock-key practices.</w:t>
            </w:r>
          </w:p>
        </w:tc>
        <w:tc>
          <w:tcPr>
            <w:tcW w:w="1725" w:type="pct"/>
            <w:shd w:val="clear" w:color="auto" w:fill="FFFFFF" w:themeFill="background1"/>
          </w:tcPr>
          <w:p w14:paraId="270A256C" w14:textId="77777777" w:rsidR="000D7C3F" w:rsidRPr="009C6358" w:rsidRDefault="000D7C3F"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0F122689" w14:textId="77777777"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4B4A5E59" w14:textId="35942311" w:rsidR="000D7C3F" w:rsidRPr="009C6358" w:rsidRDefault="000D7C3F"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5958AE91" w14:textId="77777777" w:rsidTr="004E75EB">
        <w:trPr>
          <w:cantSplit/>
        </w:trPr>
        <w:tc>
          <w:tcPr>
            <w:tcW w:w="756" w:type="pct"/>
            <w:gridSpan w:val="3"/>
            <w:tcBorders>
              <w:left w:val="nil"/>
            </w:tcBorders>
            <w:shd w:val="clear" w:color="auto" w:fill="FFFFFF" w:themeFill="background1"/>
          </w:tcPr>
          <w:p w14:paraId="00D66140" w14:textId="77777777" w:rsidR="004E75EB" w:rsidRPr="009C6358" w:rsidRDefault="004E75EB">
            <w:pPr>
              <w:pStyle w:val="Unformatted"/>
              <w:spacing w:before="120" w:after="120"/>
              <w:jc w:val="left"/>
            </w:pPr>
            <w:r w:rsidRPr="009C6358">
              <w:lastRenderedPageBreak/>
              <w:t>Physical access controls &amp; reviews.</w:t>
            </w:r>
          </w:p>
        </w:tc>
        <w:tc>
          <w:tcPr>
            <w:tcW w:w="1725" w:type="pct"/>
            <w:shd w:val="clear" w:color="auto" w:fill="FFFFFF" w:themeFill="background1"/>
          </w:tcPr>
          <w:p w14:paraId="3B5D8B06"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7963D120" w14:textId="3A7F8ADE"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r w:rsidRPr="009C6358">
              <w:rPr>
                <w:rFonts w:ascii="Calibri Light" w:hAnsi="Calibri Light"/>
                <w:sz w:val="18"/>
                <w:szCs w:val="18"/>
                <w:highlight w:val="yellow"/>
              </w:rPr>
              <w:t>XXX.</w:t>
            </w:r>
          </w:p>
        </w:tc>
        <w:tc>
          <w:tcPr>
            <w:tcW w:w="575" w:type="pct"/>
            <w:tcBorders>
              <w:right w:val="nil"/>
            </w:tcBorders>
            <w:shd w:val="clear" w:color="auto" w:fill="auto"/>
          </w:tcPr>
          <w:p w14:paraId="0EAB368E" w14:textId="465D03B3"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4F9027A9" w14:textId="77777777" w:rsidTr="004E75EB">
        <w:trPr>
          <w:cantSplit/>
        </w:trPr>
        <w:tc>
          <w:tcPr>
            <w:tcW w:w="756" w:type="pct"/>
            <w:gridSpan w:val="3"/>
            <w:tcBorders>
              <w:left w:val="nil"/>
            </w:tcBorders>
            <w:shd w:val="clear" w:color="auto" w:fill="FFFFFF" w:themeFill="background1"/>
          </w:tcPr>
          <w:p w14:paraId="3A2DC75E" w14:textId="77777777" w:rsidR="004E75EB" w:rsidRPr="009C6358" w:rsidRDefault="004E75EB">
            <w:pPr>
              <w:pStyle w:val="Unformatted"/>
              <w:spacing w:before="120" w:after="120"/>
              <w:jc w:val="left"/>
            </w:pPr>
            <w:r w:rsidRPr="009C6358">
              <w:t>Mail screening.</w:t>
            </w:r>
          </w:p>
        </w:tc>
        <w:tc>
          <w:tcPr>
            <w:tcW w:w="1725" w:type="pct"/>
            <w:shd w:val="clear" w:color="auto" w:fill="FFFFFF" w:themeFill="background1"/>
          </w:tcPr>
          <w:p w14:paraId="0946410F"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041572E8" w14:textId="49FF39BE"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r w:rsidRPr="009C6358">
              <w:rPr>
                <w:rFonts w:ascii="Calibri Light" w:hAnsi="Calibri Light"/>
                <w:sz w:val="18"/>
                <w:szCs w:val="18"/>
                <w:highlight w:val="yellow"/>
              </w:rPr>
              <w:t>XXX.</w:t>
            </w:r>
          </w:p>
        </w:tc>
        <w:tc>
          <w:tcPr>
            <w:tcW w:w="575" w:type="pct"/>
            <w:tcBorders>
              <w:right w:val="nil"/>
            </w:tcBorders>
            <w:shd w:val="clear" w:color="auto" w:fill="auto"/>
          </w:tcPr>
          <w:p w14:paraId="673AA31B" w14:textId="055AB66F"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569E2776" w14:textId="77777777" w:rsidTr="004E75EB">
        <w:trPr>
          <w:cantSplit/>
        </w:trPr>
        <w:tc>
          <w:tcPr>
            <w:tcW w:w="756" w:type="pct"/>
            <w:gridSpan w:val="3"/>
            <w:tcBorders>
              <w:left w:val="nil"/>
            </w:tcBorders>
            <w:shd w:val="clear" w:color="auto" w:fill="FFFFFF" w:themeFill="background1"/>
          </w:tcPr>
          <w:p w14:paraId="684E6AF7" w14:textId="77777777" w:rsidR="004E75EB" w:rsidRPr="009C6358" w:rsidRDefault="004E75EB">
            <w:pPr>
              <w:pStyle w:val="Unformatted"/>
              <w:spacing w:before="120" w:after="120"/>
              <w:jc w:val="left"/>
            </w:pPr>
            <w:r w:rsidRPr="009C6358">
              <w:t>Security signage.</w:t>
            </w:r>
          </w:p>
        </w:tc>
        <w:tc>
          <w:tcPr>
            <w:tcW w:w="1725" w:type="pct"/>
            <w:shd w:val="clear" w:color="auto" w:fill="FFFFFF" w:themeFill="background1"/>
          </w:tcPr>
          <w:p w14:paraId="236A6724"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1CD0DB25" w14:textId="5F5718B8"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r w:rsidRPr="009C6358">
              <w:rPr>
                <w:rFonts w:ascii="Calibri Light" w:hAnsi="Calibri Light"/>
                <w:sz w:val="18"/>
                <w:szCs w:val="18"/>
                <w:highlight w:val="yellow"/>
              </w:rPr>
              <w:t>XXX.</w:t>
            </w:r>
          </w:p>
        </w:tc>
        <w:tc>
          <w:tcPr>
            <w:tcW w:w="575" w:type="pct"/>
            <w:tcBorders>
              <w:right w:val="nil"/>
            </w:tcBorders>
            <w:shd w:val="clear" w:color="auto" w:fill="auto"/>
          </w:tcPr>
          <w:p w14:paraId="440388A6" w14:textId="45E5D2B2"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1CE6CD1B" w14:textId="77777777" w:rsidTr="004E75EB">
        <w:trPr>
          <w:cantSplit/>
        </w:trPr>
        <w:tc>
          <w:tcPr>
            <w:tcW w:w="756" w:type="pct"/>
            <w:gridSpan w:val="3"/>
            <w:tcBorders>
              <w:left w:val="nil"/>
            </w:tcBorders>
            <w:shd w:val="clear" w:color="auto" w:fill="FFFFFF" w:themeFill="background1"/>
          </w:tcPr>
          <w:p w14:paraId="0C5CCDEF" w14:textId="77777777" w:rsidR="004E75EB" w:rsidRPr="009C6358" w:rsidRDefault="004E75EB">
            <w:pPr>
              <w:pStyle w:val="Unformatted"/>
              <w:spacing w:before="120" w:after="120"/>
              <w:jc w:val="left"/>
            </w:pPr>
            <w:r w:rsidRPr="009C6358">
              <w:t>Perimeter security (buildings &amp; area).</w:t>
            </w:r>
          </w:p>
        </w:tc>
        <w:tc>
          <w:tcPr>
            <w:tcW w:w="1725" w:type="pct"/>
            <w:shd w:val="clear" w:color="auto" w:fill="FFFFFF" w:themeFill="background1"/>
          </w:tcPr>
          <w:p w14:paraId="5F550B29"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60053BA2" w14:textId="2B5C3DDC"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r w:rsidRPr="009C6358">
              <w:rPr>
                <w:rFonts w:ascii="Calibri Light" w:hAnsi="Calibri Light"/>
                <w:sz w:val="18"/>
                <w:szCs w:val="18"/>
                <w:highlight w:val="yellow"/>
              </w:rPr>
              <w:t>XXX.</w:t>
            </w:r>
          </w:p>
        </w:tc>
        <w:tc>
          <w:tcPr>
            <w:tcW w:w="575" w:type="pct"/>
            <w:tcBorders>
              <w:right w:val="nil"/>
            </w:tcBorders>
            <w:shd w:val="clear" w:color="auto" w:fill="auto"/>
          </w:tcPr>
          <w:p w14:paraId="5C9A0CB8" w14:textId="1373E42D"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6FEE3169" w14:textId="77777777" w:rsidTr="004E75EB">
        <w:trPr>
          <w:cantSplit/>
        </w:trPr>
        <w:tc>
          <w:tcPr>
            <w:tcW w:w="756" w:type="pct"/>
            <w:gridSpan w:val="3"/>
            <w:tcBorders>
              <w:left w:val="nil"/>
            </w:tcBorders>
            <w:shd w:val="clear" w:color="auto" w:fill="FFFFFF" w:themeFill="background1"/>
          </w:tcPr>
          <w:p w14:paraId="5D574B9D" w14:textId="77777777" w:rsidR="004E75EB" w:rsidRPr="009C6358" w:rsidRDefault="004E75EB">
            <w:pPr>
              <w:pStyle w:val="Unformatted"/>
              <w:spacing w:before="120" w:after="120"/>
              <w:jc w:val="left"/>
            </w:pPr>
            <w:r w:rsidRPr="009C6358">
              <w:t>Security guard force (including covert security &amp; static &amp; mobile patrols).</w:t>
            </w:r>
          </w:p>
        </w:tc>
        <w:tc>
          <w:tcPr>
            <w:tcW w:w="1725" w:type="pct"/>
            <w:shd w:val="clear" w:color="auto" w:fill="FFFFFF" w:themeFill="background1"/>
          </w:tcPr>
          <w:p w14:paraId="78FCB8D2"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4089E569" w14:textId="0CBDF3CC"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r w:rsidRPr="009C6358">
              <w:rPr>
                <w:rFonts w:ascii="Calibri Light" w:hAnsi="Calibri Light"/>
                <w:sz w:val="18"/>
                <w:szCs w:val="18"/>
                <w:highlight w:val="yellow"/>
              </w:rPr>
              <w:t>XXX.</w:t>
            </w:r>
          </w:p>
        </w:tc>
        <w:tc>
          <w:tcPr>
            <w:tcW w:w="575" w:type="pct"/>
            <w:tcBorders>
              <w:right w:val="nil"/>
            </w:tcBorders>
            <w:shd w:val="clear" w:color="auto" w:fill="auto"/>
          </w:tcPr>
          <w:p w14:paraId="124B5AFC" w14:textId="43CD92EA"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4AF043B4" w14:textId="77777777" w:rsidTr="004E75EB">
        <w:trPr>
          <w:cantSplit/>
        </w:trPr>
        <w:tc>
          <w:tcPr>
            <w:tcW w:w="756" w:type="pct"/>
            <w:gridSpan w:val="3"/>
            <w:tcBorders>
              <w:left w:val="nil"/>
            </w:tcBorders>
            <w:shd w:val="clear" w:color="auto" w:fill="FFFFFF" w:themeFill="background1"/>
          </w:tcPr>
          <w:p w14:paraId="1FEA8E5F" w14:textId="77777777" w:rsidR="004E75EB" w:rsidRPr="009C6358" w:rsidRDefault="004E75EB">
            <w:pPr>
              <w:pStyle w:val="Unformatted"/>
              <w:spacing w:before="120" w:after="120"/>
              <w:jc w:val="left"/>
            </w:pPr>
            <w:r w:rsidRPr="009C6358">
              <w:t>Local traffic proximity.</w:t>
            </w:r>
          </w:p>
        </w:tc>
        <w:tc>
          <w:tcPr>
            <w:tcW w:w="1725" w:type="pct"/>
            <w:shd w:val="clear" w:color="auto" w:fill="FFFFFF" w:themeFill="background1"/>
          </w:tcPr>
          <w:p w14:paraId="0464847E"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0A27CAC8" w14:textId="6E3E8889"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r w:rsidRPr="009C6358">
              <w:rPr>
                <w:rFonts w:ascii="Calibri Light" w:hAnsi="Calibri Light"/>
                <w:sz w:val="18"/>
                <w:szCs w:val="18"/>
                <w:highlight w:val="yellow"/>
              </w:rPr>
              <w:t>XXX.</w:t>
            </w:r>
          </w:p>
        </w:tc>
        <w:tc>
          <w:tcPr>
            <w:tcW w:w="575" w:type="pct"/>
            <w:tcBorders>
              <w:right w:val="nil"/>
            </w:tcBorders>
            <w:shd w:val="clear" w:color="auto" w:fill="auto"/>
          </w:tcPr>
          <w:p w14:paraId="1F3B8F2C" w14:textId="0532D526"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61568ABB" w14:textId="77777777" w:rsidTr="004E75EB">
        <w:trPr>
          <w:cantSplit/>
        </w:trPr>
        <w:tc>
          <w:tcPr>
            <w:tcW w:w="756" w:type="pct"/>
            <w:gridSpan w:val="3"/>
            <w:tcBorders>
              <w:left w:val="nil"/>
            </w:tcBorders>
            <w:shd w:val="clear" w:color="auto" w:fill="FFFFFF" w:themeFill="background1"/>
          </w:tcPr>
          <w:p w14:paraId="7E623D7C" w14:textId="776AAD7B" w:rsidR="004E75EB" w:rsidRPr="0099628B" w:rsidRDefault="004E75EB">
            <w:pPr>
              <w:pStyle w:val="Unformatted"/>
              <w:spacing w:before="120" w:after="120"/>
              <w:jc w:val="left"/>
            </w:pPr>
            <w:r w:rsidRPr="0099628B">
              <w:t>Crime Prevention Through Environmental Design (CPTED)</w:t>
            </w:r>
          </w:p>
        </w:tc>
        <w:tc>
          <w:tcPr>
            <w:tcW w:w="1725" w:type="pct"/>
            <w:shd w:val="clear" w:color="auto" w:fill="FFFFFF" w:themeFill="background1"/>
          </w:tcPr>
          <w:p w14:paraId="19DDA9DF"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5CAB34D8" w14:textId="7008EF25"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r w:rsidRPr="009C6358">
              <w:rPr>
                <w:rFonts w:ascii="Calibri Light" w:hAnsi="Calibri Light"/>
                <w:sz w:val="18"/>
                <w:szCs w:val="18"/>
                <w:highlight w:val="yellow"/>
              </w:rPr>
              <w:t>XXX.</w:t>
            </w:r>
          </w:p>
        </w:tc>
        <w:tc>
          <w:tcPr>
            <w:tcW w:w="575" w:type="pct"/>
            <w:tcBorders>
              <w:right w:val="nil"/>
            </w:tcBorders>
            <w:shd w:val="clear" w:color="auto" w:fill="auto"/>
          </w:tcPr>
          <w:p w14:paraId="67CA922C" w14:textId="339B0212"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36A8B564" w14:textId="77777777" w:rsidTr="004E75EB">
        <w:trPr>
          <w:cantSplit/>
        </w:trPr>
        <w:tc>
          <w:tcPr>
            <w:tcW w:w="756" w:type="pct"/>
            <w:gridSpan w:val="3"/>
            <w:tcBorders>
              <w:left w:val="nil"/>
            </w:tcBorders>
            <w:shd w:val="clear" w:color="auto" w:fill="FFFFFF" w:themeFill="background1"/>
          </w:tcPr>
          <w:p w14:paraId="50152596" w14:textId="77777777" w:rsidR="004E75EB" w:rsidRPr="009C6358" w:rsidRDefault="004E75EB">
            <w:pPr>
              <w:pStyle w:val="Unformatted"/>
              <w:spacing w:before="120" w:after="120"/>
              <w:jc w:val="left"/>
            </w:pPr>
            <w:r w:rsidRPr="009C6358">
              <w:t>Security lighting.</w:t>
            </w:r>
          </w:p>
        </w:tc>
        <w:tc>
          <w:tcPr>
            <w:tcW w:w="1725" w:type="pct"/>
            <w:shd w:val="clear" w:color="auto" w:fill="FFFFFF" w:themeFill="background1"/>
          </w:tcPr>
          <w:p w14:paraId="564FDCC8"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2646A19F" w14:textId="21CB568E"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r w:rsidRPr="009C6358">
              <w:rPr>
                <w:rFonts w:ascii="Calibri Light" w:hAnsi="Calibri Light"/>
                <w:sz w:val="18"/>
                <w:szCs w:val="18"/>
                <w:highlight w:val="yellow"/>
              </w:rPr>
              <w:t>XXX.</w:t>
            </w:r>
          </w:p>
        </w:tc>
        <w:tc>
          <w:tcPr>
            <w:tcW w:w="575" w:type="pct"/>
            <w:tcBorders>
              <w:right w:val="nil"/>
            </w:tcBorders>
            <w:shd w:val="clear" w:color="auto" w:fill="auto"/>
          </w:tcPr>
          <w:p w14:paraId="50D5D712" w14:textId="2F17272C"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277A5965" w14:textId="77777777" w:rsidTr="004E75EB">
        <w:trPr>
          <w:cantSplit/>
        </w:trPr>
        <w:tc>
          <w:tcPr>
            <w:tcW w:w="756" w:type="pct"/>
            <w:gridSpan w:val="3"/>
            <w:tcBorders>
              <w:left w:val="nil"/>
            </w:tcBorders>
            <w:shd w:val="clear" w:color="auto" w:fill="FFFFFF" w:themeFill="background1"/>
          </w:tcPr>
          <w:p w14:paraId="01438DBB" w14:textId="77777777" w:rsidR="004E75EB" w:rsidRPr="009C6358" w:rsidRDefault="004E75EB">
            <w:pPr>
              <w:pStyle w:val="Unformatted"/>
              <w:spacing w:before="120" w:after="120"/>
              <w:jc w:val="left"/>
            </w:pPr>
            <w:r w:rsidRPr="009C6358">
              <w:t>Entry, egress &amp; building/area design.</w:t>
            </w:r>
          </w:p>
        </w:tc>
        <w:tc>
          <w:tcPr>
            <w:tcW w:w="1725" w:type="pct"/>
            <w:shd w:val="clear" w:color="auto" w:fill="FFFFFF" w:themeFill="background1"/>
          </w:tcPr>
          <w:p w14:paraId="17A0EE97"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3714EE8C" w14:textId="10C43FA9"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r w:rsidRPr="009C6358">
              <w:rPr>
                <w:rFonts w:ascii="Calibri Light" w:hAnsi="Calibri Light"/>
                <w:sz w:val="18"/>
                <w:szCs w:val="18"/>
                <w:highlight w:val="yellow"/>
              </w:rPr>
              <w:t>XXX.</w:t>
            </w:r>
          </w:p>
        </w:tc>
        <w:tc>
          <w:tcPr>
            <w:tcW w:w="575" w:type="pct"/>
            <w:tcBorders>
              <w:right w:val="nil"/>
            </w:tcBorders>
            <w:shd w:val="clear" w:color="auto" w:fill="auto"/>
          </w:tcPr>
          <w:p w14:paraId="13EDDE6B" w14:textId="7EB3140B"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505BDFCD" w14:textId="77777777" w:rsidTr="004E75EB">
        <w:trPr>
          <w:cantSplit/>
        </w:trPr>
        <w:tc>
          <w:tcPr>
            <w:tcW w:w="756" w:type="pct"/>
            <w:gridSpan w:val="3"/>
            <w:tcBorders>
              <w:left w:val="nil"/>
            </w:tcBorders>
            <w:shd w:val="clear" w:color="auto" w:fill="FFFFFF" w:themeFill="background1"/>
          </w:tcPr>
          <w:p w14:paraId="1BC44176" w14:textId="77777777" w:rsidR="004E75EB" w:rsidRPr="009C6358" w:rsidRDefault="004E75EB">
            <w:pPr>
              <w:pStyle w:val="Unformatted"/>
              <w:spacing w:before="120" w:after="120"/>
              <w:jc w:val="left"/>
            </w:pPr>
            <w:r w:rsidRPr="009C6358">
              <w:t>Vehicle controls points.</w:t>
            </w:r>
          </w:p>
        </w:tc>
        <w:tc>
          <w:tcPr>
            <w:tcW w:w="1725" w:type="pct"/>
            <w:shd w:val="clear" w:color="auto" w:fill="FFFFFF" w:themeFill="background1"/>
          </w:tcPr>
          <w:p w14:paraId="53100BD1"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3D2BF372" w14:textId="53CAE11A"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r w:rsidRPr="009C6358">
              <w:rPr>
                <w:rFonts w:ascii="Calibri Light" w:hAnsi="Calibri Light"/>
                <w:sz w:val="18"/>
                <w:szCs w:val="18"/>
                <w:highlight w:val="yellow"/>
              </w:rPr>
              <w:t>XXX.</w:t>
            </w:r>
          </w:p>
        </w:tc>
        <w:tc>
          <w:tcPr>
            <w:tcW w:w="575" w:type="pct"/>
            <w:tcBorders>
              <w:right w:val="nil"/>
            </w:tcBorders>
            <w:shd w:val="clear" w:color="auto" w:fill="auto"/>
          </w:tcPr>
          <w:p w14:paraId="29A23F1C" w14:textId="391030C6"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20E79CFC" w14:textId="77777777" w:rsidTr="004E75EB">
        <w:trPr>
          <w:cantSplit/>
        </w:trPr>
        <w:tc>
          <w:tcPr>
            <w:tcW w:w="756" w:type="pct"/>
            <w:gridSpan w:val="3"/>
            <w:tcBorders>
              <w:left w:val="nil"/>
            </w:tcBorders>
            <w:shd w:val="clear" w:color="auto" w:fill="FFFFFF" w:themeFill="background1"/>
          </w:tcPr>
          <w:p w14:paraId="6FA59203" w14:textId="77777777" w:rsidR="004E75EB" w:rsidRPr="009C6358" w:rsidRDefault="004E75EB">
            <w:pPr>
              <w:pStyle w:val="Unformatted"/>
              <w:spacing w:before="120" w:after="120"/>
              <w:jc w:val="left"/>
            </w:pPr>
            <w:r w:rsidRPr="009C6358">
              <w:t>Buffer &amp; designated security zones.</w:t>
            </w:r>
          </w:p>
        </w:tc>
        <w:tc>
          <w:tcPr>
            <w:tcW w:w="1725" w:type="pct"/>
            <w:shd w:val="clear" w:color="auto" w:fill="FFFFFF" w:themeFill="background1"/>
          </w:tcPr>
          <w:p w14:paraId="3DDF756D"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2E3F22F1" w14:textId="292A90D1"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r w:rsidRPr="009C6358">
              <w:rPr>
                <w:rFonts w:ascii="Calibri Light" w:hAnsi="Calibri Light"/>
                <w:sz w:val="18"/>
                <w:szCs w:val="18"/>
                <w:highlight w:val="yellow"/>
              </w:rPr>
              <w:t>XXX.</w:t>
            </w:r>
          </w:p>
        </w:tc>
        <w:tc>
          <w:tcPr>
            <w:tcW w:w="575" w:type="pct"/>
            <w:tcBorders>
              <w:right w:val="nil"/>
            </w:tcBorders>
            <w:shd w:val="clear" w:color="auto" w:fill="auto"/>
          </w:tcPr>
          <w:p w14:paraId="40A8A5A6" w14:textId="5A273C3F"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3DB3EA2A" w14:textId="77777777" w:rsidTr="004E75EB">
        <w:trPr>
          <w:cantSplit/>
        </w:trPr>
        <w:tc>
          <w:tcPr>
            <w:tcW w:w="756" w:type="pct"/>
            <w:gridSpan w:val="3"/>
            <w:tcBorders>
              <w:left w:val="nil"/>
            </w:tcBorders>
            <w:shd w:val="clear" w:color="auto" w:fill="FFFFFF" w:themeFill="background1"/>
          </w:tcPr>
          <w:p w14:paraId="707E348E" w14:textId="77777777" w:rsidR="004E75EB" w:rsidRPr="009C6358" w:rsidRDefault="004E75EB">
            <w:pPr>
              <w:pStyle w:val="Unformatted"/>
              <w:spacing w:before="120" w:after="120"/>
              <w:jc w:val="left"/>
            </w:pPr>
            <w:r w:rsidRPr="009C6358">
              <w:lastRenderedPageBreak/>
              <w:t>Search &amp; detain arrangements.</w:t>
            </w:r>
          </w:p>
        </w:tc>
        <w:tc>
          <w:tcPr>
            <w:tcW w:w="1725" w:type="pct"/>
            <w:shd w:val="clear" w:color="auto" w:fill="FFFFFF" w:themeFill="background1"/>
          </w:tcPr>
          <w:p w14:paraId="34B31097"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06C02318"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54904500" w14:textId="472C3A29"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166BF6E8" w14:textId="77777777" w:rsidTr="004E75EB">
        <w:trPr>
          <w:cantSplit/>
        </w:trPr>
        <w:tc>
          <w:tcPr>
            <w:tcW w:w="756" w:type="pct"/>
            <w:gridSpan w:val="3"/>
            <w:tcBorders>
              <w:left w:val="nil"/>
            </w:tcBorders>
            <w:shd w:val="clear" w:color="auto" w:fill="FFFFFF" w:themeFill="background1"/>
          </w:tcPr>
          <w:p w14:paraId="3A2B2CF1" w14:textId="77777777" w:rsidR="004E75EB" w:rsidRPr="009C6358" w:rsidRDefault="004E75EB">
            <w:pPr>
              <w:pStyle w:val="Unformatted"/>
              <w:spacing w:before="120" w:after="120"/>
              <w:jc w:val="left"/>
            </w:pPr>
            <w:r w:rsidRPr="009C6358">
              <w:t>Car parking.</w:t>
            </w:r>
          </w:p>
        </w:tc>
        <w:tc>
          <w:tcPr>
            <w:tcW w:w="1725" w:type="pct"/>
            <w:shd w:val="clear" w:color="auto" w:fill="FFFFFF" w:themeFill="background1"/>
          </w:tcPr>
          <w:p w14:paraId="2567F1AB"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20A3D3B3"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1FAEF7FA" w14:textId="140F0E49"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5CD1C975" w14:textId="77777777" w:rsidTr="004E75EB">
        <w:trPr>
          <w:cantSplit/>
        </w:trPr>
        <w:tc>
          <w:tcPr>
            <w:tcW w:w="756" w:type="pct"/>
            <w:gridSpan w:val="3"/>
            <w:tcBorders>
              <w:left w:val="nil"/>
            </w:tcBorders>
            <w:shd w:val="clear" w:color="auto" w:fill="FFFFFF" w:themeFill="background1"/>
          </w:tcPr>
          <w:p w14:paraId="46EBE7E4" w14:textId="77777777" w:rsidR="004E75EB" w:rsidRPr="009C6358" w:rsidRDefault="004E75EB">
            <w:pPr>
              <w:pStyle w:val="Unformatted"/>
              <w:spacing w:before="120" w:after="120"/>
              <w:jc w:val="left"/>
            </w:pPr>
            <w:r w:rsidRPr="009C6358">
              <w:t>Front of house arrangements.</w:t>
            </w:r>
          </w:p>
        </w:tc>
        <w:tc>
          <w:tcPr>
            <w:tcW w:w="1725" w:type="pct"/>
            <w:shd w:val="clear" w:color="auto" w:fill="FFFFFF" w:themeFill="background1"/>
          </w:tcPr>
          <w:p w14:paraId="632BE5DA"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574BB996"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261DB5BD" w14:textId="47FD30F3"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5A110BB6" w14:textId="77777777" w:rsidTr="004E75EB">
        <w:trPr>
          <w:cantSplit/>
        </w:trPr>
        <w:tc>
          <w:tcPr>
            <w:tcW w:w="756" w:type="pct"/>
            <w:gridSpan w:val="3"/>
            <w:tcBorders>
              <w:left w:val="nil"/>
            </w:tcBorders>
            <w:shd w:val="clear" w:color="auto" w:fill="FFFFFF" w:themeFill="background1"/>
          </w:tcPr>
          <w:p w14:paraId="772A7760" w14:textId="77777777" w:rsidR="004E75EB" w:rsidRPr="009C6358" w:rsidRDefault="004E75EB">
            <w:pPr>
              <w:pStyle w:val="Unformatted"/>
              <w:spacing w:before="120" w:after="120"/>
              <w:jc w:val="left"/>
            </w:pPr>
            <w:r w:rsidRPr="009C6358">
              <w:t>Asset management, maintenance &amp; repair.</w:t>
            </w:r>
          </w:p>
        </w:tc>
        <w:tc>
          <w:tcPr>
            <w:tcW w:w="1725" w:type="pct"/>
            <w:shd w:val="clear" w:color="auto" w:fill="FFFFFF" w:themeFill="background1"/>
          </w:tcPr>
          <w:p w14:paraId="333290F7"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2EB55073"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35F02D92" w14:textId="0F1B8B22"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39695D3F" w14:textId="77777777" w:rsidTr="004E75EB">
        <w:trPr>
          <w:cantSplit/>
        </w:trPr>
        <w:tc>
          <w:tcPr>
            <w:tcW w:w="756" w:type="pct"/>
            <w:gridSpan w:val="3"/>
            <w:tcBorders>
              <w:left w:val="nil"/>
            </w:tcBorders>
            <w:shd w:val="clear" w:color="auto" w:fill="FFFFFF" w:themeFill="background1"/>
          </w:tcPr>
          <w:p w14:paraId="5AFB1E81" w14:textId="77777777" w:rsidR="004E75EB" w:rsidRPr="009C6358" w:rsidRDefault="004E75EB">
            <w:pPr>
              <w:pStyle w:val="Unformatted"/>
              <w:spacing w:before="120" w:after="120"/>
              <w:jc w:val="left"/>
            </w:pPr>
            <w:r w:rsidRPr="009C6358">
              <w:t>Proximity to attractive targets/organisations/ buildings.</w:t>
            </w:r>
          </w:p>
        </w:tc>
        <w:tc>
          <w:tcPr>
            <w:tcW w:w="1725" w:type="pct"/>
            <w:shd w:val="clear" w:color="auto" w:fill="FFFFFF" w:themeFill="background1"/>
          </w:tcPr>
          <w:p w14:paraId="6ECE2F73"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2137D721"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76FF40E4" w14:textId="7CDC0EFC"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4E266C9C" w14:textId="77777777" w:rsidTr="004E75EB">
        <w:trPr>
          <w:cantSplit/>
        </w:trPr>
        <w:tc>
          <w:tcPr>
            <w:tcW w:w="756" w:type="pct"/>
            <w:gridSpan w:val="3"/>
            <w:tcBorders>
              <w:left w:val="nil"/>
            </w:tcBorders>
            <w:shd w:val="clear" w:color="auto" w:fill="FFFFFF" w:themeFill="background1"/>
          </w:tcPr>
          <w:p w14:paraId="1A2AFB74" w14:textId="77777777" w:rsidR="004E75EB" w:rsidRPr="009C6358" w:rsidRDefault="004E75EB">
            <w:pPr>
              <w:pStyle w:val="Unformatted"/>
              <w:spacing w:before="120" w:after="120"/>
              <w:jc w:val="left"/>
            </w:pPr>
            <w:r w:rsidRPr="009C6358">
              <w:t xml:space="preserve">Personnel screening. </w:t>
            </w:r>
          </w:p>
        </w:tc>
        <w:tc>
          <w:tcPr>
            <w:tcW w:w="1725" w:type="pct"/>
            <w:shd w:val="clear" w:color="auto" w:fill="FFFFFF" w:themeFill="background1"/>
          </w:tcPr>
          <w:p w14:paraId="7DFD4224"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4910CA73"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77DF5756" w14:textId="7644D0F2"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7BA57E26" w14:textId="77777777" w:rsidTr="004E75EB">
        <w:trPr>
          <w:cantSplit/>
        </w:trPr>
        <w:tc>
          <w:tcPr>
            <w:tcW w:w="756" w:type="pct"/>
            <w:gridSpan w:val="3"/>
            <w:tcBorders>
              <w:left w:val="nil"/>
            </w:tcBorders>
            <w:shd w:val="clear" w:color="auto" w:fill="FFFFFF" w:themeFill="background1"/>
          </w:tcPr>
          <w:p w14:paraId="33218BF1" w14:textId="77777777" w:rsidR="004E75EB" w:rsidRPr="009C6358" w:rsidRDefault="004E75EB">
            <w:pPr>
              <w:pStyle w:val="Unformatted"/>
              <w:spacing w:before="120" w:after="120"/>
              <w:jc w:val="left"/>
            </w:pPr>
            <w:r w:rsidRPr="009C6358">
              <w:t>CCTV &amp; monitoring.</w:t>
            </w:r>
          </w:p>
        </w:tc>
        <w:tc>
          <w:tcPr>
            <w:tcW w:w="1725" w:type="pct"/>
            <w:shd w:val="clear" w:color="auto" w:fill="FFFFFF" w:themeFill="background1"/>
          </w:tcPr>
          <w:p w14:paraId="29026C47"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6791A246"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5D009D75" w14:textId="24338568"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78A79F99" w14:textId="77777777" w:rsidTr="000D7C3F">
        <w:trPr>
          <w:cantSplit/>
        </w:trPr>
        <w:tc>
          <w:tcPr>
            <w:tcW w:w="475" w:type="pct"/>
            <w:tcBorders>
              <w:left w:val="nil"/>
            </w:tcBorders>
            <w:shd w:val="clear" w:color="auto" w:fill="F2F2F2" w:themeFill="background1" w:themeFillShade="F2"/>
          </w:tcPr>
          <w:p w14:paraId="1EB5A6FF" w14:textId="77777777" w:rsidR="004E75EB" w:rsidRPr="009C6358" w:rsidRDefault="004E75EB" w:rsidP="000C4DE0">
            <w:pPr>
              <w:spacing w:before="120" w:after="120"/>
              <w:rPr>
                <w:rFonts w:asciiTheme="minorHAnsi" w:hAnsiTheme="minorHAnsi"/>
                <w:b/>
                <w:color w:val="262626" w:themeColor="text1" w:themeTint="D9"/>
                <w:sz w:val="22"/>
                <w:szCs w:val="18"/>
              </w:rPr>
            </w:pPr>
          </w:p>
        </w:tc>
        <w:tc>
          <w:tcPr>
            <w:tcW w:w="4525" w:type="pct"/>
            <w:gridSpan w:val="5"/>
            <w:tcBorders>
              <w:left w:val="nil"/>
            </w:tcBorders>
            <w:shd w:val="clear" w:color="auto" w:fill="F2F2F2" w:themeFill="background1" w:themeFillShade="F2"/>
          </w:tcPr>
          <w:p w14:paraId="16E5602F" w14:textId="590B39CF" w:rsidR="004E75EB" w:rsidRPr="003104B7" w:rsidRDefault="004E75EB" w:rsidP="000C4DE0">
            <w:pPr>
              <w:spacing w:before="120" w:after="120"/>
              <w:rPr>
                <w:rFonts w:asciiTheme="minorHAnsi" w:hAnsiTheme="minorHAnsi" w:cs="Arial"/>
                <w:color w:val="262626" w:themeColor="text1" w:themeTint="D9"/>
                <w:szCs w:val="18"/>
              </w:rPr>
            </w:pPr>
            <w:r w:rsidRPr="009C6358">
              <w:rPr>
                <w:rFonts w:asciiTheme="minorHAnsi" w:hAnsiTheme="minorHAnsi"/>
                <w:b/>
                <w:color w:val="262626" w:themeColor="text1" w:themeTint="D9"/>
                <w:sz w:val="22"/>
                <w:szCs w:val="18"/>
              </w:rPr>
              <w:t>Personnel Security</w:t>
            </w:r>
          </w:p>
        </w:tc>
      </w:tr>
      <w:tr w:rsidR="004E75EB" w:rsidRPr="003104B7" w14:paraId="3EE341FA" w14:textId="77777777" w:rsidTr="004E75EB">
        <w:trPr>
          <w:cantSplit/>
        </w:trPr>
        <w:tc>
          <w:tcPr>
            <w:tcW w:w="756" w:type="pct"/>
            <w:gridSpan w:val="3"/>
            <w:tcBorders>
              <w:left w:val="nil"/>
            </w:tcBorders>
            <w:shd w:val="clear" w:color="auto" w:fill="FFFFFF" w:themeFill="background1"/>
          </w:tcPr>
          <w:p w14:paraId="51A29715" w14:textId="77777777" w:rsidR="004E75EB" w:rsidRPr="009C6358" w:rsidRDefault="004E75EB" w:rsidP="000C4DE0">
            <w:pPr>
              <w:pStyle w:val="Unformatted"/>
              <w:spacing w:before="120" w:after="120"/>
              <w:jc w:val="left"/>
            </w:pPr>
            <w:r w:rsidRPr="009C6358">
              <w:t>Pre-employment/ contracting vetting/ checking.</w:t>
            </w:r>
          </w:p>
        </w:tc>
        <w:tc>
          <w:tcPr>
            <w:tcW w:w="1725" w:type="pct"/>
            <w:shd w:val="clear" w:color="auto" w:fill="FFFFFF" w:themeFill="background1"/>
          </w:tcPr>
          <w:p w14:paraId="658AED0C"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21BDD111"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1DB4DF32" w14:textId="39D45496"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32EEA641" w14:textId="77777777" w:rsidTr="004E75EB">
        <w:trPr>
          <w:cantSplit/>
        </w:trPr>
        <w:tc>
          <w:tcPr>
            <w:tcW w:w="756" w:type="pct"/>
            <w:gridSpan w:val="3"/>
            <w:tcBorders>
              <w:left w:val="nil"/>
            </w:tcBorders>
            <w:shd w:val="clear" w:color="auto" w:fill="FFFFFF" w:themeFill="background1"/>
          </w:tcPr>
          <w:p w14:paraId="2F66F23B" w14:textId="77777777" w:rsidR="004E75EB" w:rsidRPr="009C6358" w:rsidRDefault="004E75EB">
            <w:pPr>
              <w:pStyle w:val="Unformatted"/>
              <w:spacing w:before="120" w:after="120"/>
              <w:jc w:val="left"/>
            </w:pPr>
            <w:r w:rsidRPr="009C6358">
              <w:t>Training and awareness arrangements.</w:t>
            </w:r>
          </w:p>
        </w:tc>
        <w:tc>
          <w:tcPr>
            <w:tcW w:w="1725" w:type="pct"/>
            <w:shd w:val="clear" w:color="auto" w:fill="FFFFFF" w:themeFill="background1"/>
          </w:tcPr>
          <w:p w14:paraId="6FF926E5" w14:textId="77777777" w:rsidR="004E75EB" w:rsidRPr="009C6358" w:rsidRDefault="004E75EB" w:rsidP="000C4DE0">
            <w:pPr>
              <w:pStyle w:val="ListParagraph"/>
              <w:keepLines w:val="0"/>
              <w:widowControl w:val="0"/>
              <w:numPr>
                <w:ilvl w:val="0"/>
                <w:numId w:val="11"/>
              </w:numPr>
              <w:autoSpaceDE w:val="0"/>
              <w:autoSpaceDN w:val="0"/>
              <w:adjustRightInd w:val="0"/>
              <w:ind w:left="176" w:hanging="142"/>
              <w:contextualSpacing w:val="0"/>
              <w:rPr>
                <w:rFonts w:ascii="Calibri Light" w:hAnsi="Calibri Light"/>
                <w:sz w:val="18"/>
                <w:szCs w:val="18"/>
              </w:rPr>
            </w:pPr>
            <w:r w:rsidRPr="009C6358">
              <w:rPr>
                <w:rFonts w:ascii="Calibri Light" w:hAnsi="Calibri Light"/>
                <w:sz w:val="18"/>
                <w:szCs w:val="18"/>
                <w:highlight w:val="yellow"/>
              </w:rPr>
              <w:t>XXX.</w:t>
            </w:r>
          </w:p>
        </w:tc>
        <w:tc>
          <w:tcPr>
            <w:tcW w:w="1944" w:type="pct"/>
          </w:tcPr>
          <w:p w14:paraId="44570938"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44560445" w14:textId="0A0A3319"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01D16CC0" w14:textId="77777777" w:rsidTr="004E75EB">
        <w:trPr>
          <w:cantSplit/>
        </w:trPr>
        <w:tc>
          <w:tcPr>
            <w:tcW w:w="756" w:type="pct"/>
            <w:gridSpan w:val="3"/>
            <w:tcBorders>
              <w:left w:val="nil"/>
            </w:tcBorders>
            <w:shd w:val="clear" w:color="auto" w:fill="FFFFFF" w:themeFill="background1"/>
          </w:tcPr>
          <w:p w14:paraId="086CE7A1" w14:textId="77777777" w:rsidR="004E75EB" w:rsidRPr="009C6358" w:rsidRDefault="004E75EB" w:rsidP="000C4DE0">
            <w:pPr>
              <w:pStyle w:val="Unformatted"/>
              <w:spacing w:before="120" w:after="120"/>
              <w:jc w:val="left"/>
            </w:pPr>
            <w:r w:rsidRPr="009C6358">
              <w:t>Employment termination procedures.</w:t>
            </w:r>
          </w:p>
        </w:tc>
        <w:tc>
          <w:tcPr>
            <w:tcW w:w="1725" w:type="pct"/>
            <w:shd w:val="clear" w:color="auto" w:fill="FFFFFF" w:themeFill="background1"/>
          </w:tcPr>
          <w:p w14:paraId="54FEC110"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388A844D"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4C4157C8" w14:textId="5A09799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77E6DAFC" w14:textId="77777777" w:rsidTr="004E75EB">
        <w:trPr>
          <w:cantSplit/>
        </w:trPr>
        <w:tc>
          <w:tcPr>
            <w:tcW w:w="756" w:type="pct"/>
            <w:gridSpan w:val="3"/>
            <w:tcBorders>
              <w:left w:val="nil"/>
            </w:tcBorders>
            <w:shd w:val="clear" w:color="auto" w:fill="FFFFFF" w:themeFill="background1"/>
          </w:tcPr>
          <w:p w14:paraId="5A45B41A" w14:textId="77777777" w:rsidR="004E75EB" w:rsidRPr="009C6358" w:rsidRDefault="004E75EB">
            <w:pPr>
              <w:pStyle w:val="Unformatted"/>
              <w:spacing w:before="120" w:after="120"/>
              <w:jc w:val="left"/>
            </w:pPr>
            <w:r w:rsidRPr="009C6358">
              <w:lastRenderedPageBreak/>
              <w:t>Whistle-blower procedures.</w:t>
            </w:r>
          </w:p>
        </w:tc>
        <w:tc>
          <w:tcPr>
            <w:tcW w:w="1725" w:type="pct"/>
            <w:shd w:val="clear" w:color="auto" w:fill="FFFFFF" w:themeFill="background1"/>
          </w:tcPr>
          <w:p w14:paraId="3F1B25AF"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346E6991"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0F818C0F" w14:textId="35024DC6"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0695555C" w14:textId="77777777" w:rsidTr="004E75EB">
        <w:trPr>
          <w:cantSplit/>
        </w:trPr>
        <w:tc>
          <w:tcPr>
            <w:tcW w:w="756" w:type="pct"/>
            <w:gridSpan w:val="3"/>
            <w:tcBorders>
              <w:left w:val="nil"/>
            </w:tcBorders>
            <w:shd w:val="clear" w:color="auto" w:fill="FFFFFF" w:themeFill="background1"/>
          </w:tcPr>
          <w:p w14:paraId="6E6BF6F2" w14:textId="77777777" w:rsidR="004E75EB" w:rsidRPr="009C6358" w:rsidRDefault="004E75EB">
            <w:pPr>
              <w:pStyle w:val="Unformatted"/>
              <w:spacing w:before="120" w:after="120"/>
              <w:jc w:val="left"/>
            </w:pPr>
            <w:r w:rsidRPr="009C6358">
              <w:t>Identification arrangements.</w:t>
            </w:r>
          </w:p>
        </w:tc>
        <w:tc>
          <w:tcPr>
            <w:tcW w:w="1725" w:type="pct"/>
            <w:shd w:val="clear" w:color="auto" w:fill="FFFFFF" w:themeFill="background1"/>
          </w:tcPr>
          <w:p w14:paraId="3EED966E"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1A51777F" w14:textId="77777777" w:rsidR="004E75EB" w:rsidRPr="005C67D1" w:rsidRDefault="004E75EB" w:rsidP="005C67D1">
            <w:pPr>
              <w:spacing w:before="120" w:after="120"/>
              <w:rPr>
                <w:rFonts w:asciiTheme="minorHAnsi" w:hAnsiTheme="minorHAnsi"/>
                <w:b/>
                <w:color w:val="262626" w:themeColor="text1" w:themeTint="D9"/>
                <w:sz w:val="22"/>
                <w:szCs w:val="18"/>
              </w:rPr>
            </w:pPr>
          </w:p>
        </w:tc>
        <w:tc>
          <w:tcPr>
            <w:tcW w:w="575" w:type="pct"/>
            <w:tcBorders>
              <w:right w:val="nil"/>
            </w:tcBorders>
            <w:shd w:val="clear" w:color="auto" w:fill="auto"/>
          </w:tcPr>
          <w:p w14:paraId="3BB0BED2" w14:textId="0AD4A1D7" w:rsidR="004E75EB" w:rsidRPr="005C67D1" w:rsidRDefault="004E75EB" w:rsidP="005C67D1">
            <w:pPr>
              <w:spacing w:before="120" w:after="120"/>
              <w:rPr>
                <w:rFonts w:asciiTheme="minorHAnsi" w:hAnsiTheme="minorHAnsi"/>
                <w:b/>
                <w:color w:val="262626" w:themeColor="text1" w:themeTint="D9"/>
                <w:sz w:val="22"/>
                <w:szCs w:val="18"/>
              </w:rPr>
            </w:pPr>
          </w:p>
        </w:tc>
      </w:tr>
      <w:tr w:rsidR="004E75EB" w:rsidRPr="003104B7" w14:paraId="4E1767FC" w14:textId="77777777" w:rsidTr="004E75EB">
        <w:trPr>
          <w:cantSplit/>
        </w:trPr>
        <w:tc>
          <w:tcPr>
            <w:tcW w:w="756" w:type="pct"/>
            <w:gridSpan w:val="3"/>
            <w:tcBorders>
              <w:left w:val="nil"/>
            </w:tcBorders>
            <w:shd w:val="clear" w:color="auto" w:fill="FFFFFF" w:themeFill="background1"/>
          </w:tcPr>
          <w:p w14:paraId="29F86072" w14:textId="77777777" w:rsidR="004E75EB" w:rsidRPr="009C6358" w:rsidRDefault="004E75EB">
            <w:pPr>
              <w:pStyle w:val="Unformatted"/>
              <w:spacing w:before="120" w:after="120"/>
              <w:jc w:val="left"/>
            </w:pPr>
            <w:r w:rsidRPr="009C6358">
              <w:t>Visitor and contractor arrangements.</w:t>
            </w:r>
          </w:p>
        </w:tc>
        <w:tc>
          <w:tcPr>
            <w:tcW w:w="1725" w:type="pct"/>
            <w:shd w:val="clear" w:color="auto" w:fill="FFFFFF" w:themeFill="background1"/>
          </w:tcPr>
          <w:p w14:paraId="3898CDD5"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42DCFB1B"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591D24BE" w14:textId="4261F411"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315ED2BC" w14:textId="77777777" w:rsidTr="004E75EB">
        <w:trPr>
          <w:cantSplit/>
        </w:trPr>
        <w:tc>
          <w:tcPr>
            <w:tcW w:w="756" w:type="pct"/>
            <w:gridSpan w:val="3"/>
            <w:tcBorders>
              <w:left w:val="nil"/>
            </w:tcBorders>
            <w:shd w:val="clear" w:color="auto" w:fill="FFFFFF" w:themeFill="background1"/>
          </w:tcPr>
          <w:p w14:paraId="72FD1C04" w14:textId="77777777" w:rsidR="004E75EB" w:rsidRPr="009C6358" w:rsidRDefault="004E75EB">
            <w:pPr>
              <w:pStyle w:val="Unformatted"/>
              <w:spacing w:before="120" w:after="120"/>
              <w:jc w:val="left"/>
            </w:pPr>
            <w:r w:rsidRPr="009C6358">
              <w:t>Public access to venues/ areas.</w:t>
            </w:r>
          </w:p>
        </w:tc>
        <w:tc>
          <w:tcPr>
            <w:tcW w:w="1725" w:type="pct"/>
            <w:shd w:val="clear" w:color="auto" w:fill="FFFFFF" w:themeFill="background1"/>
          </w:tcPr>
          <w:p w14:paraId="7328ADC0"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5A060DC5"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7A9E98F4" w14:textId="329A06DD"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46C08BF4" w14:textId="77777777" w:rsidTr="004E75EB">
        <w:trPr>
          <w:cantSplit/>
        </w:trPr>
        <w:tc>
          <w:tcPr>
            <w:tcW w:w="756" w:type="pct"/>
            <w:gridSpan w:val="3"/>
            <w:tcBorders>
              <w:left w:val="nil"/>
            </w:tcBorders>
            <w:shd w:val="clear" w:color="auto" w:fill="FFFFFF" w:themeFill="background1"/>
          </w:tcPr>
          <w:p w14:paraId="1DC74726" w14:textId="77777777" w:rsidR="004E75EB" w:rsidRPr="009C6358" w:rsidRDefault="004E75EB">
            <w:pPr>
              <w:pStyle w:val="Unformatted"/>
              <w:spacing w:before="120" w:after="120"/>
              <w:jc w:val="left"/>
            </w:pPr>
            <w:r w:rsidRPr="009C6358">
              <w:t>Challenging strangers in security controlled areas.</w:t>
            </w:r>
          </w:p>
        </w:tc>
        <w:tc>
          <w:tcPr>
            <w:tcW w:w="1725" w:type="pct"/>
            <w:shd w:val="clear" w:color="auto" w:fill="FFFFFF" w:themeFill="background1"/>
          </w:tcPr>
          <w:p w14:paraId="01012FE9"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2149AD89"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2597AC7A" w14:textId="354B3554"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3B90CA93" w14:textId="77777777" w:rsidTr="004E75EB">
        <w:trPr>
          <w:cantSplit/>
        </w:trPr>
        <w:tc>
          <w:tcPr>
            <w:tcW w:w="756" w:type="pct"/>
            <w:gridSpan w:val="3"/>
            <w:tcBorders>
              <w:left w:val="nil"/>
            </w:tcBorders>
            <w:shd w:val="clear" w:color="auto" w:fill="FFFFFF" w:themeFill="background1"/>
          </w:tcPr>
          <w:p w14:paraId="63C5E77E" w14:textId="77777777" w:rsidR="004E75EB" w:rsidRPr="009C6358" w:rsidRDefault="004E75EB">
            <w:pPr>
              <w:pStyle w:val="Unformatted"/>
              <w:spacing w:before="120" w:after="120"/>
              <w:jc w:val="left"/>
            </w:pPr>
            <w:r w:rsidRPr="009C6358">
              <w:t>Travel security.</w:t>
            </w:r>
          </w:p>
        </w:tc>
        <w:tc>
          <w:tcPr>
            <w:tcW w:w="1725" w:type="pct"/>
            <w:shd w:val="clear" w:color="auto" w:fill="FFFFFF" w:themeFill="background1"/>
          </w:tcPr>
          <w:p w14:paraId="3A4EB8D2"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Pr>
          <w:p w14:paraId="027EE3E7"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79152747" w14:textId="22932854"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4524431C" w14:textId="77777777" w:rsidTr="004E75EB">
        <w:trPr>
          <w:cantSplit/>
        </w:trPr>
        <w:tc>
          <w:tcPr>
            <w:tcW w:w="756" w:type="pct"/>
            <w:gridSpan w:val="3"/>
            <w:tcBorders>
              <w:left w:val="nil"/>
              <w:bottom w:val="single" w:sz="4" w:space="0" w:color="D9D9D9" w:themeColor="background1" w:themeShade="D9"/>
            </w:tcBorders>
            <w:shd w:val="clear" w:color="auto" w:fill="FFFFFF" w:themeFill="background1"/>
          </w:tcPr>
          <w:p w14:paraId="3CB845F0" w14:textId="77777777" w:rsidR="004E75EB" w:rsidRPr="009C6358" w:rsidRDefault="004E75EB">
            <w:pPr>
              <w:pStyle w:val="Unformatted"/>
              <w:spacing w:before="120" w:after="120"/>
              <w:jc w:val="left"/>
            </w:pPr>
            <w:r w:rsidRPr="009C6358">
              <w:t>Intruder/trespasser procedures.</w:t>
            </w:r>
          </w:p>
        </w:tc>
        <w:tc>
          <w:tcPr>
            <w:tcW w:w="1725" w:type="pct"/>
            <w:tcBorders>
              <w:bottom w:val="single" w:sz="4" w:space="0" w:color="D9D9D9" w:themeColor="background1" w:themeShade="D9"/>
            </w:tcBorders>
            <w:shd w:val="clear" w:color="auto" w:fill="FFFFFF" w:themeFill="background1"/>
          </w:tcPr>
          <w:p w14:paraId="045FEE8B"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rPr>
            </w:pPr>
            <w:r w:rsidRPr="009C6358">
              <w:rPr>
                <w:rFonts w:ascii="Calibri Light" w:hAnsi="Calibri Light"/>
                <w:sz w:val="18"/>
                <w:szCs w:val="18"/>
                <w:highlight w:val="yellow"/>
              </w:rPr>
              <w:t>XXX.</w:t>
            </w:r>
          </w:p>
        </w:tc>
        <w:tc>
          <w:tcPr>
            <w:tcW w:w="1944" w:type="pct"/>
            <w:tcBorders>
              <w:bottom w:val="single" w:sz="4" w:space="0" w:color="D9D9D9" w:themeColor="background1" w:themeShade="D9"/>
            </w:tcBorders>
          </w:tcPr>
          <w:p w14:paraId="02AECF2E"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bottom w:val="single" w:sz="4" w:space="0" w:color="D9D9D9" w:themeColor="background1" w:themeShade="D9"/>
              <w:right w:val="nil"/>
            </w:tcBorders>
            <w:shd w:val="clear" w:color="auto" w:fill="auto"/>
          </w:tcPr>
          <w:p w14:paraId="6F4F029D" w14:textId="58F9D009"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58B69033" w14:textId="77777777" w:rsidTr="000D7C3F">
        <w:trPr>
          <w:cantSplit/>
        </w:trPr>
        <w:tc>
          <w:tcPr>
            <w:tcW w:w="475" w:type="pct"/>
            <w:tcBorders>
              <w:left w:val="nil"/>
              <w:right w:val="nil"/>
            </w:tcBorders>
            <w:shd w:val="clear" w:color="auto" w:fill="F2F2F2" w:themeFill="background1" w:themeFillShade="F2"/>
          </w:tcPr>
          <w:p w14:paraId="72B67A8D" w14:textId="77777777" w:rsidR="004E75EB" w:rsidRPr="005C67D1" w:rsidRDefault="004E75EB" w:rsidP="005C67D1">
            <w:pPr>
              <w:spacing w:before="120" w:after="120"/>
              <w:rPr>
                <w:rFonts w:asciiTheme="minorHAnsi" w:hAnsiTheme="minorHAnsi"/>
                <w:b/>
                <w:color w:val="262626" w:themeColor="text1" w:themeTint="D9"/>
                <w:sz w:val="22"/>
                <w:szCs w:val="18"/>
              </w:rPr>
            </w:pPr>
          </w:p>
        </w:tc>
        <w:tc>
          <w:tcPr>
            <w:tcW w:w="4525" w:type="pct"/>
            <w:gridSpan w:val="5"/>
            <w:tcBorders>
              <w:left w:val="nil"/>
              <w:right w:val="nil"/>
            </w:tcBorders>
            <w:shd w:val="clear" w:color="auto" w:fill="F2F2F2" w:themeFill="background1" w:themeFillShade="F2"/>
          </w:tcPr>
          <w:p w14:paraId="39ED1E77" w14:textId="074EBD07" w:rsidR="004E75EB" w:rsidRPr="009C6358" w:rsidRDefault="004E75EB" w:rsidP="005C67D1">
            <w:pPr>
              <w:spacing w:before="120" w:after="120"/>
              <w:rPr>
                <w:rFonts w:ascii="Calibri Light" w:hAnsi="Calibri Light" w:cs="Arial"/>
                <w:color w:val="262626" w:themeColor="text1" w:themeTint="D9"/>
                <w:sz w:val="18"/>
                <w:szCs w:val="18"/>
              </w:rPr>
            </w:pPr>
            <w:r w:rsidRPr="005C67D1">
              <w:rPr>
                <w:rFonts w:asciiTheme="minorHAnsi" w:hAnsiTheme="minorHAnsi"/>
                <w:b/>
                <w:color w:val="262626" w:themeColor="text1" w:themeTint="D9"/>
                <w:sz w:val="22"/>
                <w:szCs w:val="18"/>
              </w:rPr>
              <w:t>Information Security</w:t>
            </w:r>
          </w:p>
        </w:tc>
      </w:tr>
      <w:tr w:rsidR="004E75EB" w:rsidRPr="003104B7" w14:paraId="54F00DE1" w14:textId="77777777" w:rsidTr="004E75EB">
        <w:trPr>
          <w:cantSplit/>
        </w:trPr>
        <w:tc>
          <w:tcPr>
            <w:tcW w:w="756" w:type="pct"/>
            <w:gridSpan w:val="3"/>
            <w:tcBorders>
              <w:left w:val="nil"/>
            </w:tcBorders>
            <w:shd w:val="clear" w:color="auto" w:fill="FFFFFF" w:themeFill="background1"/>
          </w:tcPr>
          <w:p w14:paraId="2FC79169" w14:textId="43A2EB80" w:rsidR="004E75EB" w:rsidRPr="005C67D1" w:rsidRDefault="004E75EB">
            <w:pPr>
              <w:pStyle w:val="Unformatted"/>
              <w:spacing w:before="120" w:after="120"/>
              <w:jc w:val="left"/>
              <w:rPr>
                <w:highlight w:val="yellow"/>
              </w:rPr>
            </w:pPr>
            <w:r w:rsidRPr="005C67D1">
              <w:rPr>
                <w:highlight w:val="yellow"/>
              </w:rPr>
              <w:t>XXX</w:t>
            </w:r>
          </w:p>
        </w:tc>
        <w:tc>
          <w:tcPr>
            <w:tcW w:w="1725" w:type="pct"/>
            <w:shd w:val="clear" w:color="auto" w:fill="FFFFFF" w:themeFill="background1"/>
          </w:tcPr>
          <w:p w14:paraId="162231C1"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highlight w:val="yellow"/>
              </w:rPr>
            </w:pPr>
          </w:p>
        </w:tc>
        <w:tc>
          <w:tcPr>
            <w:tcW w:w="1944" w:type="pct"/>
          </w:tcPr>
          <w:p w14:paraId="561F9993"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38DB6CF7" w14:textId="5D886F38"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453F5E45" w14:textId="77777777" w:rsidTr="004E75EB">
        <w:trPr>
          <w:cantSplit/>
        </w:trPr>
        <w:tc>
          <w:tcPr>
            <w:tcW w:w="756" w:type="pct"/>
            <w:gridSpan w:val="3"/>
            <w:tcBorders>
              <w:left w:val="nil"/>
            </w:tcBorders>
            <w:shd w:val="clear" w:color="auto" w:fill="FFFFFF" w:themeFill="background1"/>
          </w:tcPr>
          <w:p w14:paraId="33DFAF55" w14:textId="5C3176D9" w:rsidR="004E75EB" w:rsidRPr="005C67D1" w:rsidRDefault="004E75EB">
            <w:pPr>
              <w:pStyle w:val="Unformatted"/>
              <w:spacing w:before="120" w:after="120"/>
              <w:jc w:val="left"/>
              <w:rPr>
                <w:highlight w:val="yellow"/>
              </w:rPr>
            </w:pPr>
            <w:r w:rsidRPr="005C67D1">
              <w:rPr>
                <w:highlight w:val="yellow"/>
              </w:rPr>
              <w:t>XXX</w:t>
            </w:r>
          </w:p>
        </w:tc>
        <w:tc>
          <w:tcPr>
            <w:tcW w:w="1725" w:type="pct"/>
            <w:shd w:val="clear" w:color="auto" w:fill="FFFFFF" w:themeFill="background1"/>
          </w:tcPr>
          <w:p w14:paraId="275613D7"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highlight w:val="yellow"/>
              </w:rPr>
            </w:pPr>
          </w:p>
        </w:tc>
        <w:tc>
          <w:tcPr>
            <w:tcW w:w="1944" w:type="pct"/>
          </w:tcPr>
          <w:p w14:paraId="3EAC9188"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2C43EF48" w14:textId="15537B44"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750E539F" w14:textId="77777777" w:rsidTr="004E75EB">
        <w:trPr>
          <w:cantSplit/>
        </w:trPr>
        <w:tc>
          <w:tcPr>
            <w:tcW w:w="756" w:type="pct"/>
            <w:gridSpan w:val="3"/>
            <w:tcBorders>
              <w:left w:val="nil"/>
            </w:tcBorders>
            <w:shd w:val="clear" w:color="auto" w:fill="FFFFFF" w:themeFill="background1"/>
          </w:tcPr>
          <w:p w14:paraId="5FABD31B" w14:textId="6173FEE0" w:rsidR="004E75EB" w:rsidRPr="005C67D1" w:rsidRDefault="004E75EB">
            <w:pPr>
              <w:pStyle w:val="Unformatted"/>
              <w:spacing w:before="120" w:after="120"/>
              <w:jc w:val="left"/>
              <w:rPr>
                <w:highlight w:val="yellow"/>
              </w:rPr>
            </w:pPr>
            <w:r w:rsidRPr="005C67D1">
              <w:rPr>
                <w:highlight w:val="yellow"/>
              </w:rPr>
              <w:t>XXX</w:t>
            </w:r>
          </w:p>
        </w:tc>
        <w:tc>
          <w:tcPr>
            <w:tcW w:w="1725" w:type="pct"/>
            <w:shd w:val="clear" w:color="auto" w:fill="FFFFFF" w:themeFill="background1"/>
          </w:tcPr>
          <w:p w14:paraId="5DCE9E2E"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highlight w:val="yellow"/>
              </w:rPr>
            </w:pPr>
          </w:p>
        </w:tc>
        <w:tc>
          <w:tcPr>
            <w:tcW w:w="1944" w:type="pct"/>
          </w:tcPr>
          <w:p w14:paraId="2F41F866"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5A972FB7" w14:textId="7D57E039"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027B489B" w14:textId="77777777" w:rsidTr="004E75EB">
        <w:trPr>
          <w:cantSplit/>
        </w:trPr>
        <w:tc>
          <w:tcPr>
            <w:tcW w:w="756" w:type="pct"/>
            <w:gridSpan w:val="3"/>
            <w:tcBorders>
              <w:left w:val="nil"/>
            </w:tcBorders>
            <w:shd w:val="clear" w:color="auto" w:fill="FFFFFF" w:themeFill="background1"/>
          </w:tcPr>
          <w:p w14:paraId="41AAFA4A" w14:textId="3A05AF0B" w:rsidR="004E75EB" w:rsidRPr="005C67D1" w:rsidRDefault="004E75EB">
            <w:pPr>
              <w:pStyle w:val="Unformatted"/>
              <w:spacing w:before="120" w:after="120"/>
              <w:jc w:val="left"/>
              <w:rPr>
                <w:highlight w:val="yellow"/>
              </w:rPr>
            </w:pPr>
            <w:r w:rsidRPr="005C67D1">
              <w:rPr>
                <w:highlight w:val="yellow"/>
              </w:rPr>
              <w:t>XXX</w:t>
            </w:r>
          </w:p>
        </w:tc>
        <w:tc>
          <w:tcPr>
            <w:tcW w:w="1725" w:type="pct"/>
            <w:shd w:val="clear" w:color="auto" w:fill="FFFFFF" w:themeFill="background1"/>
          </w:tcPr>
          <w:p w14:paraId="5750C891"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highlight w:val="yellow"/>
              </w:rPr>
            </w:pPr>
          </w:p>
        </w:tc>
        <w:tc>
          <w:tcPr>
            <w:tcW w:w="1944" w:type="pct"/>
          </w:tcPr>
          <w:p w14:paraId="75605701"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512B3ACA" w14:textId="10E3271E"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41052493" w14:textId="77777777" w:rsidTr="004E75EB">
        <w:trPr>
          <w:cantSplit/>
        </w:trPr>
        <w:tc>
          <w:tcPr>
            <w:tcW w:w="756" w:type="pct"/>
            <w:gridSpan w:val="3"/>
            <w:tcBorders>
              <w:left w:val="nil"/>
            </w:tcBorders>
            <w:shd w:val="clear" w:color="auto" w:fill="FFFFFF" w:themeFill="background1"/>
          </w:tcPr>
          <w:p w14:paraId="6ACE60BB" w14:textId="07190068" w:rsidR="004E75EB" w:rsidRPr="005C67D1" w:rsidRDefault="004E75EB">
            <w:pPr>
              <w:pStyle w:val="Unformatted"/>
              <w:spacing w:before="120" w:after="120"/>
              <w:jc w:val="left"/>
              <w:rPr>
                <w:highlight w:val="yellow"/>
              </w:rPr>
            </w:pPr>
            <w:r w:rsidRPr="005C67D1">
              <w:rPr>
                <w:highlight w:val="yellow"/>
              </w:rPr>
              <w:lastRenderedPageBreak/>
              <w:t>XXX</w:t>
            </w:r>
          </w:p>
        </w:tc>
        <w:tc>
          <w:tcPr>
            <w:tcW w:w="1725" w:type="pct"/>
            <w:shd w:val="clear" w:color="auto" w:fill="FFFFFF" w:themeFill="background1"/>
          </w:tcPr>
          <w:p w14:paraId="0A61C9E4"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highlight w:val="yellow"/>
              </w:rPr>
            </w:pPr>
          </w:p>
        </w:tc>
        <w:tc>
          <w:tcPr>
            <w:tcW w:w="1944" w:type="pct"/>
          </w:tcPr>
          <w:p w14:paraId="10AC949F"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648AEF24" w14:textId="0BF6A88B"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r w:rsidR="004E75EB" w:rsidRPr="003104B7" w14:paraId="6CFEF76E" w14:textId="77777777" w:rsidTr="004E75EB">
        <w:trPr>
          <w:cantSplit/>
        </w:trPr>
        <w:tc>
          <w:tcPr>
            <w:tcW w:w="756" w:type="pct"/>
            <w:gridSpan w:val="3"/>
            <w:tcBorders>
              <w:left w:val="nil"/>
            </w:tcBorders>
            <w:shd w:val="clear" w:color="auto" w:fill="FFFFFF" w:themeFill="background1"/>
          </w:tcPr>
          <w:p w14:paraId="7D58F5D6" w14:textId="65314D3A" w:rsidR="004E75EB" w:rsidRPr="005C67D1" w:rsidRDefault="004E75EB">
            <w:pPr>
              <w:pStyle w:val="Unformatted"/>
              <w:spacing w:before="120" w:after="120"/>
              <w:jc w:val="left"/>
              <w:rPr>
                <w:highlight w:val="yellow"/>
              </w:rPr>
            </w:pPr>
            <w:r w:rsidRPr="005C67D1">
              <w:rPr>
                <w:highlight w:val="yellow"/>
              </w:rPr>
              <w:t>XXX</w:t>
            </w:r>
          </w:p>
        </w:tc>
        <w:tc>
          <w:tcPr>
            <w:tcW w:w="1725" w:type="pct"/>
            <w:shd w:val="clear" w:color="auto" w:fill="FFFFFF" w:themeFill="background1"/>
          </w:tcPr>
          <w:p w14:paraId="58DC1C29" w14:textId="77777777" w:rsidR="004E75EB" w:rsidRPr="009C6358" w:rsidRDefault="004E75EB" w:rsidP="00BB4D88">
            <w:pPr>
              <w:pStyle w:val="ListParagraph"/>
              <w:keepLines w:val="0"/>
              <w:widowControl w:val="0"/>
              <w:numPr>
                <w:ilvl w:val="0"/>
                <w:numId w:val="11"/>
              </w:numPr>
              <w:autoSpaceDE w:val="0"/>
              <w:autoSpaceDN w:val="0"/>
              <w:adjustRightInd w:val="0"/>
              <w:ind w:left="175" w:hanging="142"/>
              <w:rPr>
                <w:rFonts w:ascii="Calibri Light" w:hAnsi="Calibri Light"/>
                <w:sz w:val="18"/>
                <w:szCs w:val="18"/>
                <w:highlight w:val="yellow"/>
              </w:rPr>
            </w:pPr>
          </w:p>
        </w:tc>
        <w:tc>
          <w:tcPr>
            <w:tcW w:w="1944" w:type="pct"/>
          </w:tcPr>
          <w:p w14:paraId="50711199" w14:textId="77777777"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c>
          <w:tcPr>
            <w:tcW w:w="575" w:type="pct"/>
            <w:tcBorders>
              <w:right w:val="nil"/>
            </w:tcBorders>
            <w:shd w:val="clear" w:color="auto" w:fill="auto"/>
          </w:tcPr>
          <w:p w14:paraId="0F312FAF" w14:textId="47CE4D1C" w:rsidR="004E75EB" w:rsidRPr="009C6358" w:rsidRDefault="004E75EB" w:rsidP="00A52B8E">
            <w:pPr>
              <w:spacing w:before="120" w:after="120"/>
              <w:contextualSpacing/>
              <w:jc w:val="center"/>
              <w:rPr>
                <w:rFonts w:ascii="Calibri Light" w:hAnsi="Calibri Light" w:cs="Arial"/>
                <w:color w:val="262626" w:themeColor="text1" w:themeTint="D9"/>
                <w:sz w:val="18"/>
                <w:szCs w:val="18"/>
              </w:rPr>
            </w:pPr>
          </w:p>
        </w:tc>
      </w:tr>
    </w:tbl>
    <w:p w14:paraId="1B2F6F9A" w14:textId="77777777" w:rsidR="0091748D" w:rsidRPr="003104B7" w:rsidRDefault="0091748D">
      <w:pPr>
        <w:rPr>
          <w:rFonts w:ascii="Calibri Light" w:hAnsi="Calibri Light" w:cs="Arial"/>
          <w:szCs w:val="22"/>
          <w:lang w:eastAsia="en-AU"/>
        </w:rPr>
      </w:pPr>
      <w:bookmarkStart w:id="29" w:name="_Toc240199772"/>
      <w:bookmarkStart w:id="30" w:name="_Toc349816079"/>
      <w:bookmarkStart w:id="31" w:name="_Toc386631977"/>
    </w:p>
    <w:p w14:paraId="05D9260A" w14:textId="77777777" w:rsidR="00095CF5" w:rsidRDefault="00095CF5">
      <w:pPr>
        <w:rPr>
          <w:rStyle w:val="Heading1Char"/>
          <w:lang w:eastAsia="en-AU"/>
        </w:rPr>
      </w:pPr>
      <w:r>
        <w:rPr>
          <w:rStyle w:val="Heading1Char"/>
        </w:rPr>
        <w:br w:type="page"/>
      </w:r>
    </w:p>
    <w:p w14:paraId="7694FEDC" w14:textId="5DDF01B2" w:rsidR="003B66B8" w:rsidRDefault="003B66B8" w:rsidP="0091748D">
      <w:pPr>
        <w:pStyle w:val="Heading1"/>
        <w:rPr>
          <w:rStyle w:val="Heading1Char"/>
        </w:rPr>
      </w:pPr>
      <w:bookmarkStart w:id="32" w:name="_Toc418263336"/>
      <w:r w:rsidRPr="003104B7">
        <w:rPr>
          <w:rStyle w:val="Heading1Char"/>
        </w:rPr>
        <w:lastRenderedPageBreak/>
        <w:t>ANN</w:t>
      </w:r>
      <w:bookmarkStart w:id="33" w:name="_GoBack"/>
      <w:bookmarkEnd w:id="33"/>
      <w:r w:rsidRPr="003104B7">
        <w:rPr>
          <w:rStyle w:val="Heading1Char"/>
        </w:rPr>
        <w:t xml:space="preserve">EX </w:t>
      </w:r>
      <w:r w:rsidR="005A649A" w:rsidRPr="003104B7">
        <w:rPr>
          <w:rStyle w:val="Heading1Char"/>
          <w:highlight w:val="yellow"/>
        </w:rPr>
        <w:t>XXX</w:t>
      </w:r>
      <w:r w:rsidRPr="003104B7">
        <w:rPr>
          <w:rStyle w:val="Heading1Char"/>
        </w:rPr>
        <w:t xml:space="preserve">: </w:t>
      </w:r>
      <w:bookmarkEnd w:id="29"/>
      <w:r w:rsidR="008D24DF">
        <w:rPr>
          <w:rStyle w:val="Heading1Char"/>
        </w:rPr>
        <w:t xml:space="preserve">ENTERPRISE </w:t>
      </w:r>
      <w:r w:rsidRPr="003104B7">
        <w:rPr>
          <w:rStyle w:val="Heading1Char"/>
        </w:rPr>
        <w:t>SECURITY RISK REGISTER</w:t>
      </w:r>
      <w:bookmarkEnd w:id="30"/>
      <w:bookmarkEnd w:id="31"/>
      <w:bookmarkEnd w:id="32"/>
    </w:p>
    <w:tbl>
      <w:tblPr>
        <w:tblW w:w="4960"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59"/>
        <w:gridCol w:w="826"/>
        <w:gridCol w:w="852"/>
        <w:gridCol w:w="1134"/>
        <w:gridCol w:w="3740"/>
        <w:gridCol w:w="1219"/>
        <w:gridCol w:w="4262"/>
        <w:gridCol w:w="567"/>
        <w:gridCol w:w="708"/>
        <w:gridCol w:w="437"/>
      </w:tblGrid>
      <w:tr w:rsidR="003A786D" w:rsidRPr="003104B7" w14:paraId="01CACA71" w14:textId="77777777" w:rsidTr="003A786D">
        <w:trPr>
          <w:cantSplit/>
          <w:trHeight w:val="216"/>
          <w:tblHeader/>
          <w:jc w:val="center"/>
        </w:trPr>
        <w:tc>
          <w:tcPr>
            <w:tcW w:w="127" w:type="pct"/>
            <w:vMerge w:val="restart"/>
            <w:tcBorders>
              <w:top w:val="nil"/>
              <w:left w:val="nil"/>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33F6F4C8" w14:textId="77777777" w:rsidR="006D42D9" w:rsidRPr="003104B7" w:rsidRDefault="006D42D9" w:rsidP="006D42D9">
            <w:pPr>
              <w:jc w:val="center"/>
              <w:rPr>
                <w:rFonts w:eastAsia="Times New Roman" w:cs="Arial"/>
                <w:b/>
                <w:bCs/>
                <w:sz w:val="16"/>
                <w:szCs w:val="16"/>
                <w:lang w:eastAsia="en-AU"/>
              </w:rPr>
            </w:pPr>
            <w:r w:rsidRPr="003104B7">
              <w:rPr>
                <w:rFonts w:eastAsia="Times New Roman" w:cs="Arial"/>
                <w:b/>
                <w:bCs/>
                <w:sz w:val="14"/>
                <w:szCs w:val="16"/>
                <w:lang w:eastAsia="en-AU"/>
              </w:rPr>
              <w:t>ID</w:t>
            </w:r>
          </w:p>
        </w:tc>
        <w:tc>
          <w:tcPr>
            <w:tcW w:w="293"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24195CDF" w14:textId="0AF03E97" w:rsidR="006D42D9" w:rsidRPr="003104B7" w:rsidRDefault="00C83583">
            <w:pPr>
              <w:jc w:val="center"/>
              <w:rPr>
                <w:rFonts w:eastAsia="Times New Roman" w:cs="Arial"/>
                <w:b/>
                <w:bCs/>
                <w:sz w:val="16"/>
                <w:szCs w:val="16"/>
                <w:lang w:eastAsia="en-AU"/>
              </w:rPr>
            </w:pPr>
            <w:r>
              <w:rPr>
                <w:rFonts w:eastAsia="Times New Roman" w:cs="Arial"/>
                <w:b/>
                <w:bCs/>
                <w:sz w:val="12"/>
                <w:szCs w:val="16"/>
                <w:lang w:eastAsia="en-AU"/>
              </w:rPr>
              <w:t>Threats and Ratings</w:t>
            </w:r>
          </w:p>
        </w:tc>
        <w:tc>
          <w:tcPr>
            <w:tcW w:w="302"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7C0CA409" w14:textId="7B2823AA" w:rsidR="006D42D9" w:rsidRPr="003104B7" w:rsidRDefault="006D42D9">
            <w:pPr>
              <w:jc w:val="center"/>
              <w:rPr>
                <w:rFonts w:eastAsia="Times New Roman" w:cs="Arial"/>
                <w:b/>
                <w:bCs/>
                <w:sz w:val="16"/>
                <w:szCs w:val="16"/>
                <w:lang w:eastAsia="en-AU"/>
              </w:rPr>
            </w:pPr>
            <w:r w:rsidRPr="003104B7">
              <w:rPr>
                <w:rFonts w:eastAsia="Times New Roman" w:cs="Arial"/>
                <w:b/>
                <w:bCs/>
                <w:sz w:val="12"/>
                <w:szCs w:val="16"/>
                <w:lang w:eastAsia="en-AU"/>
              </w:rPr>
              <w:t>Critical Assets</w:t>
            </w:r>
            <w:r w:rsidRPr="003104B7">
              <w:rPr>
                <w:rFonts w:eastAsia="Times New Roman" w:cs="Arial"/>
                <w:b/>
                <w:bCs/>
                <w:sz w:val="12"/>
                <w:szCs w:val="16"/>
                <w:lang w:eastAsia="en-AU"/>
              </w:rPr>
              <w:br/>
            </w:r>
            <w:r w:rsidR="00C83583">
              <w:rPr>
                <w:rFonts w:eastAsia="Times New Roman" w:cs="Arial"/>
                <w:b/>
                <w:bCs/>
                <w:sz w:val="12"/>
                <w:szCs w:val="16"/>
                <w:lang w:eastAsia="en-AU"/>
              </w:rPr>
              <w:t>and Ratings</w:t>
            </w:r>
          </w:p>
        </w:tc>
        <w:tc>
          <w:tcPr>
            <w:tcW w:w="402"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0BFDE2FC" w14:textId="77777777" w:rsidR="006D42D9" w:rsidRPr="003104B7" w:rsidRDefault="006D42D9" w:rsidP="006D42D9">
            <w:pPr>
              <w:jc w:val="center"/>
              <w:rPr>
                <w:rFonts w:eastAsia="Times New Roman" w:cs="Arial"/>
                <w:b/>
                <w:bCs/>
                <w:sz w:val="16"/>
                <w:szCs w:val="16"/>
                <w:lang w:eastAsia="en-AU"/>
              </w:rPr>
            </w:pPr>
            <w:r>
              <w:rPr>
                <w:rFonts w:eastAsia="Times New Roman" w:cs="Arial"/>
                <w:b/>
                <w:bCs/>
                <w:sz w:val="12"/>
                <w:szCs w:val="16"/>
                <w:lang w:eastAsia="en-AU"/>
              </w:rPr>
              <w:t>Area(s) of Vulnerability</w:t>
            </w:r>
          </w:p>
        </w:tc>
        <w:tc>
          <w:tcPr>
            <w:tcW w:w="1326" w:type="pct"/>
            <w:vMerge w:val="restart"/>
            <w:tcBorders>
              <w:top w:val="nil"/>
              <w:left w:val="single" w:sz="2" w:space="0" w:color="D9D9D9" w:themeColor="background1" w:themeShade="D9"/>
              <w:bottom w:val="single" w:sz="2" w:space="0" w:color="D9D9D9" w:themeColor="background1" w:themeShade="D9"/>
              <w:right w:val="nil"/>
            </w:tcBorders>
            <w:shd w:val="clear" w:color="auto" w:fill="F2F2F2" w:themeFill="background1" w:themeFillShade="F2"/>
            <w:noWrap/>
            <w:vAlign w:val="center"/>
            <w:hideMark/>
          </w:tcPr>
          <w:p w14:paraId="25F99ED0" w14:textId="77777777" w:rsidR="006D42D9" w:rsidRPr="003104B7" w:rsidRDefault="006D42D9" w:rsidP="006D42D9">
            <w:pPr>
              <w:jc w:val="center"/>
              <w:rPr>
                <w:rFonts w:eastAsia="Times New Roman" w:cs="Arial"/>
                <w:b/>
                <w:bCs/>
                <w:sz w:val="16"/>
                <w:szCs w:val="16"/>
                <w:lang w:eastAsia="en-AU"/>
              </w:rPr>
            </w:pPr>
            <w:r w:rsidRPr="003104B7">
              <w:rPr>
                <w:rFonts w:eastAsia="Times New Roman" w:cs="Arial"/>
                <w:b/>
                <w:bCs/>
                <w:sz w:val="16"/>
                <w:szCs w:val="16"/>
                <w:lang w:eastAsia="en-AU"/>
              </w:rPr>
              <w:t>Assessed Risks</w:t>
            </w:r>
          </w:p>
        </w:tc>
        <w:tc>
          <w:tcPr>
            <w:tcW w:w="432" w:type="pct"/>
            <w:tcBorders>
              <w:top w:val="nil"/>
              <w:left w:val="nil"/>
              <w:bottom w:val="single" w:sz="2" w:space="0" w:color="D9D9D9" w:themeColor="background1" w:themeShade="D9"/>
              <w:right w:val="nil"/>
            </w:tcBorders>
            <w:shd w:val="clear" w:color="auto" w:fill="F2F2F2" w:themeFill="background1" w:themeFillShade="F2"/>
            <w:noWrap/>
            <w:hideMark/>
          </w:tcPr>
          <w:p w14:paraId="744E4D0D" w14:textId="77777777" w:rsidR="006D42D9" w:rsidRPr="003104B7" w:rsidRDefault="006D42D9" w:rsidP="006D42D9">
            <w:pPr>
              <w:jc w:val="center"/>
              <w:rPr>
                <w:rFonts w:eastAsia="Times New Roman" w:cs="Arial"/>
                <w:b/>
                <w:bCs/>
                <w:sz w:val="16"/>
                <w:szCs w:val="16"/>
                <w:lang w:eastAsia="en-AU"/>
              </w:rPr>
            </w:pPr>
            <w:r w:rsidRPr="003104B7">
              <w:rPr>
                <w:rFonts w:eastAsia="Times New Roman" w:cs="Arial"/>
                <w:b/>
                <w:bCs/>
                <w:sz w:val="16"/>
                <w:szCs w:val="16"/>
                <w:lang w:eastAsia="en-AU"/>
              </w:rPr>
              <w:t>Inherent Risk</w:t>
            </w:r>
          </w:p>
        </w:tc>
        <w:tc>
          <w:tcPr>
            <w:tcW w:w="1511" w:type="pct"/>
            <w:vMerge w:val="restart"/>
            <w:tcBorders>
              <w:top w:val="nil"/>
              <w:left w:val="nil"/>
              <w:bottom w:val="single" w:sz="2" w:space="0" w:color="D9D9D9" w:themeColor="background1" w:themeShade="D9"/>
              <w:right w:val="nil"/>
            </w:tcBorders>
            <w:shd w:val="clear" w:color="auto" w:fill="F2F2F2" w:themeFill="background1" w:themeFillShade="F2"/>
            <w:noWrap/>
            <w:vAlign w:val="center"/>
            <w:hideMark/>
          </w:tcPr>
          <w:p w14:paraId="7AEEF477" w14:textId="77777777" w:rsidR="006D42D9" w:rsidRPr="003104B7" w:rsidRDefault="006D42D9" w:rsidP="006D42D9">
            <w:pPr>
              <w:jc w:val="center"/>
              <w:rPr>
                <w:rFonts w:eastAsia="Times New Roman" w:cs="Arial"/>
                <w:b/>
                <w:bCs/>
                <w:sz w:val="16"/>
                <w:szCs w:val="16"/>
                <w:lang w:eastAsia="en-AU"/>
              </w:rPr>
            </w:pPr>
            <w:r w:rsidRPr="003104B7">
              <w:rPr>
                <w:rFonts w:eastAsia="Times New Roman" w:cs="Arial"/>
                <w:b/>
                <w:bCs/>
                <w:sz w:val="16"/>
                <w:szCs w:val="16"/>
                <w:lang w:eastAsia="en-AU"/>
              </w:rPr>
              <w:t>Recommended Treatments</w:t>
            </w:r>
          </w:p>
        </w:tc>
        <w:tc>
          <w:tcPr>
            <w:tcW w:w="607"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3C25661A" w14:textId="77777777" w:rsidR="006D42D9" w:rsidRPr="003104B7" w:rsidRDefault="006D42D9" w:rsidP="006D42D9">
            <w:pPr>
              <w:jc w:val="center"/>
              <w:rPr>
                <w:rFonts w:eastAsia="Times New Roman" w:cs="Arial"/>
                <w:b/>
                <w:bCs/>
                <w:sz w:val="16"/>
                <w:szCs w:val="16"/>
                <w:lang w:eastAsia="en-AU"/>
              </w:rPr>
            </w:pPr>
            <w:r w:rsidRPr="003104B7">
              <w:rPr>
                <w:rFonts w:eastAsia="Times New Roman" w:cs="Arial"/>
                <w:b/>
                <w:bCs/>
                <w:sz w:val="16"/>
                <w:szCs w:val="16"/>
                <w:lang w:eastAsia="en-AU"/>
              </w:rPr>
              <w:t>Residual Risk</w:t>
            </w:r>
          </w:p>
        </w:tc>
      </w:tr>
      <w:tr w:rsidR="003A786D" w:rsidRPr="003104B7" w14:paraId="2ABA22A7" w14:textId="77777777" w:rsidTr="003A786D">
        <w:trPr>
          <w:cantSplit/>
          <w:trHeight w:val="204"/>
          <w:tblHeader/>
          <w:jc w:val="center"/>
        </w:trPr>
        <w:tc>
          <w:tcPr>
            <w:tcW w:w="127" w:type="pct"/>
            <w:vMerge/>
            <w:tcBorders>
              <w:top w:val="single" w:sz="2" w:space="0" w:color="D9D9D9" w:themeColor="background1" w:themeShade="D9"/>
              <w:left w:val="nil"/>
              <w:bottom w:val="single" w:sz="2" w:space="0" w:color="D9D9D9" w:themeColor="background1" w:themeShade="D9"/>
              <w:right w:val="single" w:sz="2" w:space="0" w:color="D9D9D9" w:themeColor="background1" w:themeShade="D9"/>
            </w:tcBorders>
            <w:shd w:val="clear" w:color="auto" w:fill="F2F2F2" w:themeFill="background1" w:themeFillShade="F2"/>
          </w:tcPr>
          <w:p w14:paraId="5BC5001B" w14:textId="77777777" w:rsidR="003A786D" w:rsidRPr="003104B7" w:rsidRDefault="003A786D" w:rsidP="006D42D9">
            <w:pPr>
              <w:rPr>
                <w:rFonts w:eastAsia="Times New Roman" w:cs="Arial"/>
                <w:b/>
                <w:bCs/>
                <w:sz w:val="16"/>
                <w:szCs w:val="16"/>
                <w:lang w:eastAsia="en-AU"/>
              </w:rPr>
            </w:pPr>
          </w:p>
        </w:tc>
        <w:tc>
          <w:tcPr>
            <w:tcW w:w="293"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2FA1E859" w14:textId="77777777" w:rsidR="003A786D" w:rsidRPr="003104B7" w:rsidRDefault="003A786D" w:rsidP="006D42D9">
            <w:pPr>
              <w:jc w:val="center"/>
              <w:rPr>
                <w:rFonts w:eastAsia="Times New Roman" w:cs="Arial"/>
                <w:b/>
                <w:bCs/>
                <w:sz w:val="16"/>
                <w:szCs w:val="16"/>
                <w:lang w:eastAsia="en-AU"/>
              </w:rPr>
            </w:pPr>
          </w:p>
        </w:tc>
        <w:tc>
          <w:tcPr>
            <w:tcW w:w="302"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715B7552" w14:textId="77777777" w:rsidR="003A786D" w:rsidRPr="003104B7" w:rsidRDefault="003A786D" w:rsidP="006D42D9">
            <w:pPr>
              <w:jc w:val="center"/>
              <w:rPr>
                <w:rFonts w:eastAsia="Times New Roman" w:cs="Arial"/>
                <w:b/>
                <w:bCs/>
                <w:sz w:val="16"/>
                <w:szCs w:val="16"/>
                <w:lang w:eastAsia="en-AU"/>
              </w:rPr>
            </w:pPr>
          </w:p>
        </w:tc>
        <w:tc>
          <w:tcPr>
            <w:tcW w:w="402"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5CB0C692" w14:textId="77777777" w:rsidR="003A786D" w:rsidRPr="003104B7" w:rsidRDefault="003A786D" w:rsidP="006D42D9">
            <w:pPr>
              <w:rPr>
                <w:rFonts w:eastAsia="Times New Roman" w:cs="Arial"/>
                <w:b/>
                <w:bCs/>
                <w:sz w:val="16"/>
                <w:szCs w:val="16"/>
                <w:lang w:eastAsia="en-AU"/>
              </w:rPr>
            </w:pPr>
          </w:p>
        </w:tc>
        <w:tc>
          <w:tcPr>
            <w:tcW w:w="1326"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nil"/>
            </w:tcBorders>
            <w:shd w:val="clear" w:color="auto" w:fill="F2F2F2" w:themeFill="background1" w:themeFillShade="F2"/>
            <w:noWrap/>
            <w:hideMark/>
          </w:tcPr>
          <w:p w14:paraId="04BEAB94" w14:textId="77777777" w:rsidR="003A786D" w:rsidRPr="003104B7" w:rsidRDefault="003A786D" w:rsidP="006D42D9">
            <w:pPr>
              <w:jc w:val="center"/>
              <w:rPr>
                <w:rFonts w:eastAsia="Times New Roman" w:cs="Arial"/>
                <w:b/>
                <w:bCs/>
                <w:sz w:val="16"/>
                <w:szCs w:val="16"/>
                <w:lang w:eastAsia="en-AU"/>
              </w:rPr>
            </w:pPr>
          </w:p>
        </w:tc>
        <w:tc>
          <w:tcPr>
            <w:tcW w:w="432"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1604974C" w14:textId="77777777" w:rsidR="003A786D" w:rsidRPr="003104B7" w:rsidRDefault="003A786D" w:rsidP="006D42D9">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c>
          <w:tcPr>
            <w:tcW w:w="1511" w:type="pct"/>
            <w:vMerge/>
            <w:tcBorders>
              <w:top w:val="single" w:sz="2" w:space="0" w:color="D9D9D9" w:themeColor="background1" w:themeShade="D9"/>
              <w:left w:val="nil"/>
              <w:bottom w:val="single" w:sz="2" w:space="0" w:color="BFBFBF" w:themeColor="background1" w:themeShade="BF"/>
              <w:right w:val="nil"/>
            </w:tcBorders>
            <w:shd w:val="clear" w:color="auto" w:fill="F2F2F2" w:themeFill="background1" w:themeFillShade="F2"/>
            <w:noWrap/>
            <w:hideMark/>
          </w:tcPr>
          <w:p w14:paraId="492CFEAC" w14:textId="77777777" w:rsidR="003A786D" w:rsidRPr="003104B7" w:rsidRDefault="003A786D" w:rsidP="006D42D9">
            <w:pPr>
              <w:rPr>
                <w:rFonts w:ascii="Calibri Light" w:eastAsia="Times New Roman" w:hAnsi="Calibri Light" w:cs="Arial"/>
                <w:bCs/>
                <w:sz w:val="16"/>
                <w:szCs w:val="16"/>
                <w:lang w:eastAsia="en-AU"/>
              </w:rPr>
            </w:pPr>
          </w:p>
        </w:tc>
        <w:tc>
          <w:tcPr>
            <w:tcW w:w="20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5E32F1F0" w14:textId="77777777" w:rsidR="003A786D" w:rsidRPr="003104B7" w:rsidRDefault="003A786D" w:rsidP="006D42D9">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63785BC7" w14:textId="77777777" w:rsidR="003A786D" w:rsidRPr="003104B7" w:rsidRDefault="003A786D" w:rsidP="006D42D9">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55"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1B65C819" w14:textId="77777777" w:rsidR="003A786D" w:rsidRPr="003104B7" w:rsidRDefault="003A786D" w:rsidP="006D42D9">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r>
      <w:tr w:rsidR="003A786D" w:rsidRPr="00911BD9" w14:paraId="1DCCD3CA" w14:textId="77777777" w:rsidTr="003A786D">
        <w:trPr>
          <w:cantSplit/>
          <w:trHeight w:val="37"/>
          <w:jc w:val="center"/>
        </w:trPr>
        <w:tc>
          <w:tcPr>
            <w:tcW w:w="127" w:type="pct"/>
            <w:vMerge w:val="restart"/>
            <w:tcBorders>
              <w:top w:val="single" w:sz="2" w:space="0" w:color="D9D9D9" w:themeColor="background1" w:themeShade="D9"/>
              <w:left w:val="nil"/>
            </w:tcBorders>
            <w:shd w:val="clear" w:color="auto" w:fill="F2F2F2" w:themeFill="background1" w:themeFillShade="F2"/>
          </w:tcPr>
          <w:p w14:paraId="1A099D15" w14:textId="77777777"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vMerge w:val="restart"/>
            <w:tcBorders>
              <w:top w:val="single" w:sz="2" w:space="0" w:color="D9D9D9" w:themeColor="background1" w:themeShade="D9"/>
            </w:tcBorders>
            <w:shd w:val="clear" w:color="auto" w:fill="auto"/>
            <w:tcMar>
              <w:left w:w="57" w:type="dxa"/>
              <w:right w:w="57" w:type="dxa"/>
            </w:tcMar>
          </w:tcPr>
          <w:p w14:paraId="685AA4D3" w14:textId="77777777" w:rsidR="003A786D" w:rsidRPr="001151C3" w:rsidRDefault="003A786D" w:rsidP="00651B81">
            <w:pPr>
              <w:contextualSpacing/>
              <w:jc w:val="center"/>
              <w:rPr>
                <w:rFonts w:ascii="Calibri Light" w:eastAsia="Times New Roman" w:hAnsi="Calibri Light" w:cs="Arial"/>
                <w:sz w:val="14"/>
                <w:szCs w:val="14"/>
                <w:lang w:eastAsia="en-AU"/>
              </w:rPr>
            </w:pPr>
            <w:r w:rsidRPr="001151C3">
              <w:rPr>
                <w:rFonts w:ascii="Calibri Light" w:eastAsia="Times New Roman" w:hAnsi="Calibri Light" w:cs="Arial"/>
                <w:sz w:val="14"/>
                <w:szCs w:val="14"/>
                <w:lang w:eastAsia="en-AU"/>
              </w:rPr>
              <w:t>Terrorist</w:t>
            </w:r>
          </w:p>
          <w:p w14:paraId="7DDBEFE3" w14:textId="0945405F" w:rsidR="003A786D" w:rsidRPr="001151C3" w:rsidRDefault="003A786D" w:rsidP="00865088">
            <w:pPr>
              <w:contextualSpacing/>
              <w:jc w:val="center"/>
              <w:rPr>
                <w:rFonts w:ascii="Calibri Light" w:eastAsia="Times New Roman" w:hAnsi="Calibri Light" w:cs="Arial"/>
                <w:sz w:val="14"/>
                <w:szCs w:val="14"/>
                <w:lang w:eastAsia="en-AU"/>
              </w:rPr>
            </w:pPr>
            <w:r w:rsidRPr="001151C3">
              <w:rPr>
                <w:rFonts w:ascii="Calibri Light" w:eastAsia="Times New Roman" w:hAnsi="Calibri Light" w:cs="Arial"/>
                <w:sz w:val="14"/>
                <w:szCs w:val="14"/>
                <w:lang w:eastAsia="en-AU"/>
              </w:rPr>
              <w:t>(HIGH)</w:t>
            </w:r>
          </w:p>
        </w:tc>
        <w:tc>
          <w:tcPr>
            <w:tcW w:w="302" w:type="pct"/>
            <w:vMerge w:val="restart"/>
            <w:tcBorders>
              <w:top w:val="single" w:sz="2" w:space="0" w:color="D9D9D9" w:themeColor="background1" w:themeShade="D9"/>
            </w:tcBorders>
            <w:shd w:val="clear" w:color="auto" w:fill="auto"/>
            <w:tcMar>
              <w:left w:w="57" w:type="dxa"/>
              <w:right w:w="57" w:type="dxa"/>
            </w:tcMar>
          </w:tcPr>
          <w:p w14:paraId="4CA634CE" w14:textId="5EC831CB" w:rsidR="003A786D" w:rsidRPr="001151C3" w:rsidRDefault="003A786D" w:rsidP="00651B81">
            <w:pPr>
              <w:contextualSpacing/>
              <w:jc w:val="center"/>
              <w:rPr>
                <w:rFonts w:ascii="Calibri Light" w:eastAsia="Times New Roman" w:hAnsi="Calibri Light" w:cs="Arial"/>
                <w:sz w:val="14"/>
                <w:szCs w:val="16"/>
                <w:lang w:eastAsia="en-AU"/>
              </w:rPr>
            </w:pPr>
            <w:r>
              <w:rPr>
                <w:rFonts w:ascii="Calibri Light" w:eastAsia="Times New Roman" w:hAnsi="Calibri Light" w:cs="Arial"/>
                <w:sz w:val="14"/>
                <w:szCs w:val="16"/>
                <w:lang w:eastAsia="en-AU"/>
              </w:rPr>
              <w:t xml:space="preserve">Personnel + </w:t>
            </w:r>
          </w:p>
          <w:p w14:paraId="798EDFAE" w14:textId="0D67A3C9" w:rsidR="003A786D" w:rsidRPr="001151C3" w:rsidRDefault="003A786D" w:rsidP="00865088">
            <w:pPr>
              <w:contextualSpacing/>
              <w:jc w:val="center"/>
              <w:rPr>
                <w:rFonts w:ascii="Calibri Light" w:eastAsia="Times New Roman" w:hAnsi="Calibri Light" w:cs="Arial"/>
                <w:sz w:val="14"/>
                <w:szCs w:val="16"/>
                <w:lang w:eastAsia="en-AU"/>
              </w:rPr>
            </w:pPr>
            <w:r w:rsidRPr="001151C3">
              <w:rPr>
                <w:rFonts w:ascii="Calibri Light" w:eastAsia="Times New Roman" w:hAnsi="Calibri Light" w:cs="Arial"/>
                <w:sz w:val="14"/>
                <w:szCs w:val="14"/>
                <w:lang w:eastAsia="en-AU"/>
              </w:rPr>
              <w:t>(VITAL)</w:t>
            </w:r>
          </w:p>
        </w:tc>
        <w:tc>
          <w:tcPr>
            <w:tcW w:w="402" w:type="pct"/>
            <w:tcBorders>
              <w:top w:val="single" w:sz="2" w:space="0" w:color="D9D9D9" w:themeColor="background1" w:themeShade="D9"/>
            </w:tcBorders>
            <w:shd w:val="clear" w:color="auto" w:fill="auto"/>
            <w:tcMar>
              <w:left w:w="57" w:type="dxa"/>
              <w:right w:w="57" w:type="dxa"/>
            </w:tcMar>
          </w:tcPr>
          <w:p w14:paraId="79281EF4" w14:textId="07FE96F0" w:rsidR="003A786D" w:rsidRPr="001151C3" w:rsidRDefault="003A786D" w:rsidP="00865088">
            <w:pPr>
              <w:contextualSpacing/>
              <w:jc w:val="center"/>
              <w:rPr>
                <w:rFonts w:ascii="Calibri Light" w:eastAsia="Times New Roman" w:hAnsi="Calibri Light" w:cs="Arial"/>
                <w:sz w:val="14"/>
                <w:szCs w:val="16"/>
                <w:lang w:eastAsia="en-AU"/>
              </w:rPr>
            </w:pPr>
            <w:r w:rsidRPr="001151C3">
              <w:rPr>
                <w:rFonts w:ascii="Calibri Light" w:eastAsia="Times New Roman" w:hAnsi="Calibri Light" w:cs="Arial"/>
                <w:sz w:val="14"/>
                <w:szCs w:val="16"/>
                <w:lang w:eastAsia="en-AU"/>
              </w:rPr>
              <w:t xml:space="preserve">Intelligence </w:t>
            </w:r>
          </w:p>
        </w:tc>
        <w:tc>
          <w:tcPr>
            <w:tcW w:w="1326" w:type="pct"/>
            <w:vMerge w:val="restart"/>
            <w:tcBorders>
              <w:top w:val="single" w:sz="2" w:space="0" w:color="D9D9D9" w:themeColor="background1" w:themeShade="D9"/>
            </w:tcBorders>
            <w:shd w:val="clear" w:color="auto" w:fill="auto"/>
          </w:tcPr>
          <w:p w14:paraId="13386384" w14:textId="48F10F6B" w:rsidR="003A786D" w:rsidRPr="001151C3" w:rsidRDefault="003A786D">
            <w:pPr>
              <w:contextualSpacing/>
              <w:rPr>
                <w:rFonts w:ascii="Calibri Light" w:eastAsia="Times New Roman" w:hAnsi="Calibri Light" w:cs="Arial"/>
                <w:sz w:val="14"/>
                <w:szCs w:val="16"/>
                <w:lang w:eastAsia="en-AU"/>
              </w:rPr>
            </w:pPr>
            <w:r w:rsidRPr="003A786D">
              <w:rPr>
                <w:rFonts w:ascii="Calibri Light" w:eastAsia="Times New Roman" w:hAnsi="Calibri Light" w:cs="Arial"/>
                <w:sz w:val="14"/>
                <w:szCs w:val="16"/>
                <w:lang w:val="en-US" w:eastAsia="en-AU"/>
              </w:rPr>
              <w:t>Lorem ipsum dolor sit amet, ligula suspendisse nulla pretium, rhoncus tempor fermentum, enim integer ad vestibulum volutpat. Nisl rhoncus turpis est, vel elit, congue wisi enim nunc ultricies sit, magna tincidunt.</w:t>
            </w:r>
          </w:p>
        </w:tc>
        <w:tc>
          <w:tcPr>
            <w:tcW w:w="432" w:type="pct"/>
            <w:vMerge w:val="restart"/>
            <w:shd w:val="clear" w:color="auto" w:fill="92CDDC" w:themeFill="accent5" w:themeFillTint="99"/>
          </w:tcPr>
          <w:p w14:paraId="2055160F" w14:textId="77777777" w:rsidR="003A786D" w:rsidRPr="003A786D" w:rsidRDefault="003A786D" w:rsidP="003A786D">
            <w:pPr>
              <w:contextualSpacing/>
              <w:rPr>
                <w:rFonts w:ascii="Calibri Light" w:eastAsia="Times New Roman" w:hAnsi="Calibri Light" w:cs="Arial"/>
                <w:sz w:val="13"/>
                <w:szCs w:val="13"/>
                <w:lang w:eastAsia="en-AU"/>
              </w:rPr>
            </w:pPr>
            <w:r w:rsidRPr="003A786D">
              <w:rPr>
                <w:rFonts w:ascii="Calibri Light" w:eastAsia="Times New Roman" w:hAnsi="Calibri Light" w:cs="Arial"/>
                <w:sz w:val="13"/>
                <w:szCs w:val="13"/>
                <w:lang w:eastAsia="en-AU"/>
              </w:rPr>
              <w:t>Likelihood: Low</w:t>
            </w:r>
          </w:p>
          <w:p w14:paraId="1D18D1E8" w14:textId="77777777" w:rsidR="003A786D" w:rsidRDefault="003A786D" w:rsidP="003A786D">
            <w:pPr>
              <w:contextualSpacing/>
              <w:rPr>
                <w:rFonts w:ascii="Calibri Light" w:eastAsia="Times New Roman" w:hAnsi="Calibri Light" w:cs="Arial"/>
                <w:sz w:val="13"/>
                <w:szCs w:val="13"/>
                <w:lang w:eastAsia="en-AU"/>
              </w:rPr>
            </w:pPr>
            <w:r w:rsidRPr="003A786D">
              <w:rPr>
                <w:rFonts w:ascii="Calibri Light" w:eastAsia="Times New Roman" w:hAnsi="Calibri Light" w:cs="Arial"/>
                <w:sz w:val="13"/>
                <w:szCs w:val="13"/>
                <w:lang w:eastAsia="en-AU"/>
              </w:rPr>
              <w:t xml:space="preserve">Consequence: </w:t>
            </w:r>
            <w:r>
              <w:rPr>
                <w:rFonts w:ascii="Calibri Light" w:eastAsia="Times New Roman" w:hAnsi="Calibri Light" w:cs="Arial"/>
                <w:sz w:val="13"/>
                <w:szCs w:val="13"/>
                <w:lang w:eastAsia="en-AU"/>
              </w:rPr>
              <w:t>Low</w:t>
            </w:r>
          </w:p>
          <w:p w14:paraId="0285E366" w14:textId="213CF3C1" w:rsidR="003A786D" w:rsidRPr="003A786D" w:rsidRDefault="003A786D" w:rsidP="003A786D">
            <w:pPr>
              <w:contextualSpacing/>
              <w:rPr>
                <w:rFonts w:ascii="Calibri Light" w:eastAsia="Times New Roman" w:hAnsi="Calibri Light" w:cs="Arial"/>
                <w:b/>
                <w:sz w:val="14"/>
                <w:szCs w:val="16"/>
                <w:lang w:eastAsia="en-AU"/>
              </w:rPr>
            </w:pPr>
            <w:r w:rsidRPr="003A786D">
              <w:rPr>
                <w:rFonts w:ascii="Calibri Light" w:eastAsia="Times New Roman" w:hAnsi="Calibri Light" w:cs="Arial"/>
                <w:b/>
                <w:sz w:val="13"/>
                <w:szCs w:val="13"/>
                <w:lang w:eastAsia="en-AU"/>
              </w:rPr>
              <w:t>Rating: Low</w:t>
            </w:r>
          </w:p>
        </w:tc>
        <w:tc>
          <w:tcPr>
            <w:tcW w:w="1511" w:type="pct"/>
            <w:vMerge w:val="restart"/>
            <w:shd w:val="clear" w:color="auto" w:fill="auto"/>
          </w:tcPr>
          <w:p w14:paraId="6571800B" w14:textId="3CD9EC30"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r w:rsidRPr="001151C3">
              <w:rPr>
                <w:rFonts w:ascii="Calibri Light" w:eastAsia="Times New Roman" w:hAnsi="Calibri Light" w:cs="Arial"/>
                <w:sz w:val="14"/>
                <w:szCs w:val="16"/>
                <w:lang w:eastAsia="en-AU"/>
              </w:rPr>
              <w:t>XXX.</w:t>
            </w:r>
          </w:p>
        </w:tc>
        <w:tc>
          <w:tcPr>
            <w:tcW w:w="201" w:type="pct"/>
            <w:vMerge w:val="restart"/>
            <w:shd w:val="clear" w:color="auto" w:fill="auto"/>
          </w:tcPr>
          <w:p w14:paraId="4E4A047C" w14:textId="5902F374" w:rsidR="003A786D" w:rsidRPr="001151C3" w:rsidRDefault="003A786D" w:rsidP="006D42D9">
            <w:pPr>
              <w:contextualSpacing/>
              <w:jc w:val="center"/>
              <w:rPr>
                <w:rFonts w:ascii="Calibri Light" w:eastAsia="Times New Roman" w:hAnsi="Calibri Light" w:cs="Arial"/>
                <w:sz w:val="14"/>
                <w:szCs w:val="14"/>
                <w:lang w:eastAsia="en-AU"/>
              </w:rPr>
            </w:pPr>
            <w:r w:rsidRPr="001151C3">
              <w:rPr>
                <w:rFonts w:ascii="Calibri Light" w:eastAsia="Times New Roman" w:hAnsi="Calibri Light" w:cs="Arial"/>
                <w:sz w:val="14"/>
                <w:szCs w:val="14"/>
                <w:lang w:eastAsia="en-AU"/>
              </w:rPr>
              <w:t>XXX</w:t>
            </w:r>
          </w:p>
        </w:tc>
        <w:tc>
          <w:tcPr>
            <w:tcW w:w="251" w:type="pct"/>
            <w:vMerge w:val="restart"/>
            <w:shd w:val="clear" w:color="auto" w:fill="auto"/>
          </w:tcPr>
          <w:p w14:paraId="089AD567" w14:textId="61428CB8" w:rsidR="003A786D" w:rsidRPr="001151C3" w:rsidRDefault="003A786D" w:rsidP="006D42D9">
            <w:pPr>
              <w:contextualSpacing/>
              <w:jc w:val="center"/>
              <w:rPr>
                <w:rFonts w:ascii="Calibri Light" w:eastAsia="Times New Roman" w:hAnsi="Calibri Light" w:cs="Arial"/>
                <w:sz w:val="14"/>
                <w:szCs w:val="14"/>
                <w:lang w:eastAsia="en-AU"/>
              </w:rPr>
            </w:pPr>
            <w:r w:rsidRPr="001151C3">
              <w:rPr>
                <w:rFonts w:ascii="Calibri Light" w:eastAsia="Times New Roman" w:hAnsi="Calibri Light" w:cs="Arial"/>
                <w:sz w:val="14"/>
                <w:szCs w:val="14"/>
                <w:lang w:eastAsia="en-AU"/>
              </w:rPr>
              <w:t>XXX</w:t>
            </w:r>
          </w:p>
        </w:tc>
        <w:tc>
          <w:tcPr>
            <w:tcW w:w="155" w:type="pct"/>
            <w:vMerge w:val="restart"/>
            <w:tcBorders>
              <w:right w:val="nil"/>
            </w:tcBorders>
            <w:shd w:val="clear" w:color="auto" w:fill="auto"/>
            <w:noWrap/>
          </w:tcPr>
          <w:p w14:paraId="36F9876B" w14:textId="511D580B" w:rsidR="003A786D" w:rsidRPr="001151C3" w:rsidRDefault="003A786D" w:rsidP="006D42D9">
            <w:pPr>
              <w:contextualSpacing/>
              <w:jc w:val="center"/>
              <w:rPr>
                <w:rFonts w:ascii="Calibri Light" w:eastAsia="Times New Roman" w:hAnsi="Calibri Light" w:cs="Arial"/>
                <w:sz w:val="14"/>
                <w:szCs w:val="14"/>
                <w:lang w:eastAsia="en-AU"/>
              </w:rPr>
            </w:pPr>
            <w:r w:rsidRPr="001151C3">
              <w:rPr>
                <w:rFonts w:ascii="Calibri Light" w:eastAsia="Times New Roman" w:hAnsi="Calibri Light" w:cs="Arial"/>
                <w:sz w:val="14"/>
                <w:szCs w:val="14"/>
                <w:lang w:eastAsia="en-AU"/>
              </w:rPr>
              <w:t>XXX</w:t>
            </w:r>
          </w:p>
        </w:tc>
      </w:tr>
      <w:tr w:rsidR="003A786D" w:rsidRPr="00911BD9" w14:paraId="672C4EB3" w14:textId="77777777" w:rsidTr="003A786D">
        <w:trPr>
          <w:cantSplit/>
          <w:trHeight w:val="35"/>
          <w:jc w:val="center"/>
        </w:trPr>
        <w:tc>
          <w:tcPr>
            <w:tcW w:w="127" w:type="pct"/>
            <w:vMerge/>
            <w:tcBorders>
              <w:left w:val="nil"/>
            </w:tcBorders>
            <w:shd w:val="clear" w:color="auto" w:fill="F2F2F2" w:themeFill="background1" w:themeFillShade="F2"/>
          </w:tcPr>
          <w:p w14:paraId="0059E71E" w14:textId="5C39674E"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vMerge/>
            <w:shd w:val="clear" w:color="auto" w:fill="auto"/>
            <w:tcMar>
              <w:left w:w="57" w:type="dxa"/>
              <w:right w:w="57" w:type="dxa"/>
            </w:tcMar>
          </w:tcPr>
          <w:p w14:paraId="140419C8" w14:textId="77777777" w:rsidR="003A786D" w:rsidRPr="001151C3" w:rsidRDefault="003A786D" w:rsidP="00651B81">
            <w:pPr>
              <w:contextualSpacing/>
              <w:jc w:val="center"/>
              <w:rPr>
                <w:rFonts w:ascii="Calibri Light" w:eastAsia="Times New Roman" w:hAnsi="Calibri Light" w:cs="Arial"/>
                <w:sz w:val="14"/>
                <w:szCs w:val="14"/>
                <w:lang w:eastAsia="en-AU"/>
              </w:rPr>
            </w:pPr>
          </w:p>
        </w:tc>
        <w:tc>
          <w:tcPr>
            <w:tcW w:w="302" w:type="pct"/>
            <w:vMerge/>
            <w:shd w:val="clear" w:color="auto" w:fill="auto"/>
            <w:tcMar>
              <w:left w:w="57" w:type="dxa"/>
              <w:right w:w="57" w:type="dxa"/>
            </w:tcMar>
          </w:tcPr>
          <w:p w14:paraId="7C5DC3C1" w14:textId="77777777" w:rsidR="003A786D" w:rsidRDefault="003A786D" w:rsidP="00651B81">
            <w:pPr>
              <w:contextualSpacing/>
              <w:jc w:val="center"/>
              <w:rPr>
                <w:rFonts w:ascii="Calibri Light" w:eastAsia="Times New Roman" w:hAnsi="Calibri Light" w:cs="Arial"/>
                <w:sz w:val="14"/>
                <w:szCs w:val="16"/>
                <w:lang w:eastAsia="en-AU"/>
              </w:rPr>
            </w:pPr>
          </w:p>
        </w:tc>
        <w:tc>
          <w:tcPr>
            <w:tcW w:w="402" w:type="pct"/>
            <w:tcBorders>
              <w:top w:val="single" w:sz="2" w:space="0" w:color="D9D9D9" w:themeColor="background1" w:themeShade="D9"/>
            </w:tcBorders>
            <w:shd w:val="clear" w:color="auto" w:fill="auto"/>
            <w:tcMar>
              <w:left w:w="57" w:type="dxa"/>
              <w:right w:w="57" w:type="dxa"/>
            </w:tcMar>
          </w:tcPr>
          <w:p w14:paraId="342BB0DE" w14:textId="1E51D565" w:rsidR="003A786D" w:rsidRPr="001151C3" w:rsidRDefault="003A786D" w:rsidP="00865088">
            <w:pPr>
              <w:contextualSpacing/>
              <w:jc w:val="center"/>
              <w:rPr>
                <w:rFonts w:ascii="Calibri Light" w:eastAsia="Times New Roman" w:hAnsi="Calibri Light" w:cs="Arial"/>
                <w:sz w:val="14"/>
                <w:szCs w:val="16"/>
                <w:lang w:eastAsia="en-AU"/>
              </w:rPr>
            </w:pPr>
            <w:r>
              <w:rPr>
                <w:rFonts w:ascii="Calibri Light" w:eastAsia="Times New Roman" w:hAnsi="Calibri Light" w:cs="Arial"/>
                <w:sz w:val="14"/>
                <w:szCs w:val="16"/>
                <w:lang w:eastAsia="en-AU"/>
              </w:rPr>
              <w:t>Mail Screening</w:t>
            </w:r>
          </w:p>
        </w:tc>
        <w:tc>
          <w:tcPr>
            <w:tcW w:w="1326" w:type="pct"/>
            <w:vMerge/>
            <w:shd w:val="clear" w:color="auto" w:fill="auto"/>
          </w:tcPr>
          <w:p w14:paraId="0B2CF3F7" w14:textId="77777777" w:rsidR="003A786D" w:rsidRPr="001151C3" w:rsidRDefault="003A786D">
            <w:pPr>
              <w:contextualSpacing/>
              <w:rPr>
                <w:rFonts w:ascii="Calibri Light" w:eastAsia="Times New Roman" w:hAnsi="Calibri Light" w:cs="Arial"/>
                <w:sz w:val="14"/>
                <w:szCs w:val="16"/>
                <w:lang w:eastAsia="en-AU"/>
              </w:rPr>
            </w:pPr>
          </w:p>
        </w:tc>
        <w:tc>
          <w:tcPr>
            <w:tcW w:w="432" w:type="pct"/>
            <w:vMerge/>
            <w:shd w:val="clear" w:color="auto" w:fill="92CDDC" w:themeFill="accent5" w:themeFillTint="99"/>
          </w:tcPr>
          <w:p w14:paraId="7EE04442"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vMerge/>
            <w:shd w:val="clear" w:color="auto" w:fill="auto"/>
          </w:tcPr>
          <w:p w14:paraId="7CA79D1F" w14:textId="77777777"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p>
        </w:tc>
        <w:tc>
          <w:tcPr>
            <w:tcW w:w="201" w:type="pct"/>
            <w:vMerge/>
            <w:shd w:val="clear" w:color="auto" w:fill="auto"/>
          </w:tcPr>
          <w:p w14:paraId="4543A5EC"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vMerge/>
            <w:shd w:val="clear" w:color="auto" w:fill="auto"/>
          </w:tcPr>
          <w:p w14:paraId="4F412BB8"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vMerge/>
            <w:tcBorders>
              <w:right w:val="nil"/>
            </w:tcBorders>
            <w:shd w:val="clear" w:color="auto" w:fill="auto"/>
            <w:noWrap/>
          </w:tcPr>
          <w:p w14:paraId="12371BA5"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r w:rsidR="003A786D" w:rsidRPr="00911BD9" w14:paraId="35544DEF" w14:textId="77777777" w:rsidTr="003A786D">
        <w:trPr>
          <w:cantSplit/>
          <w:trHeight w:val="35"/>
          <w:jc w:val="center"/>
        </w:trPr>
        <w:tc>
          <w:tcPr>
            <w:tcW w:w="127" w:type="pct"/>
            <w:vMerge/>
            <w:tcBorders>
              <w:left w:val="nil"/>
            </w:tcBorders>
            <w:shd w:val="clear" w:color="auto" w:fill="F2F2F2" w:themeFill="background1" w:themeFillShade="F2"/>
          </w:tcPr>
          <w:p w14:paraId="29D406FD" w14:textId="77777777"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vMerge/>
            <w:shd w:val="clear" w:color="auto" w:fill="auto"/>
            <w:tcMar>
              <w:left w:w="57" w:type="dxa"/>
              <w:right w:w="57" w:type="dxa"/>
            </w:tcMar>
          </w:tcPr>
          <w:p w14:paraId="461CE935" w14:textId="77777777" w:rsidR="003A786D" w:rsidRPr="001151C3" w:rsidRDefault="003A786D" w:rsidP="00651B81">
            <w:pPr>
              <w:contextualSpacing/>
              <w:jc w:val="center"/>
              <w:rPr>
                <w:rFonts w:ascii="Calibri Light" w:eastAsia="Times New Roman" w:hAnsi="Calibri Light" w:cs="Arial"/>
                <w:sz w:val="14"/>
                <w:szCs w:val="14"/>
                <w:lang w:eastAsia="en-AU"/>
              </w:rPr>
            </w:pPr>
          </w:p>
        </w:tc>
        <w:tc>
          <w:tcPr>
            <w:tcW w:w="302" w:type="pct"/>
            <w:vMerge/>
            <w:shd w:val="clear" w:color="auto" w:fill="auto"/>
            <w:tcMar>
              <w:left w:w="57" w:type="dxa"/>
              <w:right w:w="57" w:type="dxa"/>
            </w:tcMar>
          </w:tcPr>
          <w:p w14:paraId="5E2B732A" w14:textId="77777777" w:rsidR="003A786D" w:rsidRDefault="003A786D" w:rsidP="00651B81">
            <w:pPr>
              <w:contextualSpacing/>
              <w:jc w:val="center"/>
              <w:rPr>
                <w:rFonts w:ascii="Calibri Light" w:eastAsia="Times New Roman" w:hAnsi="Calibri Light" w:cs="Arial"/>
                <w:sz w:val="14"/>
                <w:szCs w:val="16"/>
                <w:lang w:eastAsia="en-AU"/>
              </w:rPr>
            </w:pPr>
          </w:p>
        </w:tc>
        <w:tc>
          <w:tcPr>
            <w:tcW w:w="402" w:type="pct"/>
            <w:tcBorders>
              <w:top w:val="single" w:sz="2" w:space="0" w:color="D9D9D9" w:themeColor="background1" w:themeShade="D9"/>
            </w:tcBorders>
            <w:shd w:val="clear" w:color="auto" w:fill="auto"/>
            <w:tcMar>
              <w:left w:w="57" w:type="dxa"/>
              <w:right w:w="57" w:type="dxa"/>
            </w:tcMar>
          </w:tcPr>
          <w:p w14:paraId="43EDF517" w14:textId="776AFADF" w:rsidR="003A786D" w:rsidRPr="001151C3" w:rsidRDefault="003A786D" w:rsidP="00865088">
            <w:pPr>
              <w:contextualSpacing/>
              <w:jc w:val="center"/>
              <w:rPr>
                <w:rFonts w:ascii="Calibri Light" w:eastAsia="Times New Roman" w:hAnsi="Calibri Light" w:cs="Arial"/>
                <w:sz w:val="14"/>
                <w:szCs w:val="16"/>
                <w:lang w:eastAsia="en-AU"/>
              </w:rPr>
            </w:pPr>
            <w:r>
              <w:rPr>
                <w:rFonts w:ascii="Calibri Light" w:eastAsia="Times New Roman" w:hAnsi="Calibri Light" w:cs="Arial"/>
                <w:sz w:val="14"/>
                <w:szCs w:val="16"/>
                <w:lang w:eastAsia="en-AU"/>
              </w:rPr>
              <w:t>Security Signage</w:t>
            </w:r>
          </w:p>
        </w:tc>
        <w:tc>
          <w:tcPr>
            <w:tcW w:w="1326" w:type="pct"/>
            <w:vMerge/>
            <w:shd w:val="clear" w:color="auto" w:fill="auto"/>
          </w:tcPr>
          <w:p w14:paraId="1AE03D3D" w14:textId="77777777" w:rsidR="003A786D" w:rsidRPr="001151C3" w:rsidRDefault="003A786D">
            <w:pPr>
              <w:contextualSpacing/>
              <w:rPr>
                <w:rFonts w:ascii="Calibri Light" w:eastAsia="Times New Roman" w:hAnsi="Calibri Light" w:cs="Arial"/>
                <w:sz w:val="14"/>
                <w:szCs w:val="16"/>
                <w:lang w:eastAsia="en-AU"/>
              </w:rPr>
            </w:pPr>
          </w:p>
        </w:tc>
        <w:tc>
          <w:tcPr>
            <w:tcW w:w="432" w:type="pct"/>
            <w:vMerge/>
            <w:shd w:val="clear" w:color="auto" w:fill="92CDDC" w:themeFill="accent5" w:themeFillTint="99"/>
          </w:tcPr>
          <w:p w14:paraId="52951263"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vMerge/>
            <w:shd w:val="clear" w:color="auto" w:fill="auto"/>
          </w:tcPr>
          <w:p w14:paraId="3BEF40EC" w14:textId="77777777"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p>
        </w:tc>
        <w:tc>
          <w:tcPr>
            <w:tcW w:w="201" w:type="pct"/>
            <w:vMerge/>
            <w:shd w:val="clear" w:color="auto" w:fill="auto"/>
          </w:tcPr>
          <w:p w14:paraId="649A7938"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vMerge/>
            <w:shd w:val="clear" w:color="auto" w:fill="auto"/>
          </w:tcPr>
          <w:p w14:paraId="1529513B"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vMerge/>
            <w:tcBorders>
              <w:right w:val="nil"/>
            </w:tcBorders>
            <w:shd w:val="clear" w:color="auto" w:fill="auto"/>
            <w:noWrap/>
          </w:tcPr>
          <w:p w14:paraId="6D1E0FE2"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r w:rsidR="003A786D" w:rsidRPr="00911BD9" w14:paraId="301B6A15" w14:textId="77777777" w:rsidTr="003A786D">
        <w:trPr>
          <w:cantSplit/>
          <w:trHeight w:val="35"/>
          <w:jc w:val="center"/>
        </w:trPr>
        <w:tc>
          <w:tcPr>
            <w:tcW w:w="127" w:type="pct"/>
            <w:vMerge/>
            <w:tcBorders>
              <w:left w:val="nil"/>
            </w:tcBorders>
            <w:shd w:val="clear" w:color="auto" w:fill="F2F2F2" w:themeFill="background1" w:themeFillShade="F2"/>
          </w:tcPr>
          <w:p w14:paraId="7E3E94F9" w14:textId="77777777"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vMerge/>
            <w:shd w:val="clear" w:color="auto" w:fill="auto"/>
            <w:tcMar>
              <w:left w:w="57" w:type="dxa"/>
              <w:right w:w="57" w:type="dxa"/>
            </w:tcMar>
          </w:tcPr>
          <w:p w14:paraId="41E61BC7" w14:textId="77777777" w:rsidR="003A786D" w:rsidRPr="001151C3" w:rsidRDefault="003A786D" w:rsidP="00651B81">
            <w:pPr>
              <w:contextualSpacing/>
              <w:jc w:val="center"/>
              <w:rPr>
                <w:rFonts w:ascii="Calibri Light" w:eastAsia="Times New Roman" w:hAnsi="Calibri Light" w:cs="Arial"/>
                <w:sz w:val="14"/>
                <w:szCs w:val="14"/>
                <w:lang w:eastAsia="en-AU"/>
              </w:rPr>
            </w:pPr>
          </w:p>
        </w:tc>
        <w:tc>
          <w:tcPr>
            <w:tcW w:w="302" w:type="pct"/>
            <w:vMerge/>
            <w:shd w:val="clear" w:color="auto" w:fill="auto"/>
            <w:tcMar>
              <w:left w:w="57" w:type="dxa"/>
              <w:right w:w="57" w:type="dxa"/>
            </w:tcMar>
          </w:tcPr>
          <w:p w14:paraId="33C47CEE" w14:textId="77777777" w:rsidR="003A786D" w:rsidRDefault="003A786D" w:rsidP="00651B81">
            <w:pPr>
              <w:contextualSpacing/>
              <w:jc w:val="center"/>
              <w:rPr>
                <w:rFonts w:ascii="Calibri Light" w:eastAsia="Times New Roman" w:hAnsi="Calibri Light" w:cs="Arial"/>
                <w:sz w:val="14"/>
                <w:szCs w:val="16"/>
                <w:lang w:eastAsia="en-AU"/>
              </w:rPr>
            </w:pPr>
          </w:p>
        </w:tc>
        <w:tc>
          <w:tcPr>
            <w:tcW w:w="402" w:type="pct"/>
            <w:tcBorders>
              <w:top w:val="single" w:sz="2" w:space="0" w:color="D9D9D9" w:themeColor="background1" w:themeShade="D9"/>
            </w:tcBorders>
            <w:shd w:val="clear" w:color="auto" w:fill="auto"/>
            <w:tcMar>
              <w:left w:w="57" w:type="dxa"/>
              <w:right w:w="57" w:type="dxa"/>
            </w:tcMar>
          </w:tcPr>
          <w:p w14:paraId="13F995EC" w14:textId="5E2725D6" w:rsidR="003A786D" w:rsidRPr="001151C3" w:rsidRDefault="003A786D" w:rsidP="00865088">
            <w:pPr>
              <w:contextualSpacing/>
              <w:jc w:val="center"/>
              <w:rPr>
                <w:rFonts w:ascii="Calibri Light" w:eastAsia="Times New Roman" w:hAnsi="Calibri Light" w:cs="Arial"/>
                <w:sz w:val="14"/>
                <w:szCs w:val="16"/>
                <w:lang w:eastAsia="en-AU"/>
              </w:rPr>
            </w:pPr>
            <w:r>
              <w:rPr>
                <w:rFonts w:ascii="Calibri Light" w:eastAsia="Times New Roman" w:hAnsi="Calibri Light" w:cs="Arial"/>
                <w:sz w:val="14"/>
                <w:szCs w:val="16"/>
                <w:lang w:eastAsia="en-AU"/>
              </w:rPr>
              <w:t>Perimeter</w:t>
            </w:r>
          </w:p>
        </w:tc>
        <w:tc>
          <w:tcPr>
            <w:tcW w:w="1326" w:type="pct"/>
            <w:vMerge/>
            <w:shd w:val="clear" w:color="auto" w:fill="auto"/>
          </w:tcPr>
          <w:p w14:paraId="68F941F1" w14:textId="77777777" w:rsidR="003A786D" w:rsidRPr="001151C3" w:rsidRDefault="003A786D">
            <w:pPr>
              <w:contextualSpacing/>
              <w:rPr>
                <w:rFonts w:ascii="Calibri Light" w:eastAsia="Times New Roman" w:hAnsi="Calibri Light" w:cs="Arial"/>
                <w:sz w:val="14"/>
                <w:szCs w:val="16"/>
                <w:lang w:eastAsia="en-AU"/>
              </w:rPr>
            </w:pPr>
          </w:p>
        </w:tc>
        <w:tc>
          <w:tcPr>
            <w:tcW w:w="432" w:type="pct"/>
            <w:vMerge/>
            <w:shd w:val="clear" w:color="auto" w:fill="92CDDC" w:themeFill="accent5" w:themeFillTint="99"/>
          </w:tcPr>
          <w:p w14:paraId="3161313D"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vMerge/>
            <w:shd w:val="clear" w:color="auto" w:fill="auto"/>
          </w:tcPr>
          <w:p w14:paraId="78AAB245" w14:textId="77777777"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p>
        </w:tc>
        <w:tc>
          <w:tcPr>
            <w:tcW w:w="201" w:type="pct"/>
            <w:vMerge/>
            <w:shd w:val="clear" w:color="auto" w:fill="auto"/>
          </w:tcPr>
          <w:p w14:paraId="4785FB59"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vMerge/>
            <w:shd w:val="clear" w:color="auto" w:fill="auto"/>
          </w:tcPr>
          <w:p w14:paraId="7A086FF4"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vMerge/>
            <w:tcBorders>
              <w:right w:val="nil"/>
            </w:tcBorders>
            <w:shd w:val="clear" w:color="auto" w:fill="auto"/>
            <w:noWrap/>
          </w:tcPr>
          <w:p w14:paraId="30BBCFB0"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r w:rsidR="003A786D" w:rsidRPr="00911BD9" w14:paraId="3AAE6627" w14:textId="77777777" w:rsidTr="003A786D">
        <w:trPr>
          <w:cantSplit/>
          <w:trHeight w:val="35"/>
          <w:jc w:val="center"/>
        </w:trPr>
        <w:tc>
          <w:tcPr>
            <w:tcW w:w="127" w:type="pct"/>
            <w:vMerge/>
            <w:tcBorders>
              <w:left w:val="nil"/>
            </w:tcBorders>
            <w:shd w:val="clear" w:color="auto" w:fill="F2F2F2" w:themeFill="background1" w:themeFillShade="F2"/>
          </w:tcPr>
          <w:p w14:paraId="26C1649F" w14:textId="77777777"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vMerge/>
            <w:shd w:val="clear" w:color="auto" w:fill="auto"/>
            <w:tcMar>
              <w:left w:w="57" w:type="dxa"/>
              <w:right w:w="57" w:type="dxa"/>
            </w:tcMar>
          </w:tcPr>
          <w:p w14:paraId="643DFC0E" w14:textId="77777777" w:rsidR="003A786D" w:rsidRPr="001151C3" w:rsidRDefault="003A786D" w:rsidP="00651B81">
            <w:pPr>
              <w:contextualSpacing/>
              <w:jc w:val="center"/>
              <w:rPr>
                <w:rFonts w:ascii="Calibri Light" w:eastAsia="Times New Roman" w:hAnsi="Calibri Light" w:cs="Arial"/>
                <w:sz w:val="14"/>
                <w:szCs w:val="14"/>
                <w:lang w:eastAsia="en-AU"/>
              </w:rPr>
            </w:pPr>
          </w:p>
        </w:tc>
        <w:tc>
          <w:tcPr>
            <w:tcW w:w="302" w:type="pct"/>
            <w:vMerge/>
            <w:shd w:val="clear" w:color="auto" w:fill="auto"/>
            <w:tcMar>
              <w:left w:w="57" w:type="dxa"/>
              <w:right w:w="57" w:type="dxa"/>
            </w:tcMar>
          </w:tcPr>
          <w:p w14:paraId="38FB8C30" w14:textId="77777777" w:rsidR="003A786D" w:rsidRDefault="003A786D" w:rsidP="00651B81">
            <w:pPr>
              <w:contextualSpacing/>
              <w:jc w:val="center"/>
              <w:rPr>
                <w:rFonts w:ascii="Calibri Light" w:eastAsia="Times New Roman" w:hAnsi="Calibri Light" w:cs="Arial"/>
                <w:sz w:val="14"/>
                <w:szCs w:val="16"/>
                <w:lang w:eastAsia="en-AU"/>
              </w:rPr>
            </w:pPr>
          </w:p>
        </w:tc>
        <w:tc>
          <w:tcPr>
            <w:tcW w:w="402" w:type="pct"/>
            <w:tcBorders>
              <w:top w:val="single" w:sz="2" w:space="0" w:color="D9D9D9" w:themeColor="background1" w:themeShade="D9"/>
            </w:tcBorders>
            <w:shd w:val="clear" w:color="auto" w:fill="D9D9D9" w:themeFill="background1" w:themeFillShade="D9"/>
            <w:tcMar>
              <w:left w:w="57" w:type="dxa"/>
              <w:right w:w="57" w:type="dxa"/>
            </w:tcMar>
          </w:tcPr>
          <w:p w14:paraId="253DE4E1" w14:textId="465E104D" w:rsidR="003A786D" w:rsidRPr="001151C3" w:rsidRDefault="003A786D" w:rsidP="00865088">
            <w:pPr>
              <w:contextualSpacing/>
              <w:jc w:val="center"/>
              <w:rPr>
                <w:rFonts w:ascii="Calibri Light" w:eastAsia="Times New Roman" w:hAnsi="Calibri Light" w:cs="Arial"/>
                <w:sz w:val="14"/>
                <w:szCs w:val="16"/>
                <w:lang w:eastAsia="en-AU"/>
              </w:rPr>
            </w:pPr>
            <w:r>
              <w:rPr>
                <w:rFonts w:ascii="Calibri Light" w:eastAsia="Times New Roman" w:hAnsi="Calibri Light" w:cs="Arial"/>
                <w:sz w:val="14"/>
                <w:szCs w:val="16"/>
                <w:lang w:eastAsia="en-AU"/>
              </w:rPr>
              <w:t>+ Add More</w:t>
            </w:r>
          </w:p>
        </w:tc>
        <w:tc>
          <w:tcPr>
            <w:tcW w:w="1326" w:type="pct"/>
            <w:vMerge/>
            <w:shd w:val="clear" w:color="auto" w:fill="auto"/>
          </w:tcPr>
          <w:p w14:paraId="5282649A" w14:textId="77777777" w:rsidR="003A786D" w:rsidRPr="001151C3" w:rsidRDefault="003A786D">
            <w:pPr>
              <w:contextualSpacing/>
              <w:rPr>
                <w:rFonts w:ascii="Calibri Light" w:eastAsia="Times New Roman" w:hAnsi="Calibri Light" w:cs="Arial"/>
                <w:sz w:val="14"/>
                <w:szCs w:val="16"/>
                <w:lang w:eastAsia="en-AU"/>
              </w:rPr>
            </w:pPr>
          </w:p>
        </w:tc>
        <w:tc>
          <w:tcPr>
            <w:tcW w:w="432" w:type="pct"/>
            <w:vMerge/>
            <w:shd w:val="clear" w:color="auto" w:fill="92CDDC" w:themeFill="accent5" w:themeFillTint="99"/>
          </w:tcPr>
          <w:p w14:paraId="5030C4DB"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vMerge/>
            <w:shd w:val="clear" w:color="auto" w:fill="auto"/>
          </w:tcPr>
          <w:p w14:paraId="79FCD8CD" w14:textId="77777777"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p>
        </w:tc>
        <w:tc>
          <w:tcPr>
            <w:tcW w:w="201" w:type="pct"/>
            <w:vMerge/>
            <w:shd w:val="clear" w:color="auto" w:fill="auto"/>
          </w:tcPr>
          <w:p w14:paraId="7416291B"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vMerge/>
            <w:shd w:val="clear" w:color="auto" w:fill="auto"/>
          </w:tcPr>
          <w:p w14:paraId="1133DBBC"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vMerge/>
            <w:tcBorders>
              <w:right w:val="nil"/>
            </w:tcBorders>
            <w:shd w:val="clear" w:color="auto" w:fill="auto"/>
            <w:noWrap/>
          </w:tcPr>
          <w:p w14:paraId="0D817692"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r w:rsidR="003A786D" w:rsidRPr="00911BD9" w14:paraId="5B22E32B" w14:textId="77777777" w:rsidTr="003A786D">
        <w:trPr>
          <w:cantSplit/>
          <w:trHeight w:val="54"/>
          <w:jc w:val="center"/>
        </w:trPr>
        <w:tc>
          <w:tcPr>
            <w:tcW w:w="127" w:type="pct"/>
            <w:tcBorders>
              <w:left w:val="nil"/>
            </w:tcBorders>
            <w:shd w:val="clear" w:color="auto" w:fill="F2F2F2" w:themeFill="background1" w:themeFillShade="F2"/>
          </w:tcPr>
          <w:p w14:paraId="55E59D89" w14:textId="77777777"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4D9709A" w14:textId="77777777" w:rsidR="003A786D" w:rsidRPr="00C83583" w:rsidRDefault="003A786D" w:rsidP="006D42D9">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04C1AA00"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402" w:type="pct"/>
            <w:shd w:val="clear" w:color="auto" w:fill="auto"/>
            <w:tcMar>
              <w:left w:w="57" w:type="dxa"/>
              <w:right w:w="57" w:type="dxa"/>
            </w:tcMar>
          </w:tcPr>
          <w:p w14:paraId="14A3849D"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326" w:type="pct"/>
            <w:shd w:val="clear" w:color="auto" w:fill="auto"/>
          </w:tcPr>
          <w:p w14:paraId="602340DE" w14:textId="330C4B9E" w:rsidR="003A786D" w:rsidRPr="001151C3" w:rsidRDefault="003A786D" w:rsidP="006D42D9">
            <w:pPr>
              <w:contextualSpacing/>
              <w:rPr>
                <w:rFonts w:ascii="Calibri Light" w:eastAsia="Times New Roman" w:hAnsi="Calibri Light" w:cs="Arial"/>
                <w:sz w:val="14"/>
                <w:szCs w:val="16"/>
                <w:lang w:eastAsia="en-AU"/>
              </w:rPr>
            </w:pPr>
          </w:p>
        </w:tc>
        <w:tc>
          <w:tcPr>
            <w:tcW w:w="432" w:type="pct"/>
            <w:shd w:val="clear" w:color="auto" w:fill="auto"/>
          </w:tcPr>
          <w:p w14:paraId="55353DD6"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shd w:val="clear" w:color="auto" w:fill="auto"/>
          </w:tcPr>
          <w:p w14:paraId="76921A0C" w14:textId="6EC8AFD2"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r w:rsidRPr="001151C3">
              <w:rPr>
                <w:rFonts w:ascii="Calibri Light" w:eastAsia="Times New Roman" w:hAnsi="Calibri Light" w:cs="Arial"/>
                <w:sz w:val="14"/>
                <w:szCs w:val="16"/>
                <w:lang w:eastAsia="en-AU"/>
              </w:rPr>
              <w:t>XXX.</w:t>
            </w:r>
          </w:p>
        </w:tc>
        <w:tc>
          <w:tcPr>
            <w:tcW w:w="201" w:type="pct"/>
            <w:shd w:val="clear" w:color="auto" w:fill="auto"/>
          </w:tcPr>
          <w:p w14:paraId="5DFE405C"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shd w:val="clear" w:color="auto" w:fill="auto"/>
          </w:tcPr>
          <w:p w14:paraId="7DF7E8F4"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tcBorders>
              <w:right w:val="nil"/>
            </w:tcBorders>
            <w:shd w:val="clear" w:color="auto" w:fill="auto"/>
            <w:noWrap/>
          </w:tcPr>
          <w:p w14:paraId="2AB0C92F"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r w:rsidR="003A786D" w:rsidRPr="00911BD9" w14:paraId="4546FD94" w14:textId="77777777" w:rsidTr="003A786D">
        <w:trPr>
          <w:cantSplit/>
          <w:trHeight w:val="54"/>
          <w:jc w:val="center"/>
        </w:trPr>
        <w:tc>
          <w:tcPr>
            <w:tcW w:w="127" w:type="pct"/>
            <w:tcBorders>
              <w:left w:val="nil"/>
            </w:tcBorders>
            <w:shd w:val="clear" w:color="auto" w:fill="F2F2F2" w:themeFill="background1" w:themeFillShade="F2"/>
          </w:tcPr>
          <w:p w14:paraId="6471D351" w14:textId="77777777"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7DC4BD70" w14:textId="77777777" w:rsidR="003A786D" w:rsidRPr="00C83583" w:rsidRDefault="003A786D" w:rsidP="006D42D9">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FA46AEB"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402" w:type="pct"/>
            <w:shd w:val="clear" w:color="auto" w:fill="auto"/>
            <w:tcMar>
              <w:left w:w="57" w:type="dxa"/>
              <w:right w:w="57" w:type="dxa"/>
            </w:tcMar>
          </w:tcPr>
          <w:p w14:paraId="61A6B587"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326" w:type="pct"/>
            <w:shd w:val="clear" w:color="auto" w:fill="auto"/>
          </w:tcPr>
          <w:p w14:paraId="538ED522" w14:textId="79BDB8E6" w:rsidR="003A786D" w:rsidRPr="001151C3" w:rsidRDefault="003A786D">
            <w:pPr>
              <w:contextualSpacing/>
              <w:rPr>
                <w:rFonts w:ascii="Calibri Light" w:eastAsia="Times New Roman" w:hAnsi="Calibri Light" w:cs="Arial"/>
                <w:sz w:val="14"/>
                <w:szCs w:val="16"/>
                <w:lang w:eastAsia="en-AU"/>
              </w:rPr>
            </w:pPr>
          </w:p>
        </w:tc>
        <w:tc>
          <w:tcPr>
            <w:tcW w:w="432" w:type="pct"/>
            <w:shd w:val="clear" w:color="auto" w:fill="auto"/>
          </w:tcPr>
          <w:p w14:paraId="4F5AD6FC"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shd w:val="clear" w:color="auto" w:fill="auto"/>
          </w:tcPr>
          <w:p w14:paraId="6AF67083" w14:textId="240DF4DD"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r w:rsidRPr="001151C3">
              <w:rPr>
                <w:rFonts w:ascii="Calibri Light" w:eastAsia="Times New Roman" w:hAnsi="Calibri Light" w:cs="Arial"/>
                <w:sz w:val="14"/>
                <w:szCs w:val="16"/>
                <w:lang w:eastAsia="en-AU"/>
              </w:rPr>
              <w:t>XXX.</w:t>
            </w:r>
          </w:p>
        </w:tc>
        <w:tc>
          <w:tcPr>
            <w:tcW w:w="201" w:type="pct"/>
            <w:shd w:val="clear" w:color="auto" w:fill="auto"/>
          </w:tcPr>
          <w:p w14:paraId="0B47522C"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shd w:val="clear" w:color="auto" w:fill="auto"/>
          </w:tcPr>
          <w:p w14:paraId="4A2809C5"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tcBorders>
              <w:right w:val="nil"/>
            </w:tcBorders>
            <w:shd w:val="clear" w:color="auto" w:fill="auto"/>
            <w:noWrap/>
          </w:tcPr>
          <w:p w14:paraId="7D0BB5B6"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r w:rsidR="003A786D" w:rsidRPr="00911BD9" w14:paraId="7AB97F99" w14:textId="77777777" w:rsidTr="003A786D">
        <w:trPr>
          <w:cantSplit/>
          <w:trHeight w:val="54"/>
          <w:jc w:val="center"/>
        </w:trPr>
        <w:tc>
          <w:tcPr>
            <w:tcW w:w="127" w:type="pct"/>
            <w:tcBorders>
              <w:left w:val="nil"/>
            </w:tcBorders>
            <w:shd w:val="clear" w:color="auto" w:fill="F2F2F2" w:themeFill="background1" w:themeFillShade="F2"/>
          </w:tcPr>
          <w:p w14:paraId="4F7AF759" w14:textId="1DEF2744"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3B6FF057" w14:textId="77777777" w:rsidR="003A786D" w:rsidRPr="00C83583" w:rsidRDefault="003A786D" w:rsidP="006D42D9">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50641FBB"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402" w:type="pct"/>
            <w:shd w:val="clear" w:color="auto" w:fill="auto"/>
            <w:tcMar>
              <w:left w:w="57" w:type="dxa"/>
              <w:right w:w="57" w:type="dxa"/>
            </w:tcMar>
          </w:tcPr>
          <w:p w14:paraId="2C2238E1"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326" w:type="pct"/>
            <w:shd w:val="clear" w:color="auto" w:fill="auto"/>
          </w:tcPr>
          <w:p w14:paraId="37ECD174" w14:textId="7E6B3AD9" w:rsidR="003A786D" w:rsidRPr="001151C3" w:rsidRDefault="003A786D">
            <w:pPr>
              <w:contextualSpacing/>
              <w:rPr>
                <w:rFonts w:ascii="Calibri Light" w:eastAsia="Times New Roman" w:hAnsi="Calibri Light" w:cs="Arial"/>
                <w:sz w:val="14"/>
                <w:szCs w:val="16"/>
                <w:lang w:eastAsia="en-AU"/>
              </w:rPr>
            </w:pPr>
          </w:p>
        </w:tc>
        <w:tc>
          <w:tcPr>
            <w:tcW w:w="432" w:type="pct"/>
            <w:shd w:val="clear" w:color="auto" w:fill="auto"/>
          </w:tcPr>
          <w:p w14:paraId="53488A33"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shd w:val="clear" w:color="auto" w:fill="auto"/>
          </w:tcPr>
          <w:p w14:paraId="20EAA7B6" w14:textId="46779994"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r w:rsidRPr="001151C3">
              <w:rPr>
                <w:rFonts w:ascii="Calibri Light" w:eastAsia="Times New Roman" w:hAnsi="Calibri Light" w:cs="Arial"/>
                <w:sz w:val="14"/>
                <w:szCs w:val="16"/>
                <w:lang w:eastAsia="en-AU"/>
              </w:rPr>
              <w:t>XXX.</w:t>
            </w:r>
          </w:p>
        </w:tc>
        <w:tc>
          <w:tcPr>
            <w:tcW w:w="201" w:type="pct"/>
            <w:shd w:val="clear" w:color="auto" w:fill="auto"/>
          </w:tcPr>
          <w:p w14:paraId="6530BB25"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shd w:val="clear" w:color="auto" w:fill="auto"/>
          </w:tcPr>
          <w:p w14:paraId="198865F7"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tcBorders>
              <w:right w:val="nil"/>
            </w:tcBorders>
            <w:shd w:val="clear" w:color="auto" w:fill="auto"/>
            <w:noWrap/>
          </w:tcPr>
          <w:p w14:paraId="20BC814F"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r w:rsidR="003A786D" w:rsidRPr="00911BD9" w14:paraId="7BA86887" w14:textId="77777777" w:rsidTr="003A786D">
        <w:trPr>
          <w:cantSplit/>
          <w:trHeight w:val="54"/>
          <w:jc w:val="center"/>
        </w:trPr>
        <w:tc>
          <w:tcPr>
            <w:tcW w:w="127" w:type="pct"/>
            <w:tcBorders>
              <w:left w:val="nil"/>
            </w:tcBorders>
            <w:shd w:val="clear" w:color="auto" w:fill="F2F2F2" w:themeFill="background1" w:themeFillShade="F2"/>
          </w:tcPr>
          <w:p w14:paraId="396110DC" w14:textId="77777777"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5BD0A090" w14:textId="77777777" w:rsidR="003A786D" w:rsidRPr="00C83583" w:rsidRDefault="003A786D" w:rsidP="006D42D9">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DAC8994"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402" w:type="pct"/>
            <w:shd w:val="clear" w:color="auto" w:fill="auto"/>
            <w:tcMar>
              <w:left w:w="57" w:type="dxa"/>
              <w:right w:w="57" w:type="dxa"/>
            </w:tcMar>
          </w:tcPr>
          <w:p w14:paraId="0F26E7BB"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326" w:type="pct"/>
            <w:shd w:val="clear" w:color="auto" w:fill="auto"/>
          </w:tcPr>
          <w:p w14:paraId="6294B93D" w14:textId="72BD9B3A" w:rsidR="003A786D" w:rsidRPr="001151C3" w:rsidRDefault="003A786D" w:rsidP="006D42D9">
            <w:pPr>
              <w:contextualSpacing/>
              <w:rPr>
                <w:rFonts w:ascii="Calibri Light" w:eastAsia="Times New Roman" w:hAnsi="Calibri Light" w:cs="Arial"/>
                <w:sz w:val="14"/>
                <w:szCs w:val="16"/>
                <w:lang w:eastAsia="en-AU"/>
              </w:rPr>
            </w:pPr>
          </w:p>
        </w:tc>
        <w:tc>
          <w:tcPr>
            <w:tcW w:w="432" w:type="pct"/>
            <w:shd w:val="clear" w:color="auto" w:fill="auto"/>
          </w:tcPr>
          <w:p w14:paraId="66F09218"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shd w:val="clear" w:color="auto" w:fill="auto"/>
          </w:tcPr>
          <w:p w14:paraId="362187F3" w14:textId="754B8DB1"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r w:rsidRPr="001151C3">
              <w:rPr>
                <w:rFonts w:ascii="Calibri Light" w:eastAsia="Times New Roman" w:hAnsi="Calibri Light" w:cs="Arial"/>
                <w:sz w:val="14"/>
                <w:szCs w:val="16"/>
                <w:lang w:eastAsia="en-AU"/>
              </w:rPr>
              <w:t>XXX.</w:t>
            </w:r>
          </w:p>
        </w:tc>
        <w:tc>
          <w:tcPr>
            <w:tcW w:w="201" w:type="pct"/>
            <w:shd w:val="clear" w:color="auto" w:fill="auto"/>
          </w:tcPr>
          <w:p w14:paraId="3F6937F7"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shd w:val="clear" w:color="auto" w:fill="auto"/>
          </w:tcPr>
          <w:p w14:paraId="4294CB88"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tcBorders>
              <w:right w:val="nil"/>
            </w:tcBorders>
            <w:shd w:val="clear" w:color="auto" w:fill="auto"/>
            <w:noWrap/>
          </w:tcPr>
          <w:p w14:paraId="61510136"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r w:rsidR="003A786D" w:rsidRPr="00911BD9" w14:paraId="5C100C57" w14:textId="77777777" w:rsidTr="003A786D">
        <w:trPr>
          <w:cantSplit/>
          <w:trHeight w:val="54"/>
          <w:jc w:val="center"/>
        </w:trPr>
        <w:tc>
          <w:tcPr>
            <w:tcW w:w="127" w:type="pct"/>
            <w:tcBorders>
              <w:left w:val="nil"/>
            </w:tcBorders>
            <w:shd w:val="clear" w:color="auto" w:fill="F2F2F2" w:themeFill="background1" w:themeFillShade="F2"/>
          </w:tcPr>
          <w:p w14:paraId="06BF032D" w14:textId="77777777"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8E979B0" w14:textId="77777777" w:rsidR="003A786D" w:rsidRPr="00C83583" w:rsidRDefault="003A786D" w:rsidP="006D42D9">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5FEE3272"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402" w:type="pct"/>
            <w:shd w:val="clear" w:color="auto" w:fill="auto"/>
            <w:tcMar>
              <w:left w:w="57" w:type="dxa"/>
              <w:right w:w="57" w:type="dxa"/>
            </w:tcMar>
          </w:tcPr>
          <w:p w14:paraId="501233A1"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326" w:type="pct"/>
            <w:shd w:val="clear" w:color="auto" w:fill="auto"/>
          </w:tcPr>
          <w:p w14:paraId="655376C3" w14:textId="6EF8FEC6" w:rsidR="003A786D" w:rsidRPr="001151C3" w:rsidRDefault="003A786D" w:rsidP="006D42D9">
            <w:pPr>
              <w:contextualSpacing/>
              <w:rPr>
                <w:rFonts w:ascii="Calibri Light" w:eastAsia="Times New Roman" w:hAnsi="Calibri Light" w:cs="Arial"/>
                <w:sz w:val="14"/>
                <w:szCs w:val="16"/>
                <w:lang w:eastAsia="en-AU"/>
              </w:rPr>
            </w:pPr>
          </w:p>
        </w:tc>
        <w:tc>
          <w:tcPr>
            <w:tcW w:w="432" w:type="pct"/>
            <w:shd w:val="clear" w:color="auto" w:fill="auto"/>
          </w:tcPr>
          <w:p w14:paraId="450C35A7"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shd w:val="clear" w:color="auto" w:fill="auto"/>
          </w:tcPr>
          <w:p w14:paraId="00731154" w14:textId="6E87B1B7"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r w:rsidRPr="001151C3">
              <w:rPr>
                <w:rFonts w:ascii="Calibri Light" w:eastAsia="Times New Roman" w:hAnsi="Calibri Light" w:cs="Arial"/>
                <w:sz w:val="14"/>
                <w:szCs w:val="16"/>
                <w:lang w:eastAsia="en-AU"/>
              </w:rPr>
              <w:t>XXX.</w:t>
            </w:r>
          </w:p>
        </w:tc>
        <w:tc>
          <w:tcPr>
            <w:tcW w:w="201" w:type="pct"/>
            <w:shd w:val="clear" w:color="auto" w:fill="auto"/>
          </w:tcPr>
          <w:p w14:paraId="596C65D5"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shd w:val="clear" w:color="auto" w:fill="auto"/>
          </w:tcPr>
          <w:p w14:paraId="2E8B7D90"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tcBorders>
              <w:right w:val="nil"/>
            </w:tcBorders>
            <w:shd w:val="clear" w:color="auto" w:fill="auto"/>
            <w:noWrap/>
          </w:tcPr>
          <w:p w14:paraId="385CD2CE"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r w:rsidR="003A786D" w:rsidRPr="00911BD9" w14:paraId="71B47FA6" w14:textId="77777777" w:rsidTr="003A786D">
        <w:trPr>
          <w:cantSplit/>
          <w:trHeight w:val="54"/>
          <w:jc w:val="center"/>
        </w:trPr>
        <w:tc>
          <w:tcPr>
            <w:tcW w:w="127" w:type="pct"/>
            <w:tcBorders>
              <w:left w:val="nil"/>
            </w:tcBorders>
            <w:shd w:val="clear" w:color="auto" w:fill="F2F2F2" w:themeFill="background1" w:themeFillShade="F2"/>
          </w:tcPr>
          <w:p w14:paraId="5A54C968" w14:textId="77777777"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01BF72D3" w14:textId="77777777" w:rsidR="003A786D" w:rsidRPr="00C83583" w:rsidRDefault="003A786D" w:rsidP="006D42D9">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28A4CC8A"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402" w:type="pct"/>
            <w:shd w:val="clear" w:color="auto" w:fill="auto"/>
            <w:tcMar>
              <w:left w:w="57" w:type="dxa"/>
              <w:right w:w="57" w:type="dxa"/>
            </w:tcMar>
          </w:tcPr>
          <w:p w14:paraId="55479357"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326" w:type="pct"/>
            <w:shd w:val="clear" w:color="auto" w:fill="auto"/>
          </w:tcPr>
          <w:p w14:paraId="35EC4CD8" w14:textId="6152D1C3" w:rsidR="003A786D" w:rsidRPr="001151C3" w:rsidRDefault="003A786D">
            <w:pPr>
              <w:contextualSpacing/>
              <w:rPr>
                <w:rFonts w:ascii="Calibri Light" w:eastAsia="Times New Roman" w:hAnsi="Calibri Light" w:cs="Arial"/>
                <w:sz w:val="14"/>
                <w:szCs w:val="16"/>
                <w:lang w:eastAsia="en-AU"/>
              </w:rPr>
            </w:pPr>
          </w:p>
        </w:tc>
        <w:tc>
          <w:tcPr>
            <w:tcW w:w="432" w:type="pct"/>
            <w:shd w:val="clear" w:color="auto" w:fill="auto"/>
          </w:tcPr>
          <w:p w14:paraId="1B73C651"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shd w:val="clear" w:color="auto" w:fill="auto"/>
          </w:tcPr>
          <w:p w14:paraId="438BDF93" w14:textId="66B9A167"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r w:rsidRPr="001151C3">
              <w:rPr>
                <w:rFonts w:ascii="Calibri Light" w:eastAsia="Times New Roman" w:hAnsi="Calibri Light" w:cs="Arial"/>
                <w:sz w:val="14"/>
                <w:szCs w:val="16"/>
                <w:lang w:eastAsia="en-AU"/>
              </w:rPr>
              <w:t>XXX.</w:t>
            </w:r>
          </w:p>
        </w:tc>
        <w:tc>
          <w:tcPr>
            <w:tcW w:w="201" w:type="pct"/>
            <w:shd w:val="clear" w:color="auto" w:fill="auto"/>
          </w:tcPr>
          <w:p w14:paraId="680CF58C"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shd w:val="clear" w:color="auto" w:fill="auto"/>
          </w:tcPr>
          <w:p w14:paraId="5434F252"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tcBorders>
              <w:right w:val="nil"/>
            </w:tcBorders>
            <w:shd w:val="clear" w:color="auto" w:fill="auto"/>
            <w:noWrap/>
          </w:tcPr>
          <w:p w14:paraId="0E41144D"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r w:rsidR="003A786D" w:rsidRPr="00911BD9" w14:paraId="02785F0B" w14:textId="77777777" w:rsidTr="003A786D">
        <w:trPr>
          <w:cantSplit/>
          <w:trHeight w:val="54"/>
          <w:jc w:val="center"/>
        </w:trPr>
        <w:tc>
          <w:tcPr>
            <w:tcW w:w="127" w:type="pct"/>
            <w:tcBorders>
              <w:left w:val="nil"/>
            </w:tcBorders>
            <w:shd w:val="clear" w:color="auto" w:fill="F2F2F2" w:themeFill="background1" w:themeFillShade="F2"/>
          </w:tcPr>
          <w:p w14:paraId="3491ED8E" w14:textId="77777777"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5D5329CA" w14:textId="77777777" w:rsidR="003A786D" w:rsidRPr="00C83583" w:rsidRDefault="003A786D" w:rsidP="006D42D9">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5A7715FB"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402" w:type="pct"/>
            <w:shd w:val="clear" w:color="auto" w:fill="auto"/>
            <w:tcMar>
              <w:left w:w="57" w:type="dxa"/>
              <w:right w:w="57" w:type="dxa"/>
            </w:tcMar>
          </w:tcPr>
          <w:p w14:paraId="259311BB"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326" w:type="pct"/>
            <w:shd w:val="clear" w:color="auto" w:fill="auto"/>
          </w:tcPr>
          <w:p w14:paraId="161BFAB8" w14:textId="41460BF8" w:rsidR="003A786D" w:rsidRPr="001151C3" w:rsidRDefault="003A786D" w:rsidP="006D42D9">
            <w:pPr>
              <w:contextualSpacing/>
              <w:rPr>
                <w:rFonts w:ascii="Calibri Light" w:eastAsia="Times New Roman" w:hAnsi="Calibri Light" w:cs="Arial"/>
                <w:sz w:val="14"/>
                <w:szCs w:val="16"/>
                <w:lang w:eastAsia="en-AU"/>
              </w:rPr>
            </w:pPr>
          </w:p>
        </w:tc>
        <w:tc>
          <w:tcPr>
            <w:tcW w:w="432" w:type="pct"/>
            <w:shd w:val="clear" w:color="auto" w:fill="auto"/>
          </w:tcPr>
          <w:p w14:paraId="630EAA99"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shd w:val="clear" w:color="auto" w:fill="auto"/>
          </w:tcPr>
          <w:p w14:paraId="44B3A67E" w14:textId="7A71EA38"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r w:rsidRPr="001151C3">
              <w:rPr>
                <w:rFonts w:ascii="Calibri Light" w:eastAsia="Times New Roman" w:hAnsi="Calibri Light" w:cs="Arial"/>
                <w:sz w:val="14"/>
                <w:szCs w:val="16"/>
                <w:lang w:eastAsia="en-AU"/>
              </w:rPr>
              <w:t>XXX.</w:t>
            </w:r>
          </w:p>
        </w:tc>
        <w:tc>
          <w:tcPr>
            <w:tcW w:w="201" w:type="pct"/>
            <w:shd w:val="clear" w:color="auto" w:fill="auto"/>
          </w:tcPr>
          <w:p w14:paraId="3B0713BA"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shd w:val="clear" w:color="auto" w:fill="auto"/>
          </w:tcPr>
          <w:p w14:paraId="198CAC40"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tcBorders>
              <w:right w:val="nil"/>
            </w:tcBorders>
            <w:shd w:val="clear" w:color="auto" w:fill="auto"/>
            <w:noWrap/>
          </w:tcPr>
          <w:p w14:paraId="44B8D962"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r w:rsidR="003A786D" w:rsidRPr="00911BD9" w14:paraId="10C9BD15" w14:textId="77777777" w:rsidTr="003A786D">
        <w:trPr>
          <w:cantSplit/>
          <w:trHeight w:val="54"/>
          <w:jc w:val="center"/>
        </w:trPr>
        <w:tc>
          <w:tcPr>
            <w:tcW w:w="127" w:type="pct"/>
            <w:tcBorders>
              <w:left w:val="nil"/>
            </w:tcBorders>
            <w:shd w:val="clear" w:color="auto" w:fill="F2F2F2" w:themeFill="background1" w:themeFillShade="F2"/>
          </w:tcPr>
          <w:p w14:paraId="2CF5CAF0" w14:textId="77777777"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C773400" w14:textId="77777777" w:rsidR="003A786D" w:rsidRPr="00C83583" w:rsidRDefault="003A786D" w:rsidP="006D42D9">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3412D12C"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402" w:type="pct"/>
            <w:shd w:val="clear" w:color="auto" w:fill="auto"/>
            <w:tcMar>
              <w:left w:w="57" w:type="dxa"/>
              <w:right w:w="57" w:type="dxa"/>
            </w:tcMar>
          </w:tcPr>
          <w:p w14:paraId="50EF517C"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326" w:type="pct"/>
            <w:shd w:val="clear" w:color="auto" w:fill="auto"/>
          </w:tcPr>
          <w:p w14:paraId="0815ED59" w14:textId="3745F2AD" w:rsidR="003A786D" w:rsidRPr="001151C3" w:rsidRDefault="003A786D" w:rsidP="006D42D9">
            <w:pPr>
              <w:contextualSpacing/>
              <w:rPr>
                <w:rFonts w:ascii="Calibri Light" w:eastAsia="Times New Roman" w:hAnsi="Calibri Light" w:cs="Arial"/>
                <w:sz w:val="14"/>
                <w:szCs w:val="16"/>
                <w:lang w:eastAsia="en-AU"/>
              </w:rPr>
            </w:pPr>
          </w:p>
        </w:tc>
        <w:tc>
          <w:tcPr>
            <w:tcW w:w="432" w:type="pct"/>
            <w:shd w:val="clear" w:color="auto" w:fill="auto"/>
          </w:tcPr>
          <w:p w14:paraId="72F1DE47"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shd w:val="clear" w:color="auto" w:fill="auto"/>
          </w:tcPr>
          <w:p w14:paraId="43E92D00" w14:textId="7F336592"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r w:rsidRPr="001151C3">
              <w:rPr>
                <w:rFonts w:ascii="Calibri Light" w:eastAsia="Times New Roman" w:hAnsi="Calibri Light" w:cs="Arial"/>
                <w:sz w:val="14"/>
                <w:szCs w:val="16"/>
                <w:lang w:eastAsia="en-AU"/>
              </w:rPr>
              <w:t>XXX.</w:t>
            </w:r>
          </w:p>
        </w:tc>
        <w:tc>
          <w:tcPr>
            <w:tcW w:w="201" w:type="pct"/>
            <w:shd w:val="clear" w:color="auto" w:fill="auto"/>
          </w:tcPr>
          <w:p w14:paraId="63701F5B"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shd w:val="clear" w:color="auto" w:fill="auto"/>
          </w:tcPr>
          <w:p w14:paraId="5F6FD567"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tcBorders>
              <w:right w:val="nil"/>
            </w:tcBorders>
            <w:shd w:val="clear" w:color="auto" w:fill="auto"/>
            <w:noWrap/>
          </w:tcPr>
          <w:p w14:paraId="605AA71C"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r w:rsidR="003A786D" w:rsidRPr="00911BD9" w14:paraId="4E5B29C3" w14:textId="77777777" w:rsidTr="003A786D">
        <w:trPr>
          <w:cantSplit/>
          <w:trHeight w:val="54"/>
          <w:jc w:val="center"/>
        </w:trPr>
        <w:tc>
          <w:tcPr>
            <w:tcW w:w="127" w:type="pct"/>
            <w:tcBorders>
              <w:left w:val="nil"/>
            </w:tcBorders>
            <w:shd w:val="clear" w:color="auto" w:fill="F2F2F2" w:themeFill="background1" w:themeFillShade="F2"/>
          </w:tcPr>
          <w:p w14:paraId="2667954A" w14:textId="77777777"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ED6F65F" w14:textId="77777777" w:rsidR="003A786D" w:rsidRPr="00C83583" w:rsidRDefault="003A786D" w:rsidP="006D42D9">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47B68715"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402" w:type="pct"/>
            <w:shd w:val="clear" w:color="auto" w:fill="auto"/>
            <w:tcMar>
              <w:left w:w="57" w:type="dxa"/>
              <w:right w:w="57" w:type="dxa"/>
            </w:tcMar>
          </w:tcPr>
          <w:p w14:paraId="4069121C"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326" w:type="pct"/>
            <w:shd w:val="clear" w:color="auto" w:fill="auto"/>
          </w:tcPr>
          <w:p w14:paraId="19E8A214" w14:textId="117B9890" w:rsidR="003A786D" w:rsidRPr="001151C3" w:rsidRDefault="003A786D">
            <w:pPr>
              <w:contextualSpacing/>
              <w:rPr>
                <w:rFonts w:ascii="Calibri Light" w:eastAsia="Times New Roman" w:hAnsi="Calibri Light" w:cs="Arial"/>
                <w:sz w:val="14"/>
                <w:szCs w:val="16"/>
                <w:lang w:eastAsia="en-AU"/>
              </w:rPr>
            </w:pPr>
          </w:p>
        </w:tc>
        <w:tc>
          <w:tcPr>
            <w:tcW w:w="432" w:type="pct"/>
            <w:shd w:val="clear" w:color="auto" w:fill="auto"/>
          </w:tcPr>
          <w:p w14:paraId="6861F24D"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shd w:val="clear" w:color="auto" w:fill="auto"/>
          </w:tcPr>
          <w:p w14:paraId="10996E8F" w14:textId="71CC7C36"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r w:rsidRPr="001151C3">
              <w:rPr>
                <w:rFonts w:ascii="Calibri Light" w:eastAsia="Times New Roman" w:hAnsi="Calibri Light" w:cs="Arial"/>
                <w:sz w:val="14"/>
                <w:szCs w:val="16"/>
                <w:lang w:eastAsia="en-AU"/>
              </w:rPr>
              <w:t>XXX.</w:t>
            </w:r>
          </w:p>
        </w:tc>
        <w:tc>
          <w:tcPr>
            <w:tcW w:w="201" w:type="pct"/>
            <w:shd w:val="clear" w:color="auto" w:fill="auto"/>
          </w:tcPr>
          <w:p w14:paraId="69331DB7"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shd w:val="clear" w:color="auto" w:fill="auto"/>
          </w:tcPr>
          <w:p w14:paraId="6907F767"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tcBorders>
              <w:right w:val="nil"/>
            </w:tcBorders>
            <w:shd w:val="clear" w:color="auto" w:fill="auto"/>
            <w:noWrap/>
          </w:tcPr>
          <w:p w14:paraId="71AB2945"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r w:rsidR="003A786D" w:rsidRPr="00911BD9" w14:paraId="518AC7F8" w14:textId="77777777" w:rsidTr="003A786D">
        <w:trPr>
          <w:cantSplit/>
          <w:trHeight w:val="54"/>
          <w:jc w:val="center"/>
        </w:trPr>
        <w:tc>
          <w:tcPr>
            <w:tcW w:w="127" w:type="pct"/>
            <w:tcBorders>
              <w:left w:val="nil"/>
            </w:tcBorders>
            <w:shd w:val="clear" w:color="auto" w:fill="F2F2F2" w:themeFill="background1" w:themeFillShade="F2"/>
          </w:tcPr>
          <w:p w14:paraId="0549C3DA" w14:textId="77777777" w:rsidR="003A786D" w:rsidRPr="00911BD9" w:rsidRDefault="003A786D" w:rsidP="006D42D9">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79EB2C14" w14:textId="77777777" w:rsidR="003A786D" w:rsidRPr="00C83583" w:rsidRDefault="003A786D" w:rsidP="006D42D9">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4E06E9B6"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402" w:type="pct"/>
            <w:shd w:val="clear" w:color="auto" w:fill="auto"/>
            <w:tcMar>
              <w:left w:w="57" w:type="dxa"/>
              <w:right w:w="57" w:type="dxa"/>
            </w:tcMar>
          </w:tcPr>
          <w:p w14:paraId="7A40BAEA"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326" w:type="pct"/>
            <w:shd w:val="clear" w:color="auto" w:fill="auto"/>
          </w:tcPr>
          <w:p w14:paraId="204F8E02" w14:textId="4D988B40" w:rsidR="003A786D" w:rsidRPr="001151C3" w:rsidRDefault="003A786D" w:rsidP="006D42D9">
            <w:pPr>
              <w:contextualSpacing/>
              <w:rPr>
                <w:rFonts w:ascii="Calibri Light" w:eastAsia="Times New Roman" w:hAnsi="Calibri Light" w:cs="Arial"/>
                <w:sz w:val="14"/>
                <w:szCs w:val="16"/>
                <w:lang w:eastAsia="en-AU"/>
              </w:rPr>
            </w:pPr>
          </w:p>
        </w:tc>
        <w:tc>
          <w:tcPr>
            <w:tcW w:w="432" w:type="pct"/>
            <w:tcBorders>
              <w:bottom w:val="single" w:sz="4" w:space="0" w:color="D9D9D9" w:themeColor="background1" w:themeShade="D9"/>
            </w:tcBorders>
            <w:shd w:val="clear" w:color="auto" w:fill="auto"/>
          </w:tcPr>
          <w:p w14:paraId="1762F246" w14:textId="77777777" w:rsidR="003A786D" w:rsidRPr="001151C3" w:rsidRDefault="003A786D" w:rsidP="006D42D9">
            <w:pPr>
              <w:contextualSpacing/>
              <w:jc w:val="center"/>
              <w:rPr>
                <w:rFonts w:ascii="Calibri Light" w:eastAsia="Times New Roman" w:hAnsi="Calibri Light" w:cs="Arial"/>
                <w:sz w:val="14"/>
                <w:szCs w:val="16"/>
                <w:lang w:eastAsia="en-AU"/>
              </w:rPr>
            </w:pPr>
          </w:p>
        </w:tc>
        <w:tc>
          <w:tcPr>
            <w:tcW w:w="1511" w:type="pct"/>
            <w:tcBorders>
              <w:bottom w:val="single" w:sz="4" w:space="0" w:color="D9D9D9" w:themeColor="background1" w:themeShade="D9"/>
            </w:tcBorders>
            <w:shd w:val="clear" w:color="auto" w:fill="auto"/>
          </w:tcPr>
          <w:p w14:paraId="49F5326F" w14:textId="4CC60C4B" w:rsidR="003A786D" w:rsidRPr="001151C3" w:rsidRDefault="003A786D" w:rsidP="00884BC4">
            <w:pPr>
              <w:pStyle w:val="ListParagraph"/>
              <w:numPr>
                <w:ilvl w:val="0"/>
                <w:numId w:val="13"/>
              </w:numPr>
              <w:spacing w:before="0" w:after="0"/>
              <w:ind w:left="142" w:hanging="142"/>
              <w:rPr>
                <w:rFonts w:ascii="Calibri Light" w:eastAsia="Times New Roman" w:hAnsi="Calibri Light" w:cs="Arial"/>
                <w:sz w:val="14"/>
                <w:szCs w:val="16"/>
                <w:lang w:eastAsia="en-AU"/>
              </w:rPr>
            </w:pPr>
            <w:r w:rsidRPr="001151C3">
              <w:rPr>
                <w:rFonts w:ascii="Calibri Light" w:eastAsia="Times New Roman" w:hAnsi="Calibri Light" w:cs="Arial"/>
                <w:sz w:val="14"/>
                <w:szCs w:val="16"/>
                <w:lang w:eastAsia="en-AU"/>
              </w:rPr>
              <w:t>XXX.</w:t>
            </w:r>
          </w:p>
        </w:tc>
        <w:tc>
          <w:tcPr>
            <w:tcW w:w="201" w:type="pct"/>
            <w:tcBorders>
              <w:bottom w:val="single" w:sz="4" w:space="0" w:color="D9D9D9" w:themeColor="background1" w:themeShade="D9"/>
            </w:tcBorders>
            <w:shd w:val="clear" w:color="auto" w:fill="auto"/>
          </w:tcPr>
          <w:p w14:paraId="5E9C9F58"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251" w:type="pct"/>
            <w:tcBorders>
              <w:bottom w:val="single" w:sz="4" w:space="0" w:color="D9D9D9" w:themeColor="background1" w:themeShade="D9"/>
            </w:tcBorders>
            <w:shd w:val="clear" w:color="auto" w:fill="auto"/>
          </w:tcPr>
          <w:p w14:paraId="3999D6B3" w14:textId="77777777" w:rsidR="003A786D" w:rsidRPr="001151C3" w:rsidRDefault="003A786D" w:rsidP="006D42D9">
            <w:pPr>
              <w:contextualSpacing/>
              <w:jc w:val="center"/>
              <w:rPr>
                <w:rFonts w:ascii="Calibri Light" w:eastAsia="Times New Roman" w:hAnsi="Calibri Light" w:cs="Arial"/>
                <w:sz w:val="14"/>
                <w:szCs w:val="14"/>
                <w:lang w:eastAsia="en-AU"/>
              </w:rPr>
            </w:pPr>
          </w:p>
        </w:tc>
        <w:tc>
          <w:tcPr>
            <w:tcW w:w="155" w:type="pct"/>
            <w:tcBorders>
              <w:bottom w:val="single" w:sz="4" w:space="0" w:color="D9D9D9" w:themeColor="background1" w:themeShade="D9"/>
              <w:right w:val="nil"/>
            </w:tcBorders>
            <w:shd w:val="clear" w:color="auto" w:fill="auto"/>
            <w:noWrap/>
          </w:tcPr>
          <w:p w14:paraId="5DCE61CC" w14:textId="77777777" w:rsidR="003A786D" w:rsidRPr="001151C3" w:rsidRDefault="003A786D" w:rsidP="006D42D9">
            <w:pPr>
              <w:contextualSpacing/>
              <w:jc w:val="center"/>
              <w:rPr>
                <w:rFonts w:ascii="Calibri Light" w:eastAsia="Times New Roman" w:hAnsi="Calibri Light" w:cs="Arial"/>
                <w:sz w:val="14"/>
                <w:szCs w:val="14"/>
                <w:lang w:eastAsia="en-AU"/>
              </w:rPr>
            </w:pPr>
          </w:p>
        </w:tc>
      </w:tr>
    </w:tbl>
    <w:p w14:paraId="6080403A" w14:textId="171A031D" w:rsidR="008D24DF" w:rsidRDefault="008D24DF" w:rsidP="00FD0E39">
      <w:pPr>
        <w:pStyle w:val="Heading1"/>
      </w:pPr>
    </w:p>
    <w:p w14:paraId="5BF63405" w14:textId="77777777" w:rsidR="008D24DF" w:rsidRDefault="008D24DF">
      <w:pPr>
        <w:rPr>
          <w:rFonts w:ascii="Kozuka Gothic Pro EL" w:eastAsia="Kozuka Gothic Pro EL" w:hAnsi="Kozuka Gothic Pro EL"/>
          <w:color w:val="595959" w:themeColor="text1" w:themeTint="A6"/>
          <w:sz w:val="32"/>
          <w:lang w:eastAsia="en-AU"/>
        </w:rPr>
      </w:pPr>
      <w:r>
        <w:br w:type="page"/>
      </w:r>
    </w:p>
    <w:p w14:paraId="547A40D0" w14:textId="708E8ED1" w:rsidR="008D24DF" w:rsidRDefault="008D24DF" w:rsidP="008D24DF">
      <w:pPr>
        <w:pStyle w:val="Heading1"/>
        <w:rPr>
          <w:rStyle w:val="Heading1Char"/>
        </w:rPr>
      </w:pPr>
      <w:r w:rsidRPr="003104B7">
        <w:rPr>
          <w:rStyle w:val="Heading1Char"/>
        </w:rPr>
        <w:lastRenderedPageBreak/>
        <w:t xml:space="preserve">ANNEX </w:t>
      </w:r>
      <w:r w:rsidRPr="003104B7">
        <w:rPr>
          <w:rStyle w:val="Heading1Char"/>
          <w:highlight w:val="yellow"/>
        </w:rPr>
        <w:t>XXX</w:t>
      </w:r>
      <w:r w:rsidRPr="003104B7">
        <w:rPr>
          <w:rStyle w:val="Heading1Char"/>
        </w:rPr>
        <w:t xml:space="preserve">: </w:t>
      </w:r>
      <w:r w:rsidRPr="008D24DF">
        <w:rPr>
          <w:rStyle w:val="Heading1Char"/>
          <w:highlight w:val="yellow"/>
        </w:rPr>
        <w:t>XXX</w:t>
      </w:r>
      <w:r>
        <w:rPr>
          <w:rStyle w:val="Heading1Char"/>
        </w:rPr>
        <w:t xml:space="preserve"> </w:t>
      </w:r>
      <w:r w:rsidRPr="003104B7">
        <w:rPr>
          <w:rStyle w:val="Heading1Char"/>
        </w:rPr>
        <w:t>SECURITY RISK REGISTER</w:t>
      </w:r>
    </w:p>
    <w:tbl>
      <w:tblPr>
        <w:tblW w:w="4960"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59"/>
        <w:gridCol w:w="826"/>
        <w:gridCol w:w="852"/>
        <w:gridCol w:w="849"/>
        <w:gridCol w:w="4025"/>
        <w:gridCol w:w="550"/>
        <w:gridCol w:w="708"/>
        <w:gridCol w:w="530"/>
        <w:gridCol w:w="3684"/>
        <w:gridCol w:w="567"/>
        <w:gridCol w:w="708"/>
        <w:gridCol w:w="446"/>
      </w:tblGrid>
      <w:tr w:rsidR="008D24DF" w:rsidRPr="003104B7" w14:paraId="7BD9251E" w14:textId="77777777" w:rsidTr="00651B81">
        <w:trPr>
          <w:cantSplit/>
          <w:trHeight w:val="216"/>
          <w:tblHeader/>
          <w:jc w:val="center"/>
        </w:trPr>
        <w:tc>
          <w:tcPr>
            <w:tcW w:w="127" w:type="pct"/>
            <w:vMerge w:val="restart"/>
            <w:tcBorders>
              <w:top w:val="nil"/>
              <w:left w:val="nil"/>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711547CC"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4"/>
                <w:szCs w:val="16"/>
                <w:lang w:eastAsia="en-AU"/>
              </w:rPr>
              <w:t>ID</w:t>
            </w:r>
          </w:p>
        </w:tc>
        <w:tc>
          <w:tcPr>
            <w:tcW w:w="293"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5870596A" w14:textId="77777777" w:rsidR="008D24DF" w:rsidRPr="003104B7" w:rsidRDefault="008D24DF" w:rsidP="00651B81">
            <w:pPr>
              <w:jc w:val="center"/>
              <w:rPr>
                <w:rFonts w:eastAsia="Times New Roman" w:cs="Arial"/>
                <w:b/>
                <w:bCs/>
                <w:sz w:val="16"/>
                <w:szCs w:val="16"/>
                <w:lang w:eastAsia="en-AU"/>
              </w:rPr>
            </w:pPr>
            <w:r>
              <w:rPr>
                <w:rFonts w:eastAsia="Times New Roman" w:cs="Arial"/>
                <w:b/>
                <w:bCs/>
                <w:sz w:val="12"/>
                <w:szCs w:val="16"/>
                <w:lang w:eastAsia="en-AU"/>
              </w:rPr>
              <w:t>Threats and Ratings</w:t>
            </w:r>
          </w:p>
        </w:tc>
        <w:tc>
          <w:tcPr>
            <w:tcW w:w="302"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69231E88"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2"/>
                <w:szCs w:val="16"/>
                <w:lang w:eastAsia="en-AU"/>
              </w:rPr>
              <w:t>Critical Assets</w:t>
            </w:r>
            <w:r w:rsidRPr="003104B7">
              <w:rPr>
                <w:rFonts w:eastAsia="Times New Roman" w:cs="Arial"/>
                <w:b/>
                <w:bCs/>
                <w:sz w:val="12"/>
                <w:szCs w:val="16"/>
                <w:lang w:eastAsia="en-AU"/>
              </w:rPr>
              <w:br/>
            </w:r>
            <w:r>
              <w:rPr>
                <w:rFonts w:eastAsia="Times New Roman" w:cs="Arial"/>
                <w:b/>
                <w:bCs/>
                <w:sz w:val="12"/>
                <w:szCs w:val="16"/>
                <w:lang w:eastAsia="en-AU"/>
              </w:rPr>
              <w:t>and Ratings</w:t>
            </w:r>
          </w:p>
        </w:tc>
        <w:tc>
          <w:tcPr>
            <w:tcW w:w="301"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03573E3F" w14:textId="77777777" w:rsidR="008D24DF" w:rsidRPr="003104B7" w:rsidRDefault="008D24DF" w:rsidP="00651B81">
            <w:pPr>
              <w:jc w:val="center"/>
              <w:rPr>
                <w:rFonts w:eastAsia="Times New Roman" w:cs="Arial"/>
                <w:b/>
                <w:bCs/>
                <w:sz w:val="16"/>
                <w:szCs w:val="16"/>
                <w:lang w:eastAsia="en-AU"/>
              </w:rPr>
            </w:pPr>
            <w:r>
              <w:rPr>
                <w:rFonts w:eastAsia="Times New Roman" w:cs="Arial"/>
                <w:b/>
                <w:bCs/>
                <w:sz w:val="12"/>
                <w:szCs w:val="16"/>
                <w:lang w:eastAsia="en-AU"/>
              </w:rPr>
              <w:t>Area(s) of Vulnerability</w:t>
            </w:r>
          </w:p>
        </w:tc>
        <w:tc>
          <w:tcPr>
            <w:tcW w:w="1427" w:type="pct"/>
            <w:vMerge w:val="restart"/>
            <w:tcBorders>
              <w:top w:val="nil"/>
              <w:left w:val="single" w:sz="2" w:space="0" w:color="D9D9D9" w:themeColor="background1" w:themeShade="D9"/>
              <w:bottom w:val="single" w:sz="2" w:space="0" w:color="D9D9D9" w:themeColor="background1" w:themeShade="D9"/>
              <w:right w:val="nil"/>
            </w:tcBorders>
            <w:shd w:val="clear" w:color="auto" w:fill="F2F2F2" w:themeFill="background1" w:themeFillShade="F2"/>
            <w:noWrap/>
            <w:vAlign w:val="center"/>
            <w:hideMark/>
          </w:tcPr>
          <w:p w14:paraId="44FBAD82"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Assessed Risks</w:t>
            </w:r>
          </w:p>
        </w:tc>
        <w:tc>
          <w:tcPr>
            <w:tcW w:w="634"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063C3E07"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Inherent Risk</w:t>
            </w:r>
          </w:p>
        </w:tc>
        <w:tc>
          <w:tcPr>
            <w:tcW w:w="1306" w:type="pct"/>
            <w:vMerge w:val="restart"/>
            <w:tcBorders>
              <w:top w:val="nil"/>
              <w:left w:val="nil"/>
              <w:bottom w:val="single" w:sz="2" w:space="0" w:color="D9D9D9" w:themeColor="background1" w:themeShade="D9"/>
              <w:right w:val="nil"/>
            </w:tcBorders>
            <w:shd w:val="clear" w:color="auto" w:fill="F2F2F2" w:themeFill="background1" w:themeFillShade="F2"/>
            <w:noWrap/>
            <w:vAlign w:val="center"/>
            <w:hideMark/>
          </w:tcPr>
          <w:p w14:paraId="5024584D"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Recommended Treatments</w:t>
            </w:r>
          </w:p>
        </w:tc>
        <w:tc>
          <w:tcPr>
            <w:tcW w:w="610"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1D5C5FEF"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Residual Risk</w:t>
            </w:r>
          </w:p>
        </w:tc>
      </w:tr>
      <w:tr w:rsidR="008D24DF" w:rsidRPr="003104B7" w14:paraId="0558EC94" w14:textId="77777777" w:rsidTr="00651B81">
        <w:trPr>
          <w:cantSplit/>
          <w:trHeight w:val="204"/>
          <w:tblHeader/>
          <w:jc w:val="center"/>
        </w:trPr>
        <w:tc>
          <w:tcPr>
            <w:tcW w:w="127" w:type="pct"/>
            <w:vMerge/>
            <w:tcBorders>
              <w:top w:val="single" w:sz="2" w:space="0" w:color="D9D9D9" w:themeColor="background1" w:themeShade="D9"/>
              <w:left w:val="nil"/>
              <w:bottom w:val="single" w:sz="2" w:space="0" w:color="D9D9D9" w:themeColor="background1" w:themeShade="D9"/>
              <w:right w:val="single" w:sz="2" w:space="0" w:color="D9D9D9" w:themeColor="background1" w:themeShade="D9"/>
            </w:tcBorders>
            <w:shd w:val="clear" w:color="auto" w:fill="F2F2F2" w:themeFill="background1" w:themeFillShade="F2"/>
          </w:tcPr>
          <w:p w14:paraId="5471F32C" w14:textId="77777777" w:rsidR="008D24DF" w:rsidRPr="003104B7" w:rsidRDefault="008D24DF" w:rsidP="00651B81">
            <w:pPr>
              <w:rPr>
                <w:rFonts w:eastAsia="Times New Roman" w:cs="Arial"/>
                <w:b/>
                <w:bCs/>
                <w:sz w:val="16"/>
                <w:szCs w:val="16"/>
                <w:lang w:eastAsia="en-AU"/>
              </w:rPr>
            </w:pPr>
          </w:p>
        </w:tc>
        <w:tc>
          <w:tcPr>
            <w:tcW w:w="293"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328AC1D1" w14:textId="77777777" w:rsidR="008D24DF" w:rsidRPr="003104B7" w:rsidRDefault="008D24DF" w:rsidP="00651B81">
            <w:pPr>
              <w:jc w:val="center"/>
              <w:rPr>
                <w:rFonts w:eastAsia="Times New Roman" w:cs="Arial"/>
                <w:b/>
                <w:bCs/>
                <w:sz w:val="16"/>
                <w:szCs w:val="16"/>
                <w:lang w:eastAsia="en-AU"/>
              </w:rPr>
            </w:pPr>
          </w:p>
        </w:tc>
        <w:tc>
          <w:tcPr>
            <w:tcW w:w="302"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103A38CF" w14:textId="77777777" w:rsidR="008D24DF" w:rsidRPr="003104B7" w:rsidRDefault="008D24DF" w:rsidP="00651B81">
            <w:pPr>
              <w:jc w:val="center"/>
              <w:rPr>
                <w:rFonts w:eastAsia="Times New Roman" w:cs="Arial"/>
                <w:b/>
                <w:bCs/>
                <w:sz w:val="16"/>
                <w:szCs w:val="16"/>
                <w:lang w:eastAsia="en-AU"/>
              </w:rPr>
            </w:pPr>
          </w:p>
        </w:tc>
        <w:tc>
          <w:tcPr>
            <w:tcW w:w="301"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24A2146C" w14:textId="77777777" w:rsidR="008D24DF" w:rsidRPr="003104B7" w:rsidRDefault="008D24DF" w:rsidP="00651B81">
            <w:pPr>
              <w:rPr>
                <w:rFonts w:eastAsia="Times New Roman" w:cs="Arial"/>
                <w:b/>
                <w:bCs/>
                <w:sz w:val="16"/>
                <w:szCs w:val="16"/>
                <w:lang w:eastAsia="en-AU"/>
              </w:rPr>
            </w:pPr>
          </w:p>
        </w:tc>
        <w:tc>
          <w:tcPr>
            <w:tcW w:w="1427"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nil"/>
            </w:tcBorders>
            <w:shd w:val="clear" w:color="auto" w:fill="F2F2F2" w:themeFill="background1" w:themeFillShade="F2"/>
            <w:noWrap/>
            <w:hideMark/>
          </w:tcPr>
          <w:p w14:paraId="78F6480D" w14:textId="77777777" w:rsidR="008D24DF" w:rsidRPr="003104B7" w:rsidRDefault="008D24DF" w:rsidP="00651B81">
            <w:pPr>
              <w:jc w:val="center"/>
              <w:rPr>
                <w:rFonts w:eastAsia="Times New Roman" w:cs="Arial"/>
                <w:b/>
                <w:bCs/>
                <w:sz w:val="16"/>
                <w:szCs w:val="16"/>
                <w:lang w:eastAsia="en-AU"/>
              </w:rPr>
            </w:pPr>
          </w:p>
        </w:tc>
        <w:tc>
          <w:tcPr>
            <w:tcW w:w="195"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1B370C3E"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29DD6132"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8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2CE67742"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c>
          <w:tcPr>
            <w:tcW w:w="1306" w:type="pct"/>
            <w:vMerge/>
            <w:tcBorders>
              <w:top w:val="single" w:sz="2" w:space="0" w:color="D9D9D9" w:themeColor="background1" w:themeShade="D9"/>
              <w:left w:val="nil"/>
              <w:bottom w:val="single" w:sz="2" w:space="0" w:color="BFBFBF" w:themeColor="background1" w:themeShade="BF"/>
              <w:right w:val="nil"/>
            </w:tcBorders>
            <w:shd w:val="clear" w:color="auto" w:fill="F2F2F2" w:themeFill="background1" w:themeFillShade="F2"/>
            <w:noWrap/>
            <w:hideMark/>
          </w:tcPr>
          <w:p w14:paraId="2079EC61" w14:textId="77777777" w:rsidR="008D24DF" w:rsidRPr="003104B7" w:rsidRDefault="008D24DF" w:rsidP="00651B81">
            <w:pPr>
              <w:rPr>
                <w:rFonts w:ascii="Calibri Light" w:eastAsia="Times New Roman" w:hAnsi="Calibri Light" w:cs="Arial"/>
                <w:bCs/>
                <w:sz w:val="16"/>
                <w:szCs w:val="16"/>
                <w:lang w:eastAsia="en-AU"/>
              </w:rPr>
            </w:pPr>
          </w:p>
        </w:tc>
        <w:tc>
          <w:tcPr>
            <w:tcW w:w="20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006E1112"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19918C20"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5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7FB95E05"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r>
      <w:tr w:rsidR="008D24DF" w:rsidRPr="00911BD9" w14:paraId="2FB91215" w14:textId="77777777" w:rsidTr="00651B81">
        <w:trPr>
          <w:cantSplit/>
          <w:trHeight w:val="54"/>
          <w:jc w:val="center"/>
        </w:trPr>
        <w:tc>
          <w:tcPr>
            <w:tcW w:w="127" w:type="pct"/>
            <w:tcBorders>
              <w:top w:val="single" w:sz="2" w:space="0" w:color="D9D9D9" w:themeColor="background1" w:themeShade="D9"/>
              <w:left w:val="nil"/>
            </w:tcBorders>
            <w:shd w:val="clear" w:color="auto" w:fill="F2F2F2" w:themeFill="background1" w:themeFillShade="F2"/>
          </w:tcPr>
          <w:p w14:paraId="3F78A423"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tcBorders>
              <w:top w:val="single" w:sz="2" w:space="0" w:color="D9D9D9" w:themeColor="background1" w:themeShade="D9"/>
            </w:tcBorders>
            <w:shd w:val="clear" w:color="auto" w:fill="auto"/>
            <w:tcMar>
              <w:left w:w="57" w:type="dxa"/>
              <w:right w:w="57" w:type="dxa"/>
            </w:tcMar>
          </w:tcPr>
          <w:p w14:paraId="123D994D" w14:textId="77777777" w:rsidR="008D24DF" w:rsidRPr="000C4DE0" w:rsidRDefault="008D24DF" w:rsidP="00651B81">
            <w:pPr>
              <w:contextualSpacing/>
              <w:jc w:val="center"/>
              <w:rPr>
                <w:rFonts w:ascii="Calibri Light" w:eastAsia="Times New Roman" w:hAnsi="Calibri Light" w:cs="Arial"/>
                <w:sz w:val="14"/>
                <w:szCs w:val="14"/>
                <w:highlight w:val="yellow"/>
                <w:lang w:eastAsia="en-AU"/>
              </w:rPr>
            </w:pPr>
            <w:r w:rsidRPr="000C4DE0">
              <w:rPr>
                <w:rFonts w:ascii="Calibri Light" w:eastAsia="Times New Roman" w:hAnsi="Calibri Light" w:cs="Arial"/>
                <w:sz w:val="14"/>
                <w:szCs w:val="14"/>
                <w:highlight w:val="yellow"/>
                <w:lang w:eastAsia="en-AU"/>
              </w:rPr>
              <w:t>Terrorist</w:t>
            </w:r>
          </w:p>
          <w:p w14:paraId="602ED67E"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HIGH</w:t>
            </w:r>
            <w:r w:rsidRPr="00C83583">
              <w:rPr>
                <w:rFonts w:ascii="Calibri Light" w:eastAsia="Times New Roman" w:hAnsi="Calibri Light" w:cs="Arial"/>
                <w:sz w:val="14"/>
                <w:szCs w:val="14"/>
                <w:highlight w:val="yellow"/>
                <w:lang w:eastAsia="en-AU"/>
              </w:rPr>
              <w:t>)</w:t>
            </w:r>
          </w:p>
        </w:tc>
        <w:tc>
          <w:tcPr>
            <w:tcW w:w="302" w:type="pct"/>
            <w:tcBorders>
              <w:top w:val="single" w:sz="2" w:space="0" w:color="D9D9D9" w:themeColor="background1" w:themeShade="D9"/>
            </w:tcBorders>
            <w:shd w:val="clear" w:color="auto" w:fill="auto"/>
            <w:tcMar>
              <w:left w:w="57" w:type="dxa"/>
              <w:right w:w="57" w:type="dxa"/>
            </w:tcMar>
          </w:tcPr>
          <w:p w14:paraId="7FE79076"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sidRPr="000C4DE0">
              <w:rPr>
                <w:rFonts w:ascii="Calibri Light" w:eastAsia="Times New Roman" w:hAnsi="Calibri Light" w:cs="Arial"/>
                <w:sz w:val="14"/>
                <w:szCs w:val="16"/>
                <w:highlight w:val="yellow"/>
                <w:lang w:eastAsia="en-AU"/>
              </w:rPr>
              <w:t>Multiple</w:t>
            </w:r>
          </w:p>
          <w:p w14:paraId="719E0643"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VITAL</w:t>
            </w:r>
            <w:r w:rsidRPr="00C83583">
              <w:rPr>
                <w:rFonts w:ascii="Calibri Light" w:eastAsia="Times New Roman" w:hAnsi="Calibri Light" w:cs="Arial"/>
                <w:sz w:val="14"/>
                <w:szCs w:val="14"/>
                <w:highlight w:val="yellow"/>
                <w:lang w:eastAsia="en-AU"/>
              </w:rPr>
              <w:t>)</w:t>
            </w:r>
          </w:p>
        </w:tc>
        <w:tc>
          <w:tcPr>
            <w:tcW w:w="301" w:type="pct"/>
            <w:tcBorders>
              <w:top w:val="single" w:sz="2" w:space="0" w:color="D9D9D9" w:themeColor="background1" w:themeShade="D9"/>
            </w:tcBorders>
            <w:shd w:val="clear" w:color="auto" w:fill="auto"/>
            <w:tcMar>
              <w:left w:w="57" w:type="dxa"/>
              <w:right w:w="57" w:type="dxa"/>
            </w:tcMar>
          </w:tcPr>
          <w:p w14:paraId="56631ADF"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 xml:space="preserve">Intelligence </w:t>
            </w:r>
          </w:p>
        </w:tc>
        <w:tc>
          <w:tcPr>
            <w:tcW w:w="1427" w:type="pct"/>
            <w:tcBorders>
              <w:top w:val="single" w:sz="2" w:space="0" w:color="D9D9D9" w:themeColor="background1" w:themeShade="D9"/>
            </w:tcBorders>
            <w:shd w:val="clear" w:color="auto" w:fill="auto"/>
          </w:tcPr>
          <w:p w14:paraId="330AB175" w14:textId="77777777" w:rsidR="008D24DF" w:rsidRPr="00911BD9" w:rsidRDefault="008D24DF" w:rsidP="00651B81">
            <w:pPr>
              <w:contextualSpacing/>
              <w:rPr>
                <w:rFonts w:ascii="Calibri Light" w:eastAsia="Times New Roman" w:hAnsi="Calibri Light" w:cs="Arial"/>
                <w:sz w:val="14"/>
                <w:szCs w:val="16"/>
                <w:lang w:eastAsia="en-AU"/>
              </w:rPr>
            </w:pPr>
            <w:r w:rsidRPr="00865088">
              <w:rPr>
                <w:rFonts w:ascii="Calibri Light" w:eastAsia="Times New Roman" w:hAnsi="Calibri Light" w:cs="Arial"/>
                <w:sz w:val="14"/>
                <w:szCs w:val="16"/>
                <w:highlight w:val="yellow"/>
                <w:lang w:eastAsia="en-AU"/>
              </w:rPr>
              <w:t>XXX</w:t>
            </w:r>
          </w:p>
        </w:tc>
        <w:tc>
          <w:tcPr>
            <w:tcW w:w="195" w:type="pct"/>
            <w:shd w:val="clear" w:color="auto" w:fill="auto"/>
          </w:tcPr>
          <w:p w14:paraId="3C46A42E"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251" w:type="pct"/>
            <w:shd w:val="clear" w:color="auto" w:fill="auto"/>
          </w:tcPr>
          <w:p w14:paraId="7D1547E8"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88" w:type="pct"/>
            <w:shd w:val="clear" w:color="auto" w:fill="auto"/>
          </w:tcPr>
          <w:p w14:paraId="34748F43"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306" w:type="pct"/>
            <w:shd w:val="clear" w:color="auto" w:fill="auto"/>
          </w:tcPr>
          <w:p w14:paraId="76A8BA1B"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41F88390"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251" w:type="pct"/>
            <w:shd w:val="clear" w:color="auto" w:fill="auto"/>
          </w:tcPr>
          <w:p w14:paraId="75DBF869"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158" w:type="pct"/>
            <w:tcBorders>
              <w:right w:val="nil"/>
            </w:tcBorders>
            <w:shd w:val="clear" w:color="auto" w:fill="auto"/>
            <w:noWrap/>
          </w:tcPr>
          <w:p w14:paraId="12D5D0D4"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r>
      <w:tr w:rsidR="008D24DF" w:rsidRPr="00911BD9" w14:paraId="5C69ABC5" w14:textId="77777777" w:rsidTr="00651B81">
        <w:trPr>
          <w:cantSplit/>
          <w:trHeight w:val="54"/>
          <w:jc w:val="center"/>
        </w:trPr>
        <w:tc>
          <w:tcPr>
            <w:tcW w:w="127" w:type="pct"/>
            <w:tcBorders>
              <w:left w:val="nil"/>
            </w:tcBorders>
            <w:shd w:val="clear" w:color="auto" w:fill="F2F2F2" w:themeFill="background1" w:themeFillShade="F2"/>
          </w:tcPr>
          <w:p w14:paraId="69F78AE4"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58982FCF"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16EF003"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77FA9EC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64AACDAD"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07A15053"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529337E6"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4D451C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1052870E"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4913E14D"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1AB7302D"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00BFE2BA"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406B23C3" w14:textId="77777777" w:rsidTr="00651B81">
        <w:trPr>
          <w:cantSplit/>
          <w:trHeight w:val="54"/>
          <w:jc w:val="center"/>
        </w:trPr>
        <w:tc>
          <w:tcPr>
            <w:tcW w:w="127" w:type="pct"/>
            <w:tcBorders>
              <w:left w:val="nil"/>
            </w:tcBorders>
            <w:shd w:val="clear" w:color="auto" w:fill="F2F2F2" w:themeFill="background1" w:themeFillShade="F2"/>
          </w:tcPr>
          <w:p w14:paraId="5CEF993B"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ED64A9E"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2DF9759A"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621657E"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5A3F76BA"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4FBAA33F"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615946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44EA4E0A"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6BC0B8B0"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5B7A16B8"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75C68880"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5C6F99C6"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4247A082" w14:textId="77777777" w:rsidTr="00651B81">
        <w:trPr>
          <w:cantSplit/>
          <w:trHeight w:val="54"/>
          <w:jc w:val="center"/>
        </w:trPr>
        <w:tc>
          <w:tcPr>
            <w:tcW w:w="127" w:type="pct"/>
            <w:tcBorders>
              <w:left w:val="nil"/>
            </w:tcBorders>
            <w:shd w:val="clear" w:color="auto" w:fill="F2F2F2" w:themeFill="background1" w:themeFillShade="F2"/>
          </w:tcPr>
          <w:p w14:paraId="6947B9B8"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7FACA56D"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1D5341C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1E0F60D0"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4F01C628"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121BC806"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ED53956"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65058A0E"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208E37EB"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0B03FD61"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331C1EE6"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58DA1AEB"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08FF9EC6" w14:textId="77777777" w:rsidTr="00651B81">
        <w:trPr>
          <w:cantSplit/>
          <w:trHeight w:val="54"/>
          <w:jc w:val="center"/>
        </w:trPr>
        <w:tc>
          <w:tcPr>
            <w:tcW w:w="127" w:type="pct"/>
            <w:tcBorders>
              <w:left w:val="nil"/>
            </w:tcBorders>
            <w:shd w:val="clear" w:color="auto" w:fill="F2F2F2" w:themeFill="background1" w:themeFillShade="F2"/>
          </w:tcPr>
          <w:p w14:paraId="50E56DB9"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0CAF2B86"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37257AF0"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33EA1910"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36D0466B"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6F2A34E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13CB7C5"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5162D46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577BA3CC"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3D47B947"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039BAF6A"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06A52817"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064738FD" w14:textId="77777777" w:rsidTr="00651B81">
        <w:trPr>
          <w:cantSplit/>
          <w:trHeight w:val="54"/>
          <w:jc w:val="center"/>
        </w:trPr>
        <w:tc>
          <w:tcPr>
            <w:tcW w:w="127" w:type="pct"/>
            <w:tcBorders>
              <w:left w:val="nil"/>
            </w:tcBorders>
            <w:shd w:val="clear" w:color="auto" w:fill="F2F2F2" w:themeFill="background1" w:themeFillShade="F2"/>
          </w:tcPr>
          <w:p w14:paraId="517AD00B"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F8C2616"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E9E1000"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40D8D380"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5936A6F2"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20AF7CC4"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07521F6F"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48C8996"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4E873C66"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3524E71A"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63C2A650"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3D732B0C"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6168DDAB" w14:textId="77777777" w:rsidTr="00651B81">
        <w:trPr>
          <w:cantSplit/>
          <w:trHeight w:val="54"/>
          <w:jc w:val="center"/>
        </w:trPr>
        <w:tc>
          <w:tcPr>
            <w:tcW w:w="127" w:type="pct"/>
            <w:tcBorders>
              <w:left w:val="nil"/>
            </w:tcBorders>
            <w:shd w:val="clear" w:color="auto" w:fill="F2F2F2" w:themeFill="background1" w:themeFillShade="F2"/>
          </w:tcPr>
          <w:p w14:paraId="7561FC47"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B181CBD"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7135C8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3CD23130"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66B5DF78"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6A4AE10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55A87D1F"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3BD50074"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757F3515"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2C2469C1"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0BF9E603"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0CF9ACDA"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6EC17554" w14:textId="77777777" w:rsidTr="00651B81">
        <w:trPr>
          <w:cantSplit/>
          <w:trHeight w:val="54"/>
          <w:jc w:val="center"/>
        </w:trPr>
        <w:tc>
          <w:tcPr>
            <w:tcW w:w="127" w:type="pct"/>
            <w:tcBorders>
              <w:left w:val="nil"/>
            </w:tcBorders>
            <w:shd w:val="clear" w:color="auto" w:fill="F2F2F2" w:themeFill="background1" w:themeFillShade="F2"/>
          </w:tcPr>
          <w:p w14:paraId="0F0CC4FD"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77EDC58B"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7C06911"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2B8BAFE2"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8E72A93"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4759091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3DBEA055"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5519A2B6"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5384050B"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0AC26A8A"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5F7DE70E"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7C15E364"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7E16CED6" w14:textId="77777777" w:rsidTr="00651B81">
        <w:trPr>
          <w:cantSplit/>
          <w:trHeight w:val="54"/>
          <w:jc w:val="center"/>
        </w:trPr>
        <w:tc>
          <w:tcPr>
            <w:tcW w:w="127" w:type="pct"/>
            <w:tcBorders>
              <w:left w:val="nil"/>
            </w:tcBorders>
            <w:shd w:val="clear" w:color="auto" w:fill="F2F2F2" w:themeFill="background1" w:themeFillShade="F2"/>
          </w:tcPr>
          <w:p w14:paraId="0EBEF70D"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F1877FA"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8BF8BE2"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676643AD"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593F3750"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6939CE61"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69AF42AA"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039D7563"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4AAD1395"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6CD512F1"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4544A342"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7537F09E"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47FBF3C4" w14:textId="77777777" w:rsidTr="00651B81">
        <w:trPr>
          <w:cantSplit/>
          <w:trHeight w:val="54"/>
          <w:jc w:val="center"/>
        </w:trPr>
        <w:tc>
          <w:tcPr>
            <w:tcW w:w="127" w:type="pct"/>
            <w:tcBorders>
              <w:left w:val="nil"/>
            </w:tcBorders>
            <w:shd w:val="clear" w:color="auto" w:fill="F2F2F2" w:themeFill="background1" w:themeFillShade="F2"/>
          </w:tcPr>
          <w:p w14:paraId="4C09E818"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3319C067"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DF7078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08E8DDA0"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688B0848"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38C9A51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2ACF7BF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4D44C75"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0F862383"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280D0792"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16E8419C"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6729C1C8"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41AEB2E1" w14:textId="77777777" w:rsidTr="00651B81">
        <w:trPr>
          <w:cantSplit/>
          <w:trHeight w:val="54"/>
          <w:jc w:val="center"/>
        </w:trPr>
        <w:tc>
          <w:tcPr>
            <w:tcW w:w="127" w:type="pct"/>
            <w:tcBorders>
              <w:left w:val="nil"/>
            </w:tcBorders>
            <w:shd w:val="clear" w:color="auto" w:fill="F2F2F2" w:themeFill="background1" w:themeFillShade="F2"/>
          </w:tcPr>
          <w:p w14:paraId="27C38570"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2E2EE5C"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26DEFCA4"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38EE26A"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B90D73F"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tcBorders>
              <w:bottom w:val="single" w:sz="4" w:space="0" w:color="D9D9D9" w:themeColor="background1" w:themeShade="D9"/>
            </w:tcBorders>
            <w:shd w:val="clear" w:color="auto" w:fill="auto"/>
          </w:tcPr>
          <w:p w14:paraId="6E9E6473"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tcBorders>
              <w:bottom w:val="single" w:sz="4" w:space="0" w:color="D9D9D9" w:themeColor="background1" w:themeShade="D9"/>
            </w:tcBorders>
            <w:shd w:val="clear" w:color="auto" w:fill="auto"/>
          </w:tcPr>
          <w:p w14:paraId="4D808471"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tcBorders>
              <w:bottom w:val="single" w:sz="4" w:space="0" w:color="D9D9D9" w:themeColor="background1" w:themeShade="D9"/>
            </w:tcBorders>
            <w:shd w:val="clear" w:color="auto" w:fill="auto"/>
          </w:tcPr>
          <w:p w14:paraId="5665B5D8"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tcBorders>
              <w:bottom w:val="single" w:sz="4" w:space="0" w:color="D9D9D9" w:themeColor="background1" w:themeShade="D9"/>
            </w:tcBorders>
            <w:shd w:val="clear" w:color="auto" w:fill="auto"/>
          </w:tcPr>
          <w:p w14:paraId="16FE14A9"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tcBorders>
              <w:bottom w:val="single" w:sz="4" w:space="0" w:color="D9D9D9" w:themeColor="background1" w:themeShade="D9"/>
            </w:tcBorders>
            <w:shd w:val="clear" w:color="auto" w:fill="auto"/>
          </w:tcPr>
          <w:p w14:paraId="2C6B4E2B"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tcBorders>
              <w:bottom w:val="single" w:sz="4" w:space="0" w:color="D9D9D9" w:themeColor="background1" w:themeShade="D9"/>
            </w:tcBorders>
            <w:shd w:val="clear" w:color="auto" w:fill="auto"/>
          </w:tcPr>
          <w:p w14:paraId="2BA298FF"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bottom w:val="single" w:sz="4" w:space="0" w:color="D9D9D9" w:themeColor="background1" w:themeShade="D9"/>
              <w:right w:val="nil"/>
            </w:tcBorders>
            <w:shd w:val="clear" w:color="auto" w:fill="auto"/>
            <w:noWrap/>
          </w:tcPr>
          <w:p w14:paraId="17D42C28"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bl>
    <w:p w14:paraId="60EA49B1" w14:textId="389C2669" w:rsidR="008D24DF" w:rsidRDefault="008D24DF">
      <w:pPr>
        <w:rPr>
          <w:rFonts w:ascii="Kozuka Gothic Pro EL" w:eastAsia="Kozuka Gothic Pro EL" w:hAnsi="Kozuka Gothic Pro EL"/>
          <w:color w:val="595959" w:themeColor="text1" w:themeTint="A6"/>
          <w:sz w:val="32"/>
          <w:lang w:eastAsia="en-AU"/>
        </w:rPr>
      </w:pPr>
      <w:r>
        <w:br w:type="page"/>
      </w:r>
    </w:p>
    <w:p w14:paraId="7B421459" w14:textId="77777777" w:rsidR="008D24DF" w:rsidRDefault="008D24DF" w:rsidP="008D24DF">
      <w:pPr>
        <w:pStyle w:val="Heading1"/>
        <w:rPr>
          <w:rStyle w:val="Heading1Char"/>
        </w:rPr>
      </w:pPr>
      <w:r w:rsidRPr="003104B7">
        <w:rPr>
          <w:rStyle w:val="Heading1Char"/>
        </w:rPr>
        <w:lastRenderedPageBreak/>
        <w:t xml:space="preserve">ANNEX </w:t>
      </w:r>
      <w:r w:rsidRPr="003104B7">
        <w:rPr>
          <w:rStyle w:val="Heading1Char"/>
          <w:highlight w:val="yellow"/>
        </w:rPr>
        <w:t>XXX</w:t>
      </w:r>
      <w:r w:rsidRPr="003104B7">
        <w:rPr>
          <w:rStyle w:val="Heading1Char"/>
        </w:rPr>
        <w:t xml:space="preserve">: </w:t>
      </w:r>
      <w:r w:rsidRPr="008D24DF">
        <w:rPr>
          <w:rStyle w:val="Heading1Char"/>
          <w:highlight w:val="yellow"/>
        </w:rPr>
        <w:t>XXX</w:t>
      </w:r>
      <w:r>
        <w:rPr>
          <w:rStyle w:val="Heading1Char"/>
        </w:rPr>
        <w:t xml:space="preserve"> </w:t>
      </w:r>
      <w:r w:rsidRPr="003104B7">
        <w:rPr>
          <w:rStyle w:val="Heading1Char"/>
        </w:rPr>
        <w:t>SECURITY RISK REGISTER</w:t>
      </w:r>
    </w:p>
    <w:tbl>
      <w:tblPr>
        <w:tblW w:w="4960"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59"/>
        <w:gridCol w:w="826"/>
        <w:gridCol w:w="852"/>
        <w:gridCol w:w="849"/>
        <w:gridCol w:w="4025"/>
        <w:gridCol w:w="550"/>
        <w:gridCol w:w="708"/>
        <w:gridCol w:w="530"/>
        <w:gridCol w:w="3684"/>
        <w:gridCol w:w="567"/>
        <w:gridCol w:w="708"/>
        <w:gridCol w:w="446"/>
      </w:tblGrid>
      <w:tr w:rsidR="008D24DF" w:rsidRPr="003104B7" w14:paraId="5BA90475" w14:textId="77777777" w:rsidTr="00651B81">
        <w:trPr>
          <w:cantSplit/>
          <w:trHeight w:val="216"/>
          <w:tblHeader/>
          <w:jc w:val="center"/>
        </w:trPr>
        <w:tc>
          <w:tcPr>
            <w:tcW w:w="127" w:type="pct"/>
            <w:vMerge w:val="restart"/>
            <w:tcBorders>
              <w:top w:val="nil"/>
              <w:left w:val="nil"/>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311384CE"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4"/>
                <w:szCs w:val="16"/>
                <w:lang w:eastAsia="en-AU"/>
              </w:rPr>
              <w:t>ID</w:t>
            </w:r>
          </w:p>
        </w:tc>
        <w:tc>
          <w:tcPr>
            <w:tcW w:w="293"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54DAB105" w14:textId="77777777" w:rsidR="008D24DF" w:rsidRPr="003104B7" w:rsidRDefault="008D24DF" w:rsidP="00651B81">
            <w:pPr>
              <w:jc w:val="center"/>
              <w:rPr>
                <w:rFonts w:eastAsia="Times New Roman" w:cs="Arial"/>
                <w:b/>
                <w:bCs/>
                <w:sz w:val="16"/>
                <w:szCs w:val="16"/>
                <w:lang w:eastAsia="en-AU"/>
              </w:rPr>
            </w:pPr>
            <w:r>
              <w:rPr>
                <w:rFonts w:eastAsia="Times New Roman" w:cs="Arial"/>
                <w:b/>
                <w:bCs/>
                <w:sz w:val="12"/>
                <w:szCs w:val="16"/>
                <w:lang w:eastAsia="en-AU"/>
              </w:rPr>
              <w:t>Threats and Ratings</w:t>
            </w:r>
          </w:p>
        </w:tc>
        <w:tc>
          <w:tcPr>
            <w:tcW w:w="302"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64C5F304"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2"/>
                <w:szCs w:val="16"/>
                <w:lang w:eastAsia="en-AU"/>
              </w:rPr>
              <w:t>Critical Assets</w:t>
            </w:r>
            <w:r w:rsidRPr="003104B7">
              <w:rPr>
                <w:rFonts w:eastAsia="Times New Roman" w:cs="Arial"/>
                <w:b/>
                <w:bCs/>
                <w:sz w:val="12"/>
                <w:szCs w:val="16"/>
                <w:lang w:eastAsia="en-AU"/>
              </w:rPr>
              <w:br/>
            </w:r>
            <w:r>
              <w:rPr>
                <w:rFonts w:eastAsia="Times New Roman" w:cs="Arial"/>
                <w:b/>
                <w:bCs/>
                <w:sz w:val="12"/>
                <w:szCs w:val="16"/>
                <w:lang w:eastAsia="en-AU"/>
              </w:rPr>
              <w:t>and Ratings</w:t>
            </w:r>
          </w:p>
        </w:tc>
        <w:tc>
          <w:tcPr>
            <w:tcW w:w="301"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1908D75E" w14:textId="77777777" w:rsidR="008D24DF" w:rsidRPr="003104B7" w:rsidRDefault="008D24DF" w:rsidP="00651B81">
            <w:pPr>
              <w:jc w:val="center"/>
              <w:rPr>
                <w:rFonts w:eastAsia="Times New Roman" w:cs="Arial"/>
                <w:b/>
                <w:bCs/>
                <w:sz w:val="16"/>
                <w:szCs w:val="16"/>
                <w:lang w:eastAsia="en-AU"/>
              </w:rPr>
            </w:pPr>
            <w:r>
              <w:rPr>
                <w:rFonts w:eastAsia="Times New Roman" w:cs="Arial"/>
                <w:b/>
                <w:bCs/>
                <w:sz w:val="12"/>
                <w:szCs w:val="16"/>
                <w:lang w:eastAsia="en-AU"/>
              </w:rPr>
              <w:t>Area(s) of Vulnerability</w:t>
            </w:r>
          </w:p>
        </w:tc>
        <w:tc>
          <w:tcPr>
            <w:tcW w:w="1427" w:type="pct"/>
            <w:vMerge w:val="restart"/>
            <w:tcBorders>
              <w:top w:val="nil"/>
              <w:left w:val="single" w:sz="2" w:space="0" w:color="D9D9D9" w:themeColor="background1" w:themeShade="D9"/>
              <w:bottom w:val="single" w:sz="2" w:space="0" w:color="D9D9D9" w:themeColor="background1" w:themeShade="D9"/>
              <w:right w:val="nil"/>
            </w:tcBorders>
            <w:shd w:val="clear" w:color="auto" w:fill="F2F2F2" w:themeFill="background1" w:themeFillShade="F2"/>
            <w:noWrap/>
            <w:vAlign w:val="center"/>
            <w:hideMark/>
          </w:tcPr>
          <w:p w14:paraId="033AEEBE"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Assessed Risks</w:t>
            </w:r>
          </w:p>
        </w:tc>
        <w:tc>
          <w:tcPr>
            <w:tcW w:w="634"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06E5AE57"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Inherent Risk</w:t>
            </w:r>
          </w:p>
        </w:tc>
        <w:tc>
          <w:tcPr>
            <w:tcW w:w="1306" w:type="pct"/>
            <w:vMerge w:val="restart"/>
            <w:tcBorders>
              <w:top w:val="nil"/>
              <w:left w:val="nil"/>
              <w:bottom w:val="single" w:sz="2" w:space="0" w:color="D9D9D9" w:themeColor="background1" w:themeShade="D9"/>
              <w:right w:val="nil"/>
            </w:tcBorders>
            <w:shd w:val="clear" w:color="auto" w:fill="F2F2F2" w:themeFill="background1" w:themeFillShade="F2"/>
            <w:noWrap/>
            <w:vAlign w:val="center"/>
            <w:hideMark/>
          </w:tcPr>
          <w:p w14:paraId="345E05BE"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Recommended Treatments</w:t>
            </w:r>
          </w:p>
        </w:tc>
        <w:tc>
          <w:tcPr>
            <w:tcW w:w="610"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160F1518"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Residual Risk</w:t>
            </w:r>
          </w:p>
        </w:tc>
      </w:tr>
      <w:tr w:rsidR="008D24DF" w:rsidRPr="003104B7" w14:paraId="444D37FE" w14:textId="77777777" w:rsidTr="00651B81">
        <w:trPr>
          <w:cantSplit/>
          <w:trHeight w:val="204"/>
          <w:tblHeader/>
          <w:jc w:val="center"/>
        </w:trPr>
        <w:tc>
          <w:tcPr>
            <w:tcW w:w="127" w:type="pct"/>
            <w:vMerge/>
            <w:tcBorders>
              <w:top w:val="single" w:sz="2" w:space="0" w:color="D9D9D9" w:themeColor="background1" w:themeShade="D9"/>
              <w:left w:val="nil"/>
              <w:bottom w:val="single" w:sz="2" w:space="0" w:color="D9D9D9" w:themeColor="background1" w:themeShade="D9"/>
              <w:right w:val="single" w:sz="2" w:space="0" w:color="D9D9D9" w:themeColor="background1" w:themeShade="D9"/>
            </w:tcBorders>
            <w:shd w:val="clear" w:color="auto" w:fill="F2F2F2" w:themeFill="background1" w:themeFillShade="F2"/>
          </w:tcPr>
          <w:p w14:paraId="7E1CF0AD" w14:textId="77777777" w:rsidR="008D24DF" w:rsidRPr="003104B7" w:rsidRDefault="008D24DF" w:rsidP="00651B81">
            <w:pPr>
              <w:rPr>
                <w:rFonts w:eastAsia="Times New Roman" w:cs="Arial"/>
                <w:b/>
                <w:bCs/>
                <w:sz w:val="16"/>
                <w:szCs w:val="16"/>
                <w:lang w:eastAsia="en-AU"/>
              </w:rPr>
            </w:pPr>
          </w:p>
        </w:tc>
        <w:tc>
          <w:tcPr>
            <w:tcW w:w="293"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374A2239" w14:textId="77777777" w:rsidR="008D24DF" w:rsidRPr="003104B7" w:rsidRDefault="008D24DF" w:rsidP="00651B81">
            <w:pPr>
              <w:jc w:val="center"/>
              <w:rPr>
                <w:rFonts w:eastAsia="Times New Roman" w:cs="Arial"/>
                <w:b/>
                <w:bCs/>
                <w:sz w:val="16"/>
                <w:szCs w:val="16"/>
                <w:lang w:eastAsia="en-AU"/>
              </w:rPr>
            </w:pPr>
          </w:p>
        </w:tc>
        <w:tc>
          <w:tcPr>
            <w:tcW w:w="302"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320FA479" w14:textId="77777777" w:rsidR="008D24DF" w:rsidRPr="003104B7" w:rsidRDefault="008D24DF" w:rsidP="00651B81">
            <w:pPr>
              <w:jc w:val="center"/>
              <w:rPr>
                <w:rFonts w:eastAsia="Times New Roman" w:cs="Arial"/>
                <w:b/>
                <w:bCs/>
                <w:sz w:val="16"/>
                <w:szCs w:val="16"/>
                <w:lang w:eastAsia="en-AU"/>
              </w:rPr>
            </w:pPr>
          </w:p>
        </w:tc>
        <w:tc>
          <w:tcPr>
            <w:tcW w:w="301"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1D257F8A" w14:textId="77777777" w:rsidR="008D24DF" w:rsidRPr="003104B7" w:rsidRDefault="008D24DF" w:rsidP="00651B81">
            <w:pPr>
              <w:rPr>
                <w:rFonts w:eastAsia="Times New Roman" w:cs="Arial"/>
                <w:b/>
                <w:bCs/>
                <w:sz w:val="16"/>
                <w:szCs w:val="16"/>
                <w:lang w:eastAsia="en-AU"/>
              </w:rPr>
            </w:pPr>
          </w:p>
        </w:tc>
        <w:tc>
          <w:tcPr>
            <w:tcW w:w="1427"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nil"/>
            </w:tcBorders>
            <w:shd w:val="clear" w:color="auto" w:fill="F2F2F2" w:themeFill="background1" w:themeFillShade="F2"/>
            <w:noWrap/>
            <w:hideMark/>
          </w:tcPr>
          <w:p w14:paraId="429A92D8" w14:textId="77777777" w:rsidR="008D24DF" w:rsidRPr="003104B7" w:rsidRDefault="008D24DF" w:rsidP="00651B81">
            <w:pPr>
              <w:jc w:val="center"/>
              <w:rPr>
                <w:rFonts w:eastAsia="Times New Roman" w:cs="Arial"/>
                <w:b/>
                <w:bCs/>
                <w:sz w:val="16"/>
                <w:szCs w:val="16"/>
                <w:lang w:eastAsia="en-AU"/>
              </w:rPr>
            </w:pPr>
          </w:p>
        </w:tc>
        <w:tc>
          <w:tcPr>
            <w:tcW w:w="195"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3F004DC6"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09B46E96"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8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6A03392C"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c>
          <w:tcPr>
            <w:tcW w:w="1306" w:type="pct"/>
            <w:vMerge/>
            <w:tcBorders>
              <w:top w:val="single" w:sz="2" w:space="0" w:color="D9D9D9" w:themeColor="background1" w:themeShade="D9"/>
              <w:left w:val="nil"/>
              <w:bottom w:val="single" w:sz="2" w:space="0" w:color="BFBFBF" w:themeColor="background1" w:themeShade="BF"/>
              <w:right w:val="nil"/>
            </w:tcBorders>
            <w:shd w:val="clear" w:color="auto" w:fill="F2F2F2" w:themeFill="background1" w:themeFillShade="F2"/>
            <w:noWrap/>
            <w:hideMark/>
          </w:tcPr>
          <w:p w14:paraId="18B52E2B" w14:textId="77777777" w:rsidR="008D24DF" w:rsidRPr="003104B7" w:rsidRDefault="008D24DF" w:rsidP="00651B81">
            <w:pPr>
              <w:rPr>
                <w:rFonts w:ascii="Calibri Light" w:eastAsia="Times New Roman" w:hAnsi="Calibri Light" w:cs="Arial"/>
                <w:bCs/>
                <w:sz w:val="16"/>
                <w:szCs w:val="16"/>
                <w:lang w:eastAsia="en-AU"/>
              </w:rPr>
            </w:pPr>
          </w:p>
        </w:tc>
        <w:tc>
          <w:tcPr>
            <w:tcW w:w="20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79B8F1A6"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471B58D4"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5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7F2B89AA"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r>
      <w:tr w:rsidR="008D24DF" w:rsidRPr="00911BD9" w14:paraId="0802AC4E" w14:textId="77777777" w:rsidTr="00651B81">
        <w:trPr>
          <w:cantSplit/>
          <w:trHeight w:val="54"/>
          <w:jc w:val="center"/>
        </w:trPr>
        <w:tc>
          <w:tcPr>
            <w:tcW w:w="127" w:type="pct"/>
            <w:tcBorders>
              <w:top w:val="single" w:sz="2" w:space="0" w:color="D9D9D9" w:themeColor="background1" w:themeShade="D9"/>
              <w:left w:val="nil"/>
            </w:tcBorders>
            <w:shd w:val="clear" w:color="auto" w:fill="F2F2F2" w:themeFill="background1" w:themeFillShade="F2"/>
          </w:tcPr>
          <w:p w14:paraId="6169E111"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tcBorders>
              <w:top w:val="single" w:sz="2" w:space="0" w:color="D9D9D9" w:themeColor="background1" w:themeShade="D9"/>
            </w:tcBorders>
            <w:shd w:val="clear" w:color="auto" w:fill="auto"/>
            <w:tcMar>
              <w:left w:w="57" w:type="dxa"/>
              <w:right w:w="57" w:type="dxa"/>
            </w:tcMar>
          </w:tcPr>
          <w:p w14:paraId="35EC2231" w14:textId="77777777" w:rsidR="008D24DF" w:rsidRPr="000C4DE0" w:rsidRDefault="008D24DF" w:rsidP="00651B81">
            <w:pPr>
              <w:contextualSpacing/>
              <w:jc w:val="center"/>
              <w:rPr>
                <w:rFonts w:ascii="Calibri Light" w:eastAsia="Times New Roman" w:hAnsi="Calibri Light" w:cs="Arial"/>
                <w:sz w:val="14"/>
                <w:szCs w:val="14"/>
                <w:highlight w:val="yellow"/>
                <w:lang w:eastAsia="en-AU"/>
              </w:rPr>
            </w:pPr>
            <w:r w:rsidRPr="000C4DE0">
              <w:rPr>
                <w:rFonts w:ascii="Calibri Light" w:eastAsia="Times New Roman" w:hAnsi="Calibri Light" w:cs="Arial"/>
                <w:sz w:val="14"/>
                <w:szCs w:val="14"/>
                <w:highlight w:val="yellow"/>
                <w:lang w:eastAsia="en-AU"/>
              </w:rPr>
              <w:t>Terrorist</w:t>
            </w:r>
          </w:p>
          <w:p w14:paraId="3EE8838C"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HIGH</w:t>
            </w:r>
            <w:r w:rsidRPr="00C83583">
              <w:rPr>
                <w:rFonts w:ascii="Calibri Light" w:eastAsia="Times New Roman" w:hAnsi="Calibri Light" w:cs="Arial"/>
                <w:sz w:val="14"/>
                <w:szCs w:val="14"/>
                <w:highlight w:val="yellow"/>
                <w:lang w:eastAsia="en-AU"/>
              </w:rPr>
              <w:t>)</w:t>
            </w:r>
          </w:p>
        </w:tc>
        <w:tc>
          <w:tcPr>
            <w:tcW w:w="302" w:type="pct"/>
            <w:tcBorders>
              <w:top w:val="single" w:sz="2" w:space="0" w:color="D9D9D9" w:themeColor="background1" w:themeShade="D9"/>
            </w:tcBorders>
            <w:shd w:val="clear" w:color="auto" w:fill="auto"/>
            <w:tcMar>
              <w:left w:w="57" w:type="dxa"/>
              <w:right w:w="57" w:type="dxa"/>
            </w:tcMar>
          </w:tcPr>
          <w:p w14:paraId="790B7237"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sidRPr="000C4DE0">
              <w:rPr>
                <w:rFonts w:ascii="Calibri Light" w:eastAsia="Times New Roman" w:hAnsi="Calibri Light" w:cs="Arial"/>
                <w:sz w:val="14"/>
                <w:szCs w:val="16"/>
                <w:highlight w:val="yellow"/>
                <w:lang w:eastAsia="en-AU"/>
              </w:rPr>
              <w:t>Multiple</w:t>
            </w:r>
          </w:p>
          <w:p w14:paraId="47299873"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VITAL</w:t>
            </w:r>
            <w:r w:rsidRPr="00C83583">
              <w:rPr>
                <w:rFonts w:ascii="Calibri Light" w:eastAsia="Times New Roman" w:hAnsi="Calibri Light" w:cs="Arial"/>
                <w:sz w:val="14"/>
                <w:szCs w:val="14"/>
                <w:highlight w:val="yellow"/>
                <w:lang w:eastAsia="en-AU"/>
              </w:rPr>
              <w:t>)</w:t>
            </w:r>
          </w:p>
        </w:tc>
        <w:tc>
          <w:tcPr>
            <w:tcW w:w="301" w:type="pct"/>
            <w:tcBorders>
              <w:top w:val="single" w:sz="2" w:space="0" w:color="D9D9D9" w:themeColor="background1" w:themeShade="D9"/>
            </w:tcBorders>
            <w:shd w:val="clear" w:color="auto" w:fill="auto"/>
            <w:tcMar>
              <w:left w:w="57" w:type="dxa"/>
              <w:right w:w="57" w:type="dxa"/>
            </w:tcMar>
          </w:tcPr>
          <w:p w14:paraId="21CA3FF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 xml:space="preserve">Intelligence </w:t>
            </w:r>
          </w:p>
        </w:tc>
        <w:tc>
          <w:tcPr>
            <w:tcW w:w="1427" w:type="pct"/>
            <w:tcBorders>
              <w:top w:val="single" w:sz="2" w:space="0" w:color="D9D9D9" w:themeColor="background1" w:themeShade="D9"/>
            </w:tcBorders>
            <w:shd w:val="clear" w:color="auto" w:fill="auto"/>
          </w:tcPr>
          <w:p w14:paraId="67054F9B" w14:textId="77777777" w:rsidR="008D24DF" w:rsidRPr="00911BD9" w:rsidRDefault="008D24DF" w:rsidP="00651B81">
            <w:pPr>
              <w:contextualSpacing/>
              <w:rPr>
                <w:rFonts w:ascii="Calibri Light" w:eastAsia="Times New Roman" w:hAnsi="Calibri Light" w:cs="Arial"/>
                <w:sz w:val="14"/>
                <w:szCs w:val="16"/>
                <w:lang w:eastAsia="en-AU"/>
              </w:rPr>
            </w:pPr>
            <w:r w:rsidRPr="00865088">
              <w:rPr>
                <w:rFonts w:ascii="Calibri Light" w:eastAsia="Times New Roman" w:hAnsi="Calibri Light" w:cs="Arial"/>
                <w:sz w:val="14"/>
                <w:szCs w:val="16"/>
                <w:highlight w:val="yellow"/>
                <w:lang w:eastAsia="en-AU"/>
              </w:rPr>
              <w:t>XXX</w:t>
            </w:r>
          </w:p>
        </w:tc>
        <w:tc>
          <w:tcPr>
            <w:tcW w:w="195" w:type="pct"/>
            <w:shd w:val="clear" w:color="auto" w:fill="auto"/>
          </w:tcPr>
          <w:p w14:paraId="51CBDBD4"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251" w:type="pct"/>
            <w:shd w:val="clear" w:color="auto" w:fill="auto"/>
          </w:tcPr>
          <w:p w14:paraId="14BD2AC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88" w:type="pct"/>
            <w:shd w:val="clear" w:color="auto" w:fill="auto"/>
          </w:tcPr>
          <w:p w14:paraId="381F218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306" w:type="pct"/>
            <w:shd w:val="clear" w:color="auto" w:fill="auto"/>
          </w:tcPr>
          <w:p w14:paraId="1D56474F"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11FA6091"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251" w:type="pct"/>
            <w:shd w:val="clear" w:color="auto" w:fill="auto"/>
          </w:tcPr>
          <w:p w14:paraId="4D575D5D"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158" w:type="pct"/>
            <w:tcBorders>
              <w:right w:val="nil"/>
            </w:tcBorders>
            <w:shd w:val="clear" w:color="auto" w:fill="auto"/>
            <w:noWrap/>
          </w:tcPr>
          <w:p w14:paraId="2BA58597"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r>
      <w:tr w:rsidR="008D24DF" w:rsidRPr="00911BD9" w14:paraId="66E7CFB5" w14:textId="77777777" w:rsidTr="00651B81">
        <w:trPr>
          <w:cantSplit/>
          <w:trHeight w:val="54"/>
          <w:jc w:val="center"/>
        </w:trPr>
        <w:tc>
          <w:tcPr>
            <w:tcW w:w="127" w:type="pct"/>
            <w:tcBorders>
              <w:left w:val="nil"/>
            </w:tcBorders>
            <w:shd w:val="clear" w:color="auto" w:fill="F2F2F2" w:themeFill="background1" w:themeFillShade="F2"/>
          </w:tcPr>
          <w:p w14:paraId="6998D385"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26F79572"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032D011F"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7090B96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7B25BEFE"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721D22E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62D1429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10F4CE76"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1AA14768"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383D1FA6"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1BF3E5FE"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76CB0E12"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550FED7E" w14:textId="77777777" w:rsidTr="00651B81">
        <w:trPr>
          <w:cantSplit/>
          <w:trHeight w:val="54"/>
          <w:jc w:val="center"/>
        </w:trPr>
        <w:tc>
          <w:tcPr>
            <w:tcW w:w="127" w:type="pct"/>
            <w:tcBorders>
              <w:left w:val="nil"/>
            </w:tcBorders>
            <w:shd w:val="clear" w:color="auto" w:fill="F2F2F2" w:themeFill="background1" w:themeFillShade="F2"/>
          </w:tcPr>
          <w:p w14:paraId="661846AA"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C5BE7E2"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CDBBA2A"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1481E122"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55A6A333"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74CFD12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639818D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5CFDCF30"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10025189"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43FEBA3A"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1E3B2B86"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5F016F19"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13E16B4B" w14:textId="77777777" w:rsidTr="00651B81">
        <w:trPr>
          <w:cantSplit/>
          <w:trHeight w:val="54"/>
          <w:jc w:val="center"/>
        </w:trPr>
        <w:tc>
          <w:tcPr>
            <w:tcW w:w="127" w:type="pct"/>
            <w:tcBorders>
              <w:left w:val="nil"/>
            </w:tcBorders>
            <w:shd w:val="clear" w:color="auto" w:fill="F2F2F2" w:themeFill="background1" w:themeFillShade="F2"/>
          </w:tcPr>
          <w:p w14:paraId="5F16EBB0"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0D5CB4E1"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3893CB7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18F1891F"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05262B87"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2460958A"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28558B2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4C81D9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3C246CE5"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5C725FD6"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2AD37BFF"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0E48A4A8"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6615E308" w14:textId="77777777" w:rsidTr="00651B81">
        <w:trPr>
          <w:cantSplit/>
          <w:trHeight w:val="54"/>
          <w:jc w:val="center"/>
        </w:trPr>
        <w:tc>
          <w:tcPr>
            <w:tcW w:w="127" w:type="pct"/>
            <w:tcBorders>
              <w:left w:val="nil"/>
            </w:tcBorders>
            <w:shd w:val="clear" w:color="auto" w:fill="F2F2F2" w:themeFill="background1" w:themeFillShade="F2"/>
          </w:tcPr>
          <w:p w14:paraId="49DDE0CE"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0062064"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6158932"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633D4071"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3FDE23DD"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4812B5F1"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10DAC488"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33B2510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5ADC29AD"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4B37B667"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335D5E1E"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1FF0706E"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1A40C25D" w14:textId="77777777" w:rsidTr="00651B81">
        <w:trPr>
          <w:cantSplit/>
          <w:trHeight w:val="54"/>
          <w:jc w:val="center"/>
        </w:trPr>
        <w:tc>
          <w:tcPr>
            <w:tcW w:w="127" w:type="pct"/>
            <w:tcBorders>
              <w:left w:val="nil"/>
            </w:tcBorders>
            <w:shd w:val="clear" w:color="auto" w:fill="F2F2F2" w:themeFill="background1" w:themeFillShade="F2"/>
          </w:tcPr>
          <w:p w14:paraId="70B39726"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34BA8690"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2C9229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29410AB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3F450518"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55E131C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3B405546"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2E142311"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55920556"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5DE39CFE"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000A9392"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30CBEC9B"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1E76E6D1" w14:textId="77777777" w:rsidTr="00651B81">
        <w:trPr>
          <w:cantSplit/>
          <w:trHeight w:val="54"/>
          <w:jc w:val="center"/>
        </w:trPr>
        <w:tc>
          <w:tcPr>
            <w:tcW w:w="127" w:type="pct"/>
            <w:tcBorders>
              <w:left w:val="nil"/>
            </w:tcBorders>
            <w:shd w:val="clear" w:color="auto" w:fill="F2F2F2" w:themeFill="background1" w:themeFillShade="F2"/>
          </w:tcPr>
          <w:p w14:paraId="416D38E9"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62D154B"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5A969F22"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F63C0BA"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10E5968F"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52CDB08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37F94CC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2038186"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0B8CEEF7"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38B821D1"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0AF62F96"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218C4D1C"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73C45F1C" w14:textId="77777777" w:rsidTr="00651B81">
        <w:trPr>
          <w:cantSplit/>
          <w:trHeight w:val="54"/>
          <w:jc w:val="center"/>
        </w:trPr>
        <w:tc>
          <w:tcPr>
            <w:tcW w:w="127" w:type="pct"/>
            <w:tcBorders>
              <w:left w:val="nil"/>
            </w:tcBorders>
            <w:shd w:val="clear" w:color="auto" w:fill="F2F2F2" w:themeFill="background1" w:themeFillShade="F2"/>
          </w:tcPr>
          <w:p w14:paraId="5281A9E1"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535F014B"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EC16AF1"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D309171"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B48797D"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1669774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67124BA4"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43ECB2C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6A93AB8C"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3E291498"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4907D2ED"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C33A16B"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54B6DBD0" w14:textId="77777777" w:rsidTr="00651B81">
        <w:trPr>
          <w:cantSplit/>
          <w:trHeight w:val="54"/>
          <w:jc w:val="center"/>
        </w:trPr>
        <w:tc>
          <w:tcPr>
            <w:tcW w:w="127" w:type="pct"/>
            <w:tcBorders>
              <w:left w:val="nil"/>
            </w:tcBorders>
            <w:shd w:val="clear" w:color="auto" w:fill="F2F2F2" w:themeFill="background1" w:themeFillShade="F2"/>
          </w:tcPr>
          <w:p w14:paraId="4F819BD3"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3A43C1A6"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5468C88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2E1F155"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40F4213F"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70AC3FC8"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1B17C9F4"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AAB5780"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1A48BCBE"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737D866F"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319B401E"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2BF7990A"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5007F617" w14:textId="77777777" w:rsidTr="00651B81">
        <w:trPr>
          <w:cantSplit/>
          <w:trHeight w:val="54"/>
          <w:jc w:val="center"/>
        </w:trPr>
        <w:tc>
          <w:tcPr>
            <w:tcW w:w="127" w:type="pct"/>
            <w:tcBorders>
              <w:left w:val="nil"/>
            </w:tcBorders>
            <w:shd w:val="clear" w:color="auto" w:fill="F2F2F2" w:themeFill="background1" w:themeFillShade="F2"/>
          </w:tcPr>
          <w:p w14:paraId="061BA9D6"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E4F201A"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C8F6979"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4CE33AD"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05A16345"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1B6A055E"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D5C9C9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4EF7A6E"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2238D5A9"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79696612"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5B7DAAC9"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7F0DD096"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39823ADA" w14:textId="77777777" w:rsidTr="00651B81">
        <w:trPr>
          <w:cantSplit/>
          <w:trHeight w:val="54"/>
          <w:jc w:val="center"/>
        </w:trPr>
        <w:tc>
          <w:tcPr>
            <w:tcW w:w="127" w:type="pct"/>
            <w:tcBorders>
              <w:left w:val="nil"/>
            </w:tcBorders>
            <w:shd w:val="clear" w:color="auto" w:fill="F2F2F2" w:themeFill="background1" w:themeFillShade="F2"/>
          </w:tcPr>
          <w:p w14:paraId="5C78A3E6"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B349CB4"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4C6C5951"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73AB4D8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0DCAB487"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tcBorders>
              <w:bottom w:val="single" w:sz="4" w:space="0" w:color="D9D9D9" w:themeColor="background1" w:themeShade="D9"/>
            </w:tcBorders>
            <w:shd w:val="clear" w:color="auto" w:fill="auto"/>
          </w:tcPr>
          <w:p w14:paraId="347C493B"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tcBorders>
              <w:bottom w:val="single" w:sz="4" w:space="0" w:color="D9D9D9" w:themeColor="background1" w:themeShade="D9"/>
            </w:tcBorders>
            <w:shd w:val="clear" w:color="auto" w:fill="auto"/>
          </w:tcPr>
          <w:p w14:paraId="1F121A0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tcBorders>
              <w:bottom w:val="single" w:sz="4" w:space="0" w:color="D9D9D9" w:themeColor="background1" w:themeShade="D9"/>
            </w:tcBorders>
            <w:shd w:val="clear" w:color="auto" w:fill="auto"/>
          </w:tcPr>
          <w:p w14:paraId="147D3DD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tcBorders>
              <w:bottom w:val="single" w:sz="4" w:space="0" w:color="D9D9D9" w:themeColor="background1" w:themeShade="D9"/>
            </w:tcBorders>
            <w:shd w:val="clear" w:color="auto" w:fill="auto"/>
          </w:tcPr>
          <w:p w14:paraId="23BAE70F"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tcBorders>
              <w:bottom w:val="single" w:sz="4" w:space="0" w:color="D9D9D9" w:themeColor="background1" w:themeShade="D9"/>
            </w:tcBorders>
            <w:shd w:val="clear" w:color="auto" w:fill="auto"/>
          </w:tcPr>
          <w:p w14:paraId="543EDE86"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tcBorders>
              <w:bottom w:val="single" w:sz="4" w:space="0" w:color="D9D9D9" w:themeColor="background1" w:themeShade="D9"/>
            </w:tcBorders>
            <w:shd w:val="clear" w:color="auto" w:fill="auto"/>
          </w:tcPr>
          <w:p w14:paraId="0AEB9DBD"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bottom w:val="single" w:sz="4" w:space="0" w:color="D9D9D9" w:themeColor="background1" w:themeShade="D9"/>
              <w:right w:val="nil"/>
            </w:tcBorders>
            <w:shd w:val="clear" w:color="auto" w:fill="auto"/>
            <w:noWrap/>
          </w:tcPr>
          <w:p w14:paraId="0C0F1416"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bl>
    <w:p w14:paraId="597A60AF" w14:textId="46DC11E9" w:rsidR="008D24DF" w:rsidRDefault="008D24DF">
      <w:pPr>
        <w:rPr>
          <w:rFonts w:ascii="Kozuka Gothic Pro EL" w:eastAsia="Kozuka Gothic Pro EL" w:hAnsi="Kozuka Gothic Pro EL"/>
          <w:color w:val="595959" w:themeColor="text1" w:themeTint="A6"/>
          <w:sz w:val="32"/>
          <w:lang w:eastAsia="en-AU"/>
        </w:rPr>
      </w:pPr>
      <w:r>
        <w:br w:type="page"/>
      </w:r>
    </w:p>
    <w:p w14:paraId="54189323" w14:textId="77777777" w:rsidR="008D24DF" w:rsidRDefault="008D24DF" w:rsidP="008D24DF">
      <w:pPr>
        <w:pStyle w:val="Heading1"/>
        <w:rPr>
          <w:rStyle w:val="Heading1Char"/>
        </w:rPr>
      </w:pPr>
      <w:r w:rsidRPr="003104B7">
        <w:rPr>
          <w:rStyle w:val="Heading1Char"/>
        </w:rPr>
        <w:lastRenderedPageBreak/>
        <w:t xml:space="preserve">ANNEX </w:t>
      </w:r>
      <w:r w:rsidRPr="003104B7">
        <w:rPr>
          <w:rStyle w:val="Heading1Char"/>
          <w:highlight w:val="yellow"/>
        </w:rPr>
        <w:t>XXX</w:t>
      </w:r>
      <w:r w:rsidRPr="003104B7">
        <w:rPr>
          <w:rStyle w:val="Heading1Char"/>
        </w:rPr>
        <w:t xml:space="preserve">: </w:t>
      </w:r>
      <w:r w:rsidRPr="008D24DF">
        <w:rPr>
          <w:rStyle w:val="Heading1Char"/>
          <w:highlight w:val="yellow"/>
        </w:rPr>
        <w:t>XXX</w:t>
      </w:r>
      <w:r>
        <w:rPr>
          <w:rStyle w:val="Heading1Char"/>
        </w:rPr>
        <w:t xml:space="preserve"> </w:t>
      </w:r>
      <w:r w:rsidRPr="003104B7">
        <w:rPr>
          <w:rStyle w:val="Heading1Char"/>
        </w:rPr>
        <w:t>SECURITY RISK REGISTER</w:t>
      </w:r>
    </w:p>
    <w:tbl>
      <w:tblPr>
        <w:tblW w:w="4960"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59"/>
        <w:gridCol w:w="826"/>
        <w:gridCol w:w="852"/>
        <w:gridCol w:w="849"/>
        <w:gridCol w:w="4025"/>
        <w:gridCol w:w="550"/>
        <w:gridCol w:w="708"/>
        <w:gridCol w:w="530"/>
        <w:gridCol w:w="3684"/>
        <w:gridCol w:w="567"/>
        <w:gridCol w:w="708"/>
        <w:gridCol w:w="446"/>
      </w:tblGrid>
      <w:tr w:rsidR="008D24DF" w:rsidRPr="003104B7" w14:paraId="5AEBC91A" w14:textId="77777777" w:rsidTr="00651B81">
        <w:trPr>
          <w:cantSplit/>
          <w:trHeight w:val="216"/>
          <w:tblHeader/>
          <w:jc w:val="center"/>
        </w:trPr>
        <w:tc>
          <w:tcPr>
            <w:tcW w:w="127" w:type="pct"/>
            <w:vMerge w:val="restart"/>
            <w:tcBorders>
              <w:top w:val="nil"/>
              <w:left w:val="nil"/>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4DD18CAA"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4"/>
                <w:szCs w:val="16"/>
                <w:lang w:eastAsia="en-AU"/>
              </w:rPr>
              <w:t>ID</w:t>
            </w:r>
          </w:p>
        </w:tc>
        <w:tc>
          <w:tcPr>
            <w:tcW w:w="293"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7B0E459F" w14:textId="77777777" w:rsidR="008D24DF" w:rsidRPr="003104B7" w:rsidRDefault="008D24DF" w:rsidP="00651B81">
            <w:pPr>
              <w:jc w:val="center"/>
              <w:rPr>
                <w:rFonts w:eastAsia="Times New Roman" w:cs="Arial"/>
                <w:b/>
                <w:bCs/>
                <w:sz w:val="16"/>
                <w:szCs w:val="16"/>
                <w:lang w:eastAsia="en-AU"/>
              </w:rPr>
            </w:pPr>
            <w:r>
              <w:rPr>
                <w:rFonts w:eastAsia="Times New Roman" w:cs="Arial"/>
                <w:b/>
                <w:bCs/>
                <w:sz w:val="12"/>
                <w:szCs w:val="16"/>
                <w:lang w:eastAsia="en-AU"/>
              </w:rPr>
              <w:t>Threats and Ratings</w:t>
            </w:r>
          </w:p>
        </w:tc>
        <w:tc>
          <w:tcPr>
            <w:tcW w:w="302"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6D91EC3B"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2"/>
                <w:szCs w:val="16"/>
                <w:lang w:eastAsia="en-AU"/>
              </w:rPr>
              <w:t>Critical Assets</w:t>
            </w:r>
            <w:r w:rsidRPr="003104B7">
              <w:rPr>
                <w:rFonts w:eastAsia="Times New Roman" w:cs="Arial"/>
                <w:b/>
                <w:bCs/>
                <w:sz w:val="12"/>
                <w:szCs w:val="16"/>
                <w:lang w:eastAsia="en-AU"/>
              </w:rPr>
              <w:br/>
            </w:r>
            <w:r>
              <w:rPr>
                <w:rFonts w:eastAsia="Times New Roman" w:cs="Arial"/>
                <w:b/>
                <w:bCs/>
                <w:sz w:val="12"/>
                <w:szCs w:val="16"/>
                <w:lang w:eastAsia="en-AU"/>
              </w:rPr>
              <w:t>and Ratings</w:t>
            </w:r>
          </w:p>
        </w:tc>
        <w:tc>
          <w:tcPr>
            <w:tcW w:w="301"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12207CDC" w14:textId="77777777" w:rsidR="008D24DF" w:rsidRPr="003104B7" w:rsidRDefault="008D24DF" w:rsidP="00651B81">
            <w:pPr>
              <w:jc w:val="center"/>
              <w:rPr>
                <w:rFonts w:eastAsia="Times New Roman" w:cs="Arial"/>
                <w:b/>
                <w:bCs/>
                <w:sz w:val="16"/>
                <w:szCs w:val="16"/>
                <w:lang w:eastAsia="en-AU"/>
              </w:rPr>
            </w:pPr>
            <w:r>
              <w:rPr>
                <w:rFonts w:eastAsia="Times New Roman" w:cs="Arial"/>
                <w:b/>
                <w:bCs/>
                <w:sz w:val="12"/>
                <w:szCs w:val="16"/>
                <w:lang w:eastAsia="en-AU"/>
              </w:rPr>
              <w:t>Area(s) of Vulnerability</w:t>
            </w:r>
          </w:p>
        </w:tc>
        <w:tc>
          <w:tcPr>
            <w:tcW w:w="1427" w:type="pct"/>
            <w:vMerge w:val="restart"/>
            <w:tcBorders>
              <w:top w:val="nil"/>
              <w:left w:val="single" w:sz="2" w:space="0" w:color="D9D9D9" w:themeColor="background1" w:themeShade="D9"/>
              <w:bottom w:val="single" w:sz="2" w:space="0" w:color="D9D9D9" w:themeColor="background1" w:themeShade="D9"/>
              <w:right w:val="nil"/>
            </w:tcBorders>
            <w:shd w:val="clear" w:color="auto" w:fill="F2F2F2" w:themeFill="background1" w:themeFillShade="F2"/>
            <w:noWrap/>
            <w:vAlign w:val="center"/>
            <w:hideMark/>
          </w:tcPr>
          <w:p w14:paraId="0362CD48"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Assessed Risks</w:t>
            </w:r>
          </w:p>
        </w:tc>
        <w:tc>
          <w:tcPr>
            <w:tcW w:w="634"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0069EFF8"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Inherent Risk</w:t>
            </w:r>
          </w:p>
        </w:tc>
        <w:tc>
          <w:tcPr>
            <w:tcW w:w="1306" w:type="pct"/>
            <w:vMerge w:val="restart"/>
            <w:tcBorders>
              <w:top w:val="nil"/>
              <w:left w:val="nil"/>
              <w:bottom w:val="single" w:sz="2" w:space="0" w:color="D9D9D9" w:themeColor="background1" w:themeShade="D9"/>
              <w:right w:val="nil"/>
            </w:tcBorders>
            <w:shd w:val="clear" w:color="auto" w:fill="F2F2F2" w:themeFill="background1" w:themeFillShade="F2"/>
            <w:noWrap/>
            <w:vAlign w:val="center"/>
            <w:hideMark/>
          </w:tcPr>
          <w:p w14:paraId="7B27A208"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Recommended Treatments</w:t>
            </w:r>
          </w:p>
        </w:tc>
        <w:tc>
          <w:tcPr>
            <w:tcW w:w="610"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3A7FFBCD"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Residual Risk</w:t>
            </w:r>
          </w:p>
        </w:tc>
      </w:tr>
      <w:tr w:rsidR="008D24DF" w:rsidRPr="003104B7" w14:paraId="1972C8D4" w14:textId="77777777" w:rsidTr="00651B81">
        <w:trPr>
          <w:cantSplit/>
          <w:trHeight w:val="204"/>
          <w:tblHeader/>
          <w:jc w:val="center"/>
        </w:trPr>
        <w:tc>
          <w:tcPr>
            <w:tcW w:w="127" w:type="pct"/>
            <w:vMerge/>
            <w:tcBorders>
              <w:top w:val="single" w:sz="2" w:space="0" w:color="D9D9D9" w:themeColor="background1" w:themeShade="D9"/>
              <w:left w:val="nil"/>
              <w:bottom w:val="single" w:sz="2" w:space="0" w:color="D9D9D9" w:themeColor="background1" w:themeShade="D9"/>
              <w:right w:val="single" w:sz="2" w:space="0" w:color="D9D9D9" w:themeColor="background1" w:themeShade="D9"/>
            </w:tcBorders>
            <w:shd w:val="clear" w:color="auto" w:fill="F2F2F2" w:themeFill="background1" w:themeFillShade="F2"/>
          </w:tcPr>
          <w:p w14:paraId="228EDE49" w14:textId="77777777" w:rsidR="008D24DF" w:rsidRPr="003104B7" w:rsidRDefault="008D24DF" w:rsidP="00651B81">
            <w:pPr>
              <w:rPr>
                <w:rFonts w:eastAsia="Times New Roman" w:cs="Arial"/>
                <w:b/>
                <w:bCs/>
                <w:sz w:val="16"/>
                <w:szCs w:val="16"/>
                <w:lang w:eastAsia="en-AU"/>
              </w:rPr>
            </w:pPr>
          </w:p>
        </w:tc>
        <w:tc>
          <w:tcPr>
            <w:tcW w:w="293"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5DF26950" w14:textId="77777777" w:rsidR="008D24DF" w:rsidRPr="003104B7" w:rsidRDefault="008D24DF" w:rsidP="00651B81">
            <w:pPr>
              <w:jc w:val="center"/>
              <w:rPr>
                <w:rFonts w:eastAsia="Times New Roman" w:cs="Arial"/>
                <w:b/>
                <w:bCs/>
                <w:sz w:val="16"/>
                <w:szCs w:val="16"/>
                <w:lang w:eastAsia="en-AU"/>
              </w:rPr>
            </w:pPr>
          </w:p>
        </w:tc>
        <w:tc>
          <w:tcPr>
            <w:tcW w:w="302"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37BF1740" w14:textId="77777777" w:rsidR="008D24DF" w:rsidRPr="003104B7" w:rsidRDefault="008D24DF" w:rsidP="00651B81">
            <w:pPr>
              <w:jc w:val="center"/>
              <w:rPr>
                <w:rFonts w:eastAsia="Times New Roman" w:cs="Arial"/>
                <w:b/>
                <w:bCs/>
                <w:sz w:val="16"/>
                <w:szCs w:val="16"/>
                <w:lang w:eastAsia="en-AU"/>
              </w:rPr>
            </w:pPr>
          </w:p>
        </w:tc>
        <w:tc>
          <w:tcPr>
            <w:tcW w:w="301"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38EBCF63" w14:textId="77777777" w:rsidR="008D24DF" w:rsidRPr="003104B7" w:rsidRDefault="008D24DF" w:rsidP="00651B81">
            <w:pPr>
              <w:rPr>
                <w:rFonts w:eastAsia="Times New Roman" w:cs="Arial"/>
                <w:b/>
                <w:bCs/>
                <w:sz w:val="16"/>
                <w:szCs w:val="16"/>
                <w:lang w:eastAsia="en-AU"/>
              </w:rPr>
            </w:pPr>
          </w:p>
        </w:tc>
        <w:tc>
          <w:tcPr>
            <w:tcW w:w="1427"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nil"/>
            </w:tcBorders>
            <w:shd w:val="clear" w:color="auto" w:fill="F2F2F2" w:themeFill="background1" w:themeFillShade="F2"/>
            <w:noWrap/>
            <w:hideMark/>
          </w:tcPr>
          <w:p w14:paraId="497FDA56" w14:textId="77777777" w:rsidR="008D24DF" w:rsidRPr="003104B7" w:rsidRDefault="008D24DF" w:rsidP="00651B81">
            <w:pPr>
              <w:jc w:val="center"/>
              <w:rPr>
                <w:rFonts w:eastAsia="Times New Roman" w:cs="Arial"/>
                <w:b/>
                <w:bCs/>
                <w:sz w:val="16"/>
                <w:szCs w:val="16"/>
                <w:lang w:eastAsia="en-AU"/>
              </w:rPr>
            </w:pPr>
          </w:p>
        </w:tc>
        <w:tc>
          <w:tcPr>
            <w:tcW w:w="195"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48E7F91F"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064CF8FA"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8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51F832B6"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c>
          <w:tcPr>
            <w:tcW w:w="1306" w:type="pct"/>
            <w:vMerge/>
            <w:tcBorders>
              <w:top w:val="single" w:sz="2" w:space="0" w:color="D9D9D9" w:themeColor="background1" w:themeShade="D9"/>
              <w:left w:val="nil"/>
              <w:bottom w:val="single" w:sz="2" w:space="0" w:color="BFBFBF" w:themeColor="background1" w:themeShade="BF"/>
              <w:right w:val="nil"/>
            </w:tcBorders>
            <w:shd w:val="clear" w:color="auto" w:fill="F2F2F2" w:themeFill="background1" w:themeFillShade="F2"/>
            <w:noWrap/>
            <w:hideMark/>
          </w:tcPr>
          <w:p w14:paraId="39BE4A2F" w14:textId="77777777" w:rsidR="008D24DF" w:rsidRPr="003104B7" w:rsidRDefault="008D24DF" w:rsidP="00651B81">
            <w:pPr>
              <w:rPr>
                <w:rFonts w:ascii="Calibri Light" w:eastAsia="Times New Roman" w:hAnsi="Calibri Light" w:cs="Arial"/>
                <w:bCs/>
                <w:sz w:val="16"/>
                <w:szCs w:val="16"/>
                <w:lang w:eastAsia="en-AU"/>
              </w:rPr>
            </w:pPr>
          </w:p>
        </w:tc>
        <w:tc>
          <w:tcPr>
            <w:tcW w:w="20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5430AD49"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6A74BCE8"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5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1B8005FF"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r>
      <w:tr w:rsidR="008D24DF" w:rsidRPr="00911BD9" w14:paraId="386191A1" w14:textId="77777777" w:rsidTr="00651B81">
        <w:trPr>
          <w:cantSplit/>
          <w:trHeight w:val="54"/>
          <w:jc w:val="center"/>
        </w:trPr>
        <w:tc>
          <w:tcPr>
            <w:tcW w:w="127" w:type="pct"/>
            <w:tcBorders>
              <w:top w:val="single" w:sz="2" w:space="0" w:color="D9D9D9" w:themeColor="background1" w:themeShade="D9"/>
              <w:left w:val="nil"/>
            </w:tcBorders>
            <w:shd w:val="clear" w:color="auto" w:fill="F2F2F2" w:themeFill="background1" w:themeFillShade="F2"/>
          </w:tcPr>
          <w:p w14:paraId="638F218A"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tcBorders>
              <w:top w:val="single" w:sz="2" w:space="0" w:color="D9D9D9" w:themeColor="background1" w:themeShade="D9"/>
            </w:tcBorders>
            <w:shd w:val="clear" w:color="auto" w:fill="auto"/>
            <w:tcMar>
              <w:left w:w="57" w:type="dxa"/>
              <w:right w:w="57" w:type="dxa"/>
            </w:tcMar>
          </w:tcPr>
          <w:p w14:paraId="050691A3" w14:textId="77777777" w:rsidR="008D24DF" w:rsidRPr="000C4DE0" w:rsidRDefault="008D24DF" w:rsidP="00651B81">
            <w:pPr>
              <w:contextualSpacing/>
              <w:jc w:val="center"/>
              <w:rPr>
                <w:rFonts w:ascii="Calibri Light" w:eastAsia="Times New Roman" w:hAnsi="Calibri Light" w:cs="Arial"/>
                <w:sz w:val="14"/>
                <w:szCs w:val="14"/>
                <w:highlight w:val="yellow"/>
                <w:lang w:eastAsia="en-AU"/>
              </w:rPr>
            </w:pPr>
            <w:r w:rsidRPr="000C4DE0">
              <w:rPr>
                <w:rFonts w:ascii="Calibri Light" w:eastAsia="Times New Roman" w:hAnsi="Calibri Light" w:cs="Arial"/>
                <w:sz w:val="14"/>
                <w:szCs w:val="14"/>
                <w:highlight w:val="yellow"/>
                <w:lang w:eastAsia="en-AU"/>
              </w:rPr>
              <w:t>Terrorist</w:t>
            </w:r>
          </w:p>
          <w:p w14:paraId="680DE045"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HIGH</w:t>
            </w:r>
            <w:r w:rsidRPr="00C83583">
              <w:rPr>
                <w:rFonts w:ascii="Calibri Light" w:eastAsia="Times New Roman" w:hAnsi="Calibri Light" w:cs="Arial"/>
                <w:sz w:val="14"/>
                <w:szCs w:val="14"/>
                <w:highlight w:val="yellow"/>
                <w:lang w:eastAsia="en-AU"/>
              </w:rPr>
              <w:t>)</w:t>
            </w:r>
          </w:p>
        </w:tc>
        <w:tc>
          <w:tcPr>
            <w:tcW w:w="302" w:type="pct"/>
            <w:tcBorders>
              <w:top w:val="single" w:sz="2" w:space="0" w:color="D9D9D9" w:themeColor="background1" w:themeShade="D9"/>
            </w:tcBorders>
            <w:shd w:val="clear" w:color="auto" w:fill="auto"/>
            <w:tcMar>
              <w:left w:w="57" w:type="dxa"/>
              <w:right w:w="57" w:type="dxa"/>
            </w:tcMar>
          </w:tcPr>
          <w:p w14:paraId="7761B0E6"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sidRPr="000C4DE0">
              <w:rPr>
                <w:rFonts w:ascii="Calibri Light" w:eastAsia="Times New Roman" w:hAnsi="Calibri Light" w:cs="Arial"/>
                <w:sz w:val="14"/>
                <w:szCs w:val="16"/>
                <w:highlight w:val="yellow"/>
                <w:lang w:eastAsia="en-AU"/>
              </w:rPr>
              <w:t>Multiple</w:t>
            </w:r>
          </w:p>
          <w:p w14:paraId="79CC4EBA"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VITAL</w:t>
            </w:r>
            <w:r w:rsidRPr="00C83583">
              <w:rPr>
                <w:rFonts w:ascii="Calibri Light" w:eastAsia="Times New Roman" w:hAnsi="Calibri Light" w:cs="Arial"/>
                <w:sz w:val="14"/>
                <w:szCs w:val="14"/>
                <w:highlight w:val="yellow"/>
                <w:lang w:eastAsia="en-AU"/>
              </w:rPr>
              <w:t>)</w:t>
            </w:r>
          </w:p>
        </w:tc>
        <w:tc>
          <w:tcPr>
            <w:tcW w:w="301" w:type="pct"/>
            <w:tcBorders>
              <w:top w:val="single" w:sz="2" w:space="0" w:color="D9D9D9" w:themeColor="background1" w:themeShade="D9"/>
            </w:tcBorders>
            <w:shd w:val="clear" w:color="auto" w:fill="auto"/>
            <w:tcMar>
              <w:left w:w="57" w:type="dxa"/>
              <w:right w:w="57" w:type="dxa"/>
            </w:tcMar>
          </w:tcPr>
          <w:p w14:paraId="2DF53A6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 xml:space="preserve">Intelligence </w:t>
            </w:r>
          </w:p>
        </w:tc>
        <w:tc>
          <w:tcPr>
            <w:tcW w:w="1427" w:type="pct"/>
            <w:tcBorders>
              <w:top w:val="single" w:sz="2" w:space="0" w:color="D9D9D9" w:themeColor="background1" w:themeShade="D9"/>
            </w:tcBorders>
            <w:shd w:val="clear" w:color="auto" w:fill="auto"/>
          </w:tcPr>
          <w:p w14:paraId="33CEF6A9" w14:textId="77777777" w:rsidR="008D24DF" w:rsidRPr="00911BD9" w:rsidRDefault="008D24DF" w:rsidP="00651B81">
            <w:pPr>
              <w:contextualSpacing/>
              <w:rPr>
                <w:rFonts w:ascii="Calibri Light" w:eastAsia="Times New Roman" w:hAnsi="Calibri Light" w:cs="Arial"/>
                <w:sz w:val="14"/>
                <w:szCs w:val="16"/>
                <w:lang w:eastAsia="en-AU"/>
              </w:rPr>
            </w:pPr>
            <w:r w:rsidRPr="00865088">
              <w:rPr>
                <w:rFonts w:ascii="Calibri Light" w:eastAsia="Times New Roman" w:hAnsi="Calibri Light" w:cs="Arial"/>
                <w:sz w:val="14"/>
                <w:szCs w:val="16"/>
                <w:highlight w:val="yellow"/>
                <w:lang w:eastAsia="en-AU"/>
              </w:rPr>
              <w:t>XXX</w:t>
            </w:r>
          </w:p>
        </w:tc>
        <w:tc>
          <w:tcPr>
            <w:tcW w:w="195" w:type="pct"/>
            <w:shd w:val="clear" w:color="auto" w:fill="auto"/>
          </w:tcPr>
          <w:p w14:paraId="25D9786E"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251" w:type="pct"/>
            <w:shd w:val="clear" w:color="auto" w:fill="auto"/>
          </w:tcPr>
          <w:p w14:paraId="22EDCEEE"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88" w:type="pct"/>
            <w:shd w:val="clear" w:color="auto" w:fill="auto"/>
          </w:tcPr>
          <w:p w14:paraId="1828586E"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306" w:type="pct"/>
            <w:shd w:val="clear" w:color="auto" w:fill="auto"/>
          </w:tcPr>
          <w:p w14:paraId="5ED530E0"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33C0F511"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251" w:type="pct"/>
            <w:shd w:val="clear" w:color="auto" w:fill="auto"/>
          </w:tcPr>
          <w:p w14:paraId="0C86520A"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158" w:type="pct"/>
            <w:tcBorders>
              <w:right w:val="nil"/>
            </w:tcBorders>
            <w:shd w:val="clear" w:color="auto" w:fill="auto"/>
            <w:noWrap/>
          </w:tcPr>
          <w:p w14:paraId="1805FA57"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r>
      <w:tr w:rsidR="008D24DF" w:rsidRPr="00911BD9" w14:paraId="6FEDF972" w14:textId="77777777" w:rsidTr="00651B81">
        <w:trPr>
          <w:cantSplit/>
          <w:trHeight w:val="54"/>
          <w:jc w:val="center"/>
        </w:trPr>
        <w:tc>
          <w:tcPr>
            <w:tcW w:w="127" w:type="pct"/>
            <w:tcBorders>
              <w:left w:val="nil"/>
            </w:tcBorders>
            <w:shd w:val="clear" w:color="auto" w:fill="F2F2F2" w:themeFill="background1" w:themeFillShade="F2"/>
          </w:tcPr>
          <w:p w14:paraId="121CA5E8"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701575A4"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024F15E9"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2F082C64"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679BBA44"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5C45AD8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781FD4CF"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833FA30"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7D120057"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36A40204"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4CEE2965"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67B6EEA4"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2E835D7F" w14:textId="77777777" w:rsidTr="00651B81">
        <w:trPr>
          <w:cantSplit/>
          <w:trHeight w:val="54"/>
          <w:jc w:val="center"/>
        </w:trPr>
        <w:tc>
          <w:tcPr>
            <w:tcW w:w="127" w:type="pct"/>
            <w:tcBorders>
              <w:left w:val="nil"/>
            </w:tcBorders>
            <w:shd w:val="clear" w:color="auto" w:fill="F2F2F2" w:themeFill="background1" w:themeFillShade="F2"/>
          </w:tcPr>
          <w:p w14:paraId="17876B86"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134B6BE"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1E53604E"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7FA25C89"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12C4E98F"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2740DB1B"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7E22719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0A6BFB48"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6B93BBC4"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1D973A67"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4DA83FFC"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AAB73B9"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0C4F3F30" w14:textId="77777777" w:rsidTr="00651B81">
        <w:trPr>
          <w:cantSplit/>
          <w:trHeight w:val="54"/>
          <w:jc w:val="center"/>
        </w:trPr>
        <w:tc>
          <w:tcPr>
            <w:tcW w:w="127" w:type="pct"/>
            <w:tcBorders>
              <w:left w:val="nil"/>
            </w:tcBorders>
            <w:shd w:val="clear" w:color="auto" w:fill="F2F2F2" w:themeFill="background1" w:themeFillShade="F2"/>
          </w:tcPr>
          <w:p w14:paraId="00A68A16"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00C2345"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3CB1C72A"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0B3264F9"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7586400"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050108AE"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13B6A2E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60951BE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535CB43A"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267AF535"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561DA774"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AADE5A1"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6E12B3B3" w14:textId="77777777" w:rsidTr="00651B81">
        <w:trPr>
          <w:cantSplit/>
          <w:trHeight w:val="54"/>
          <w:jc w:val="center"/>
        </w:trPr>
        <w:tc>
          <w:tcPr>
            <w:tcW w:w="127" w:type="pct"/>
            <w:tcBorders>
              <w:left w:val="nil"/>
            </w:tcBorders>
            <w:shd w:val="clear" w:color="auto" w:fill="F2F2F2" w:themeFill="background1" w:themeFillShade="F2"/>
          </w:tcPr>
          <w:p w14:paraId="5737C4EA"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18A32DB"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DCDB9F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8646B0F"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1F6C03FB"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0DE16C6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1C07A7E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6CC1C4A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60A306AC"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6943EEFD"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6E345F70"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6A3E2B5E"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6B3199BE" w14:textId="77777777" w:rsidTr="00651B81">
        <w:trPr>
          <w:cantSplit/>
          <w:trHeight w:val="54"/>
          <w:jc w:val="center"/>
        </w:trPr>
        <w:tc>
          <w:tcPr>
            <w:tcW w:w="127" w:type="pct"/>
            <w:tcBorders>
              <w:left w:val="nil"/>
            </w:tcBorders>
            <w:shd w:val="clear" w:color="auto" w:fill="F2F2F2" w:themeFill="background1" w:themeFillShade="F2"/>
          </w:tcPr>
          <w:p w14:paraId="5E84D236"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288148F2"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02D831E7"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3AFF110F"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663E3162"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7AF971A3"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E896FC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0991FEF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40EFCD48"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4AA324CA"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6FC726DB"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62A98B8"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0E3339B2" w14:textId="77777777" w:rsidTr="00651B81">
        <w:trPr>
          <w:cantSplit/>
          <w:trHeight w:val="54"/>
          <w:jc w:val="center"/>
        </w:trPr>
        <w:tc>
          <w:tcPr>
            <w:tcW w:w="127" w:type="pct"/>
            <w:tcBorders>
              <w:left w:val="nil"/>
            </w:tcBorders>
            <w:shd w:val="clear" w:color="auto" w:fill="F2F2F2" w:themeFill="background1" w:themeFillShade="F2"/>
          </w:tcPr>
          <w:p w14:paraId="68E3F220"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0BCCA93E"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45856D6A"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2AC356B2"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2E1C6AE"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4A8FB6C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066411FE"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4812F000"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198E08B8"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78F130B7"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57E6CD52"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C5FB1C2"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6DBDFD7A" w14:textId="77777777" w:rsidTr="00651B81">
        <w:trPr>
          <w:cantSplit/>
          <w:trHeight w:val="54"/>
          <w:jc w:val="center"/>
        </w:trPr>
        <w:tc>
          <w:tcPr>
            <w:tcW w:w="127" w:type="pct"/>
            <w:tcBorders>
              <w:left w:val="nil"/>
            </w:tcBorders>
            <w:shd w:val="clear" w:color="auto" w:fill="F2F2F2" w:themeFill="background1" w:themeFillShade="F2"/>
          </w:tcPr>
          <w:p w14:paraId="5E390973"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D2C6BED"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3C353332"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FF9E5AC"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10ECCF87"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67E231E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6BA240AA"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4A97A55B"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36AF679B"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02266D18"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1733E5A6"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3CFDC010"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228D82DE" w14:textId="77777777" w:rsidTr="00651B81">
        <w:trPr>
          <w:cantSplit/>
          <w:trHeight w:val="54"/>
          <w:jc w:val="center"/>
        </w:trPr>
        <w:tc>
          <w:tcPr>
            <w:tcW w:w="127" w:type="pct"/>
            <w:tcBorders>
              <w:left w:val="nil"/>
            </w:tcBorders>
            <w:shd w:val="clear" w:color="auto" w:fill="F2F2F2" w:themeFill="background1" w:themeFillShade="F2"/>
          </w:tcPr>
          <w:p w14:paraId="2CB21F17"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85F933E"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15A07BD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48BC3B3A"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78390286"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3E22C27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568A5B51"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14DE0C58"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258C3E3F"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103CCC29"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0770E923"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11AC8596"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135E1734" w14:textId="77777777" w:rsidTr="00651B81">
        <w:trPr>
          <w:cantSplit/>
          <w:trHeight w:val="54"/>
          <w:jc w:val="center"/>
        </w:trPr>
        <w:tc>
          <w:tcPr>
            <w:tcW w:w="127" w:type="pct"/>
            <w:tcBorders>
              <w:left w:val="nil"/>
            </w:tcBorders>
            <w:shd w:val="clear" w:color="auto" w:fill="F2F2F2" w:themeFill="background1" w:themeFillShade="F2"/>
          </w:tcPr>
          <w:p w14:paraId="29E23B0B"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6FFD7E8"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000AC0FE"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379A7E5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3CEE37BC"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19DD0423"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EF4683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114ED3F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18272166"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3038F808"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14902AAB"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79C19AD7"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563BB994" w14:textId="77777777" w:rsidTr="00651B81">
        <w:trPr>
          <w:cantSplit/>
          <w:trHeight w:val="54"/>
          <w:jc w:val="center"/>
        </w:trPr>
        <w:tc>
          <w:tcPr>
            <w:tcW w:w="127" w:type="pct"/>
            <w:tcBorders>
              <w:left w:val="nil"/>
            </w:tcBorders>
            <w:shd w:val="clear" w:color="auto" w:fill="F2F2F2" w:themeFill="background1" w:themeFillShade="F2"/>
          </w:tcPr>
          <w:p w14:paraId="1BACEB5A"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53CD9DC8"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122AE371"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12641B1A"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5707F00"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tcBorders>
              <w:bottom w:val="single" w:sz="4" w:space="0" w:color="D9D9D9" w:themeColor="background1" w:themeShade="D9"/>
            </w:tcBorders>
            <w:shd w:val="clear" w:color="auto" w:fill="auto"/>
          </w:tcPr>
          <w:p w14:paraId="67C4F29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tcBorders>
              <w:bottom w:val="single" w:sz="4" w:space="0" w:color="D9D9D9" w:themeColor="background1" w:themeShade="D9"/>
            </w:tcBorders>
            <w:shd w:val="clear" w:color="auto" w:fill="auto"/>
          </w:tcPr>
          <w:p w14:paraId="099AC780"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tcBorders>
              <w:bottom w:val="single" w:sz="4" w:space="0" w:color="D9D9D9" w:themeColor="background1" w:themeShade="D9"/>
            </w:tcBorders>
            <w:shd w:val="clear" w:color="auto" w:fill="auto"/>
          </w:tcPr>
          <w:p w14:paraId="11E421AA"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tcBorders>
              <w:bottom w:val="single" w:sz="4" w:space="0" w:color="D9D9D9" w:themeColor="background1" w:themeShade="D9"/>
            </w:tcBorders>
            <w:shd w:val="clear" w:color="auto" w:fill="auto"/>
          </w:tcPr>
          <w:p w14:paraId="77EC3804"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tcBorders>
              <w:bottom w:val="single" w:sz="4" w:space="0" w:color="D9D9D9" w:themeColor="background1" w:themeShade="D9"/>
            </w:tcBorders>
            <w:shd w:val="clear" w:color="auto" w:fill="auto"/>
          </w:tcPr>
          <w:p w14:paraId="3C2DF9AC"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tcBorders>
              <w:bottom w:val="single" w:sz="4" w:space="0" w:color="D9D9D9" w:themeColor="background1" w:themeShade="D9"/>
            </w:tcBorders>
            <w:shd w:val="clear" w:color="auto" w:fill="auto"/>
          </w:tcPr>
          <w:p w14:paraId="4AD01DDD"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bottom w:val="single" w:sz="4" w:space="0" w:color="D9D9D9" w:themeColor="background1" w:themeShade="D9"/>
              <w:right w:val="nil"/>
            </w:tcBorders>
            <w:shd w:val="clear" w:color="auto" w:fill="auto"/>
            <w:noWrap/>
          </w:tcPr>
          <w:p w14:paraId="2D169415"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bl>
    <w:p w14:paraId="03A7E68C" w14:textId="5B444699" w:rsidR="008D24DF" w:rsidRDefault="008D24DF">
      <w:pPr>
        <w:rPr>
          <w:rFonts w:ascii="Kozuka Gothic Pro EL" w:eastAsia="Kozuka Gothic Pro EL" w:hAnsi="Kozuka Gothic Pro EL"/>
          <w:color w:val="595959" w:themeColor="text1" w:themeTint="A6"/>
          <w:sz w:val="32"/>
          <w:lang w:eastAsia="en-AU"/>
        </w:rPr>
      </w:pPr>
      <w:r>
        <w:br w:type="page"/>
      </w:r>
    </w:p>
    <w:p w14:paraId="4C4B3556" w14:textId="77777777" w:rsidR="008D24DF" w:rsidRDefault="008D24DF" w:rsidP="008D24DF">
      <w:pPr>
        <w:pStyle w:val="Heading1"/>
        <w:rPr>
          <w:rStyle w:val="Heading1Char"/>
        </w:rPr>
      </w:pPr>
      <w:r w:rsidRPr="003104B7">
        <w:rPr>
          <w:rStyle w:val="Heading1Char"/>
        </w:rPr>
        <w:lastRenderedPageBreak/>
        <w:t xml:space="preserve">ANNEX </w:t>
      </w:r>
      <w:r w:rsidRPr="003104B7">
        <w:rPr>
          <w:rStyle w:val="Heading1Char"/>
          <w:highlight w:val="yellow"/>
        </w:rPr>
        <w:t>XXX</w:t>
      </w:r>
      <w:r w:rsidRPr="003104B7">
        <w:rPr>
          <w:rStyle w:val="Heading1Char"/>
        </w:rPr>
        <w:t xml:space="preserve">: </w:t>
      </w:r>
      <w:r w:rsidRPr="008D24DF">
        <w:rPr>
          <w:rStyle w:val="Heading1Char"/>
          <w:highlight w:val="yellow"/>
        </w:rPr>
        <w:t>XXX</w:t>
      </w:r>
      <w:r>
        <w:rPr>
          <w:rStyle w:val="Heading1Char"/>
        </w:rPr>
        <w:t xml:space="preserve"> </w:t>
      </w:r>
      <w:r w:rsidRPr="003104B7">
        <w:rPr>
          <w:rStyle w:val="Heading1Char"/>
        </w:rPr>
        <w:t>SECURITY RISK REGISTER</w:t>
      </w:r>
    </w:p>
    <w:tbl>
      <w:tblPr>
        <w:tblW w:w="4960"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59"/>
        <w:gridCol w:w="826"/>
        <w:gridCol w:w="852"/>
        <w:gridCol w:w="849"/>
        <w:gridCol w:w="4025"/>
        <w:gridCol w:w="550"/>
        <w:gridCol w:w="708"/>
        <w:gridCol w:w="530"/>
        <w:gridCol w:w="3684"/>
        <w:gridCol w:w="567"/>
        <w:gridCol w:w="708"/>
        <w:gridCol w:w="446"/>
      </w:tblGrid>
      <w:tr w:rsidR="008D24DF" w:rsidRPr="003104B7" w14:paraId="16777A3F" w14:textId="77777777" w:rsidTr="00651B81">
        <w:trPr>
          <w:cantSplit/>
          <w:trHeight w:val="216"/>
          <w:tblHeader/>
          <w:jc w:val="center"/>
        </w:trPr>
        <w:tc>
          <w:tcPr>
            <w:tcW w:w="127" w:type="pct"/>
            <w:vMerge w:val="restart"/>
            <w:tcBorders>
              <w:top w:val="nil"/>
              <w:left w:val="nil"/>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7C4A0486"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4"/>
                <w:szCs w:val="16"/>
                <w:lang w:eastAsia="en-AU"/>
              </w:rPr>
              <w:t>ID</w:t>
            </w:r>
          </w:p>
        </w:tc>
        <w:tc>
          <w:tcPr>
            <w:tcW w:w="293"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3E9C722E" w14:textId="77777777" w:rsidR="008D24DF" w:rsidRPr="003104B7" w:rsidRDefault="008D24DF" w:rsidP="00651B81">
            <w:pPr>
              <w:jc w:val="center"/>
              <w:rPr>
                <w:rFonts w:eastAsia="Times New Roman" w:cs="Arial"/>
                <w:b/>
                <w:bCs/>
                <w:sz w:val="16"/>
                <w:szCs w:val="16"/>
                <w:lang w:eastAsia="en-AU"/>
              </w:rPr>
            </w:pPr>
            <w:r>
              <w:rPr>
                <w:rFonts w:eastAsia="Times New Roman" w:cs="Arial"/>
                <w:b/>
                <w:bCs/>
                <w:sz w:val="12"/>
                <w:szCs w:val="16"/>
                <w:lang w:eastAsia="en-AU"/>
              </w:rPr>
              <w:t>Threats and Ratings</w:t>
            </w:r>
          </w:p>
        </w:tc>
        <w:tc>
          <w:tcPr>
            <w:tcW w:w="302"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12D51EF6"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2"/>
                <w:szCs w:val="16"/>
                <w:lang w:eastAsia="en-AU"/>
              </w:rPr>
              <w:t>Critical Assets</w:t>
            </w:r>
            <w:r w:rsidRPr="003104B7">
              <w:rPr>
                <w:rFonts w:eastAsia="Times New Roman" w:cs="Arial"/>
                <w:b/>
                <w:bCs/>
                <w:sz w:val="12"/>
                <w:szCs w:val="16"/>
                <w:lang w:eastAsia="en-AU"/>
              </w:rPr>
              <w:br/>
            </w:r>
            <w:r>
              <w:rPr>
                <w:rFonts w:eastAsia="Times New Roman" w:cs="Arial"/>
                <w:b/>
                <w:bCs/>
                <w:sz w:val="12"/>
                <w:szCs w:val="16"/>
                <w:lang w:eastAsia="en-AU"/>
              </w:rPr>
              <w:t>and Ratings</w:t>
            </w:r>
          </w:p>
        </w:tc>
        <w:tc>
          <w:tcPr>
            <w:tcW w:w="301"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15118B73" w14:textId="77777777" w:rsidR="008D24DF" w:rsidRPr="003104B7" w:rsidRDefault="008D24DF" w:rsidP="00651B81">
            <w:pPr>
              <w:jc w:val="center"/>
              <w:rPr>
                <w:rFonts w:eastAsia="Times New Roman" w:cs="Arial"/>
                <w:b/>
                <w:bCs/>
                <w:sz w:val="16"/>
                <w:szCs w:val="16"/>
                <w:lang w:eastAsia="en-AU"/>
              </w:rPr>
            </w:pPr>
            <w:r>
              <w:rPr>
                <w:rFonts w:eastAsia="Times New Roman" w:cs="Arial"/>
                <w:b/>
                <w:bCs/>
                <w:sz w:val="12"/>
                <w:szCs w:val="16"/>
                <w:lang w:eastAsia="en-AU"/>
              </w:rPr>
              <w:t>Area(s) of Vulnerability</w:t>
            </w:r>
          </w:p>
        </w:tc>
        <w:tc>
          <w:tcPr>
            <w:tcW w:w="1427" w:type="pct"/>
            <w:vMerge w:val="restart"/>
            <w:tcBorders>
              <w:top w:val="nil"/>
              <w:left w:val="single" w:sz="2" w:space="0" w:color="D9D9D9" w:themeColor="background1" w:themeShade="D9"/>
              <w:bottom w:val="single" w:sz="2" w:space="0" w:color="D9D9D9" w:themeColor="background1" w:themeShade="D9"/>
              <w:right w:val="nil"/>
            </w:tcBorders>
            <w:shd w:val="clear" w:color="auto" w:fill="F2F2F2" w:themeFill="background1" w:themeFillShade="F2"/>
            <w:noWrap/>
            <w:vAlign w:val="center"/>
            <w:hideMark/>
          </w:tcPr>
          <w:p w14:paraId="5D1F8A93"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Assessed Risks</w:t>
            </w:r>
          </w:p>
        </w:tc>
        <w:tc>
          <w:tcPr>
            <w:tcW w:w="634"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1E141467"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Inherent Risk</w:t>
            </w:r>
          </w:p>
        </w:tc>
        <w:tc>
          <w:tcPr>
            <w:tcW w:w="1306" w:type="pct"/>
            <w:vMerge w:val="restart"/>
            <w:tcBorders>
              <w:top w:val="nil"/>
              <w:left w:val="nil"/>
              <w:bottom w:val="single" w:sz="2" w:space="0" w:color="D9D9D9" w:themeColor="background1" w:themeShade="D9"/>
              <w:right w:val="nil"/>
            </w:tcBorders>
            <w:shd w:val="clear" w:color="auto" w:fill="F2F2F2" w:themeFill="background1" w:themeFillShade="F2"/>
            <w:noWrap/>
            <w:vAlign w:val="center"/>
            <w:hideMark/>
          </w:tcPr>
          <w:p w14:paraId="035F7595"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Recommended Treatments</w:t>
            </w:r>
          </w:p>
        </w:tc>
        <w:tc>
          <w:tcPr>
            <w:tcW w:w="610"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002E9785"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Residual Risk</w:t>
            </w:r>
          </w:p>
        </w:tc>
      </w:tr>
      <w:tr w:rsidR="008D24DF" w:rsidRPr="003104B7" w14:paraId="689E83C8" w14:textId="77777777" w:rsidTr="00651B81">
        <w:trPr>
          <w:cantSplit/>
          <w:trHeight w:val="204"/>
          <w:tblHeader/>
          <w:jc w:val="center"/>
        </w:trPr>
        <w:tc>
          <w:tcPr>
            <w:tcW w:w="127" w:type="pct"/>
            <w:vMerge/>
            <w:tcBorders>
              <w:top w:val="single" w:sz="2" w:space="0" w:color="D9D9D9" w:themeColor="background1" w:themeShade="D9"/>
              <w:left w:val="nil"/>
              <w:bottom w:val="single" w:sz="2" w:space="0" w:color="D9D9D9" w:themeColor="background1" w:themeShade="D9"/>
              <w:right w:val="single" w:sz="2" w:space="0" w:color="D9D9D9" w:themeColor="background1" w:themeShade="D9"/>
            </w:tcBorders>
            <w:shd w:val="clear" w:color="auto" w:fill="F2F2F2" w:themeFill="background1" w:themeFillShade="F2"/>
          </w:tcPr>
          <w:p w14:paraId="00998DD2" w14:textId="77777777" w:rsidR="008D24DF" w:rsidRPr="003104B7" w:rsidRDefault="008D24DF" w:rsidP="00651B81">
            <w:pPr>
              <w:rPr>
                <w:rFonts w:eastAsia="Times New Roman" w:cs="Arial"/>
                <w:b/>
                <w:bCs/>
                <w:sz w:val="16"/>
                <w:szCs w:val="16"/>
                <w:lang w:eastAsia="en-AU"/>
              </w:rPr>
            </w:pPr>
          </w:p>
        </w:tc>
        <w:tc>
          <w:tcPr>
            <w:tcW w:w="293"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1DE26559" w14:textId="77777777" w:rsidR="008D24DF" w:rsidRPr="003104B7" w:rsidRDefault="008D24DF" w:rsidP="00651B81">
            <w:pPr>
              <w:jc w:val="center"/>
              <w:rPr>
                <w:rFonts w:eastAsia="Times New Roman" w:cs="Arial"/>
                <w:b/>
                <w:bCs/>
                <w:sz w:val="16"/>
                <w:szCs w:val="16"/>
                <w:lang w:eastAsia="en-AU"/>
              </w:rPr>
            </w:pPr>
          </w:p>
        </w:tc>
        <w:tc>
          <w:tcPr>
            <w:tcW w:w="302"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1156CBE1" w14:textId="77777777" w:rsidR="008D24DF" w:rsidRPr="003104B7" w:rsidRDefault="008D24DF" w:rsidP="00651B81">
            <w:pPr>
              <w:jc w:val="center"/>
              <w:rPr>
                <w:rFonts w:eastAsia="Times New Roman" w:cs="Arial"/>
                <w:b/>
                <w:bCs/>
                <w:sz w:val="16"/>
                <w:szCs w:val="16"/>
                <w:lang w:eastAsia="en-AU"/>
              </w:rPr>
            </w:pPr>
          </w:p>
        </w:tc>
        <w:tc>
          <w:tcPr>
            <w:tcW w:w="301"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49D81EE6" w14:textId="77777777" w:rsidR="008D24DF" w:rsidRPr="003104B7" w:rsidRDefault="008D24DF" w:rsidP="00651B81">
            <w:pPr>
              <w:rPr>
                <w:rFonts w:eastAsia="Times New Roman" w:cs="Arial"/>
                <w:b/>
                <w:bCs/>
                <w:sz w:val="16"/>
                <w:szCs w:val="16"/>
                <w:lang w:eastAsia="en-AU"/>
              </w:rPr>
            </w:pPr>
          </w:p>
        </w:tc>
        <w:tc>
          <w:tcPr>
            <w:tcW w:w="1427"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nil"/>
            </w:tcBorders>
            <w:shd w:val="clear" w:color="auto" w:fill="F2F2F2" w:themeFill="background1" w:themeFillShade="F2"/>
            <w:noWrap/>
            <w:hideMark/>
          </w:tcPr>
          <w:p w14:paraId="0326452F" w14:textId="77777777" w:rsidR="008D24DF" w:rsidRPr="003104B7" w:rsidRDefault="008D24DF" w:rsidP="00651B81">
            <w:pPr>
              <w:jc w:val="center"/>
              <w:rPr>
                <w:rFonts w:eastAsia="Times New Roman" w:cs="Arial"/>
                <w:b/>
                <w:bCs/>
                <w:sz w:val="16"/>
                <w:szCs w:val="16"/>
                <w:lang w:eastAsia="en-AU"/>
              </w:rPr>
            </w:pPr>
          </w:p>
        </w:tc>
        <w:tc>
          <w:tcPr>
            <w:tcW w:w="195"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6E38D791"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15B2B810"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8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044BF4E4"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c>
          <w:tcPr>
            <w:tcW w:w="1306" w:type="pct"/>
            <w:vMerge/>
            <w:tcBorders>
              <w:top w:val="single" w:sz="2" w:space="0" w:color="D9D9D9" w:themeColor="background1" w:themeShade="D9"/>
              <w:left w:val="nil"/>
              <w:bottom w:val="single" w:sz="2" w:space="0" w:color="BFBFBF" w:themeColor="background1" w:themeShade="BF"/>
              <w:right w:val="nil"/>
            </w:tcBorders>
            <w:shd w:val="clear" w:color="auto" w:fill="F2F2F2" w:themeFill="background1" w:themeFillShade="F2"/>
            <w:noWrap/>
            <w:hideMark/>
          </w:tcPr>
          <w:p w14:paraId="70FE6F58" w14:textId="77777777" w:rsidR="008D24DF" w:rsidRPr="003104B7" w:rsidRDefault="008D24DF" w:rsidP="00651B81">
            <w:pPr>
              <w:rPr>
                <w:rFonts w:ascii="Calibri Light" w:eastAsia="Times New Roman" w:hAnsi="Calibri Light" w:cs="Arial"/>
                <w:bCs/>
                <w:sz w:val="16"/>
                <w:szCs w:val="16"/>
                <w:lang w:eastAsia="en-AU"/>
              </w:rPr>
            </w:pPr>
          </w:p>
        </w:tc>
        <w:tc>
          <w:tcPr>
            <w:tcW w:w="20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6C027CBA"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3677CBDB"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5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2CD453C5"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r>
      <w:tr w:rsidR="008D24DF" w:rsidRPr="00911BD9" w14:paraId="425928BE" w14:textId="77777777" w:rsidTr="00651B81">
        <w:trPr>
          <w:cantSplit/>
          <w:trHeight w:val="54"/>
          <w:jc w:val="center"/>
        </w:trPr>
        <w:tc>
          <w:tcPr>
            <w:tcW w:w="127" w:type="pct"/>
            <w:tcBorders>
              <w:top w:val="single" w:sz="2" w:space="0" w:color="D9D9D9" w:themeColor="background1" w:themeShade="D9"/>
              <w:left w:val="nil"/>
            </w:tcBorders>
            <w:shd w:val="clear" w:color="auto" w:fill="F2F2F2" w:themeFill="background1" w:themeFillShade="F2"/>
          </w:tcPr>
          <w:p w14:paraId="243279FB"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tcBorders>
              <w:top w:val="single" w:sz="2" w:space="0" w:color="D9D9D9" w:themeColor="background1" w:themeShade="D9"/>
            </w:tcBorders>
            <w:shd w:val="clear" w:color="auto" w:fill="auto"/>
            <w:tcMar>
              <w:left w:w="57" w:type="dxa"/>
              <w:right w:w="57" w:type="dxa"/>
            </w:tcMar>
          </w:tcPr>
          <w:p w14:paraId="3F7E625B" w14:textId="77777777" w:rsidR="008D24DF" w:rsidRPr="000C4DE0" w:rsidRDefault="008D24DF" w:rsidP="00651B81">
            <w:pPr>
              <w:contextualSpacing/>
              <w:jc w:val="center"/>
              <w:rPr>
                <w:rFonts w:ascii="Calibri Light" w:eastAsia="Times New Roman" w:hAnsi="Calibri Light" w:cs="Arial"/>
                <w:sz w:val="14"/>
                <w:szCs w:val="14"/>
                <w:highlight w:val="yellow"/>
                <w:lang w:eastAsia="en-AU"/>
              </w:rPr>
            </w:pPr>
            <w:r w:rsidRPr="000C4DE0">
              <w:rPr>
                <w:rFonts w:ascii="Calibri Light" w:eastAsia="Times New Roman" w:hAnsi="Calibri Light" w:cs="Arial"/>
                <w:sz w:val="14"/>
                <w:szCs w:val="14"/>
                <w:highlight w:val="yellow"/>
                <w:lang w:eastAsia="en-AU"/>
              </w:rPr>
              <w:t>Terrorist</w:t>
            </w:r>
          </w:p>
          <w:p w14:paraId="6E902488"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HIGH</w:t>
            </w:r>
            <w:r w:rsidRPr="00C83583">
              <w:rPr>
                <w:rFonts w:ascii="Calibri Light" w:eastAsia="Times New Roman" w:hAnsi="Calibri Light" w:cs="Arial"/>
                <w:sz w:val="14"/>
                <w:szCs w:val="14"/>
                <w:highlight w:val="yellow"/>
                <w:lang w:eastAsia="en-AU"/>
              </w:rPr>
              <w:t>)</w:t>
            </w:r>
          </w:p>
        </w:tc>
        <w:tc>
          <w:tcPr>
            <w:tcW w:w="302" w:type="pct"/>
            <w:tcBorders>
              <w:top w:val="single" w:sz="2" w:space="0" w:color="D9D9D9" w:themeColor="background1" w:themeShade="D9"/>
            </w:tcBorders>
            <w:shd w:val="clear" w:color="auto" w:fill="auto"/>
            <w:tcMar>
              <w:left w:w="57" w:type="dxa"/>
              <w:right w:w="57" w:type="dxa"/>
            </w:tcMar>
          </w:tcPr>
          <w:p w14:paraId="2AD66FB1"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sidRPr="000C4DE0">
              <w:rPr>
                <w:rFonts w:ascii="Calibri Light" w:eastAsia="Times New Roman" w:hAnsi="Calibri Light" w:cs="Arial"/>
                <w:sz w:val="14"/>
                <w:szCs w:val="16"/>
                <w:highlight w:val="yellow"/>
                <w:lang w:eastAsia="en-AU"/>
              </w:rPr>
              <w:t>Multiple</w:t>
            </w:r>
          </w:p>
          <w:p w14:paraId="7F879D8F"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VITAL</w:t>
            </w:r>
            <w:r w:rsidRPr="00C83583">
              <w:rPr>
                <w:rFonts w:ascii="Calibri Light" w:eastAsia="Times New Roman" w:hAnsi="Calibri Light" w:cs="Arial"/>
                <w:sz w:val="14"/>
                <w:szCs w:val="14"/>
                <w:highlight w:val="yellow"/>
                <w:lang w:eastAsia="en-AU"/>
              </w:rPr>
              <w:t>)</w:t>
            </w:r>
          </w:p>
        </w:tc>
        <w:tc>
          <w:tcPr>
            <w:tcW w:w="301" w:type="pct"/>
            <w:tcBorders>
              <w:top w:val="single" w:sz="2" w:space="0" w:color="D9D9D9" w:themeColor="background1" w:themeShade="D9"/>
            </w:tcBorders>
            <w:shd w:val="clear" w:color="auto" w:fill="auto"/>
            <w:tcMar>
              <w:left w:w="57" w:type="dxa"/>
              <w:right w:w="57" w:type="dxa"/>
            </w:tcMar>
          </w:tcPr>
          <w:p w14:paraId="10B46300"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 xml:space="preserve">Intelligence </w:t>
            </w:r>
          </w:p>
        </w:tc>
        <w:tc>
          <w:tcPr>
            <w:tcW w:w="1427" w:type="pct"/>
            <w:tcBorders>
              <w:top w:val="single" w:sz="2" w:space="0" w:color="D9D9D9" w:themeColor="background1" w:themeShade="D9"/>
            </w:tcBorders>
            <w:shd w:val="clear" w:color="auto" w:fill="auto"/>
          </w:tcPr>
          <w:p w14:paraId="7346A7A0" w14:textId="77777777" w:rsidR="008D24DF" w:rsidRPr="00911BD9" w:rsidRDefault="008D24DF" w:rsidP="00651B81">
            <w:pPr>
              <w:contextualSpacing/>
              <w:rPr>
                <w:rFonts w:ascii="Calibri Light" w:eastAsia="Times New Roman" w:hAnsi="Calibri Light" w:cs="Arial"/>
                <w:sz w:val="14"/>
                <w:szCs w:val="16"/>
                <w:lang w:eastAsia="en-AU"/>
              </w:rPr>
            </w:pPr>
            <w:r w:rsidRPr="00865088">
              <w:rPr>
                <w:rFonts w:ascii="Calibri Light" w:eastAsia="Times New Roman" w:hAnsi="Calibri Light" w:cs="Arial"/>
                <w:sz w:val="14"/>
                <w:szCs w:val="16"/>
                <w:highlight w:val="yellow"/>
                <w:lang w:eastAsia="en-AU"/>
              </w:rPr>
              <w:t>XXX</w:t>
            </w:r>
          </w:p>
        </w:tc>
        <w:tc>
          <w:tcPr>
            <w:tcW w:w="195" w:type="pct"/>
            <w:shd w:val="clear" w:color="auto" w:fill="auto"/>
          </w:tcPr>
          <w:p w14:paraId="7899A0E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251" w:type="pct"/>
            <w:shd w:val="clear" w:color="auto" w:fill="auto"/>
          </w:tcPr>
          <w:p w14:paraId="38BEC0D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88" w:type="pct"/>
            <w:shd w:val="clear" w:color="auto" w:fill="auto"/>
          </w:tcPr>
          <w:p w14:paraId="08F7F85B"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306" w:type="pct"/>
            <w:shd w:val="clear" w:color="auto" w:fill="auto"/>
          </w:tcPr>
          <w:p w14:paraId="2BFF7A26"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02FDDB66"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251" w:type="pct"/>
            <w:shd w:val="clear" w:color="auto" w:fill="auto"/>
          </w:tcPr>
          <w:p w14:paraId="5FD6987E"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158" w:type="pct"/>
            <w:tcBorders>
              <w:right w:val="nil"/>
            </w:tcBorders>
            <w:shd w:val="clear" w:color="auto" w:fill="auto"/>
            <w:noWrap/>
          </w:tcPr>
          <w:p w14:paraId="46A4FBB5"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r>
      <w:tr w:rsidR="008D24DF" w:rsidRPr="00911BD9" w14:paraId="0CF90024" w14:textId="77777777" w:rsidTr="00651B81">
        <w:trPr>
          <w:cantSplit/>
          <w:trHeight w:val="54"/>
          <w:jc w:val="center"/>
        </w:trPr>
        <w:tc>
          <w:tcPr>
            <w:tcW w:w="127" w:type="pct"/>
            <w:tcBorders>
              <w:left w:val="nil"/>
            </w:tcBorders>
            <w:shd w:val="clear" w:color="auto" w:fill="F2F2F2" w:themeFill="background1" w:themeFillShade="F2"/>
          </w:tcPr>
          <w:p w14:paraId="717CE0A1"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5EC277FF"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582670C"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6B82966"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7219196D"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47F14F9A"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0F879B18"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60559A85"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4F15C000"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1073981E"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3D9F81C1"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2B418E33"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4AF6AAA8" w14:textId="77777777" w:rsidTr="00651B81">
        <w:trPr>
          <w:cantSplit/>
          <w:trHeight w:val="54"/>
          <w:jc w:val="center"/>
        </w:trPr>
        <w:tc>
          <w:tcPr>
            <w:tcW w:w="127" w:type="pct"/>
            <w:tcBorders>
              <w:left w:val="nil"/>
            </w:tcBorders>
            <w:shd w:val="clear" w:color="auto" w:fill="F2F2F2" w:themeFill="background1" w:themeFillShade="F2"/>
          </w:tcPr>
          <w:p w14:paraId="47870EBD"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234D4234"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5F17AB0"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7BFC9BCF"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4F2474B"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7DA5BBB8"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5A1F79E1"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0493862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2A8D6E37"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0EC9FFBC"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76649B45"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0CA5AD51"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5195BF83" w14:textId="77777777" w:rsidTr="00651B81">
        <w:trPr>
          <w:cantSplit/>
          <w:trHeight w:val="54"/>
          <w:jc w:val="center"/>
        </w:trPr>
        <w:tc>
          <w:tcPr>
            <w:tcW w:w="127" w:type="pct"/>
            <w:tcBorders>
              <w:left w:val="nil"/>
            </w:tcBorders>
            <w:shd w:val="clear" w:color="auto" w:fill="F2F2F2" w:themeFill="background1" w:themeFillShade="F2"/>
          </w:tcPr>
          <w:p w14:paraId="73FDCBA4"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A7A3FE5"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EF234FE"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CE7D754"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453C904D"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3F78AB3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134C731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6E8B9C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592B3758"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69F70C26"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4599FE32"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3FB9AFB0"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06D8F26B" w14:textId="77777777" w:rsidTr="00651B81">
        <w:trPr>
          <w:cantSplit/>
          <w:trHeight w:val="54"/>
          <w:jc w:val="center"/>
        </w:trPr>
        <w:tc>
          <w:tcPr>
            <w:tcW w:w="127" w:type="pct"/>
            <w:tcBorders>
              <w:left w:val="nil"/>
            </w:tcBorders>
            <w:shd w:val="clear" w:color="auto" w:fill="F2F2F2" w:themeFill="background1" w:themeFillShade="F2"/>
          </w:tcPr>
          <w:p w14:paraId="78E0F6DA"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96B0978"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4A573F99"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102FA5D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0EFA6ACC"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37DFDC5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2214D358"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13FC935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5BAE19B2"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411CA35F"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02B447F6"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593950AD"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47E55A52" w14:textId="77777777" w:rsidTr="00651B81">
        <w:trPr>
          <w:cantSplit/>
          <w:trHeight w:val="54"/>
          <w:jc w:val="center"/>
        </w:trPr>
        <w:tc>
          <w:tcPr>
            <w:tcW w:w="127" w:type="pct"/>
            <w:tcBorders>
              <w:left w:val="nil"/>
            </w:tcBorders>
            <w:shd w:val="clear" w:color="auto" w:fill="F2F2F2" w:themeFill="background1" w:themeFillShade="F2"/>
          </w:tcPr>
          <w:p w14:paraId="4BD896C3"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F1C90E7"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15EFD47F"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2CB7D92A"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412EF9C"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057EF4D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728476CF"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5ECEC9B3"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3E1CC473"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70A9433F"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2885AF11"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2B99D74C"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59C778E1" w14:textId="77777777" w:rsidTr="00651B81">
        <w:trPr>
          <w:cantSplit/>
          <w:trHeight w:val="54"/>
          <w:jc w:val="center"/>
        </w:trPr>
        <w:tc>
          <w:tcPr>
            <w:tcW w:w="127" w:type="pct"/>
            <w:tcBorders>
              <w:left w:val="nil"/>
            </w:tcBorders>
            <w:shd w:val="clear" w:color="auto" w:fill="F2F2F2" w:themeFill="background1" w:themeFillShade="F2"/>
          </w:tcPr>
          <w:p w14:paraId="44C6E237"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CE13D70"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07FEA2E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4EBCD1CF"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3CC9D422"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25DBDF5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7F13CEEA"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35F5DDB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3446C4B7"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19F56C29"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774325E7"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6611F3EB"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0171C108" w14:textId="77777777" w:rsidTr="00651B81">
        <w:trPr>
          <w:cantSplit/>
          <w:trHeight w:val="54"/>
          <w:jc w:val="center"/>
        </w:trPr>
        <w:tc>
          <w:tcPr>
            <w:tcW w:w="127" w:type="pct"/>
            <w:tcBorders>
              <w:left w:val="nil"/>
            </w:tcBorders>
            <w:shd w:val="clear" w:color="auto" w:fill="F2F2F2" w:themeFill="background1" w:themeFillShade="F2"/>
          </w:tcPr>
          <w:p w14:paraId="547528E7"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2DAF059A"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2E76BD10"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1C3FD9A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588E3A34"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635BC8D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5335964F"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49D42E3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6BFEB652"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25A551AA"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523AB38F"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310755C2"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2D0D531D" w14:textId="77777777" w:rsidTr="00651B81">
        <w:trPr>
          <w:cantSplit/>
          <w:trHeight w:val="54"/>
          <w:jc w:val="center"/>
        </w:trPr>
        <w:tc>
          <w:tcPr>
            <w:tcW w:w="127" w:type="pct"/>
            <w:tcBorders>
              <w:left w:val="nil"/>
            </w:tcBorders>
            <w:shd w:val="clear" w:color="auto" w:fill="F2F2F2" w:themeFill="background1" w:themeFillShade="F2"/>
          </w:tcPr>
          <w:p w14:paraId="04070350"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C16B868"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2EAD306E"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4527C876"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242268E"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5ECDE2F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1B89CFB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10F3589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629B0F11"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719DFA6E"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549D4672"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30A46040"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24534B2E" w14:textId="77777777" w:rsidTr="00651B81">
        <w:trPr>
          <w:cantSplit/>
          <w:trHeight w:val="54"/>
          <w:jc w:val="center"/>
        </w:trPr>
        <w:tc>
          <w:tcPr>
            <w:tcW w:w="127" w:type="pct"/>
            <w:tcBorders>
              <w:left w:val="nil"/>
            </w:tcBorders>
            <w:shd w:val="clear" w:color="auto" w:fill="F2F2F2" w:themeFill="background1" w:themeFillShade="F2"/>
          </w:tcPr>
          <w:p w14:paraId="733A4D88"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EBD5DFC"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1CB3E86"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4D2A7A70"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71A7F9C5"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5425E7A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D352A3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0BA1686F"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4A3025BE"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3424C570"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01B7243F"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69F62E18"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69257C49" w14:textId="77777777" w:rsidTr="00651B81">
        <w:trPr>
          <w:cantSplit/>
          <w:trHeight w:val="54"/>
          <w:jc w:val="center"/>
        </w:trPr>
        <w:tc>
          <w:tcPr>
            <w:tcW w:w="127" w:type="pct"/>
            <w:tcBorders>
              <w:left w:val="nil"/>
            </w:tcBorders>
            <w:shd w:val="clear" w:color="auto" w:fill="F2F2F2" w:themeFill="background1" w:themeFillShade="F2"/>
          </w:tcPr>
          <w:p w14:paraId="2A77E2E1"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544789EF"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57837881"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69B2CF2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0BC28A74"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tcBorders>
              <w:bottom w:val="single" w:sz="4" w:space="0" w:color="D9D9D9" w:themeColor="background1" w:themeShade="D9"/>
            </w:tcBorders>
            <w:shd w:val="clear" w:color="auto" w:fill="auto"/>
          </w:tcPr>
          <w:p w14:paraId="414631D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tcBorders>
              <w:bottom w:val="single" w:sz="4" w:space="0" w:color="D9D9D9" w:themeColor="background1" w:themeShade="D9"/>
            </w:tcBorders>
            <w:shd w:val="clear" w:color="auto" w:fill="auto"/>
          </w:tcPr>
          <w:p w14:paraId="3CF3240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tcBorders>
              <w:bottom w:val="single" w:sz="4" w:space="0" w:color="D9D9D9" w:themeColor="background1" w:themeShade="D9"/>
            </w:tcBorders>
            <w:shd w:val="clear" w:color="auto" w:fill="auto"/>
          </w:tcPr>
          <w:p w14:paraId="56BA045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tcBorders>
              <w:bottom w:val="single" w:sz="4" w:space="0" w:color="D9D9D9" w:themeColor="background1" w:themeShade="D9"/>
            </w:tcBorders>
            <w:shd w:val="clear" w:color="auto" w:fill="auto"/>
          </w:tcPr>
          <w:p w14:paraId="3945A213"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tcBorders>
              <w:bottom w:val="single" w:sz="4" w:space="0" w:color="D9D9D9" w:themeColor="background1" w:themeShade="D9"/>
            </w:tcBorders>
            <w:shd w:val="clear" w:color="auto" w:fill="auto"/>
          </w:tcPr>
          <w:p w14:paraId="3F678147"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tcBorders>
              <w:bottom w:val="single" w:sz="4" w:space="0" w:color="D9D9D9" w:themeColor="background1" w:themeShade="D9"/>
            </w:tcBorders>
            <w:shd w:val="clear" w:color="auto" w:fill="auto"/>
          </w:tcPr>
          <w:p w14:paraId="00D75A7C"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bottom w:val="single" w:sz="4" w:space="0" w:color="D9D9D9" w:themeColor="background1" w:themeShade="D9"/>
              <w:right w:val="nil"/>
            </w:tcBorders>
            <w:shd w:val="clear" w:color="auto" w:fill="auto"/>
            <w:noWrap/>
          </w:tcPr>
          <w:p w14:paraId="60B70AC8"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bl>
    <w:p w14:paraId="65554F32" w14:textId="14CC156C" w:rsidR="008D24DF" w:rsidRDefault="008D24DF">
      <w:pPr>
        <w:rPr>
          <w:rFonts w:ascii="Kozuka Gothic Pro EL" w:eastAsia="Kozuka Gothic Pro EL" w:hAnsi="Kozuka Gothic Pro EL"/>
          <w:color w:val="595959" w:themeColor="text1" w:themeTint="A6"/>
          <w:sz w:val="32"/>
          <w:lang w:eastAsia="en-AU"/>
        </w:rPr>
      </w:pPr>
      <w:r>
        <w:br w:type="page"/>
      </w:r>
    </w:p>
    <w:p w14:paraId="5E1DFBD2" w14:textId="77777777" w:rsidR="008D24DF" w:rsidRDefault="008D24DF" w:rsidP="008D24DF">
      <w:pPr>
        <w:pStyle w:val="Heading1"/>
        <w:rPr>
          <w:rStyle w:val="Heading1Char"/>
        </w:rPr>
      </w:pPr>
      <w:r w:rsidRPr="003104B7">
        <w:rPr>
          <w:rStyle w:val="Heading1Char"/>
        </w:rPr>
        <w:lastRenderedPageBreak/>
        <w:t xml:space="preserve">ANNEX </w:t>
      </w:r>
      <w:r w:rsidRPr="003104B7">
        <w:rPr>
          <w:rStyle w:val="Heading1Char"/>
          <w:highlight w:val="yellow"/>
        </w:rPr>
        <w:t>XXX</w:t>
      </w:r>
      <w:r w:rsidRPr="003104B7">
        <w:rPr>
          <w:rStyle w:val="Heading1Char"/>
        </w:rPr>
        <w:t xml:space="preserve">: </w:t>
      </w:r>
      <w:r w:rsidRPr="008D24DF">
        <w:rPr>
          <w:rStyle w:val="Heading1Char"/>
          <w:highlight w:val="yellow"/>
        </w:rPr>
        <w:t>XXX</w:t>
      </w:r>
      <w:r>
        <w:rPr>
          <w:rStyle w:val="Heading1Char"/>
        </w:rPr>
        <w:t xml:space="preserve"> </w:t>
      </w:r>
      <w:r w:rsidRPr="003104B7">
        <w:rPr>
          <w:rStyle w:val="Heading1Char"/>
        </w:rPr>
        <w:t>SECURITY RISK REGISTER</w:t>
      </w:r>
    </w:p>
    <w:tbl>
      <w:tblPr>
        <w:tblW w:w="4960"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59"/>
        <w:gridCol w:w="826"/>
        <w:gridCol w:w="852"/>
        <w:gridCol w:w="849"/>
        <w:gridCol w:w="4025"/>
        <w:gridCol w:w="550"/>
        <w:gridCol w:w="708"/>
        <w:gridCol w:w="530"/>
        <w:gridCol w:w="3684"/>
        <w:gridCol w:w="567"/>
        <w:gridCol w:w="708"/>
        <w:gridCol w:w="446"/>
      </w:tblGrid>
      <w:tr w:rsidR="008D24DF" w:rsidRPr="003104B7" w14:paraId="60D6D4AC" w14:textId="77777777" w:rsidTr="00651B81">
        <w:trPr>
          <w:cantSplit/>
          <w:trHeight w:val="216"/>
          <w:tblHeader/>
          <w:jc w:val="center"/>
        </w:trPr>
        <w:tc>
          <w:tcPr>
            <w:tcW w:w="127" w:type="pct"/>
            <w:vMerge w:val="restart"/>
            <w:tcBorders>
              <w:top w:val="nil"/>
              <w:left w:val="nil"/>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3F52986E"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4"/>
                <w:szCs w:val="16"/>
                <w:lang w:eastAsia="en-AU"/>
              </w:rPr>
              <w:t>ID</w:t>
            </w:r>
          </w:p>
        </w:tc>
        <w:tc>
          <w:tcPr>
            <w:tcW w:w="293"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5EAE9870" w14:textId="77777777" w:rsidR="008D24DF" w:rsidRPr="003104B7" w:rsidRDefault="008D24DF" w:rsidP="00651B81">
            <w:pPr>
              <w:jc w:val="center"/>
              <w:rPr>
                <w:rFonts w:eastAsia="Times New Roman" w:cs="Arial"/>
                <w:b/>
                <w:bCs/>
                <w:sz w:val="16"/>
                <w:szCs w:val="16"/>
                <w:lang w:eastAsia="en-AU"/>
              </w:rPr>
            </w:pPr>
            <w:r>
              <w:rPr>
                <w:rFonts w:eastAsia="Times New Roman" w:cs="Arial"/>
                <w:b/>
                <w:bCs/>
                <w:sz w:val="12"/>
                <w:szCs w:val="16"/>
                <w:lang w:eastAsia="en-AU"/>
              </w:rPr>
              <w:t>Threats and Ratings</w:t>
            </w:r>
          </w:p>
        </w:tc>
        <w:tc>
          <w:tcPr>
            <w:tcW w:w="302"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6B1AF0C7"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2"/>
                <w:szCs w:val="16"/>
                <w:lang w:eastAsia="en-AU"/>
              </w:rPr>
              <w:t>Critical Assets</w:t>
            </w:r>
            <w:r w:rsidRPr="003104B7">
              <w:rPr>
                <w:rFonts w:eastAsia="Times New Roman" w:cs="Arial"/>
                <w:b/>
                <w:bCs/>
                <w:sz w:val="12"/>
                <w:szCs w:val="16"/>
                <w:lang w:eastAsia="en-AU"/>
              </w:rPr>
              <w:br/>
            </w:r>
            <w:r>
              <w:rPr>
                <w:rFonts w:eastAsia="Times New Roman" w:cs="Arial"/>
                <w:b/>
                <w:bCs/>
                <w:sz w:val="12"/>
                <w:szCs w:val="16"/>
                <w:lang w:eastAsia="en-AU"/>
              </w:rPr>
              <w:t>and Ratings</w:t>
            </w:r>
          </w:p>
        </w:tc>
        <w:tc>
          <w:tcPr>
            <w:tcW w:w="301"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0393F84F" w14:textId="77777777" w:rsidR="008D24DF" w:rsidRPr="003104B7" w:rsidRDefault="008D24DF" w:rsidP="00651B81">
            <w:pPr>
              <w:jc w:val="center"/>
              <w:rPr>
                <w:rFonts w:eastAsia="Times New Roman" w:cs="Arial"/>
                <w:b/>
                <w:bCs/>
                <w:sz w:val="16"/>
                <w:szCs w:val="16"/>
                <w:lang w:eastAsia="en-AU"/>
              </w:rPr>
            </w:pPr>
            <w:r>
              <w:rPr>
                <w:rFonts w:eastAsia="Times New Roman" w:cs="Arial"/>
                <w:b/>
                <w:bCs/>
                <w:sz w:val="12"/>
                <w:szCs w:val="16"/>
                <w:lang w:eastAsia="en-AU"/>
              </w:rPr>
              <w:t>Area(s) of Vulnerability</w:t>
            </w:r>
          </w:p>
        </w:tc>
        <w:tc>
          <w:tcPr>
            <w:tcW w:w="1427" w:type="pct"/>
            <w:vMerge w:val="restart"/>
            <w:tcBorders>
              <w:top w:val="nil"/>
              <w:left w:val="single" w:sz="2" w:space="0" w:color="D9D9D9" w:themeColor="background1" w:themeShade="D9"/>
              <w:bottom w:val="single" w:sz="2" w:space="0" w:color="D9D9D9" w:themeColor="background1" w:themeShade="D9"/>
              <w:right w:val="nil"/>
            </w:tcBorders>
            <w:shd w:val="clear" w:color="auto" w:fill="F2F2F2" w:themeFill="background1" w:themeFillShade="F2"/>
            <w:noWrap/>
            <w:vAlign w:val="center"/>
            <w:hideMark/>
          </w:tcPr>
          <w:p w14:paraId="5EA9A578"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Assessed Risks</w:t>
            </w:r>
          </w:p>
        </w:tc>
        <w:tc>
          <w:tcPr>
            <w:tcW w:w="634"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2D3DE455"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Inherent Risk</w:t>
            </w:r>
          </w:p>
        </w:tc>
        <w:tc>
          <w:tcPr>
            <w:tcW w:w="1306" w:type="pct"/>
            <w:vMerge w:val="restart"/>
            <w:tcBorders>
              <w:top w:val="nil"/>
              <w:left w:val="nil"/>
              <w:bottom w:val="single" w:sz="2" w:space="0" w:color="D9D9D9" w:themeColor="background1" w:themeShade="D9"/>
              <w:right w:val="nil"/>
            </w:tcBorders>
            <w:shd w:val="clear" w:color="auto" w:fill="F2F2F2" w:themeFill="background1" w:themeFillShade="F2"/>
            <w:noWrap/>
            <w:vAlign w:val="center"/>
            <w:hideMark/>
          </w:tcPr>
          <w:p w14:paraId="3A6D4E65"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Recommended Treatments</w:t>
            </w:r>
          </w:p>
        </w:tc>
        <w:tc>
          <w:tcPr>
            <w:tcW w:w="610"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0E655767"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Residual Risk</w:t>
            </w:r>
          </w:p>
        </w:tc>
      </w:tr>
      <w:tr w:rsidR="008D24DF" w:rsidRPr="003104B7" w14:paraId="0AEC6500" w14:textId="77777777" w:rsidTr="00651B81">
        <w:trPr>
          <w:cantSplit/>
          <w:trHeight w:val="204"/>
          <w:tblHeader/>
          <w:jc w:val="center"/>
        </w:trPr>
        <w:tc>
          <w:tcPr>
            <w:tcW w:w="127" w:type="pct"/>
            <w:vMerge/>
            <w:tcBorders>
              <w:top w:val="single" w:sz="2" w:space="0" w:color="D9D9D9" w:themeColor="background1" w:themeShade="D9"/>
              <w:left w:val="nil"/>
              <w:bottom w:val="single" w:sz="2" w:space="0" w:color="D9D9D9" w:themeColor="background1" w:themeShade="D9"/>
              <w:right w:val="single" w:sz="2" w:space="0" w:color="D9D9D9" w:themeColor="background1" w:themeShade="D9"/>
            </w:tcBorders>
            <w:shd w:val="clear" w:color="auto" w:fill="F2F2F2" w:themeFill="background1" w:themeFillShade="F2"/>
          </w:tcPr>
          <w:p w14:paraId="2CA9A48D" w14:textId="77777777" w:rsidR="008D24DF" w:rsidRPr="003104B7" w:rsidRDefault="008D24DF" w:rsidP="00651B81">
            <w:pPr>
              <w:rPr>
                <w:rFonts w:eastAsia="Times New Roman" w:cs="Arial"/>
                <w:b/>
                <w:bCs/>
                <w:sz w:val="16"/>
                <w:szCs w:val="16"/>
                <w:lang w:eastAsia="en-AU"/>
              </w:rPr>
            </w:pPr>
          </w:p>
        </w:tc>
        <w:tc>
          <w:tcPr>
            <w:tcW w:w="293"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031A7571" w14:textId="77777777" w:rsidR="008D24DF" w:rsidRPr="003104B7" w:rsidRDefault="008D24DF" w:rsidP="00651B81">
            <w:pPr>
              <w:jc w:val="center"/>
              <w:rPr>
                <w:rFonts w:eastAsia="Times New Roman" w:cs="Arial"/>
                <w:b/>
                <w:bCs/>
                <w:sz w:val="16"/>
                <w:szCs w:val="16"/>
                <w:lang w:eastAsia="en-AU"/>
              </w:rPr>
            </w:pPr>
          </w:p>
        </w:tc>
        <w:tc>
          <w:tcPr>
            <w:tcW w:w="302"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291816B7" w14:textId="77777777" w:rsidR="008D24DF" w:rsidRPr="003104B7" w:rsidRDefault="008D24DF" w:rsidP="00651B81">
            <w:pPr>
              <w:jc w:val="center"/>
              <w:rPr>
                <w:rFonts w:eastAsia="Times New Roman" w:cs="Arial"/>
                <w:b/>
                <w:bCs/>
                <w:sz w:val="16"/>
                <w:szCs w:val="16"/>
                <w:lang w:eastAsia="en-AU"/>
              </w:rPr>
            </w:pPr>
          </w:p>
        </w:tc>
        <w:tc>
          <w:tcPr>
            <w:tcW w:w="301"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1C2C39D6" w14:textId="77777777" w:rsidR="008D24DF" w:rsidRPr="003104B7" w:rsidRDefault="008D24DF" w:rsidP="00651B81">
            <w:pPr>
              <w:rPr>
                <w:rFonts w:eastAsia="Times New Roman" w:cs="Arial"/>
                <w:b/>
                <w:bCs/>
                <w:sz w:val="16"/>
                <w:szCs w:val="16"/>
                <w:lang w:eastAsia="en-AU"/>
              </w:rPr>
            </w:pPr>
          </w:p>
        </w:tc>
        <w:tc>
          <w:tcPr>
            <w:tcW w:w="1427"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nil"/>
            </w:tcBorders>
            <w:shd w:val="clear" w:color="auto" w:fill="F2F2F2" w:themeFill="background1" w:themeFillShade="F2"/>
            <w:noWrap/>
            <w:hideMark/>
          </w:tcPr>
          <w:p w14:paraId="67B37891" w14:textId="77777777" w:rsidR="008D24DF" w:rsidRPr="003104B7" w:rsidRDefault="008D24DF" w:rsidP="00651B81">
            <w:pPr>
              <w:jc w:val="center"/>
              <w:rPr>
                <w:rFonts w:eastAsia="Times New Roman" w:cs="Arial"/>
                <w:b/>
                <w:bCs/>
                <w:sz w:val="16"/>
                <w:szCs w:val="16"/>
                <w:lang w:eastAsia="en-AU"/>
              </w:rPr>
            </w:pPr>
          </w:p>
        </w:tc>
        <w:tc>
          <w:tcPr>
            <w:tcW w:w="195"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6B254ADC"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10B5C140"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8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27C37A4F"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c>
          <w:tcPr>
            <w:tcW w:w="1306" w:type="pct"/>
            <w:vMerge/>
            <w:tcBorders>
              <w:top w:val="single" w:sz="2" w:space="0" w:color="D9D9D9" w:themeColor="background1" w:themeShade="D9"/>
              <w:left w:val="nil"/>
              <w:bottom w:val="single" w:sz="2" w:space="0" w:color="BFBFBF" w:themeColor="background1" w:themeShade="BF"/>
              <w:right w:val="nil"/>
            </w:tcBorders>
            <w:shd w:val="clear" w:color="auto" w:fill="F2F2F2" w:themeFill="background1" w:themeFillShade="F2"/>
            <w:noWrap/>
            <w:hideMark/>
          </w:tcPr>
          <w:p w14:paraId="1137FC2C" w14:textId="77777777" w:rsidR="008D24DF" w:rsidRPr="003104B7" w:rsidRDefault="008D24DF" w:rsidP="00651B81">
            <w:pPr>
              <w:rPr>
                <w:rFonts w:ascii="Calibri Light" w:eastAsia="Times New Roman" w:hAnsi="Calibri Light" w:cs="Arial"/>
                <w:bCs/>
                <w:sz w:val="16"/>
                <w:szCs w:val="16"/>
                <w:lang w:eastAsia="en-AU"/>
              </w:rPr>
            </w:pPr>
          </w:p>
        </w:tc>
        <w:tc>
          <w:tcPr>
            <w:tcW w:w="20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2BD1E4CD"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2E434485"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5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65A8770F"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r>
      <w:tr w:rsidR="008D24DF" w:rsidRPr="00911BD9" w14:paraId="4FBF2355" w14:textId="77777777" w:rsidTr="00651B81">
        <w:trPr>
          <w:cantSplit/>
          <w:trHeight w:val="54"/>
          <w:jc w:val="center"/>
        </w:trPr>
        <w:tc>
          <w:tcPr>
            <w:tcW w:w="127" w:type="pct"/>
            <w:tcBorders>
              <w:top w:val="single" w:sz="2" w:space="0" w:color="D9D9D9" w:themeColor="background1" w:themeShade="D9"/>
              <w:left w:val="nil"/>
            </w:tcBorders>
            <w:shd w:val="clear" w:color="auto" w:fill="F2F2F2" w:themeFill="background1" w:themeFillShade="F2"/>
          </w:tcPr>
          <w:p w14:paraId="29EB6FB7"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tcBorders>
              <w:top w:val="single" w:sz="2" w:space="0" w:color="D9D9D9" w:themeColor="background1" w:themeShade="D9"/>
            </w:tcBorders>
            <w:shd w:val="clear" w:color="auto" w:fill="auto"/>
            <w:tcMar>
              <w:left w:w="57" w:type="dxa"/>
              <w:right w:w="57" w:type="dxa"/>
            </w:tcMar>
          </w:tcPr>
          <w:p w14:paraId="48299A98" w14:textId="77777777" w:rsidR="008D24DF" w:rsidRPr="000C4DE0" w:rsidRDefault="008D24DF" w:rsidP="00651B81">
            <w:pPr>
              <w:contextualSpacing/>
              <w:jc w:val="center"/>
              <w:rPr>
                <w:rFonts w:ascii="Calibri Light" w:eastAsia="Times New Roman" w:hAnsi="Calibri Light" w:cs="Arial"/>
                <w:sz w:val="14"/>
                <w:szCs w:val="14"/>
                <w:highlight w:val="yellow"/>
                <w:lang w:eastAsia="en-AU"/>
              </w:rPr>
            </w:pPr>
            <w:r w:rsidRPr="000C4DE0">
              <w:rPr>
                <w:rFonts w:ascii="Calibri Light" w:eastAsia="Times New Roman" w:hAnsi="Calibri Light" w:cs="Arial"/>
                <w:sz w:val="14"/>
                <w:szCs w:val="14"/>
                <w:highlight w:val="yellow"/>
                <w:lang w:eastAsia="en-AU"/>
              </w:rPr>
              <w:t>Terrorist</w:t>
            </w:r>
          </w:p>
          <w:p w14:paraId="7F1C8E42"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HIGH</w:t>
            </w:r>
            <w:r w:rsidRPr="00C83583">
              <w:rPr>
                <w:rFonts w:ascii="Calibri Light" w:eastAsia="Times New Roman" w:hAnsi="Calibri Light" w:cs="Arial"/>
                <w:sz w:val="14"/>
                <w:szCs w:val="14"/>
                <w:highlight w:val="yellow"/>
                <w:lang w:eastAsia="en-AU"/>
              </w:rPr>
              <w:t>)</w:t>
            </w:r>
          </w:p>
        </w:tc>
        <w:tc>
          <w:tcPr>
            <w:tcW w:w="302" w:type="pct"/>
            <w:tcBorders>
              <w:top w:val="single" w:sz="2" w:space="0" w:color="D9D9D9" w:themeColor="background1" w:themeShade="D9"/>
            </w:tcBorders>
            <w:shd w:val="clear" w:color="auto" w:fill="auto"/>
            <w:tcMar>
              <w:left w:w="57" w:type="dxa"/>
              <w:right w:w="57" w:type="dxa"/>
            </w:tcMar>
          </w:tcPr>
          <w:p w14:paraId="058A8067"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sidRPr="000C4DE0">
              <w:rPr>
                <w:rFonts w:ascii="Calibri Light" w:eastAsia="Times New Roman" w:hAnsi="Calibri Light" w:cs="Arial"/>
                <w:sz w:val="14"/>
                <w:szCs w:val="16"/>
                <w:highlight w:val="yellow"/>
                <w:lang w:eastAsia="en-AU"/>
              </w:rPr>
              <w:t>Multiple</w:t>
            </w:r>
          </w:p>
          <w:p w14:paraId="2D6C9DA6"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VITAL</w:t>
            </w:r>
            <w:r w:rsidRPr="00C83583">
              <w:rPr>
                <w:rFonts w:ascii="Calibri Light" w:eastAsia="Times New Roman" w:hAnsi="Calibri Light" w:cs="Arial"/>
                <w:sz w:val="14"/>
                <w:szCs w:val="14"/>
                <w:highlight w:val="yellow"/>
                <w:lang w:eastAsia="en-AU"/>
              </w:rPr>
              <w:t>)</w:t>
            </w:r>
          </w:p>
        </w:tc>
        <w:tc>
          <w:tcPr>
            <w:tcW w:w="301" w:type="pct"/>
            <w:tcBorders>
              <w:top w:val="single" w:sz="2" w:space="0" w:color="D9D9D9" w:themeColor="background1" w:themeShade="D9"/>
            </w:tcBorders>
            <w:shd w:val="clear" w:color="auto" w:fill="auto"/>
            <w:tcMar>
              <w:left w:w="57" w:type="dxa"/>
              <w:right w:w="57" w:type="dxa"/>
            </w:tcMar>
          </w:tcPr>
          <w:p w14:paraId="3AE8C5E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 xml:space="preserve">Intelligence </w:t>
            </w:r>
          </w:p>
        </w:tc>
        <w:tc>
          <w:tcPr>
            <w:tcW w:w="1427" w:type="pct"/>
            <w:tcBorders>
              <w:top w:val="single" w:sz="2" w:space="0" w:color="D9D9D9" w:themeColor="background1" w:themeShade="D9"/>
            </w:tcBorders>
            <w:shd w:val="clear" w:color="auto" w:fill="auto"/>
          </w:tcPr>
          <w:p w14:paraId="0EFD8F55" w14:textId="77777777" w:rsidR="008D24DF" w:rsidRPr="00911BD9" w:rsidRDefault="008D24DF" w:rsidP="00651B81">
            <w:pPr>
              <w:contextualSpacing/>
              <w:rPr>
                <w:rFonts w:ascii="Calibri Light" w:eastAsia="Times New Roman" w:hAnsi="Calibri Light" w:cs="Arial"/>
                <w:sz w:val="14"/>
                <w:szCs w:val="16"/>
                <w:lang w:eastAsia="en-AU"/>
              </w:rPr>
            </w:pPr>
            <w:r w:rsidRPr="00865088">
              <w:rPr>
                <w:rFonts w:ascii="Calibri Light" w:eastAsia="Times New Roman" w:hAnsi="Calibri Light" w:cs="Arial"/>
                <w:sz w:val="14"/>
                <w:szCs w:val="16"/>
                <w:highlight w:val="yellow"/>
                <w:lang w:eastAsia="en-AU"/>
              </w:rPr>
              <w:t>XXX</w:t>
            </w:r>
          </w:p>
        </w:tc>
        <w:tc>
          <w:tcPr>
            <w:tcW w:w="195" w:type="pct"/>
            <w:shd w:val="clear" w:color="auto" w:fill="auto"/>
          </w:tcPr>
          <w:p w14:paraId="307063E1"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251" w:type="pct"/>
            <w:shd w:val="clear" w:color="auto" w:fill="auto"/>
          </w:tcPr>
          <w:p w14:paraId="62B48AD3"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88" w:type="pct"/>
            <w:shd w:val="clear" w:color="auto" w:fill="auto"/>
          </w:tcPr>
          <w:p w14:paraId="433EA38F"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306" w:type="pct"/>
            <w:shd w:val="clear" w:color="auto" w:fill="auto"/>
          </w:tcPr>
          <w:p w14:paraId="551575CC"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3354EC93"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251" w:type="pct"/>
            <w:shd w:val="clear" w:color="auto" w:fill="auto"/>
          </w:tcPr>
          <w:p w14:paraId="5C049898"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158" w:type="pct"/>
            <w:tcBorders>
              <w:right w:val="nil"/>
            </w:tcBorders>
            <w:shd w:val="clear" w:color="auto" w:fill="auto"/>
            <w:noWrap/>
          </w:tcPr>
          <w:p w14:paraId="375EED37"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r>
      <w:tr w:rsidR="008D24DF" w:rsidRPr="00911BD9" w14:paraId="5ED920EE" w14:textId="77777777" w:rsidTr="00651B81">
        <w:trPr>
          <w:cantSplit/>
          <w:trHeight w:val="54"/>
          <w:jc w:val="center"/>
        </w:trPr>
        <w:tc>
          <w:tcPr>
            <w:tcW w:w="127" w:type="pct"/>
            <w:tcBorders>
              <w:left w:val="nil"/>
            </w:tcBorders>
            <w:shd w:val="clear" w:color="auto" w:fill="F2F2F2" w:themeFill="background1" w:themeFillShade="F2"/>
          </w:tcPr>
          <w:p w14:paraId="72BB513D"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7287771"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067ADB4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323B1999"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051BE27"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7AF8A12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2F4B3DD8"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49057D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6087B5AA"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515128AD"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31926099"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579088B3"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50E259ED" w14:textId="77777777" w:rsidTr="00651B81">
        <w:trPr>
          <w:cantSplit/>
          <w:trHeight w:val="54"/>
          <w:jc w:val="center"/>
        </w:trPr>
        <w:tc>
          <w:tcPr>
            <w:tcW w:w="127" w:type="pct"/>
            <w:tcBorders>
              <w:left w:val="nil"/>
            </w:tcBorders>
            <w:shd w:val="clear" w:color="auto" w:fill="F2F2F2" w:themeFill="background1" w:themeFillShade="F2"/>
          </w:tcPr>
          <w:p w14:paraId="4AD12580"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54986D93"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6B08494"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6CDB1C59"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CDB6277"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775D4AD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510E061B"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220D236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6D133DD1"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16376540"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6634187F"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779CAE94"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09B27AC4" w14:textId="77777777" w:rsidTr="00651B81">
        <w:trPr>
          <w:cantSplit/>
          <w:trHeight w:val="54"/>
          <w:jc w:val="center"/>
        </w:trPr>
        <w:tc>
          <w:tcPr>
            <w:tcW w:w="127" w:type="pct"/>
            <w:tcBorders>
              <w:left w:val="nil"/>
            </w:tcBorders>
            <w:shd w:val="clear" w:color="auto" w:fill="F2F2F2" w:themeFill="background1" w:themeFillShade="F2"/>
          </w:tcPr>
          <w:p w14:paraId="16A0C42C"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3092951E"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026F5E2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057C48EE"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0C067383"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6E8A10AB"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1AE6F85"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5BF90B45"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7C323A9E"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2DFFB676"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46079878"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2C711800"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2D61E158" w14:textId="77777777" w:rsidTr="00651B81">
        <w:trPr>
          <w:cantSplit/>
          <w:trHeight w:val="54"/>
          <w:jc w:val="center"/>
        </w:trPr>
        <w:tc>
          <w:tcPr>
            <w:tcW w:w="127" w:type="pct"/>
            <w:tcBorders>
              <w:left w:val="nil"/>
            </w:tcBorders>
            <w:shd w:val="clear" w:color="auto" w:fill="F2F2F2" w:themeFill="background1" w:themeFillShade="F2"/>
          </w:tcPr>
          <w:p w14:paraId="1F1C5E9D"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E66635C"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58FE8E59"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38A7C293"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16E05DDE"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387DC6AB"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C3B70BA"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1F606AE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50F2303B"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76311B20"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54EA96B5"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6A46FCD"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1B12A005" w14:textId="77777777" w:rsidTr="00651B81">
        <w:trPr>
          <w:cantSplit/>
          <w:trHeight w:val="54"/>
          <w:jc w:val="center"/>
        </w:trPr>
        <w:tc>
          <w:tcPr>
            <w:tcW w:w="127" w:type="pct"/>
            <w:tcBorders>
              <w:left w:val="nil"/>
            </w:tcBorders>
            <w:shd w:val="clear" w:color="auto" w:fill="F2F2F2" w:themeFill="background1" w:themeFillShade="F2"/>
          </w:tcPr>
          <w:p w14:paraId="1F0EA697"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019BC7C"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46609B6A"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03371E75"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74982606"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0BF7A4E1"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367CF6F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31B80E0"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012C0A17"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118BB973"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385620E2"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5B38549B"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4E036EAD" w14:textId="77777777" w:rsidTr="00651B81">
        <w:trPr>
          <w:cantSplit/>
          <w:trHeight w:val="54"/>
          <w:jc w:val="center"/>
        </w:trPr>
        <w:tc>
          <w:tcPr>
            <w:tcW w:w="127" w:type="pct"/>
            <w:tcBorders>
              <w:left w:val="nil"/>
            </w:tcBorders>
            <w:shd w:val="clear" w:color="auto" w:fill="F2F2F2" w:themeFill="background1" w:themeFillShade="F2"/>
          </w:tcPr>
          <w:p w14:paraId="34918DE6"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EFD7F3B"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E06C9A1"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1572257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5714295C"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3B83942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1D84F73"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226CC51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41D20D26"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324F4612"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263FDD28"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7B141F58"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19BD6F73" w14:textId="77777777" w:rsidTr="00651B81">
        <w:trPr>
          <w:cantSplit/>
          <w:trHeight w:val="54"/>
          <w:jc w:val="center"/>
        </w:trPr>
        <w:tc>
          <w:tcPr>
            <w:tcW w:w="127" w:type="pct"/>
            <w:tcBorders>
              <w:left w:val="nil"/>
            </w:tcBorders>
            <w:shd w:val="clear" w:color="auto" w:fill="F2F2F2" w:themeFill="background1" w:themeFillShade="F2"/>
          </w:tcPr>
          <w:p w14:paraId="74B9B87D"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3E784DB"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33E0792F"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4595DFAF"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1B30DB9"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6D22412E"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562B6CC8"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5AF9243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22EF8A4E"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5A99A5E1"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537D96E2"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14123665"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74FC8CEB" w14:textId="77777777" w:rsidTr="00651B81">
        <w:trPr>
          <w:cantSplit/>
          <w:trHeight w:val="54"/>
          <w:jc w:val="center"/>
        </w:trPr>
        <w:tc>
          <w:tcPr>
            <w:tcW w:w="127" w:type="pct"/>
            <w:tcBorders>
              <w:left w:val="nil"/>
            </w:tcBorders>
            <w:shd w:val="clear" w:color="auto" w:fill="F2F2F2" w:themeFill="background1" w:themeFillShade="F2"/>
          </w:tcPr>
          <w:p w14:paraId="13694F72"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A197286"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4D4B5BAA"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F08728E"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621F9DB5"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71F206B6"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6CF86BC6"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114B8E48"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1A9E23AB"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3FCB23D9"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6F2B15AB"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62EB3928"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092B57D5" w14:textId="77777777" w:rsidTr="00651B81">
        <w:trPr>
          <w:cantSplit/>
          <w:trHeight w:val="54"/>
          <w:jc w:val="center"/>
        </w:trPr>
        <w:tc>
          <w:tcPr>
            <w:tcW w:w="127" w:type="pct"/>
            <w:tcBorders>
              <w:left w:val="nil"/>
            </w:tcBorders>
            <w:shd w:val="clear" w:color="auto" w:fill="F2F2F2" w:themeFill="background1" w:themeFillShade="F2"/>
          </w:tcPr>
          <w:p w14:paraId="17B707F6"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3B9341E"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5311553D"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AFFE60B"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6290884"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0F38859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066A09AA"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2D017263"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2B8DF936"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009E5DC5"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567FF72D"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063A646D"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363E0D91" w14:textId="77777777" w:rsidTr="00651B81">
        <w:trPr>
          <w:cantSplit/>
          <w:trHeight w:val="54"/>
          <w:jc w:val="center"/>
        </w:trPr>
        <w:tc>
          <w:tcPr>
            <w:tcW w:w="127" w:type="pct"/>
            <w:tcBorders>
              <w:left w:val="nil"/>
            </w:tcBorders>
            <w:shd w:val="clear" w:color="auto" w:fill="F2F2F2" w:themeFill="background1" w:themeFillShade="F2"/>
          </w:tcPr>
          <w:p w14:paraId="5ED53CA0"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3583B372"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1887F6C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33130C62"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7CCEC824"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tcBorders>
              <w:bottom w:val="single" w:sz="4" w:space="0" w:color="D9D9D9" w:themeColor="background1" w:themeShade="D9"/>
            </w:tcBorders>
            <w:shd w:val="clear" w:color="auto" w:fill="auto"/>
          </w:tcPr>
          <w:p w14:paraId="23E1044B"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tcBorders>
              <w:bottom w:val="single" w:sz="4" w:space="0" w:color="D9D9D9" w:themeColor="background1" w:themeShade="D9"/>
            </w:tcBorders>
            <w:shd w:val="clear" w:color="auto" w:fill="auto"/>
          </w:tcPr>
          <w:p w14:paraId="0A6E646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tcBorders>
              <w:bottom w:val="single" w:sz="4" w:space="0" w:color="D9D9D9" w:themeColor="background1" w:themeShade="D9"/>
            </w:tcBorders>
            <w:shd w:val="clear" w:color="auto" w:fill="auto"/>
          </w:tcPr>
          <w:p w14:paraId="480F5F65"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tcBorders>
              <w:bottom w:val="single" w:sz="4" w:space="0" w:color="D9D9D9" w:themeColor="background1" w:themeShade="D9"/>
            </w:tcBorders>
            <w:shd w:val="clear" w:color="auto" w:fill="auto"/>
          </w:tcPr>
          <w:p w14:paraId="10CB8F91"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tcBorders>
              <w:bottom w:val="single" w:sz="4" w:space="0" w:color="D9D9D9" w:themeColor="background1" w:themeShade="D9"/>
            </w:tcBorders>
            <w:shd w:val="clear" w:color="auto" w:fill="auto"/>
          </w:tcPr>
          <w:p w14:paraId="6C4F7A66"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tcBorders>
              <w:bottom w:val="single" w:sz="4" w:space="0" w:color="D9D9D9" w:themeColor="background1" w:themeShade="D9"/>
            </w:tcBorders>
            <w:shd w:val="clear" w:color="auto" w:fill="auto"/>
          </w:tcPr>
          <w:p w14:paraId="40179B42"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bottom w:val="single" w:sz="4" w:space="0" w:color="D9D9D9" w:themeColor="background1" w:themeShade="D9"/>
              <w:right w:val="nil"/>
            </w:tcBorders>
            <w:shd w:val="clear" w:color="auto" w:fill="auto"/>
            <w:noWrap/>
          </w:tcPr>
          <w:p w14:paraId="64AC04B9"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bl>
    <w:p w14:paraId="745E850E" w14:textId="69236C75" w:rsidR="008D24DF" w:rsidRDefault="008D24DF">
      <w:pPr>
        <w:rPr>
          <w:rFonts w:ascii="Kozuka Gothic Pro EL" w:eastAsia="Kozuka Gothic Pro EL" w:hAnsi="Kozuka Gothic Pro EL"/>
          <w:color w:val="595959" w:themeColor="text1" w:themeTint="A6"/>
          <w:sz w:val="32"/>
          <w:lang w:eastAsia="en-AU"/>
        </w:rPr>
      </w:pPr>
      <w:r>
        <w:br w:type="page"/>
      </w:r>
    </w:p>
    <w:p w14:paraId="435A3D3D" w14:textId="77777777" w:rsidR="00B86AD7" w:rsidRDefault="00B86AD7" w:rsidP="00B86AD7">
      <w:pPr>
        <w:pStyle w:val="Heading1"/>
        <w:rPr>
          <w:rStyle w:val="Heading1Char"/>
        </w:rPr>
      </w:pPr>
      <w:r w:rsidRPr="003104B7">
        <w:rPr>
          <w:rStyle w:val="Heading1Char"/>
        </w:rPr>
        <w:lastRenderedPageBreak/>
        <w:t xml:space="preserve">ANNEX </w:t>
      </w:r>
      <w:r w:rsidRPr="003104B7">
        <w:rPr>
          <w:rStyle w:val="Heading1Char"/>
          <w:highlight w:val="yellow"/>
        </w:rPr>
        <w:t>XXX</w:t>
      </w:r>
      <w:r w:rsidRPr="003104B7">
        <w:rPr>
          <w:rStyle w:val="Heading1Char"/>
        </w:rPr>
        <w:t xml:space="preserve">: </w:t>
      </w:r>
      <w:r w:rsidRPr="008D24DF">
        <w:rPr>
          <w:rStyle w:val="Heading1Char"/>
          <w:highlight w:val="yellow"/>
        </w:rPr>
        <w:t>XXX</w:t>
      </w:r>
      <w:r>
        <w:rPr>
          <w:rStyle w:val="Heading1Char"/>
        </w:rPr>
        <w:t xml:space="preserve"> </w:t>
      </w:r>
      <w:r w:rsidRPr="003104B7">
        <w:rPr>
          <w:rStyle w:val="Heading1Char"/>
        </w:rPr>
        <w:t>SECURITY RISK REGISTER</w:t>
      </w:r>
    </w:p>
    <w:tbl>
      <w:tblPr>
        <w:tblW w:w="4960"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59"/>
        <w:gridCol w:w="826"/>
        <w:gridCol w:w="852"/>
        <w:gridCol w:w="849"/>
        <w:gridCol w:w="4025"/>
        <w:gridCol w:w="550"/>
        <w:gridCol w:w="708"/>
        <w:gridCol w:w="530"/>
        <w:gridCol w:w="3684"/>
        <w:gridCol w:w="567"/>
        <w:gridCol w:w="708"/>
        <w:gridCol w:w="446"/>
      </w:tblGrid>
      <w:tr w:rsidR="00B86AD7" w:rsidRPr="003104B7" w14:paraId="00954C20" w14:textId="77777777" w:rsidTr="00651B81">
        <w:trPr>
          <w:cantSplit/>
          <w:trHeight w:val="216"/>
          <w:tblHeader/>
          <w:jc w:val="center"/>
        </w:trPr>
        <w:tc>
          <w:tcPr>
            <w:tcW w:w="127" w:type="pct"/>
            <w:vMerge w:val="restart"/>
            <w:tcBorders>
              <w:top w:val="nil"/>
              <w:left w:val="nil"/>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77EC2486" w14:textId="77777777" w:rsidR="00B86AD7" w:rsidRPr="003104B7" w:rsidRDefault="00B86AD7" w:rsidP="00651B81">
            <w:pPr>
              <w:jc w:val="center"/>
              <w:rPr>
                <w:rFonts w:eastAsia="Times New Roman" w:cs="Arial"/>
                <w:b/>
                <w:bCs/>
                <w:sz w:val="16"/>
                <w:szCs w:val="16"/>
                <w:lang w:eastAsia="en-AU"/>
              </w:rPr>
            </w:pPr>
            <w:r w:rsidRPr="003104B7">
              <w:rPr>
                <w:rFonts w:eastAsia="Times New Roman" w:cs="Arial"/>
                <w:b/>
                <w:bCs/>
                <w:sz w:val="14"/>
                <w:szCs w:val="16"/>
                <w:lang w:eastAsia="en-AU"/>
              </w:rPr>
              <w:t>ID</w:t>
            </w:r>
          </w:p>
        </w:tc>
        <w:tc>
          <w:tcPr>
            <w:tcW w:w="293"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394220F1" w14:textId="77777777" w:rsidR="00B86AD7" w:rsidRPr="003104B7" w:rsidRDefault="00B86AD7" w:rsidP="00651B81">
            <w:pPr>
              <w:jc w:val="center"/>
              <w:rPr>
                <w:rFonts w:eastAsia="Times New Roman" w:cs="Arial"/>
                <w:b/>
                <w:bCs/>
                <w:sz w:val="16"/>
                <w:szCs w:val="16"/>
                <w:lang w:eastAsia="en-AU"/>
              </w:rPr>
            </w:pPr>
            <w:r>
              <w:rPr>
                <w:rFonts w:eastAsia="Times New Roman" w:cs="Arial"/>
                <w:b/>
                <w:bCs/>
                <w:sz w:val="12"/>
                <w:szCs w:val="16"/>
                <w:lang w:eastAsia="en-AU"/>
              </w:rPr>
              <w:t>Threats and Ratings</w:t>
            </w:r>
          </w:p>
        </w:tc>
        <w:tc>
          <w:tcPr>
            <w:tcW w:w="302"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38F6858F" w14:textId="77777777" w:rsidR="00B86AD7" w:rsidRPr="003104B7" w:rsidRDefault="00B86AD7" w:rsidP="00651B81">
            <w:pPr>
              <w:jc w:val="center"/>
              <w:rPr>
                <w:rFonts w:eastAsia="Times New Roman" w:cs="Arial"/>
                <w:b/>
                <w:bCs/>
                <w:sz w:val="16"/>
                <w:szCs w:val="16"/>
                <w:lang w:eastAsia="en-AU"/>
              </w:rPr>
            </w:pPr>
            <w:r w:rsidRPr="003104B7">
              <w:rPr>
                <w:rFonts w:eastAsia="Times New Roman" w:cs="Arial"/>
                <w:b/>
                <w:bCs/>
                <w:sz w:val="12"/>
                <w:szCs w:val="16"/>
                <w:lang w:eastAsia="en-AU"/>
              </w:rPr>
              <w:t>Critical Assets</w:t>
            </w:r>
            <w:r w:rsidRPr="003104B7">
              <w:rPr>
                <w:rFonts w:eastAsia="Times New Roman" w:cs="Arial"/>
                <w:b/>
                <w:bCs/>
                <w:sz w:val="12"/>
                <w:szCs w:val="16"/>
                <w:lang w:eastAsia="en-AU"/>
              </w:rPr>
              <w:br/>
            </w:r>
            <w:r>
              <w:rPr>
                <w:rFonts w:eastAsia="Times New Roman" w:cs="Arial"/>
                <w:b/>
                <w:bCs/>
                <w:sz w:val="12"/>
                <w:szCs w:val="16"/>
                <w:lang w:eastAsia="en-AU"/>
              </w:rPr>
              <w:t>and Ratings</w:t>
            </w:r>
          </w:p>
        </w:tc>
        <w:tc>
          <w:tcPr>
            <w:tcW w:w="301"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646E87C7" w14:textId="77777777" w:rsidR="00B86AD7" w:rsidRPr="003104B7" w:rsidRDefault="00B86AD7" w:rsidP="00651B81">
            <w:pPr>
              <w:jc w:val="center"/>
              <w:rPr>
                <w:rFonts w:eastAsia="Times New Roman" w:cs="Arial"/>
                <w:b/>
                <w:bCs/>
                <w:sz w:val="16"/>
                <w:szCs w:val="16"/>
                <w:lang w:eastAsia="en-AU"/>
              </w:rPr>
            </w:pPr>
            <w:r>
              <w:rPr>
                <w:rFonts w:eastAsia="Times New Roman" w:cs="Arial"/>
                <w:b/>
                <w:bCs/>
                <w:sz w:val="12"/>
                <w:szCs w:val="16"/>
                <w:lang w:eastAsia="en-AU"/>
              </w:rPr>
              <w:t>Area(s) of Vulnerability</w:t>
            </w:r>
          </w:p>
        </w:tc>
        <w:tc>
          <w:tcPr>
            <w:tcW w:w="1427" w:type="pct"/>
            <w:vMerge w:val="restart"/>
            <w:tcBorders>
              <w:top w:val="nil"/>
              <w:left w:val="single" w:sz="2" w:space="0" w:color="D9D9D9" w:themeColor="background1" w:themeShade="D9"/>
              <w:bottom w:val="single" w:sz="2" w:space="0" w:color="D9D9D9" w:themeColor="background1" w:themeShade="D9"/>
              <w:right w:val="nil"/>
            </w:tcBorders>
            <w:shd w:val="clear" w:color="auto" w:fill="F2F2F2" w:themeFill="background1" w:themeFillShade="F2"/>
            <w:noWrap/>
            <w:vAlign w:val="center"/>
            <w:hideMark/>
          </w:tcPr>
          <w:p w14:paraId="7F5BCC68" w14:textId="77777777" w:rsidR="00B86AD7" w:rsidRPr="003104B7" w:rsidRDefault="00B86AD7" w:rsidP="00651B81">
            <w:pPr>
              <w:jc w:val="center"/>
              <w:rPr>
                <w:rFonts w:eastAsia="Times New Roman" w:cs="Arial"/>
                <w:b/>
                <w:bCs/>
                <w:sz w:val="16"/>
                <w:szCs w:val="16"/>
                <w:lang w:eastAsia="en-AU"/>
              </w:rPr>
            </w:pPr>
            <w:r w:rsidRPr="003104B7">
              <w:rPr>
                <w:rFonts w:eastAsia="Times New Roman" w:cs="Arial"/>
                <w:b/>
                <w:bCs/>
                <w:sz w:val="16"/>
                <w:szCs w:val="16"/>
                <w:lang w:eastAsia="en-AU"/>
              </w:rPr>
              <w:t>Assessed Risks</w:t>
            </w:r>
          </w:p>
        </w:tc>
        <w:tc>
          <w:tcPr>
            <w:tcW w:w="634"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7FBDC04B" w14:textId="77777777" w:rsidR="00B86AD7" w:rsidRPr="003104B7" w:rsidRDefault="00B86AD7" w:rsidP="00651B81">
            <w:pPr>
              <w:jc w:val="center"/>
              <w:rPr>
                <w:rFonts w:eastAsia="Times New Roman" w:cs="Arial"/>
                <w:b/>
                <w:bCs/>
                <w:sz w:val="16"/>
                <w:szCs w:val="16"/>
                <w:lang w:eastAsia="en-AU"/>
              </w:rPr>
            </w:pPr>
            <w:r w:rsidRPr="003104B7">
              <w:rPr>
                <w:rFonts w:eastAsia="Times New Roman" w:cs="Arial"/>
                <w:b/>
                <w:bCs/>
                <w:sz w:val="16"/>
                <w:szCs w:val="16"/>
                <w:lang w:eastAsia="en-AU"/>
              </w:rPr>
              <w:t>Inherent Risk</w:t>
            </w:r>
          </w:p>
        </w:tc>
        <w:tc>
          <w:tcPr>
            <w:tcW w:w="1306" w:type="pct"/>
            <w:vMerge w:val="restart"/>
            <w:tcBorders>
              <w:top w:val="nil"/>
              <w:left w:val="nil"/>
              <w:bottom w:val="single" w:sz="2" w:space="0" w:color="D9D9D9" w:themeColor="background1" w:themeShade="D9"/>
              <w:right w:val="nil"/>
            </w:tcBorders>
            <w:shd w:val="clear" w:color="auto" w:fill="F2F2F2" w:themeFill="background1" w:themeFillShade="F2"/>
            <w:noWrap/>
            <w:vAlign w:val="center"/>
            <w:hideMark/>
          </w:tcPr>
          <w:p w14:paraId="2D86E985" w14:textId="77777777" w:rsidR="00B86AD7" w:rsidRPr="003104B7" w:rsidRDefault="00B86AD7" w:rsidP="00651B81">
            <w:pPr>
              <w:jc w:val="center"/>
              <w:rPr>
                <w:rFonts w:eastAsia="Times New Roman" w:cs="Arial"/>
                <w:b/>
                <w:bCs/>
                <w:sz w:val="16"/>
                <w:szCs w:val="16"/>
                <w:lang w:eastAsia="en-AU"/>
              </w:rPr>
            </w:pPr>
            <w:r w:rsidRPr="003104B7">
              <w:rPr>
                <w:rFonts w:eastAsia="Times New Roman" w:cs="Arial"/>
                <w:b/>
                <w:bCs/>
                <w:sz w:val="16"/>
                <w:szCs w:val="16"/>
                <w:lang w:eastAsia="en-AU"/>
              </w:rPr>
              <w:t>Recommended Treatments</w:t>
            </w:r>
          </w:p>
        </w:tc>
        <w:tc>
          <w:tcPr>
            <w:tcW w:w="610"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2BB958ED" w14:textId="77777777" w:rsidR="00B86AD7" w:rsidRPr="003104B7" w:rsidRDefault="00B86AD7" w:rsidP="00651B81">
            <w:pPr>
              <w:jc w:val="center"/>
              <w:rPr>
                <w:rFonts w:eastAsia="Times New Roman" w:cs="Arial"/>
                <w:b/>
                <w:bCs/>
                <w:sz w:val="16"/>
                <w:szCs w:val="16"/>
                <w:lang w:eastAsia="en-AU"/>
              </w:rPr>
            </w:pPr>
            <w:r w:rsidRPr="003104B7">
              <w:rPr>
                <w:rFonts w:eastAsia="Times New Roman" w:cs="Arial"/>
                <w:b/>
                <w:bCs/>
                <w:sz w:val="16"/>
                <w:szCs w:val="16"/>
                <w:lang w:eastAsia="en-AU"/>
              </w:rPr>
              <w:t>Residual Risk</w:t>
            </w:r>
          </w:p>
        </w:tc>
      </w:tr>
      <w:tr w:rsidR="00B86AD7" w:rsidRPr="003104B7" w14:paraId="294CA276" w14:textId="77777777" w:rsidTr="00651B81">
        <w:trPr>
          <w:cantSplit/>
          <w:trHeight w:val="204"/>
          <w:tblHeader/>
          <w:jc w:val="center"/>
        </w:trPr>
        <w:tc>
          <w:tcPr>
            <w:tcW w:w="127" w:type="pct"/>
            <w:vMerge/>
            <w:tcBorders>
              <w:top w:val="single" w:sz="2" w:space="0" w:color="D9D9D9" w:themeColor="background1" w:themeShade="D9"/>
              <w:left w:val="nil"/>
              <w:bottom w:val="single" w:sz="2" w:space="0" w:color="D9D9D9" w:themeColor="background1" w:themeShade="D9"/>
              <w:right w:val="single" w:sz="2" w:space="0" w:color="D9D9D9" w:themeColor="background1" w:themeShade="D9"/>
            </w:tcBorders>
            <w:shd w:val="clear" w:color="auto" w:fill="F2F2F2" w:themeFill="background1" w:themeFillShade="F2"/>
          </w:tcPr>
          <w:p w14:paraId="7A961ACC" w14:textId="77777777" w:rsidR="00B86AD7" w:rsidRPr="003104B7" w:rsidRDefault="00B86AD7" w:rsidP="00651B81">
            <w:pPr>
              <w:rPr>
                <w:rFonts w:eastAsia="Times New Roman" w:cs="Arial"/>
                <w:b/>
                <w:bCs/>
                <w:sz w:val="16"/>
                <w:szCs w:val="16"/>
                <w:lang w:eastAsia="en-AU"/>
              </w:rPr>
            </w:pPr>
          </w:p>
        </w:tc>
        <w:tc>
          <w:tcPr>
            <w:tcW w:w="293"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6B8F06A2" w14:textId="77777777" w:rsidR="00B86AD7" w:rsidRPr="003104B7" w:rsidRDefault="00B86AD7" w:rsidP="00651B81">
            <w:pPr>
              <w:jc w:val="center"/>
              <w:rPr>
                <w:rFonts w:eastAsia="Times New Roman" w:cs="Arial"/>
                <w:b/>
                <w:bCs/>
                <w:sz w:val="16"/>
                <w:szCs w:val="16"/>
                <w:lang w:eastAsia="en-AU"/>
              </w:rPr>
            </w:pPr>
          </w:p>
        </w:tc>
        <w:tc>
          <w:tcPr>
            <w:tcW w:w="302"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68FE6A43" w14:textId="77777777" w:rsidR="00B86AD7" w:rsidRPr="003104B7" w:rsidRDefault="00B86AD7" w:rsidP="00651B81">
            <w:pPr>
              <w:jc w:val="center"/>
              <w:rPr>
                <w:rFonts w:eastAsia="Times New Roman" w:cs="Arial"/>
                <w:b/>
                <w:bCs/>
                <w:sz w:val="16"/>
                <w:szCs w:val="16"/>
                <w:lang w:eastAsia="en-AU"/>
              </w:rPr>
            </w:pPr>
          </w:p>
        </w:tc>
        <w:tc>
          <w:tcPr>
            <w:tcW w:w="301"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033F7E76" w14:textId="77777777" w:rsidR="00B86AD7" w:rsidRPr="003104B7" w:rsidRDefault="00B86AD7" w:rsidP="00651B81">
            <w:pPr>
              <w:rPr>
                <w:rFonts w:eastAsia="Times New Roman" w:cs="Arial"/>
                <w:b/>
                <w:bCs/>
                <w:sz w:val="16"/>
                <w:szCs w:val="16"/>
                <w:lang w:eastAsia="en-AU"/>
              </w:rPr>
            </w:pPr>
          </w:p>
        </w:tc>
        <w:tc>
          <w:tcPr>
            <w:tcW w:w="1427"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nil"/>
            </w:tcBorders>
            <w:shd w:val="clear" w:color="auto" w:fill="F2F2F2" w:themeFill="background1" w:themeFillShade="F2"/>
            <w:noWrap/>
            <w:hideMark/>
          </w:tcPr>
          <w:p w14:paraId="35E31A7B" w14:textId="77777777" w:rsidR="00B86AD7" w:rsidRPr="003104B7" w:rsidRDefault="00B86AD7" w:rsidP="00651B81">
            <w:pPr>
              <w:jc w:val="center"/>
              <w:rPr>
                <w:rFonts w:eastAsia="Times New Roman" w:cs="Arial"/>
                <w:b/>
                <w:bCs/>
                <w:sz w:val="16"/>
                <w:szCs w:val="16"/>
                <w:lang w:eastAsia="en-AU"/>
              </w:rPr>
            </w:pPr>
          </w:p>
        </w:tc>
        <w:tc>
          <w:tcPr>
            <w:tcW w:w="195"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647BC191" w14:textId="77777777" w:rsidR="00B86AD7" w:rsidRPr="003104B7" w:rsidRDefault="00B86AD7"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7ABDC332" w14:textId="77777777" w:rsidR="00B86AD7" w:rsidRPr="003104B7" w:rsidRDefault="00B86AD7"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8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5CF6481A" w14:textId="77777777" w:rsidR="00B86AD7" w:rsidRPr="003104B7" w:rsidRDefault="00B86AD7"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c>
          <w:tcPr>
            <w:tcW w:w="1306" w:type="pct"/>
            <w:vMerge/>
            <w:tcBorders>
              <w:top w:val="single" w:sz="2" w:space="0" w:color="D9D9D9" w:themeColor="background1" w:themeShade="D9"/>
              <w:left w:val="nil"/>
              <w:bottom w:val="single" w:sz="2" w:space="0" w:color="BFBFBF" w:themeColor="background1" w:themeShade="BF"/>
              <w:right w:val="nil"/>
            </w:tcBorders>
            <w:shd w:val="clear" w:color="auto" w:fill="F2F2F2" w:themeFill="background1" w:themeFillShade="F2"/>
            <w:noWrap/>
            <w:hideMark/>
          </w:tcPr>
          <w:p w14:paraId="6F38FFB5" w14:textId="77777777" w:rsidR="00B86AD7" w:rsidRPr="003104B7" w:rsidRDefault="00B86AD7" w:rsidP="00651B81">
            <w:pPr>
              <w:rPr>
                <w:rFonts w:ascii="Calibri Light" w:eastAsia="Times New Roman" w:hAnsi="Calibri Light" w:cs="Arial"/>
                <w:bCs/>
                <w:sz w:val="16"/>
                <w:szCs w:val="16"/>
                <w:lang w:eastAsia="en-AU"/>
              </w:rPr>
            </w:pPr>
          </w:p>
        </w:tc>
        <w:tc>
          <w:tcPr>
            <w:tcW w:w="20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78B6C307" w14:textId="77777777" w:rsidR="00B86AD7" w:rsidRPr="003104B7" w:rsidRDefault="00B86AD7"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1664E28D" w14:textId="77777777" w:rsidR="00B86AD7" w:rsidRPr="003104B7" w:rsidRDefault="00B86AD7"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5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3753EA34" w14:textId="77777777" w:rsidR="00B86AD7" w:rsidRPr="003104B7" w:rsidRDefault="00B86AD7"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r>
      <w:tr w:rsidR="00B86AD7" w:rsidRPr="00911BD9" w14:paraId="0196B19C" w14:textId="77777777" w:rsidTr="00651B81">
        <w:trPr>
          <w:cantSplit/>
          <w:trHeight w:val="54"/>
          <w:jc w:val="center"/>
        </w:trPr>
        <w:tc>
          <w:tcPr>
            <w:tcW w:w="127" w:type="pct"/>
            <w:tcBorders>
              <w:top w:val="single" w:sz="2" w:space="0" w:color="D9D9D9" w:themeColor="background1" w:themeShade="D9"/>
              <w:left w:val="nil"/>
            </w:tcBorders>
            <w:shd w:val="clear" w:color="auto" w:fill="F2F2F2" w:themeFill="background1" w:themeFillShade="F2"/>
          </w:tcPr>
          <w:p w14:paraId="7C014CF9"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tcBorders>
              <w:top w:val="single" w:sz="2" w:space="0" w:color="D9D9D9" w:themeColor="background1" w:themeShade="D9"/>
            </w:tcBorders>
            <w:shd w:val="clear" w:color="auto" w:fill="auto"/>
            <w:tcMar>
              <w:left w:w="57" w:type="dxa"/>
              <w:right w:w="57" w:type="dxa"/>
            </w:tcMar>
          </w:tcPr>
          <w:p w14:paraId="58F2F0EE" w14:textId="77777777" w:rsidR="00B86AD7" w:rsidRPr="000C4DE0" w:rsidRDefault="00B86AD7" w:rsidP="00651B81">
            <w:pPr>
              <w:contextualSpacing/>
              <w:jc w:val="center"/>
              <w:rPr>
                <w:rFonts w:ascii="Calibri Light" w:eastAsia="Times New Roman" w:hAnsi="Calibri Light" w:cs="Arial"/>
                <w:sz w:val="14"/>
                <w:szCs w:val="14"/>
                <w:highlight w:val="yellow"/>
                <w:lang w:eastAsia="en-AU"/>
              </w:rPr>
            </w:pPr>
            <w:r w:rsidRPr="000C4DE0">
              <w:rPr>
                <w:rFonts w:ascii="Calibri Light" w:eastAsia="Times New Roman" w:hAnsi="Calibri Light" w:cs="Arial"/>
                <w:sz w:val="14"/>
                <w:szCs w:val="14"/>
                <w:highlight w:val="yellow"/>
                <w:lang w:eastAsia="en-AU"/>
              </w:rPr>
              <w:t>Terrorist</w:t>
            </w:r>
          </w:p>
          <w:p w14:paraId="7B11B9B1"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HIGH</w:t>
            </w:r>
            <w:r w:rsidRPr="00C83583">
              <w:rPr>
                <w:rFonts w:ascii="Calibri Light" w:eastAsia="Times New Roman" w:hAnsi="Calibri Light" w:cs="Arial"/>
                <w:sz w:val="14"/>
                <w:szCs w:val="14"/>
                <w:highlight w:val="yellow"/>
                <w:lang w:eastAsia="en-AU"/>
              </w:rPr>
              <w:t>)</w:t>
            </w:r>
          </w:p>
        </w:tc>
        <w:tc>
          <w:tcPr>
            <w:tcW w:w="302" w:type="pct"/>
            <w:tcBorders>
              <w:top w:val="single" w:sz="2" w:space="0" w:color="D9D9D9" w:themeColor="background1" w:themeShade="D9"/>
            </w:tcBorders>
            <w:shd w:val="clear" w:color="auto" w:fill="auto"/>
            <w:tcMar>
              <w:left w:w="57" w:type="dxa"/>
              <w:right w:w="57" w:type="dxa"/>
            </w:tcMar>
          </w:tcPr>
          <w:p w14:paraId="720DB655"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r w:rsidRPr="000C4DE0">
              <w:rPr>
                <w:rFonts w:ascii="Calibri Light" w:eastAsia="Times New Roman" w:hAnsi="Calibri Light" w:cs="Arial"/>
                <w:sz w:val="14"/>
                <w:szCs w:val="16"/>
                <w:highlight w:val="yellow"/>
                <w:lang w:eastAsia="en-AU"/>
              </w:rPr>
              <w:t>Multiple</w:t>
            </w:r>
          </w:p>
          <w:p w14:paraId="1318BE76"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VITAL</w:t>
            </w:r>
            <w:r w:rsidRPr="00C83583">
              <w:rPr>
                <w:rFonts w:ascii="Calibri Light" w:eastAsia="Times New Roman" w:hAnsi="Calibri Light" w:cs="Arial"/>
                <w:sz w:val="14"/>
                <w:szCs w:val="14"/>
                <w:highlight w:val="yellow"/>
                <w:lang w:eastAsia="en-AU"/>
              </w:rPr>
              <w:t>)</w:t>
            </w:r>
          </w:p>
        </w:tc>
        <w:tc>
          <w:tcPr>
            <w:tcW w:w="301" w:type="pct"/>
            <w:tcBorders>
              <w:top w:val="single" w:sz="2" w:space="0" w:color="D9D9D9" w:themeColor="background1" w:themeShade="D9"/>
            </w:tcBorders>
            <w:shd w:val="clear" w:color="auto" w:fill="auto"/>
            <w:tcMar>
              <w:left w:w="57" w:type="dxa"/>
              <w:right w:w="57" w:type="dxa"/>
            </w:tcMar>
          </w:tcPr>
          <w:p w14:paraId="374F77C7"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 xml:space="preserve">Intelligence </w:t>
            </w:r>
          </w:p>
        </w:tc>
        <w:tc>
          <w:tcPr>
            <w:tcW w:w="1427" w:type="pct"/>
            <w:tcBorders>
              <w:top w:val="single" w:sz="2" w:space="0" w:color="D9D9D9" w:themeColor="background1" w:themeShade="D9"/>
            </w:tcBorders>
            <w:shd w:val="clear" w:color="auto" w:fill="auto"/>
          </w:tcPr>
          <w:p w14:paraId="7EB2EEFF" w14:textId="77777777" w:rsidR="00B86AD7" w:rsidRPr="00911BD9" w:rsidRDefault="00B86AD7" w:rsidP="00651B81">
            <w:pPr>
              <w:contextualSpacing/>
              <w:rPr>
                <w:rFonts w:ascii="Calibri Light" w:eastAsia="Times New Roman" w:hAnsi="Calibri Light" w:cs="Arial"/>
                <w:sz w:val="14"/>
                <w:szCs w:val="16"/>
                <w:lang w:eastAsia="en-AU"/>
              </w:rPr>
            </w:pPr>
            <w:r w:rsidRPr="00865088">
              <w:rPr>
                <w:rFonts w:ascii="Calibri Light" w:eastAsia="Times New Roman" w:hAnsi="Calibri Light" w:cs="Arial"/>
                <w:sz w:val="14"/>
                <w:szCs w:val="16"/>
                <w:highlight w:val="yellow"/>
                <w:lang w:eastAsia="en-AU"/>
              </w:rPr>
              <w:t>XXX</w:t>
            </w:r>
          </w:p>
        </w:tc>
        <w:tc>
          <w:tcPr>
            <w:tcW w:w="195" w:type="pct"/>
            <w:shd w:val="clear" w:color="auto" w:fill="auto"/>
          </w:tcPr>
          <w:p w14:paraId="3187A772"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251" w:type="pct"/>
            <w:shd w:val="clear" w:color="auto" w:fill="auto"/>
          </w:tcPr>
          <w:p w14:paraId="3C2F8F2A"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88" w:type="pct"/>
            <w:shd w:val="clear" w:color="auto" w:fill="auto"/>
          </w:tcPr>
          <w:p w14:paraId="0794146E"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306" w:type="pct"/>
            <w:shd w:val="clear" w:color="auto" w:fill="auto"/>
          </w:tcPr>
          <w:p w14:paraId="56E06F17"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7B12A8DB" w14:textId="77777777" w:rsidR="00B86AD7" w:rsidRPr="00865088" w:rsidRDefault="00B86AD7"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251" w:type="pct"/>
            <w:shd w:val="clear" w:color="auto" w:fill="auto"/>
          </w:tcPr>
          <w:p w14:paraId="15E4E228" w14:textId="77777777" w:rsidR="00B86AD7" w:rsidRPr="00865088" w:rsidRDefault="00B86AD7"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158" w:type="pct"/>
            <w:tcBorders>
              <w:right w:val="nil"/>
            </w:tcBorders>
            <w:shd w:val="clear" w:color="auto" w:fill="auto"/>
            <w:noWrap/>
          </w:tcPr>
          <w:p w14:paraId="08C4D11B" w14:textId="77777777" w:rsidR="00B86AD7" w:rsidRPr="00865088" w:rsidRDefault="00B86AD7"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r>
      <w:tr w:rsidR="00B86AD7" w:rsidRPr="00911BD9" w14:paraId="2AB51E24" w14:textId="77777777" w:rsidTr="00651B81">
        <w:trPr>
          <w:cantSplit/>
          <w:trHeight w:val="54"/>
          <w:jc w:val="center"/>
        </w:trPr>
        <w:tc>
          <w:tcPr>
            <w:tcW w:w="127" w:type="pct"/>
            <w:tcBorders>
              <w:left w:val="nil"/>
            </w:tcBorders>
            <w:shd w:val="clear" w:color="auto" w:fill="F2F2F2" w:themeFill="background1" w:themeFillShade="F2"/>
          </w:tcPr>
          <w:p w14:paraId="0D285503"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5F52156D"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B0CEAEC"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699D4CAE"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52938D18"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0198C26A"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5C67172D"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9F0FBCD"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2CF8E6B4"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63B74B33"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09CCCC22"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10BFD759"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693ACE34" w14:textId="77777777" w:rsidTr="00651B81">
        <w:trPr>
          <w:cantSplit/>
          <w:trHeight w:val="54"/>
          <w:jc w:val="center"/>
        </w:trPr>
        <w:tc>
          <w:tcPr>
            <w:tcW w:w="127" w:type="pct"/>
            <w:tcBorders>
              <w:left w:val="nil"/>
            </w:tcBorders>
            <w:shd w:val="clear" w:color="auto" w:fill="F2F2F2" w:themeFill="background1" w:themeFillShade="F2"/>
          </w:tcPr>
          <w:p w14:paraId="01521663"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5317622"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158DC99A"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7B7BD050"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57F3962E"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36D54BFC"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2FD0E441"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BD1660E"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2B451C20"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1554C6D4"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705C6644"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23CC21D6"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10E403B4" w14:textId="77777777" w:rsidTr="00651B81">
        <w:trPr>
          <w:cantSplit/>
          <w:trHeight w:val="54"/>
          <w:jc w:val="center"/>
        </w:trPr>
        <w:tc>
          <w:tcPr>
            <w:tcW w:w="127" w:type="pct"/>
            <w:tcBorders>
              <w:left w:val="nil"/>
            </w:tcBorders>
            <w:shd w:val="clear" w:color="auto" w:fill="F2F2F2" w:themeFill="background1" w:themeFillShade="F2"/>
          </w:tcPr>
          <w:p w14:paraId="10059B54"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2249159"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0FE8E724"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74F80174"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695CB3E0"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246D986E"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1B7D77B3"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3765C94C"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56E83616"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256FBCCA"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4AAA6035"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0539AE65"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1AA96D75" w14:textId="77777777" w:rsidTr="00651B81">
        <w:trPr>
          <w:cantSplit/>
          <w:trHeight w:val="54"/>
          <w:jc w:val="center"/>
        </w:trPr>
        <w:tc>
          <w:tcPr>
            <w:tcW w:w="127" w:type="pct"/>
            <w:tcBorders>
              <w:left w:val="nil"/>
            </w:tcBorders>
            <w:shd w:val="clear" w:color="auto" w:fill="F2F2F2" w:themeFill="background1" w:themeFillShade="F2"/>
          </w:tcPr>
          <w:p w14:paraId="166ECDE9"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33DE1BFE"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AE4A986"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61487A1B"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34814463"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5E2956FD"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72FB1D9F"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26AC4451"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39C58BF4"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6A96CFC7"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36ADF1B7"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A1ECCF3"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19D7D519" w14:textId="77777777" w:rsidTr="00651B81">
        <w:trPr>
          <w:cantSplit/>
          <w:trHeight w:val="54"/>
          <w:jc w:val="center"/>
        </w:trPr>
        <w:tc>
          <w:tcPr>
            <w:tcW w:w="127" w:type="pct"/>
            <w:tcBorders>
              <w:left w:val="nil"/>
            </w:tcBorders>
            <w:shd w:val="clear" w:color="auto" w:fill="F2F2F2" w:themeFill="background1" w:themeFillShade="F2"/>
          </w:tcPr>
          <w:p w14:paraId="70D8D98C"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A1ECAF7"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1A5D505B"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08E078BF"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684E804"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53C5B6DF"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6305658C"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61159236"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1397001B"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22EBC129"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495E01F5"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367DF975"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62B26765" w14:textId="77777777" w:rsidTr="00651B81">
        <w:trPr>
          <w:cantSplit/>
          <w:trHeight w:val="54"/>
          <w:jc w:val="center"/>
        </w:trPr>
        <w:tc>
          <w:tcPr>
            <w:tcW w:w="127" w:type="pct"/>
            <w:tcBorders>
              <w:left w:val="nil"/>
            </w:tcBorders>
            <w:shd w:val="clear" w:color="auto" w:fill="F2F2F2" w:themeFill="background1" w:themeFillShade="F2"/>
          </w:tcPr>
          <w:p w14:paraId="0816E086"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70B0303F"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3237CA3D"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21564879"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06271A49"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25280B35"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0C42BBEF"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73084D5"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1B64C463"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03CEB7C0"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2C6BF38E"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46B47E8"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6091BB50" w14:textId="77777777" w:rsidTr="00651B81">
        <w:trPr>
          <w:cantSplit/>
          <w:trHeight w:val="54"/>
          <w:jc w:val="center"/>
        </w:trPr>
        <w:tc>
          <w:tcPr>
            <w:tcW w:w="127" w:type="pct"/>
            <w:tcBorders>
              <w:left w:val="nil"/>
            </w:tcBorders>
            <w:shd w:val="clear" w:color="auto" w:fill="F2F2F2" w:themeFill="background1" w:themeFillShade="F2"/>
          </w:tcPr>
          <w:p w14:paraId="71357EE8"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2C5275BB"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27B4C8A"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7F344084"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129C07DC"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06E638CD"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91DB496"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13A5CD77"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5AC80214"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4604ADC7"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3C8B9671"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52173D26"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386B2862" w14:textId="77777777" w:rsidTr="00651B81">
        <w:trPr>
          <w:cantSplit/>
          <w:trHeight w:val="54"/>
          <w:jc w:val="center"/>
        </w:trPr>
        <w:tc>
          <w:tcPr>
            <w:tcW w:w="127" w:type="pct"/>
            <w:tcBorders>
              <w:left w:val="nil"/>
            </w:tcBorders>
            <w:shd w:val="clear" w:color="auto" w:fill="F2F2F2" w:themeFill="background1" w:themeFillShade="F2"/>
          </w:tcPr>
          <w:p w14:paraId="51CBC41A"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12F03B2"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53AD8CDE"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44020C3F"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1D9CA06F"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1CC38A1C"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1496081A"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5AC17C33"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4BC6978E"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1CB0F310"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4B69636F"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25188320"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2A6B3BAE" w14:textId="77777777" w:rsidTr="00651B81">
        <w:trPr>
          <w:cantSplit/>
          <w:trHeight w:val="54"/>
          <w:jc w:val="center"/>
        </w:trPr>
        <w:tc>
          <w:tcPr>
            <w:tcW w:w="127" w:type="pct"/>
            <w:tcBorders>
              <w:left w:val="nil"/>
            </w:tcBorders>
            <w:shd w:val="clear" w:color="auto" w:fill="F2F2F2" w:themeFill="background1" w:themeFillShade="F2"/>
          </w:tcPr>
          <w:p w14:paraId="01F91591"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BBD069C"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2DB36B96"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7332CF6"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6150C08B"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71F772E7"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3D000307"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4480E7CD"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20498F86"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4113B84F"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2C92841E"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0BE34F70"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0A2BDF28" w14:textId="77777777" w:rsidTr="00651B81">
        <w:trPr>
          <w:cantSplit/>
          <w:trHeight w:val="54"/>
          <w:jc w:val="center"/>
        </w:trPr>
        <w:tc>
          <w:tcPr>
            <w:tcW w:w="127" w:type="pct"/>
            <w:tcBorders>
              <w:left w:val="nil"/>
            </w:tcBorders>
            <w:shd w:val="clear" w:color="auto" w:fill="F2F2F2" w:themeFill="background1" w:themeFillShade="F2"/>
          </w:tcPr>
          <w:p w14:paraId="6EDD3A54"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3813AA98"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5844948"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1EFC349D"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4C7B1C43"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tcBorders>
              <w:bottom w:val="single" w:sz="4" w:space="0" w:color="D9D9D9" w:themeColor="background1" w:themeShade="D9"/>
            </w:tcBorders>
            <w:shd w:val="clear" w:color="auto" w:fill="auto"/>
          </w:tcPr>
          <w:p w14:paraId="29F81D25"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tcBorders>
              <w:bottom w:val="single" w:sz="4" w:space="0" w:color="D9D9D9" w:themeColor="background1" w:themeShade="D9"/>
            </w:tcBorders>
            <w:shd w:val="clear" w:color="auto" w:fill="auto"/>
          </w:tcPr>
          <w:p w14:paraId="2E82D003"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tcBorders>
              <w:bottom w:val="single" w:sz="4" w:space="0" w:color="D9D9D9" w:themeColor="background1" w:themeShade="D9"/>
            </w:tcBorders>
            <w:shd w:val="clear" w:color="auto" w:fill="auto"/>
          </w:tcPr>
          <w:p w14:paraId="6B72C613"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tcBorders>
              <w:bottom w:val="single" w:sz="4" w:space="0" w:color="D9D9D9" w:themeColor="background1" w:themeShade="D9"/>
            </w:tcBorders>
            <w:shd w:val="clear" w:color="auto" w:fill="auto"/>
          </w:tcPr>
          <w:p w14:paraId="2D25AF94"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tcBorders>
              <w:bottom w:val="single" w:sz="4" w:space="0" w:color="D9D9D9" w:themeColor="background1" w:themeShade="D9"/>
            </w:tcBorders>
            <w:shd w:val="clear" w:color="auto" w:fill="auto"/>
          </w:tcPr>
          <w:p w14:paraId="19CD912B"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tcBorders>
              <w:bottom w:val="single" w:sz="4" w:space="0" w:color="D9D9D9" w:themeColor="background1" w:themeShade="D9"/>
            </w:tcBorders>
            <w:shd w:val="clear" w:color="auto" w:fill="auto"/>
          </w:tcPr>
          <w:p w14:paraId="7E46CE46"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bottom w:val="single" w:sz="4" w:space="0" w:color="D9D9D9" w:themeColor="background1" w:themeShade="D9"/>
              <w:right w:val="nil"/>
            </w:tcBorders>
            <w:shd w:val="clear" w:color="auto" w:fill="auto"/>
            <w:noWrap/>
          </w:tcPr>
          <w:p w14:paraId="7D644159"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bl>
    <w:p w14:paraId="501CC3B1" w14:textId="77777777" w:rsidR="00B86AD7" w:rsidRDefault="00B86AD7" w:rsidP="00B86AD7">
      <w:pPr>
        <w:rPr>
          <w:rFonts w:ascii="Kozuka Gothic Pro EL" w:eastAsia="Kozuka Gothic Pro EL" w:hAnsi="Kozuka Gothic Pro EL"/>
          <w:color w:val="595959" w:themeColor="text1" w:themeTint="A6"/>
          <w:sz w:val="32"/>
          <w:lang w:eastAsia="en-AU"/>
        </w:rPr>
      </w:pPr>
      <w:r>
        <w:br w:type="page"/>
      </w:r>
    </w:p>
    <w:p w14:paraId="7A8C460C" w14:textId="77777777" w:rsidR="00B86AD7" w:rsidRDefault="00B86AD7" w:rsidP="00B86AD7">
      <w:pPr>
        <w:pStyle w:val="Heading1"/>
        <w:rPr>
          <w:rStyle w:val="Heading1Char"/>
        </w:rPr>
      </w:pPr>
      <w:r w:rsidRPr="003104B7">
        <w:rPr>
          <w:rStyle w:val="Heading1Char"/>
        </w:rPr>
        <w:lastRenderedPageBreak/>
        <w:t xml:space="preserve">ANNEX </w:t>
      </w:r>
      <w:r w:rsidRPr="003104B7">
        <w:rPr>
          <w:rStyle w:val="Heading1Char"/>
          <w:highlight w:val="yellow"/>
        </w:rPr>
        <w:t>XXX</w:t>
      </w:r>
      <w:r w:rsidRPr="003104B7">
        <w:rPr>
          <w:rStyle w:val="Heading1Char"/>
        </w:rPr>
        <w:t xml:space="preserve">: </w:t>
      </w:r>
      <w:r w:rsidRPr="008D24DF">
        <w:rPr>
          <w:rStyle w:val="Heading1Char"/>
          <w:highlight w:val="yellow"/>
        </w:rPr>
        <w:t>XXX</w:t>
      </w:r>
      <w:r>
        <w:rPr>
          <w:rStyle w:val="Heading1Char"/>
        </w:rPr>
        <w:t xml:space="preserve"> </w:t>
      </w:r>
      <w:r w:rsidRPr="003104B7">
        <w:rPr>
          <w:rStyle w:val="Heading1Char"/>
        </w:rPr>
        <w:t>SECURITY RISK REGISTER</w:t>
      </w:r>
    </w:p>
    <w:tbl>
      <w:tblPr>
        <w:tblW w:w="4960"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59"/>
        <w:gridCol w:w="826"/>
        <w:gridCol w:w="852"/>
        <w:gridCol w:w="849"/>
        <w:gridCol w:w="4025"/>
        <w:gridCol w:w="550"/>
        <w:gridCol w:w="708"/>
        <w:gridCol w:w="530"/>
        <w:gridCol w:w="3684"/>
        <w:gridCol w:w="567"/>
        <w:gridCol w:w="708"/>
        <w:gridCol w:w="446"/>
      </w:tblGrid>
      <w:tr w:rsidR="00B86AD7" w:rsidRPr="003104B7" w14:paraId="674FFD5F" w14:textId="77777777" w:rsidTr="00651B81">
        <w:trPr>
          <w:cantSplit/>
          <w:trHeight w:val="216"/>
          <w:tblHeader/>
          <w:jc w:val="center"/>
        </w:trPr>
        <w:tc>
          <w:tcPr>
            <w:tcW w:w="127" w:type="pct"/>
            <w:vMerge w:val="restart"/>
            <w:tcBorders>
              <w:top w:val="nil"/>
              <w:left w:val="nil"/>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72683803" w14:textId="77777777" w:rsidR="00B86AD7" w:rsidRPr="003104B7" w:rsidRDefault="00B86AD7" w:rsidP="00651B81">
            <w:pPr>
              <w:jc w:val="center"/>
              <w:rPr>
                <w:rFonts w:eastAsia="Times New Roman" w:cs="Arial"/>
                <w:b/>
                <w:bCs/>
                <w:sz w:val="16"/>
                <w:szCs w:val="16"/>
                <w:lang w:eastAsia="en-AU"/>
              </w:rPr>
            </w:pPr>
            <w:r w:rsidRPr="003104B7">
              <w:rPr>
                <w:rFonts w:eastAsia="Times New Roman" w:cs="Arial"/>
                <w:b/>
                <w:bCs/>
                <w:sz w:val="14"/>
                <w:szCs w:val="16"/>
                <w:lang w:eastAsia="en-AU"/>
              </w:rPr>
              <w:t>ID</w:t>
            </w:r>
          </w:p>
        </w:tc>
        <w:tc>
          <w:tcPr>
            <w:tcW w:w="293"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2339BC75" w14:textId="77777777" w:rsidR="00B86AD7" w:rsidRPr="003104B7" w:rsidRDefault="00B86AD7" w:rsidP="00651B81">
            <w:pPr>
              <w:jc w:val="center"/>
              <w:rPr>
                <w:rFonts w:eastAsia="Times New Roman" w:cs="Arial"/>
                <w:b/>
                <w:bCs/>
                <w:sz w:val="16"/>
                <w:szCs w:val="16"/>
                <w:lang w:eastAsia="en-AU"/>
              </w:rPr>
            </w:pPr>
            <w:r>
              <w:rPr>
                <w:rFonts w:eastAsia="Times New Roman" w:cs="Arial"/>
                <w:b/>
                <w:bCs/>
                <w:sz w:val="12"/>
                <w:szCs w:val="16"/>
                <w:lang w:eastAsia="en-AU"/>
              </w:rPr>
              <w:t>Threats and Ratings</w:t>
            </w:r>
          </w:p>
        </w:tc>
        <w:tc>
          <w:tcPr>
            <w:tcW w:w="302"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78FFA799" w14:textId="77777777" w:rsidR="00B86AD7" w:rsidRPr="003104B7" w:rsidRDefault="00B86AD7" w:rsidP="00651B81">
            <w:pPr>
              <w:jc w:val="center"/>
              <w:rPr>
                <w:rFonts w:eastAsia="Times New Roman" w:cs="Arial"/>
                <w:b/>
                <w:bCs/>
                <w:sz w:val="16"/>
                <w:szCs w:val="16"/>
                <w:lang w:eastAsia="en-AU"/>
              </w:rPr>
            </w:pPr>
            <w:r w:rsidRPr="003104B7">
              <w:rPr>
                <w:rFonts w:eastAsia="Times New Roman" w:cs="Arial"/>
                <w:b/>
                <w:bCs/>
                <w:sz w:val="12"/>
                <w:szCs w:val="16"/>
                <w:lang w:eastAsia="en-AU"/>
              </w:rPr>
              <w:t>Critical Assets</w:t>
            </w:r>
            <w:r w:rsidRPr="003104B7">
              <w:rPr>
                <w:rFonts w:eastAsia="Times New Roman" w:cs="Arial"/>
                <w:b/>
                <w:bCs/>
                <w:sz w:val="12"/>
                <w:szCs w:val="16"/>
                <w:lang w:eastAsia="en-AU"/>
              </w:rPr>
              <w:br/>
            </w:r>
            <w:r>
              <w:rPr>
                <w:rFonts w:eastAsia="Times New Roman" w:cs="Arial"/>
                <w:b/>
                <w:bCs/>
                <w:sz w:val="12"/>
                <w:szCs w:val="16"/>
                <w:lang w:eastAsia="en-AU"/>
              </w:rPr>
              <w:t>and Ratings</w:t>
            </w:r>
          </w:p>
        </w:tc>
        <w:tc>
          <w:tcPr>
            <w:tcW w:w="301"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02CD8349" w14:textId="77777777" w:rsidR="00B86AD7" w:rsidRPr="003104B7" w:rsidRDefault="00B86AD7" w:rsidP="00651B81">
            <w:pPr>
              <w:jc w:val="center"/>
              <w:rPr>
                <w:rFonts w:eastAsia="Times New Roman" w:cs="Arial"/>
                <w:b/>
                <w:bCs/>
                <w:sz w:val="16"/>
                <w:szCs w:val="16"/>
                <w:lang w:eastAsia="en-AU"/>
              </w:rPr>
            </w:pPr>
            <w:r>
              <w:rPr>
                <w:rFonts w:eastAsia="Times New Roman" w:cs="Arial"/>
                <w:b/>
                <w:bCs/>
                <w:sz w:val="12"/>
                <w:szCs w:val="16"/>
                <w:lang w:eastAsia="en-AU"/>
              </w:rPr>
              <w:t>Area(s) of Vulnerability</w:t>
            </w:r>
          </w:p>
        </w:tc>
        <w:tc>
          <w:tcPr>
            <w:tcW w:w="1427" w:type="pct"/>
            <w:vMerge w:val="restart"/>
            <w:tcBorders>
              <w:top w:val="nil"/>
              <w:left w:val="single" w:sz="2" w:space="0" w:color="D9D9D9" w:themeColor="background1" w:themeShade="D9"/>
              <w:bottom w:val="single" w:sz="2" w:space="0" w:color="D9D9D9" w:themeColor="background1" w:themeShade="D9"/>
              <w:right w:val="nil"/>
            </w:tcBorders>
            <w:shd w:val="clear" w:color="auto" w:fill="F2F2F2" w:themeFill="background1" w:themeFillShade="F2"/>
            <w:noWrap/>
            <w:vAlign w:val="center"/>
            <w:hideMark/>
          </w:tcPr>
          <w:p w14:paraId="21322DCF" w14:textId="77777777" w:rsidR="00B86AD7" w:rsidRPr="003104B7" w:rsidRDefault="00B86AD7" w:rsidP="00651B81">
            <w:pPr>
              <w:jc w:val="center"/>
              <w:rPr>
                <w:rFonts w:eastAsia="Times New Roman" w:cs="Arial"/>
                <w:b/>
                <w:bCs/>
                <w:sz w:val="16"/>
                <w:szCs w:val="16"/>
                <w:lang w:eastAsia="en-AU"/>
              </w:rPr>
            </w:pPr>
            <w:r w:rsidRPr="003104B7">
              <w:rPr>
                <w:rFonts w:eastAsia="Times New Roman" w:cs="Arial"/>
                <w:b/>
                <w:bCs/>
                <w:sz w:val="16"/>
                <w:szCs w:val="16"/>
                <w:lang w:eastAsia="en-AU"/>
              </w:rPr>
              <w:t>Assessed Risks</w:t>
            </w:r>
          </w:p>
        </w:tc>
        <w:tc>
          <w:tcPr>
            <w:tcW w:w="634"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1D143113" w14:textId="77777777" w:rsidR="00B86AD7" w:rsidRPr="003104B7" w:rsidRDefault="00B86AD7" w:rsidP="00651B81">
            <w:pPr>
              <w:jc w:val="center"/>
              <w:rPr>
                <w:rFonts w:eastAsia="Times New Roman" w:cs="Arial"/>
                <w:b/>
                <w:bCs/>
                <w:sz w:val="16"/>
                <w:szCs w:val="16"/>
                <w:lang w:eastAsia="en-AU"/>
              </w:rPr>
            </w:pPr>
            <w:r w:rsidRPr="003104B7">
              <w:rPr>
                <w:rFonts w:eastAsia="Times New Roman" w:cs="Arial"/>
                <w:b/>
                <w:bCs/>
                <w:sz w:val="16"/>
                <w:szCs w:val="16"/>
                <w:lang w:eastAsia="en-AU"/>
              </w:rPr>
              <w:t>Inherent Risk</w:t>
            </w:r>
          </w:p>
        </w:tc>
        <w:tc>
          <w:tcPr>
            <w:tcW w:w="1306" w:type="pct"/>
            <w:vMerge w:val="restart"/>
            <w:tcBorders>
              <w:top w:val="nil"/>
              <w:left w:val="nil"/>
              <w:bottom w:val="single" w:sz="2" w:space="0" w:color="D9D9D9" w:themeColor="background1" w:themeShade="D9"/>
              <w:right w:val="nil"/>
            </w:tcBorders>
            <w:shd w:val="clear" w:color="auto" w:fill="F2F2F2" w:themeFill="background1" w:themeFillShade="F2"/>
            <w:noWrap/>
            <w:vAlign w:val="center"/>
            <w:hideMark/>
          </w:tcPr>
          <w:p w14:paraId="2AAB6C56" w14:textId="77777777" w:rsidR="00B86AD7" w:rsidRPr="003104B7" w:rsidRDefault="00B86AD7" w:rsidP="00651B81">
            <w:pPr>
              <w:jc w:val="center"/>
              <w:rPr>
                <w:rFonts w:eastAsia="Times New Roman" w:cs="Arial"/>
                <w:b/>
                <w:bCs/>
                <w:sz w:val="16"/>
                <w:szCs w:val="16"/>
                <w:lang w:eastAsia="en-AU"/>
              </w:rPr>
            </w:pPr>
            <w:r w:rsidRPr="003104B7">
              <w:rPr>
                <w:rFonts w:eastAsia="Times New Roman" w:cs="Arial"/>
                <w:b/>
                <w:bCs/>
                <w:sz w:val="16"/>
                <w:szCs w:val="16"/>
                <w:lang w:eastAsia="en-AU"/>
              </w:rPr>
              <w:t>Recommended Treatments</w:t>
            </w:r>
          </w:p>
        </w:tc>
        <w:tc>
          <w:tcPr>
            <w:tcW w:w="610"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0D67EF32" w14:textId="77777777" w:rsidR="00B86AD7" w:rsidRPr="003104B7" w:rsidRDefault="00B86AD7" w:rsidP="00651B81">
            <w:pPr>
              <w:jc w:val="center"/>
              <w:rPr>
                <w:rFonts w:eastAsia="Times New Roman" w:cs="Arial"/>
                <w:b/>
                <w:bCs/>
                <w:sz w:val="16"/>
                <w:szCs w:val="16"/>
                <w:lang w:eastAsia="en-AU"/>
              </w:rPr>
            </w:pPr>
            <w:r w:rsidRPr="003104B7">
              <w:rPr>
                <w:rFonts w:eastAsia="Times New Roman" w:cs="Arial"/>
                <w:b/>
                <w:bCs/>
                <w:sz w:val="16"/>
                <w:szCs w:val="16"/>
                <w:lang w:eastAsia="en-AU"/>
              </w:rPr>
              <w:t>Residual Risk</w:t>
            </w:r>
          </w:p>
        </w:tc>
      </w:tr>
      <w:tr w:rsidR="00B86AD7" w:rsidRPr="003104B7" w14:paraId="36B6B24B" w14:textId="77777777" w:rsidTr="00651B81">
        <w:trPr>
          <w:cantSplit/>
          <w:trHeight w:val="204"/>
          <w:tblHeader/>
          <w:jc w:val="center"/>
        </w:trPr>
        <w:tc>
          <w:tcPr>
            <w:tcW w:w="127" w:type="pct"/>
            <w:vMerge/>
            <w:tcBorders>
              <w:top w:val="single" w:sz="2" w:space="0" w:color="D9D9D9" w:themeColor="background1" w:themeShade="D9"/>
              <w:left w:val="nil"/>
              <w:bottom w:val="single" w:sz="2" w:space="0" w:color="D9D9D9" w:themeColor="background1" w:themeShade="D9"/>
              <w:right w:val="single" w:sz="2" w:space="0" w:color="D9D9D9" w:themeColor="background1" w:themeShade="D9"/>
            </w:tcBorders>
            <w:shd w:val="clear" w:color="auto" w:fill="F2F2F2" w:themeFill="background1" w:themeFillShade="F2"/>
          </w:tcPr>
          <w:p w14:paraId="02B805CC" w14:textId="77777777" w:rsidR="00B86AD7" w:rsidRPr="003104B7" w:rsidRDefault="00B86AD7" w:rsidP="00651B81">
            <w:pPr>
              <w:rPr>
                <w:rFonts w:eastAsia="Times New Roman" w:cs="Arial"/>
                <w:b/>
                <w:bCs/>
                <w:sz w:val="16"/>
                <w:szCs w:val="16"/>
                <w:lang w:eastAsia="en-AU"/>
              </w:rPr>
            </w:pPr>
          </w:p>
        </w:tc>
        <w:tc>
          <w:tcPr>
            <w:tcW w:w="293"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68C3263E" w14:textId="77777777" w:rsidR="00B86AD7" w:rsidRPr="003104B7" w:rsidRDefault="00B86AD7" w:rsidP="00651B81">
            <w:pPr>
              <w:jc w:val="center"/>
              <w:rPr>
                <w:rFonts w:eastAsia="Times New Roman" w:cs="Arial"/>
                <w:b/>
                <w:bCs/>
                <w:sz w:val="16"/>
                <w:szCs w:val="16"/>
                <w:lang w:eastAsia="en-AU"/>
              </w:rPr>
            </w:pPr>
          </w:p>
        </w:tc>
        <w:tc>
          <w:tcPr>
            <w:tcW w:w="302"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219F0F24" w14:textId="77777777" w:rsidR="00B86AD7" w:rsidRPr="003104B7" w:rsidRDefault="00B86AD7" w:rsidP="00651B81">
            <w:pPr>
              <w:jc w:val="center"/>
              <w:rPr>
                <w:rFonts w:eastAsia="Times New Roman" w:cs="Arial"/>
                <w:b/>
                <w:bCs/>
                <w:sz w:val="16"/>
                <w:szCs w:val="16"/>
                <w:lang w:eastAsia="en-AU"/>
              </w:rPr>
            </w:pPr>
          </w:p>
        </w:tc>
        <w:tc>
          <w:tcPr>
            <w:tcW w:w="301"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6E1490CC" w14:textId="77777777" w:rsidR="00B86AD7" w:rsidRPr="003104B7" w:rsidRDefault="00B86AD7" w:rsidP="00651B81">
            <w:pPr>
              <w:rPr>
                <w:rFonts w:eastAsia="Times New Roman" w:cs="Arial"/>
                <w:b/>
                <w:bCs/>
                <w:sz w:val="16"/>
                <w:szCs w:val="16"/>
                <w:lang w:eastAsia="en-AU"/>
              </w:rPr>
            </w:pPr>
          </w:p>
        </w:tc>
        <w:tc>
          <w:tcPr>
            <w:tcW w:w="1427"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nil"/>
            </w:tcBorders>
            <w:shd w:val="clear" w:color="auto" w:fill="F2F2F2" w:themeFill="background1" w:themeFillShade="F2"/>
            <w:noWrap/>
            <w:hideMark/>
          </w:tcPr>
          <w:p w14:paraId="2603CF35" w14:textId="77777777" w:rsidR="00B86AD7" w:rsidRPr="003104B7" w:rsidRDefault="00B86AD7" w:rsidP="00651B81">
            <w:pPr>
              <w:jc w:val="center"/>
              <w:rPr>
                <w:rFonts w:eastAsia="Times New Roman" w:cs="Arial"/>
                <w:b/>
                <w:bCs/>
                <w:sz w:val="16"/>
                <w:szCs w:val="16"/>
                <w:lang w:eastAsia="en-AU"/>
              </w:rPr>
            </w:pPr>
          </w:p>
        </w:tc>
        <w:tc>
          <w:tcPr>
            <w:tcW w:w="195"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7B30E9B6" w14:textId="77777777" w:rsidR="00B86AD7" w:rsidRPr="003104B7" w:rsidRDefault="00B86AD7"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1E82D392" w14:textId="77777777" w:rsidR="00B86AD7" w:rsidRPr="003104B7" w:rsidRDefault="00B86AD7"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8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1BFB4376" w14:textId="77777777" w:rsidR="00B86AD7" w:rsidRPr="003104B7" w:rsidRDefault="00B86AD7"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c>
          <w:tcPr>
            <w:tcW w:w="1306" w:type="pct"/>
            <w:vMerge/>
            <w:tcBorders>
              <w:top w:val="single" w:sz="2" w:space="0" w:color="D9D9D9" w:themeColor="background1" w:themeShade="D9"/>
              <w:left w:val="nil"/>
              <w:bottom w:val="single" w:sz="2" w:space="0" w:color="BFBFBF" w:themeColor="background1" w:themeShade="BF"/>
              <w:right w:val="nil"/>
            </w:tcBorders>
            <w:shd w:val="clear" w:color="auto" w:fill="F2F2F2" w:themeFill="background1" w:themeFillShade="F2"/>
            <w:noWrap/>
            <w:hideMark/>
          </w:tcPr>
          <w:p w14:paraId="1157BAEB" w14:textId="77777777" w:rsidR="00B86AD7" w:rsidRPr="003104B7" w:rsidRDefault="00B86AD7" w:rsidP="00651B81">
            <w:pPr>
              <w:rPr>
                <w:rFonts w:ascii="Calibri Light" w:eastAsia="Times New Roman" w:hAnsi="Calibri Light" w:cs="Arial"/>
                <w:bCs/>
                <w:sz w:val="16"/>
                <w:szCs w:val="16"/>
                <w:lang w:eastAsia="en-AU"/>
              </w:rPr>
            </w:pPr>
          </w:p>
        </w:tc>
        <w:tc>
          <w:tcPr>
            <w:tcW w:w="20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6DAA93EC" w14:textId="77777777" w:rsidR="00B86AD7" w:rsidRPr="003104B7" w:rsidRDefault="00B86AD7"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43F9BAAC" w14:textId="77777777" w:rsidR="00B86AD7" w:rsidRPr="003104B7" w:rsidRDefault="00B86AD7"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5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5E7B2E93" w14:textId="77777777" w:rsidR="00B86AD7" w:rsidRPr="003104B7" w:rsidRDefault="00B86AD7"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r>
      <w:tr w:rsidR="00B86AD7" w:rsidRPr="00911BD9" w14:paraId="3C2C2C21" w14:textId="77777777" w:rsidTr="00651B81">
        <w:trPr>
          <w:cantSplit/>
          <w:trHeight w:val="54"/>
          <w:jc w:val="center"/>
        </w:trPr>
        <w:tc>
          <w:tcPr>
            <w:tcW w:w="127" w:type="pct"/>
            <w:tcBorders>
              <w:top w:val="single" w:sz="2" w:space="0" w:color="D9D9D9" w:themeColor="background1" w:themeShade="D9"/>
              <w:left w:val="nil"/>
            </w:tcBorders>
            <w:shd w:val="clear" w:color="auto" w:fill="F2F2F2" w:themeFill="background1" w:themeFillShade="F2"/>
          </w:tcPr>
          <w:p w14:paraId="19E2A883"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tcBorders>
              <w:top w:val="single" w:sz="2" w:space="0" w:color="D9D9D9" w:themeColor="background1" w:themeShade="D9"/>
            </w:tcBorders>
            <w:shd w:val="clear" w:color="auto" w:fill="auto"/>
            <w:tcMar>
              <w:left w:w="57" w:type="dxa"/>
              <w:right w:w="57" w:type="dxa"/>
            </w:tcMar>
          </w:tcPr>
          <w:p w14:paraId="27676516" w14:textId="77777777" w:rsidR="00B86AD7" w:rsidRPr="000C4DE0" w:rsidRDefault="00B86AD7" w:rsidP="00651B81">
            <w:pPr>
              <w:contextualSpacing/>
              <w:jc w:val="center"/>
              <w:rPr>
                <w:rFonts w:ascii="Calibri Light" w:eastAsia="Times New Roman" w:hAnsi="Calibri Light" w:cs="Arial"/>
                <w:sz w:val="14"/>
                <w:szCs w:val="14"/>
                <w:highlight w:val="yellow"/>
                <w:lang w:eastAsia="en-AU"/>
              </w:rPr>
            </w:pPr>
            <w:r w:rsidRPr="000C4DE0">
              <w:rPr>
                <w:rFonts w:ascii="Calibri Light" w:eastAsia="Times New Roman" w:hAnsi="Calibri Light" w:cs="Arial"/>
                <w:sz w:val="14"/>
                <w:szCs w:val="14"/>
                <w:highlight w:val="yellow"/>
                <w:lang w:eastAsia="en-AU"/>
              </w:rPr>
              <w:t>Terrorist</w:t>
            </w:r>
          </w:p>
          <w:p w14:paraId="449DB903"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HIGH</w:t>
            </w:r>
            <w:r w:rsidRPr="00C83583">
              <w:rPr>
                <w:rFonts w:ascii="Calibri Light" w:eastAsia="Times New Roman" w:hAnsi="Calibri Light" w:cs="Arial"/>
                <w:sz w:val="14"/>
                <w:szCs w:val="14"/>
                <w:highlight w:val="yellow"/>
                <w:lang w:eastAsia="en-AU"/>
              </w:rPr>
              <w:t>)</w:t>
            </w:r>
          </w:p>
        </w:tc>
        <w:tc>
          <w:tcPr>
            <w:tcW w:w="302" w:type="pct"/>
            <w:tcBorders>
              <w:top w:val="single" w:sz="2" w:space="0" w:color="D9D9D9" w:themeColor="background1" w:themeShade="D9"/>
            </w:tcBorders>
            <w:shd w:val="clear" w:color="auto" w:fill="auto"/>
            <w:tcMar>
              <w:left w:w="57" w:type="dxa"/>
              <w:right w:w="57" w:type="dxa"/>
            </w:tcMar>
          </w:tcPr>
          <w:p w14:paraId="71CF6E85"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r w:rsidRPr="000C4DE0">
              <w:rPr>
                <w:rFonts w:ascii="Calibri Light" w:eastAsia="Times New Roman" w:hAnsi="Calibri Light" w:cs="Arial"/>
                <w:sz w:val="14"/>
                <w:szCs w:val="16"/>
                <w:highlight w:val="yellow"/>
                <w:lang w:eastAsia="en-AU"/>
              </w:rPr>
              <w:t>Multiple</w:t>
            </w:r>
          </w:p>
          <w:p w14:paraId="3DCFDAA1"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VITAL</w:t>
            </w:r>
            <w:r w:rsidRPr="00C83583">
              <w:rPr>
                <w:rFonts w:ascii="Calibri Light" w:eastAsia="Times New Roman" w:hAnsi="Calibri Light" w:cs="Arial"/>
                <w:sz w:val="14"/>
                <w:szCs w:val="14"/>
                <w:highlight w:val="yellow"/>
                <w:lang w:eastAsia="en-AU"/>
              </w:rPr>
              <w:t>)</w:t>
            </w:r>
          </w:p>
        </w:tc>
        <w:tc>
          <w:tcPr>
            <w:tcW w:w="301" w:type="pct"/>
            <w:tcBorders>
              <w:top w:val="single" w:sz="2" w:space="0" w:color="D9D9D9" w:themeColor="background1" w:themeShade="D9"/>
            </w:tcBorders>
            <w:shd w:val="clear" w:color="auto" w:fill="auto"/>
            <w:tcMar>
              <w:left w:w="57" w:type="dxa"/>
              <w:right w:w="57" w:type="dxa"/>
            </w:tcMar>
          </w:tcPr>
          <w:p w14:paraId="6A032522"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 xml:space="preserve">Intelligence </w:t>
            </w:r>
          </w:p>
        </w:tc>
        <w:tc>
          <w:tcPr>
            <w:tcW w:w="1427" w:type="pct"/>
            <w:tcBorders>
              <w:top w:val="single" w:sz="2" w:space="0" w:color="D9D9D9" w:themeColor="background1" w:themeShade="D9"/>
            </w:tcBorders>
            <w:shd w:val="clear" w:color="auto" w:fill="auto"/>
          </w:tcPr>
          <w:p w14:paraId="15B4709B" w14:textId="77777777" w:rsidR="00B86AD7" w:rsidRPr="00911BD9" w:rsidRDefault="00B86AD7" w:rsidP="00651B81">
            <w:pPr>
              <w:contextualSpacing/>
              <w:rPr>
                <w:rFonts w:ascii="Calibri Light" w:eastAsia="Times New Roman" w:hAnsi="Calibri Light" w:cs="Arial"/>
                <w:sz w:val="14"/>
                <w:szCs w:val="16"/>
                <w:lang w:eastAsia="en-AU"/>
              </w:rPr>
            </w:pPr>
            <w:r w:rsidRPr="00865088">
              <w:rPr>
                <w:rFonts w:ascii="Calibri Light" w:eastAsia="Times New Roman" w:hAnsi="Calibri Light" w:cs="Arial"/>
                <w:sz w:val="14"/>
                <w:szCs w:val="16"/>
                <w:highlight w:val="yellow"/>
                <w:lang w:eastAsia="en-AU"/>
              </w:rPr>
              <w:t>XXX</w:t>
            </w:r>
          </w:p>
        </w:tc>
        <w:tc>
          <w:tcPr>
            <w:tcW w:w="195" w:type="pct"/>
            <w:shd w:val="clear" w:color="auto" w:fill="auto"/>
          </w:tcPr>
          <w:p w14:paraId="4650A953"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251" w:type="pct"/>
            <w:shd w:val="clear" w:color="auto" w:fill="auto"/>
          </w:tcPr>
          <w:p w14:paraId="1F7CA5C7"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88" w:type="pct"/>
            <w:shd w:val="clear" w:color="auto" w:fill="auto"/>
          </w:tcPr>
          <w:p w14:paraId="0BF087DB"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306" w:type="pct"/>
            <w:shd w:val="clear" w:color="auto" w:fill="auto"/>
          </w:tcPr>
          <w:p w14:paraId="259897C1"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6A028D9E" w14:textId="77777777" w:rsidR="00B86AD7" w:rsidRPr="00865088" w:rsidRDefault="00B86AD7"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251" w:type="pct"/>
            <w:shd w:val="clear" w:color="auto" w:fill="auto"/>
          </w:tcPr>
          <w:p w14:paraId="7EFFE3AD" w14:textId="77777777" w:rsidR="00B86AD7" w:rsidRPr="00865088" w:rsidRDefault="00B86AD7"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158" w:type="pct"/>
            <w:tcBorders>
              <w:right w:val="nil"/>
            </w:tcBorders>
            <w:shd w:val="clear" w:color="auto" w:fill="auto"/>
            <w:noWrap/>
          </w:tcPr>
          <w:p w14:paraId="39CE58A9" w14:textId="77777777" w:rsidR="00B86AD7" w:rsidRPr="00865088" w:rsidRDefault="00B86AD7"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r>
      <w:tr w:rsidR="00B86AD7" w:rsidRPr="00911BD9" w14:paraId="42EB9401" w14:textId="77777777" w:rsidTr="00651B81">
        <w:trPr>
          <w:cantSplit/>
          <w:trHeight w:val="54"/>
          <w:jc w:val="center"/>
        </w:trPr>
        <w:tc>
          <w:tcPr>
            <w:tcW w:w="127" w:type="pct"/>
            <w:tcBorders>
              <w:left w:val="nil"/>
            </w:tcBorders>
            <w:shd w:val="clear" w:color="auto" w:fill="F2F2F2" w:themeFill="background1" w:themeFillShade="F2"/>
          </w:tcPr>
          <w:p w14:paraId="05A5B493"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10D22ED"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3001A86E"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4AA73EA1"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0D1A88F3"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4E047951"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1CAEE441"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C77648E"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0B599EB7"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082A8104"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61A42236"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70C14E73"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1387069C" w14:textId="77777777" w:rsidTr="00651B81">
        <w:trPr>
          <w:cantSplit/>
          <w:trHeight w:val="54"/>
          <w:jc w:val="center"/>
        </w:trPr>
        <w:tc>
          <w:tcPr>
            <w:tcW w:w="127" w:type="pct"/>
            <w:tcBorders>
              <w:left w:val="nil"/>
            </w:tcBorders>
            <w:shd w:val="clear" w:color="auto" w:fill="F2F2F2" w:themeFill="background1" w:themeFillShade="F2"/>
          </w:tcPr>
          <w:p w14:paraId="6299B85D"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3E42A4FF"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1DC0A2FB"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02393095"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67097CD9"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72077DED"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2476EFED"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01DF101F"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657A3181"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1BC9FD35"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2F038E7B"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367DCF50"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65D53DE2" w14:textId="77777777" w:rsidTr="00651B81">
        <w:trPr>
          <w:cantSplit/>
          <w:trHeight w:val="54"/>
          <w:jc w:val="center"/>
        </w:trPr>
        <w:tc>
          <w:tcPr>
            <w:tcW w:w="127" w:type="pct"/>
            <w:tcBorders>
              <w:left w:val="nil"/>
            </w:tcBorders>
            <w:shd w:val="clear" w:color="auto" w:fill="F2F2F2" w:themeFill="background1" w:themeFillShade="F2"/>
          </w:tcPr>
          <w:p w14:paraId="3E153A48"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F69AB0E"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23D41C31"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1B4A510E"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0D1443FB"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5D80A902"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2BE08DBD"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60AA6798"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04552D8E"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52C15350"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5DA5FCC7"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3DF3A88"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115059F5" w14:textId="77777777" w:rsidTr="00651B81">
        <w:trPr>
          <w:cantSplit/>
          <w:trHeight w:val="54"/>
          <w:jc w:val="center"/>
        </w:trPr>
        <w:tc>
          <w:tcPr>
            <w:tcW w:w="127" w:type="pct"/>
            <w:tcBorders>
              <w:left w:val="nil"/>
            </w:tcBorders>
            <w:shd w:val="clear" w:color="auto" w:fill="F2F2F2" w:themeFill="background1" w:themeFillShade="F2"/>
          </w:tcPr>
          <w:p w14:paraId="40B3F612"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52F3EAC0"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281BC43"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7620417C"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4E7D2882"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3287E3CF"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223B5B36"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5A26E661"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2161072F"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225D57CA"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71FD9F52"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29D5FCCF"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555B22A3" w14:textId="77777777" w:rsidTr="00651B81">
        <w:trPr>
          <w:cantSplit/>
          <w:trHeight w:val="54"/>
          <w:jc w:val="center"/>
        </w:trPr>
        <w:tc>
          <w:tcPr>
            <w:tcW w:w="127" w:type="pct"/>
            <w:tcBorders>
              <w:left w:val="nil"/>
            </w:tcBorders>
            <w:shd w:val="clear" w:color="auto" w:fill="F2F2F2" w:themeFill="background1" w:themeFillShade="F2"/>
          </w:tcPr>
          <w:p w14:paraId="5297CDCA"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24BEAAA8"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41A5B491"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0D0CE7BC"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4322CE98"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295C7902"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5B9B08C2"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65ABDBCE"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0D1C6C2B"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166E6A8A"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24F9FD76"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257D5CBA"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09C2963F" w14:textId="77777777" w:rsidTr="00651B81">
        <w:trPr>
          <w:cantSplit/>
          <w:trHeight w:val="54"/>
          <w:jc w:val="center"/>
        </w:trPr>
        <w:tc>
          <w:tcPr>
            <w:tcW w:w="127" w:type="pct"/>
            <w:tcBorders>
              <w:left w:val="nil"/>
            </w:tcBorders>
            <w:shd w:val="clear" w:color="auto" w:fill="F2F2F2" w:themeFill="background1" w:themeFillShade="F2"/>
          </w:tcPr>
          <w:p w14:paraId="244CA39A"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2B2D235D"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DB26725"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402BF7C5"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71CD07AC"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61AC39C8"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2731A7DE"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3701ACF1"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5654635B"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7E7470AC"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541375C9"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099A913D"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6C558465" w14:textId="77777777" w:rsidTr="00651B81">
        <w:trPr>
          <w:cantSplit/>
          <w:trHeight w:val="54"/>
          <w:jc w:val="center"/>
        </w:trPr>
        <w:tc>
          <w:tcPr>
            <w:tcW w:w="127" w:type="pct"/>
            <w:tcBorders>
              <w:left w:val="nil"/>
            </w:tcBorders>
            <w:shd w:val="clear" w:color="auto" w:fill="F2F2F2" w:themeFill="background1" w:themeFillShade="F2"/>
          </w:tcPr>
          <w:p w14:paraId="090AB480"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7ABB3C28"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BFFCA6E"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1F05E090"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3F84BEDE"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629B1A38"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7349D2CC"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228D0FF"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22E6AE44"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06B82246"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61079A6A"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7BBBBD2E"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43A5F7A6" w14:textId="77777777" w:rsidTr="00651B81">
        <w:trPr>
          <w:cantSplit/>
          <w:trHeight w:val="54"/>
          <w:jc w:val="center"/>
        </w:trPr>
        <w:tc>
          <w:tcPr>
            <w:tcW w:w="127" w:type="pct"/>
            <w:tcBorders>
              <w:left w:val="nil"/>
            </w:tcBorders>
            <w:shd w:val="clear" w:color="auto" w:fill="F2F2F2" w:themeFill="background1" w:themeFillShade="F2"/>
          </w:tcPr>
          <w:p w14:paraId="27C50C1B"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D6E3390"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17BCE74B"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4501E2C4"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74654DB8"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6D6387D9"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1E5F815A"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50F2145D"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7204163D"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21D615ED"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2D13F100"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711166E9"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66E90B16" w14:textId="77777777" w:rsidTr="00651B81">
        <w:trPr>
          <w:cantSplit/>
          <w:trHeight w:val="54"/>
          <w:jc w:val="center"/>
        </w:trPr>
        <w:tc>
          <w:tcPr>
            <w:tcW w:w="127" w:type="pct"/>
            <w:tcBorders>
              <w:left w:val="nil"/>
            </w:tcBorders>
            <w:shd w:val="clear" w:color="auto" w:fill="F2F2F2" w:themeFill="background1" w:themeFillShade="F2"/>
          </w:tcPr>
          <w:p w14:paraId="511A70A6"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7E6065DF"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5331067C"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1AD2A13C"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1D803AA3"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shd w:val="clear" w:color="auto" w:fill="auto"/>
          </w:tcPr>
          <w:p w14:paraId="5B564FC3"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193ECFCC"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19B6846D"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0A030FBC"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327F5360"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59AE4691"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0DD60777"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r w:rsidR="00B86AD7" w:rsidRPr="00911BD9" w14:paraId="5858BB7E" w14:textId="77777777" w:rsidTr="00651B81">
        <w:trPr>
          <w:cantSplit/>
          <w:trHeight w:val="54"/>
          <w:jc w:val="center"/>
        </w:trPr>
        <w:tc>
          <w:tcPr>
            <w:tcW w:w="127" w:type="pct"/>
            <w:tcBorders>
              <w:left w:val="nil"/>
            </w:tcBorders>
            <w:shd w:val="clear" w:color="auto" w:fill="F2F2F2" w:themeFill="background1" w:themeFillShade="F2"/>
          </w:tcPr>
          <w:p w14:paraId="155B474D" w14:textId="77777777" w:rsidR="00B86AD7" w:rsidRPr="00911BD9" w:rsidRDefault="00B86AD7"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9CB158F" w14:textId="77777777" w:rsidR="00B86AD7" w:rsidRPr="00C83583" w:rsidRDefault="00B86AD7"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2F06FED2"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3A6A7909" w14:textId="77777777" w:rsidR="00B86AD7" w:rsidRPr="00C83583" w:rsidRDefault="00B86AD7"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21B21155" w14:textId="77777777" w:rsidR="00B86AD7" w:rsidRPr="00911BD9" w:rsidRDefault="00B86AD7" w:rsidP="00651B81">
            <w:pPr>
              <w:contextualSpacing/>
              <w:rPr>
                <w:rFonts w:ascii="Calibri Light" w:eastAsia="Times New Roman" w:hAnsi="Calibri Light" w:cs="Arial"/>
                <w:sz w:val="14"/>
                <w:szCs w:val="16"/>
                <w:lang w:eastAsia="en-AU"/>
              </w:rPr>
            </w:pPr>
          </w:p>
        </w:tc>
        <w:tc>
          <w:tcPr>
            <w:tcW w:w="195" w:type="pct"/>
            <w:tcBorders>
              <w:bottom w:val="single" w:sz="4" w:space="0" w:color="D9D9D9" w:themeColor="background1" w:themeShade="D9"/>
            </w:tcBorders>
            <w:shd w:val="clear" w:color="auto" w:fill="auto"/>
          </w:tcPr>
          <w:p w14:paraId="474FB329"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251" w:type="pct"/>
            <w:tcBorders>
              <w:bottom w:val="single" w:sz="4" w:space="0" w:color="D9D9D9" w:themeColor="background1" w:themeShade="D9"/>
            </w:tcBorders>
            <w:shd w:val="clear" w:color="auto" w:fill="auto"/>
          </w:tcPr>
          <w:p w14:paraId="5798F818"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88" w:type="pct"/>
            <w:tcBorders>
              <w:bottom w:val="single" w:sz="4" w:space="0" w:color="D9D9D9" w:themeColor="background1" w:themeShade="D9"/>
            </w:tcBorders>
            <w:shd w:val="clear" w:color="auto" w:fill="auto"/>
          </w:tcPr>
          <w:p w14:paraId="2272A682" w14:textId="77777777" w:rsidR="00B86AD7" w:rsidRPr="00911BD9" w:rsidRDefault="00B86AD7" w:rsidP="00651B81">
            <w:pPr>
              <w:contextualSpacing/>
              <w:jc w:val="center"/>
              <w:rPr>
                <w:rFonts w:ascii="Calibri Light" w:eastAsia="Times New Roman" w:hAnsi="Calibri Light" w:cs="Arial"/>
                <w:sz w:val="14"/>
                <w:szCs w:val="16"/>
                <w:highlight w:val="yellow"/>
                <w:lang w:eastAsia="en-AU"/>
              </w:rPr>
            </w:pPr>
          </w:p>
        </w:tc>
        <w:tc>
          <w:tcPr>
            <w:tcW w:w="1306" w:type="pct"/>
            <w:tcBorders>
              <w:bottom w:val="single" w:sz="4" w:space="0" w:color="D9D9D9" w:themeColor="background1" w:themeShade="D9"/>
            </w:tcBorders>
            <w:shd w:val="clear" w:color="auto" w:fill="auto"/>
          </w:tcPr>
          <w:p w14:paraId="236A9162" w14:textId="77777777" w:rsidR="00B86AD7" w:rsidRPr="00185050" w:rsidRDefault="00B86AD7"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tcBorders>
              <w:bottom w:val="single" w:sz="4" w:space="0" w:color="D9D9D9" w:themeColor="background1" w:themeShade="D9"/>
            </w:tcBorders>
            <w:shd w:val="clear" w:color="auto" w:fill="auto"/>
          </w:tcPr>
          <w:p w14:paraId="4A58335E"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251" w:type="pct"/>
            <w:tcBorders>
              <w:bottom w:val="single" w:sz="4" w:space="0" w:color="D9D9D9" w:themeColor="background1" w:themeShade="D9"/>
            </w:tcBorders>
            <w:shd w:val="clear" w:color="auto" w:fill="auto"/>
          </w:tcPr>
          <w:p w14:paraId="34B78407" w14:textId="77777777" w:rsidR="00B86AD7" w:rsidRPr="00911BD9" w:rsidRDefault="00B86AD7" w:rsidP="00651B81">
            <w:pPr>
              <w:contextualSpacing/>
              <w:jc w:val="center"/>
              <w:rPr>
                <w:rFonts w:ascii="Calibri Light" w:eastAsia="Times New Roman" w:hAnsi="Calibri Light" w:cs="Arial"/>
                <w:sz w:val="14"/>
                <w:szCs w:val="14"/>
                <w:lang w:eastAsia="en-AU"/>
              </w:rPr>
            </w:pPr>
          </w:p>
        </w:tc>
        <w:tc>
          <w:tcPr>
            <w:tcW w:w="158" w:type="pct"/>
            <w:tcBorders>
              <w:bottom w:val="single" w:sz="4" w:space="0" w:color="D9D9D9" w:themeColor="background1" w:themeShade="D9"/>
              <w:right w:val="nil"/>
            </w:tcBorders>
            <w:shd w:val="clear" w:color="auto" w:fill="auto"/>
            <w:noWrap/>
          </w:tcPr>
          <w:p w14:paraId="7F50C313" w14:textId="77777777" w:rsidR="00B86AD7" w:rsidRPr="00911BD9" w:rsidRDefault="00B86AD7" w:rsidP="00651B81">
            <w:pPr>
              <w:contextualSpacing/>
              <w:jc w:val="center"/>
              <w:rPr>
                <w:rFonts w:ascii="Calibri Light" w:eastAsia="Times New Roman" w:hAnsi="Calibri Light" w:cs="Arial"/>
                <w:sz w:val="14"/>
                <w:szCs w:val="14"/>
                <w:lang w:eastAsia="en-AU"/>
              </w:rPr>
            </w:pPr>
          </w:p>
        </w:tc>
      </w:tr>
    </w:tbl>
    <w:p w14:paraId="5F1DB9E5" w14:textId="77777777" w:rsidR="00B86AD7" w:rsidRDefault="00B86AD7" w:rsidP="00B86AD7">
      <w:pPr>
        <w:rPr>
          <w:rFonts w:ascii="Kozuka Gothic Pro EL" w:eastAsia="Kozuka Gothic Pro EL" w:hAnsi="Kozuka Gothic Pro EL"/>
          <w:color w:val="595959" w:themeColor="text1" w:themeTint="A6"/>
          <w:sz w:val="32"/>
          <w:lang w:eastAsia="en-AU"/>
        </w:rPr>
      </w:pPr>
      <w:r>
        <w:br w:type="page"/>
      </w:r>
    </w:p>
    <w:p w14:paraId="059B3DC9" w14:textId="12718054" w:rsidR="008D24DF" w:rsidRDefault="008D24DF" w:rsidP="008D24DF">
      <w:pPr>
        <w:pStyle w:val="Heading1"/>
        <w:rPr>
          <w:rStyle w:val="Heading1Char"/>
        </w:rPr>
      </w:pPr>
      <w:r w:rsidRPr="003104B7">
        <w:rPr>
          <w:rStyle w:val="Heading1Char"/>
        </w:rPr>
        <w:lastRenderedPageBreak/>
        <w:t xml:space="preserve">ANNEX </w:t>
      </w:r>
      <w:r w:rsidRPr="003104B7">
        <w:rPr>
          <w:rStyle w:val="Heading1Char"/>
          <w:highlight w:val="yellow"/>
        </w:rPr>
        <w:t>XXX</w:t>
      </w:r>
      <w:r w:rsidRPr="003104B7">
        <w:rPr>
          <w:rStyle w:val="Heading1Char"/>
        </w:rPr>
        <w:t xml:space="preserve">: </w:t>
      </w:r>
      <w:r w:rsidRPr="008D24DF">
        <w:rPr>
          <w:rStyle w:val="Heading1Char"/>
          <w:highlight w:val="yellow"/>
        </w:rPr>
        <w:t>XXX</w:t>
      </w:r>
      <w:r>
        <w:rPr>
          <w:rStyle w:val="Heading1Char"/>
        </w:rPr>
        <w:t xml:space="preserve"> </w:t>
      </w:r>
      <w:r w:rsidRPr="003104B7">
        <w:rPr>
          <w:rStyle w:val="Heading1Char"/>
        </w:rPr>
        <w:t>SECURITY RISK REGISTER</w:t>
      </w:r>
    </w:p>
    <w:tbl>
      <w:tblPr>
        <w:tblW w:w="4960"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359"/>
        <w:gridCol w:w="826"/>
        <w:gridCol w:w="852"/>
        <w:gridCol w:w="849"/>
        <w:gridCol w:w="4025"/>
        <w:gridCol w:w="550"/>
        <w:gridCol w:w="708"/>
        <w:gridCol w:w="530"/>
        <w:gridCol w:w="3684"/>
        <w:gridCol w:w="567"/>
        <w:gridCol w:w="708"/>
        <w:gridCol w:w="446"/>
      </w:tblGrid>
      <w:tr w:rsidR="008D24DF" w:rsidRPr="003104B7" w14:paraId="009E3C30" w14:textId="77777777" w:rsidTr="00651B81">
        <w:trPr>
          <w:cantSplit/>
          <w:trHeight w:val="216"/>
          <w:tblHeader/>
          <w:jc w:val="center"/>
        </w:trPr>
        <w:tc>
          <w:tcPr>
            <w:tcW w:w="127" w:type="pct"/>
            <w:vMerge w:val="restart"/>
            <w:tcBorders>
              <w:top w:val="nil"/>
              <w:left w:val="nil"/>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2F9DEDC9"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4"/>
                <w:szCs w:val="16"/>
                <w:lang w:eastAsia="en-AU"/>
              </w:rPr>
              <w:t>ID</w:t>
            </w:r>
          </w:p>
        </w:tc>
        <w:tc>
          <w:tcPr>
            <w:tcW w:w="293"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vAlign w:val="center"/>
          </w:tcPr>
          <w:p w14:paraId="58B80079" w14:textId="77777777" w:rsidR="008D24DF" w:rsidRPr="003104B7" w:rsidRDefault="008D24DF" w:rsidP="00651B81">
            <w:pPr>
              <w:jc w:val="center"/>
              <w:rPr>
                <w:rFonts w:eastAsia="Times New Roman" w:cs="Arial"/>
                <w:b/>
                <w:bCs/>
                <w:sz w:val="16"/>
                <w:szCs w:val="16"/>
                <w:lang w:eastAsia="en-AU"/>
              </w:rPr>
            </w:pPr>
            <w:r>
              <w:rPr>
                <w:rFonts w:eastAsia="Times New Roman" w:cs="Arial"/>
                <w:b/>
                <w:bCs/>
                <w:sz w:val="12"/>
                <w:szCs w:val="16"/>
                <w:lang w:eastAsia="en-AU"/>
              </w:rPr>
              <w:t>Threats and Ratings</w:t>
            </w:r>
          </w:p>
        </w:tc>
        <w:tc>
          <w:tcPr>
            <w:tcW w:w="302"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25F71499"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2"/>
                <w:szCs w:val="16"/>
                <w:lang w:eastAsia="en-AU"/>
              </w:rPr>
              <w:t>Critical Assets</w:t>
            </w:r>
            <w:r w:rsidRPr="003104B7">
              <w:rPr>
                <w:rFonts w:eastAsia="Times New Roman" w:cs="Arial"/>
                <w:b/>
                <w:bCs/>
                <w:sz w:val="12"/>
                <w:szCs w:val="16"/>
                <w:lang w:eastAsia="en-AU"/>
              </w:rPr>
              <w:br/>
            </w:r>
            <w:r>
              <w:rPr>
                <w:rFonts w:eastAsia="Times New Roman" w:cs="Arial"/>
                <w:b/>
                <w:bCs/>
                <w:sz w:val="12"/>
                <w:szCs w:val="16"/>
                <w:lang w:eastAsia="en-AU"/>
              </w:rPr>
              <w:t>and Ratings</w:t>
            </w:r>
          </w:p>
        </w:tc>
        <w:tc>
          <w:tcPr>
            <w:tcW w:w="301" w:type="pct"/>
            <w:vMerge w:val="restart"/>
            <w:tcBorders>
              <w:top w:val="nil"/>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Mar>
              <w:left w:w="0" w:type="dxa"/>
              <w:right w:w="0" w:type="dxa"/>
            </w:tcMar>
            <w:vAlign w:val="center"/>
          </w:tcPr>
          <w:p w14:paraId="12DE07FA" w14:textId="77777777" w:rsidR="008D24DF" w:rsidRPr="003104B7" w:rsidRDefault="008D24DF" w:rsidP="00651B81">
            <w:pPr>
              <w:jc w:val="center"/>
              <w:rPr>
                <w:rFonts w:eastAsia="Times New Roman" w:cs="Arial"/>
                <w:b/>
                <w:bCs/>
                <w:sz w:val="16"/>
                <w:szCs w:val="16"/>
                <w:lang w:eastAsia="en-AU"/>
              </w:rPr>
            </w:pPr>
            <w:r>
              <w:rPr>
                <w:rFonts w:eastAsia="Times New Roman" w:cs="Arial"/>
                <w:b/>
                <w:bCs/>
                <w:sz w:val="12"/>
                <w:szCs w:val="16"/>
                <w:lang w:eastAsia="en-AU"/>
              </w:rPr>
              <w:t>Area(s) of Vulnerability</w:t>
            </w:r>
          </w:p>
        </w:tc>
        <w:tc>
          <w:tcPr>
            <w:tcW w:w="1427" w:type="pct"/>
            <w:vMerge w:val="restart"/>
            <w:tcBorders>
              <w:top w:val="nil"/>
              <w:left w:val="single" w:sz="2" w:space="0" w:color="D9D9D9" w:themeColor="background1" w:themeShade="D9"/>
              <w:bottom w:val="single" w:sz="2" w:space="0" w:color="D9D9D9" w:themeColor="background1" w:themeShade="D9"/>
              <w:right w:val="nil"/>
            </w:tcBorders>
            <w:shd w:val="clear" w:color="auto" w:fill="F2F2F2" w:themeFill="background1" w:themeFillShade="F2"/>
            <w:noWrap/>
            <w:vAlign w:val="center"/>
            <w:hideMark/>
          </w:tcPr>
          <w:p w14:paraId="6AE4C5DA"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Assessed Risks</w:t>
            </w:r>
          </w:p>
        </w:tc>
        <w:tc>
          <w:tcPr>
            <w:tcW w:w="634"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658739B3"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Inherent Risk</w:t>
            </w:r>
          </w:p>
        </w:tc>
        <w:tc>
          <w:tcPr>
            <w:tcW w:w="1306" w:type="pct"/>
            <w:vMerge w:val="restart"/>
            <w:tcBorders>
              <w:top w:val="nil"/>
              <w:left w:val="nil"/>
              <w:bottom w:val="single" w:sz="2" w:space="0" w:color="D9D9D9" w:themeColor="background1" w:themeShade="D9"/>
              <w:right w:val="nil"/>
            </w:tcBorders>
            <w:shd w:val="clear" w:color="auto" w:fill="F2F2F2" w:themeFill="background1" w:themeFillShade="F2"/>
            <w:noWrap/>
            <w:vAlign w:val="center"/>
            <w:hideMark/>
          </w:tcPr>
          <w:p w14:paraId="0FBD6B76"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Recommended Treatments</w:t>
            </w:r>
          </w:p>
        </w:tc>
        <w:tc>
          <w:tcPr>
            <w:tcW w:w="610" w:type="pct"/>
            <w:gridSpan w:val="3"/>
            <w:tcBorders>
              <w:top w:val="nil"/>
              <w:left w:val="nil"/>
              <w:bottom w:val="single" w:sz="2" w:space="0" w:color="D9D9D9" w:themeColor="background1" w:themeShade="D9"/>
              <w:right w:val="nil"/>
            </w:tcBorders>
            <w:shd w:val="clear" w:color="auto" w:fill="F2F2F2" w:themeFill="background1" w:themeFillShade="F2"/>
            <w:noWrap/>
            <w:hideMark/>
          </w:tcPr>
          <w:p w14:paraId="70D042C4" w14:textId="77777777" w:rsidR="008D24DF" w:rsidRPr="003104B7" w:rsidRDefault="008D24DF" w:rsidP="00651B81">
            <w:pPr>
              <w:jc w:val="center"/>
              <w:rPr>
                <w:rFonts w:eastAsia="Times New Roman" w:cs="Arial"/>
                <w:b/>
                <w:bCs/>
                <w:sz w:val="16"/>
                <w:szCs w:val="16"/>
                <w:lang w:eastAsia="en-AU"/>
              </w:rPr>
            </w:pPr>
            <w:r w:rsidRPr="003104B7">
              <w:rPr>
                <w:rFonts w:eastAsia="Times New Roman" w:cs="Arial"/>
                <w:b/>
                <w:bCs/>
                <w:sz w:val="16"/>
                <w:szCs w:val="16"/>
                <w:lang w:eastAsia="en-AU"/>
              </w:rPr>
              <w:t>Residual Risk</w:t>
            </w:r>
          </w:p>
        </w:tc>
      </w:tr>
      <w:tr w:rsidR="008D24DF" w:rsidRPr="003104B7" w14:paraId="72FC4ADC" w14:textId="77777777" w:rsidTr="00651B81">
        <w:trPr>
          <w:cantSplit/>
          <w:trHeight w:val="204"/>
          <w:tblHeader/>
          <w:jc w:val="center"/>
        </w:trPr>
        <w:tc>
          <w:tcPr>
            <w:tcW w:w="127" w:type="pct"/>
            <w:vMerge/>
            <w:tcBorders>
              <w:top w:val="single" w:sz="2" w:space="0" w:color="D9D9D9" w:themeColor="background1" w:themeShade="D9"/>
              <w:left w:val="nil"/>
              <w:bottom w:val="single" w:sz="2" w:space="0" w:color="D9D9D9" w:themeColor="background1" w:themeShade="D9"/>
              <w:right w:val="single" w:sz="2" w:space="0" w:color="D9D9D9" w:themeColor="background1" w:themeShade="D9"/>
            </w:tcBorders>
            <w:shd w:val="clear" w:color="auto" w:fill="F2F2F2" w:themeFill="background1" w:themeFillShade="F2"/>
          </w:tcPr>
          <w:p w14:paraId="5177AEF7" w14:textId="77777777" w:rsidR="008D24DF" w:rsidRPr="003104B7" w:rsidRDefault="008D24DF" w:rsidP="00651B81">
            <w:pPr>
              <w:rPr>
                <w:rFonts w:eastAsia="Times New Roman" w:cs="Arial"/>
                <w:b/>
                <w:bCs/>
                <w:sz w:val="16"/>
                <w:szCs w:val="16"/>
                <w:lang w:eastAsia="en-AU"/>
              </w:rPr>
            </w:pPr>
          </w:p>
        </w:tc>
        <w:tc>
          <w:tcPr>
            <w:tcW w:w="293"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7780160A" w14:textId="77777777" w:rsidR="008D24DF" w:rsidRPr="003104B7" w:rsidRDefault="008D24DF" w:rsidP="00651B81">
            <w:pPr>
              <w:jc w:val="center"/>
              <w:rPr>
                <w:rFonts w:eastAsia="Times New Roman" w:cs="Arial"/>
                <w:b/>
                <w:bCs/>
                <w:sz w:val="16"/>
                <w:szCs w:val="16"/>
                <w:lang w:eastAsia="en-AU"/>
              </w:rPr>
            </w:pPr>
          </w:p>
        </w:tc>
        <w:tc>
          <w:tcPr>
            <w:tcW w:w="302"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07DA80E9" w14:textId="77777777" w:rsidR="008D24DF" w:rsidRPr="003104B7" w:rsidRDefault="008D24DF" w:rsidP="00651B81">
            <w:pPr>
              <w:jc w:val="center"/>
              <w:rPr>
                <w:rFonts w:eastAsia="Times New Roman" w:cs="Arial"/>
                <w:b/>
                <w:bCs/>
                <w:sz w:val="16"/>
                <w:szCs w:val="16"/>
                <w:lang w:eastAsia="en-AU"/>
              </w:rPr>
            </w:pPr>
          </w:p>
        </w:tc>
        <w:tc>
          <w:tcPr>
            <w:tcW w:w="301"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single" w:sz="2" w:space="0" w:color="D9D9D9" w:themeColor="background1" w:themeShade="D9"/>
            </w:tcBorders>
            <w:shd w:val="clear" w:color="auto" w:fill="F2F2F2" w:themeFill="background1" w:themeFillShade="F2"/>
          </w:tcPr>
          <w:p w14:paraId="6490271C" w14:textId="77777777" w:rsidR="008D24DF" w:rsidRPr="003104B7" w:rsidRDefault="008D24DF" w:rsidP="00651B81">
            <w:pPr>
              <w:rPr>
                <w:rFonts w:eastAsia="Times New Roman" w:cs="Arial"/>
                <w:b/>
                <w:bCs/>
                <w:sz w:val="16"/>
                <w:szCs w:val="16"/>
                <w:lang w:eastAsia="en-AU"/>
              </w:rPr>
            </w:pPr>
          </w:p>
        </w:tc>
        <w:tc>
          <w:tcPr>
            <w:tcW w:w="1427" w:type="pct"/>
            <w:vMerge/>
            <w:tcBorders>
              <w:top w:val="single" w:sz="2" w:space="0" w:color="D9D9D9" w:themeColor="background1" w:themeShade="D9"/>
              <w:left w:val="single" w:sz="2" w:space="0" w:color="D9D9D9" w:themeColor="background1" w:themeShade="D9"/>
              <w:bottom w:val="single" w:sz="2" w:space="0" w:color="D9D9D9" w:themeColor="background1" w:themeShade="D9"/>
              <w:right w:val="nil"/>
            </w:tcBorders>
            <w:shd w:val="clear" w:color="auto" w:fill="F2F2F2" w:themeFill="background1" w:themeFillShade="F2"/>
            <w:noWrap/>
            <w:hideMark/>
          </w:tcPr>
          <w:p w14:paraId="09394D6B" w14:textId="77777777" w:rsidR="008D24DF" w:rsidRPr="003104B7" w:rsidRDefault="008D24DF" w:rsidP="00651B81">
            <w:pPr>
              <w:jc w:val="center"/>
              <w:rPr>
                <w:rFonts w:eastAsia="Times New Roman" w:cs="Arial"/>
                <w:b/>
                <w:bCs/>
                <w:sz w:val="16"/>
                <w:szCs w:val="16"/>
                <w:lang w:eastAsia="en-AU"/>
              </w:rPr>
            </w:pPr>
          </w:p>
        </w:tc>
        <w:tc>
          <w:tcPr>
            <w:tcW w:w="195"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765BB917"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37D8A28A"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8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0CE0534A"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c>
          <w:tcPr>
            <w:tcW w:w="1306" w:type="pct"/>
            <w:vMerge/>
            <w:tcBorders>
              <w:top w:val="single" w:sz="2" w:space="0" w:color="D9D9D9" w:themeColor="background1" w:themeShade="D9"/>
              <w:left w:val="nil"/>
              <w:bottom w:val="single" w:sz="2" w:space="0" w:color="BFBFBF" w:themeColor="background1" w:themeShade="BF"/>
              <w:right w:val="nil"/>
            </w:tcBorders>
            <w:shd w:val="clear" w:color="auto" w:fill="F2F2F2" w:themeFill="background1" w:themeFillShade="F2"/>
            <w:noWrap/>
            <w:hideMark/>
          </w:tcPr>
          <w:p w14:paraId="14E7F87B" w14:textId="77777777" w:rsidR="008D24DF" w:rsidRPr="003104B7" w:rsidRDefault="008D24DF" w:rsidP="00651B81">
            <w:pPr>
              <w:rPr>
                <w:rFonts w:ascii="Calibri Light" w:eastAsia="Times New Roman" w:hAnsi="Calibri Light" w:cs="Arial"/>
                <w:bCs/>
                <w:sz w:val="16"/>
                <w:szCs w:val="16"/>
                <w:lang w:eastAsia="en-AU"/>
              </w:rPr>
            </w:pPr>
          </w:p>
        </w:tc>
        <w:tc>
          <w:tcPr>
            <w:tcW w:w="20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22343BCF"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Likelihood</w:t>
            </w:r>
          </w:p>
        </w:tc>
        <w:tc>
          <w:tcPr>
            <w:tcW w:w="251"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48E745B9"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Consequence</w:t>
            </w:r>
          </w:p>
        </w:tc>
        <w:tc>
          <w:tcPr>
            <w:tcW w:w="158" w:type="pct"/>
            <w:tcBorders>
              <w:top w:val="single" w:sz="2" w:space="0" w:color="D9D9D9" w:themeColor="background1" w:themeShade="D9"/>
              <w:left w:val="nil"/>
              <w:bottom w:val="single" w:sz="4" w:space="0" w:color="BFBFBF" w:themeColor="background1" w:themeShade="BF"/>
              <w:right w:val="nil"/>
            </w:tcBorders>
            <w:shd w:val="clear" w:color="auto" w:fill="F2F2F2" w:themeFill="background1" w:themeFillShade="F2"/>
            <w:noWrap/>
            <w:tcMar>
              <w:left w:w="28" w:type="dxa"/>
              <w:right w:w="28" w:type="dxa"/>
            </w:tcMar>
            <w:vAlign w:val="center"/>
            <w:hideMark/>
          </w:tcPr>
          <w:p w14:paraId="6B6A95A8" w14:textId="77777777" w:rsidR="008D24DF" w:rsidRPr="003104B7" w:rsidRDefault="008D24DF" w:rsidP="00651B81">
            <w:pPr>
              <w:jc w:val="center"/>
              <w:rPr>
                <w:rFonts w:ascii="Calibri Light" w:eastAsia="Times New Roman" w:hAnsi="Calibri Light" w:cs="Arial"/>
                <w:sz w:val="12"/>
                <w:szCs w:val="12"/>
                <w:lang w:eastAsia="en-AU"/>
              </w:rPr>
            </w:pPr>
            <w:r w:rsidRPr="003104B7">
              <w:rPr>
                <w:rFonts w:ascii="Calibri Light" w:eastAsia="Times New Roman" w:hAnsi="Calibri Light" w:cs="Arial"/>
                <w:sz w:val="12"/>
                <w:szCs w:val="12"/>
                <w:lang w:eastAsia="en-AU"/>
              </w:rPr>
              <w:t>Rating</w:t>
            </w:r>
          </w:p>
        </w:tc>
      </w:tr>
      <w:tr w:rsidR="008D24DF" w:rsidRPr="00911BD9" w14:paraId="04A76A73" w14:textId="77777777" w:rsidTr="00651B81">
        <w:trPr>
          <w:cantSplit/>
          <w:trHeight w:val="54"/>
          <w:jc w:val="center"/>
        </w:trPr>
        <w:tc>
          <w:tcPr>
            <w:tcW w:w="127" w:type="pct"/>
            <w:tcBorders>
              <w:top w:val="single" w:sz="2" w:space="0" w:color="D9D9D9" w:themeColor="background1" w:themeShade="D9"/>
              <w:left w:val="nil"/>
            </w:tcBorders>
            <w:shd w:val="clear" w:color="auto" w:fill="F2F2F2" w:themeFill="background1" w:themeFillShade="F2"/>
          </w:tcPr>
          <w:p w14:paraId="53D0CB4A"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tcBorders>
              <w:top w:val="single" w:sz="2" w:space="0" w:color="D9D9D9" w:themeColor="background1" w:themeShade="D9"/>
            </w:tcBorders>
            <w:shd w:val="clear" w:color="auto" w:fill="auto"/>
            <w:tcMar>
              <w:left w:w="57" w:type="dxa"/>
              <w:right w:w="57" w:type="dxa"/>
            </w:tcMar>
          </w:tcPr>
          <w:p w14:paraId="0C13A8FB" w14:textId="77777777" w:rsidR="008D24DF" w:rsidRPr="000C4DE0" w:rsidRDefault="008D24DF" w:rsidP="00651B81">
            <w:pPr>
              <w:contextualSpacing/>
              <w:jc w:val="center"/>
              <w:rPr>
                <w:rFonts w:ascii="Calibri Light" w:eastAsia="Times New Roman" w:hAnsi="Calibri Light" w:cs="Arial"/>
                <w:sz w:val="14"/>
                <w:szCs w:val="14"/>
                <w:highlight w:val="yellow"/>
                <w:lang w:eastAsia="en-AU"/>
              </w:rPr>
            </w:pPr>
            <w:r w:rsidRPr="000C4DE0">
              <w:rPr>
                <w:rFonts w:ascii="Calibri Light" w:eastAsia="Times New Roman" w:hAnsi="Calibri Light" w:cs="Arial"/>
                <w:sz w:val="14"/>
                <w:szCs w:val="14"/>
                <w:highlight w:val="yellow"/>
                <w:lang w:eastAsia="en-AU"/>
              </w:rPr>
              <w:t>Terrorist</w:t>
            </w:r>
          </w:p>
          <w:p w14:paraId="69466984"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HIGH</w:t>
            </w:r>
            <w:r w:rsidRPr="00C83583">
              <w:rPr>
                <w:rFonts w:ascii="Calibri Light" w:eastAsia="Times New Roman" w:hAnsi="Calibri Light" w:cs="Arial"/>
                <w:sz w:val="14"/>
                <w:szCs w:val="14"/>
                <w:highlight w:val="yellow"/>
                <w:lang w:eastAsia="en-AU"/>
              </w:rPr>
              <w:t>)</w:t>
            </w:r>
          </w:p>
        </w:tc>
        <w:tc>
          <w:tcPr>
            <w:tcW w:w="302" w:type="pct"/>
            <w:tcBorders>
              <w:top w:val="single" w:sz="2" w:space="0" w:color="D9D9D9" w:themeColor="background1" w:themeShade="D9"/>
            </w:tcBorders>
            <w:shd w:val="clear" w:color="auto" w:fill="auto"/>
            <w:tcMar>
              <w:left w:w="57" w:type="dxa"/>
              <w:right w:w="57" w:type="dxa"/>
            </w:tcMar>
          </w:tcPr>
          <w:p w14:paraId="4D4ADFF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sidRPr="000C4DE0">
              <w:rPr>
                <w:rFonts w:ascii="Calibri Light" w:eastAsia="Times New Roman" w:hAnsi="Calibri Light" w:cs="Arial"/>
                <w:sz w:val="14"/>
                <w:szCs w:val="16"/>
                <w:highlight w:val="yellow"/>
                <w:lang w:eastAsia="en-AU"/>
              </w:rPr>
              <w:t>Multiple</w:t>
            </w:r>
          </w:p>
          <w:p w14:paraId="4C7EFFF7"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sidRPr="00C83583">
              <w:rPr>
                <w:rFonts w:ascii="Calibri Light" w:eastAsia="Times New Roman" w:hAnsi="Calibri Light" w:cs="Arial"/>
                <w:sz w:val="14"/>
                <w:szCs w:val="14"/>
                <w:highlight w:val="yellow"/>
                <w:lang w:eastAsia="en-AU"/>
              </w:rPr>
              <w:t>(</w:t>
            </w:r>
            <w:r>
              <w:rPr>
                <w:rFonts w:ascii="Calibri Light" w:eastAsia="Times New Roman" w:hAnsi="Calibri Light" w:cs="Arial"/>
                <w:sz w:val="14"/>
                <w:szCs w:val="14"/>
                <w:highlight w:val="yellow"/>
                <w:lang w:eastAsia="en-AU"/>
              </w:rPr>
              <w:t>VITAL</w:t>
            </w:r>
            <w:r w:rsidRPr="00C83583">
              <w:rPr>
                <w:rFonts w:ascii="Calibri Light" w:eastAsia="Times New Roman" w:hAnsi="Calibri Light" w:cs="Arial"/>
                <w:sz w:val="14"/>
                <w:szCs w:val="14"/>
                <w:highlight w:val="yellow"/>
                <w:lang w:eastAsia="en-AU"/>
              </w:rPr>
              <w:t>)</w:t>
            </w:r>
          </w:p>
        </w:tc>
        <w:tc>
          <w:tcPr>
            <w:tcW w:w="301" w:type="pct"/>
            <w:tcBorders>
              <w:top w:val="single" w:sz="2" w:space="0" w:color="D9D9D9" w:themeColor="background1" w:themeShade="D9"/>
            </w:tcBorders>
            <w:shd w:val="clear" w:color="auto" w:fill="auto"/>
            <w:tcMar>
              <w:left w:w="57" w:type="dxa"/>
              <w:right w:w="57" w:type="dxa"/>
            </w:tcMar>
          </w:tcPr>
          <w:p w14:paraId="3F2E7C86"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 xml:space="preserve">Intelligence </w:t>
            </w:r>
          </w:p>
        </w:tc>
        <w:tc>
          <w:tcPr>
            <w:tcW w:w="1427" w:type="pct"/>
            <w:tcBorders>
              <w:top w:val="single" w:sz="2" w:space="0" w:color="D9D9D9" w:themeColor="background1" w:themeShade="D9"/>
            </w:tcBorders>
            <w:shd w:val="clear" w:color="auto" w:fill="auto"/>
          </w:tcPr>
          <w:p w14:paraId="756BF9B1" w14:textId="77777777" w:rsidR="008D24DF" w:rsidRPr="00911BD9" w:rsidRDefault="008D24DF" w:rsidP="00651B81">
            <w:pPr>
              <w:contextualSpacing/>
              <w:rPr>
                <w:rFonts w:ascii="Calibri Light" w:eastAsia="Times New Roman" w:hAnsi="Calibri Light" w:cs="Arial"/>
                <w:sz w:val="14"/>
                <w:szCs w:val="16"/>
                <w:lang w:eastAsia="en-AU"/>
              </w:rPr>
            </w:pPr>
            <w:r w:rsidRPr="00865088">
              <w:rPr>
                <w:rFonts w:ascii="Calibri Light" w:eastAsia="Times New Roman" w:hAnsi="Calibri Light" w:cs="Arial"/>
                <w:sz w:val="14"/>
                <w:szCs w:val="16"/>
                <w:highlight w:val="yellow"/>
                <w:lang w:eastAsia="en-AU"/>
              </w:rPr>
              <w:t>XXX</w:t>
            </w:r>
          </w:p>
        </w:tc>
        <w:tc>
          <w:tcPr>
            <w:tcW w:w="195" w:type="pct"/>
            <w:shd w:val="clear" w:color="auto" w:fill="auto"/>
          </w:tcPr>
          <w:p w14:paraId="4A56F36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251" w:type="pct"/>
            <w:shd w:val="clear" w:color="auto" w:fill="auto"/>
          </w:tcPr>
          <w:p w14:paraId="04C4E395"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88" w:type="pct"/>
            <w:shd w:val="clear" w:color="auto" w:fill="auto"/>
          </w:tcPr>
          <w:p w14:paraId="105B75D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r>
              <w:rPr>
                <w:rFonts w:ascii="Calibri Light" w:eastAsia="Times New Roman" w:hAnsi="Calibri Light" w:cs="Arial"/>
                <w:sz w:val="14"/>
                <w:szCs w:val="16"/>
                <w:highlight w:val="yellow"/>
                <w:lang w:eastAsia="en-AU"/>
              </w:rPr>
              <w:t>XXX</w:t>
            </w:r>
          </w:p>
        </w:tc>
        <w:tc>
          <w:tcPr>
            <w:tcW w:w="1306" w:type="pct"/>
            <w:shd w:val="clear" w:color="auto" w:fill="auto"/>
          </w:tcPr>
          <w:p w14:paraId="1FC4811D"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5099FE5D"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251" w:type="pct"/>
            <w:shd w:val="clear" w:color="auto" w:fill="auto"/>
          </w:tcPr>
          <w:p w14:paraId="3EC024E7"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c>
          <w:tcPr>
            <w:tcW w:w="158" w:type="pct"/>
            <w:tcBorders>
              <w:right w:val="nil"/>
            </w:tcBorders>
            <w:shd w:val="clear" w:color="auto" w:fill="auto"/>
            <w:noWrap/>
          </w:tcPr>
          <w:p w14:paraId="6C549A11" w14:textId="77777777" w:rsidR="008D24DF" w:rsidRPr="00865088" w:rsidRDefault="008D24DF" w:rsidP="00651B81">
            <w:pPr>
              <w:contextualSpacing/>
              <w:jc w:val="center"/>
              <w:rPr>
                <w:rFonts w:ascii="Calibri Light" w:eastAsia="Times New Roman" w:hAnsi="Calibri Light" w:cs="Arial"/>
                <w:sz w:val="14"/>
                <w:szCs w:val="14"/>
                <w:highlight w:val="yellow"/>
                <w:lang w:eastAsia="en-AU"/>
              </w:rPr>
            </w:pPr>
            <w:r w:rsidRPr="00865088">
              <w:rPr>
                <w:rFonts w:ascii="Calibri Light" w:eastAsia="Times New Roman" w:hAnsi="Calibri Light" w:cs="Arial"/>
                <w:sz w:val="14"/>
                <w:szCs w:val="14"/>
                <w:highlight w:val="yellow"/>
                <w:lang w:eastAsia="en-AU"/>
              </w:rPr>
              <w:t>XXX</w:t>
            </w:r>
          </w:p>
        </w:tc>
      </w:tr>
      <w:tr w:rsidR="008D24DF" w:rsidRPr="00911BD9" w14:paraId="43F762CD" w14:textId="77777777" w:rsidTr="00651B81">
        <w:trPr>
          <w:cantSplit/>
          <w:trHeight w:val="54"/>
          <w:jc w:val="center"/>
        </w:trPr>
        <w:tc>
          <w:tcPr>
            <w:tcW w:w="127" w:type="pct"/>
            <w:tcBorders>
              <w:left w:val="nil"/>
            </w:tcBorders>
            <w:shd w:val="clear" w:color="auto" w:fill="F2F2F2" w:themeFill="background1" w:themeFillShade="F2"/>
          </w:tcPr>
          <w:p w14:paraId="25AB8363"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3FDC3CFD"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F1C8F72"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05B80AF1"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00888311"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1018C98B"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21F88CFA"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574509A1"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0E8F4D88"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2A9E02B8"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0ADB1C0C"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12CFAB9D"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0933BFE4" w14:textId="77777777" w:rsidTr="00651B81">
        <w:trPr>
          <w:cantSplit/>
          <w:trHeight w:val="54"/>
          <w:jc w:val="center"/>
        </w:trPr>
        <w:tc>
          <w:tcPr>
            <w:tcW w:w="127" w:type="pct"/>
            <w:tcBorders>
              <w:left w:val="nil"/>
            </w:tcBorders>
            <w:shd w:val="clear" w:color="auto" w:fill="F2F2F2" w:themeFill="background1" w:themeFillShade="F2"/>
          </w:tcPr>
          <w:p w14:paraId="0496383B"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11F7D62D"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6BE02C4D"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1210696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1AA86FC2"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4AD42910"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8381E8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2BF736F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4603B3F6"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171BBA3D"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1DC46FC8"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14011949"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66252FE7" w14:textId="77777777" w:rsidTr="00651B81">
        <w:trPr>
          <w:cantSplit/>
          <w:trHeight w:val="54"/>
          <w:jc w:val="center"/>
        </w:trPr>
        <w:tc>
          <w:tcPr>
            <w:tcW w:w="127" w:type="pct"/>
            <w:tcBorders>
              <w:left w:val="nil"/>
            </w:tcBorders>
            <w:shd w:val="clear" w:color="auto" w:fill="F2F2F2" w:themeFill="background1" w:themeFillShade="F2"/>
          </w:tcPr>
          <w:p w14:paraId="2155546A"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1941E07"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0A50E33D"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5C2A55D4"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5F2B8878"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241F575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6167303F"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4EB2DA3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3E698CED"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725034FD"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0A0DC666"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D80ED87"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078C34C4" w14:textId="77777777" w:rsidTr="00651B81">
        <w:trPr>
          <w:cantSplit/>
          <w:trHeight w:val="54"/>
          <w:jc w:val="center"/>
        </w:trPr>
        <w:tc>
          <w:tcPr>
            <w:tcW w:w="127" w:type="pct"/>
            <w:tcBorders>
              <w:left w:val="nil"/>
            </w:tcBorders>
            <w:shd w:val="clear" w:color="auto" w:fill="F2F2F2" w:themeFill="background1" w:themeFillShade="F2"/>
          </w:tcPr>
          <w:p w14:paraId="3BABA548"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2F0985E"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2312267E"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0A5B692C"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6FDE75B4"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4456677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1CCEBDE"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6D818C1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1DE87CDE"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7B0B05C5"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70E94E73"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1738398"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36E06D56" w14:textId="77777777" w:rsidTr="00651B81">
        <w:trPr>
          <w:cantSplit/>
          <w:trHeight w:val="54"/>
          <w:jc w:val="center"/>
        </w:trPr>
        <w:tc>
          <w:tcPr>
            <w:tcW w:w="127" w:type="pct"/>
            <w:tcBorders>
              <w:left w:val="nil"/>
            </w:tcBorders>
            <w:shd w:val="clear" w:color="auto" w:fill="F2F2F2" w:themeFill="background1" w:themeFillShade="F2"/>
          </w:tcPr>
          <w:p w14:paraId="28D0EED0"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72667076"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5EF542F8"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021717B6"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4AF55F02"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424AAAEB"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458BC606"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1E38A70E"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7E6D7383"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47F567F8"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2CA266D8"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6D502676"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6A8F0BA5" w14:textId="77777777" w:rsidTr="00651B81">
        <w:trPr>
          <w:cantSplit/>
          <w:trHeight w:val="54"/>
          <w:jc w:val="center"/>
        </w:trPr>
        <w:tc>
          <w:tcPr>
            <w:tcW w:w="127" w:type="pct"/>
            <w:tcBorders>
              <w:left w:val="nil"/>
            </w:tcBorders>
            <w:shd w:val="clear" w:color="auto" w:fill="F2F2F2" w:themeFill="background1" w:themeFillShade="F2"/>
          </w:tcPr>
          <w:p w14:paraId="5ACF4871"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5D1B0CD6"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1C85C42"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2E884D1C"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3E02EBB0"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1118817A"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742BE42F"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52DDC81F"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2153406E"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11DB7668"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2B5A4155"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08933A5"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1705E33A" w14:textId="77777777" w:rsidTr="00651B81">
        <w:trPr>
          <w:cantSplit/>
          <w:trHeight w:val="54"/>
          <w:jc w:val="center"/>
        </w:trPr>
        <w:tc>
          <w:tcPr>
            <w:tcW w:w="127" w:type="pct"/>
            <w:tcBorders>
              <w:left w:val="nil"/>
            </w:tcBorders>
            <w:shd w:val="clear" w:color="auto" w:fill="F2F2F2" w:themeFill="background1" w:themeFillShade="F2"/>
          </w:tcPr>
          <w:p w14:paraId="0CBE9675"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069EADFF"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1085B88D"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7505B370"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76C1D50F"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05178695"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7292A56B"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7EE0E8E9"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15543A31"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5B4933E7"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22591769"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EE3DF99"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08732981" w14:textId="77777777" w:rsidTr="00651B81">
        <w:trPr>
          <w:cantSplit/>
          <w:trHeight w:val="54"/>
          <w:jc w:val="center"/>
        </w:trPr>
        <w:tc>
          <w:tcPr>
            <w:tcW w:w="127" w:type="pct"/>
            <w:tcBorders>
              <w:left w:val="nil"/>
            </w:tcBorders>
            <w:shd w:val="clear" w:color="auto" w:fill="F2F2F2" w:themeFill="background1" w:themeFillShade="F2"/>
          </w:tcPr>
          <w:p w14:paraId="57EAD819"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6771217A"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A1E42D2"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75F67C01"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0C002D06"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7DCBFFF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162891B0"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2D69BB52"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4C43FCF9"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674CC189"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06A97FE3"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2F9BD626"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36F14109" w14:textId="77777777" w:rsidTr="00651B81">
        <w:trPr>
          <w:cantSplit/>
          <w:trHeight w:val="54"/>
          <w:jc w:val="center"/>
        </w:trPr>
        <w:tc>
          <w:tcPr>
            <w:tcW w:w="127" w:type="pct"/>
            <w:tcBorders>
              <w:left w:val="nil"/>
            </w:tcBorders>
            <w:shd w:val="clear" w:color="auto" w:fill="F2F2F2" w:themeFill="background1" w:themeFillShade="F2"/>
          </w:tcPr>
          <w:p w14:paraId="450BE818"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74D3BD54"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7A132CD5"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4CABE82E"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79F70FD6"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shd w:val="clear" w:color="auto" w:fill="auto"/>
          </w:tcPr>
          <w:p w14:paraId="162790DC"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shd w:val="clear" w:color="auto" w:fill="auto"/>
          </w:tcPr>
          <w:p w14:paraId="06ED1507"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shd w:val="clear" w:color="auto" w:fill="auto"/>
          </w:tcPr>
          <w:p w14:paraId="504C5D7F"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shd w:val="clear" w:color="auto" w:fill="auto"/>
          </w:tcPr>
          <w:p w14:paraId="1CABB492"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shd w:val="clear" w:color="auto" w:fill="auto"/>
          </w:tcPr>
          <w:p w14:paraId="023AF9F1"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shd w:val="clear" w:color="auto" w:fill="auto"/>
          </w:tcPr>
          <w:p w14:paraId="2B934F2B"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right w:val="nil"/>
            </w:tcBorders>
            <w:shd w:val="clear" w:color="auto" w:fill="auto"/>
            <w:noWrap/>
          </w:tcPr>
          <w:p w14:paraId="4D50FC70"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r w:rsidR="008D24DF" w:rsidRPr="00911BD9" w14:paraId="3E9FA238" w14:textId="77777777" w:rsidTr="00651B81">
        <w:trPr>
          <w:cantSplit/>
          <w:trHeight w:val="54"/>
          <w:jc w:val="center"/>
        </w:trPr>
        <w:tc>
          <w:tcPr>
            <w:tcW w:w="127" w:type="pct"/>
            <w:tcBorders>
              <w:left w:val="nil"/>
            </w:tcBorders>
            <w:shd w:val="clear" w:color="auto" w:fill="F2F2F2" w:themeFill="background1" w:themeFillShade="F2"/>
          </w:tcPr>
          <w:p w14:paraId="6058C2C5" w14:textId="77777777" w:rsidR="008D24DF" w:rsidRPr="00911BD9" w:rsidRDefault="008D24DF" w:rsidP="00651B81">
            <w:pPr>
              <w:pStyle w:val="ListParagraph"/>
              <w:numPr>
                <w:ilvl w:val="0"/>
                <w:numId w:val="5"/>
              </w:numPr>
              <w:spacing w:before="0" w:after="0"/>
              <w:ind w:left="0" w:firstLine="0"/>
              <w:jc w:val="center"/>
              <w:rPr>
                <w:rFonts w:ascii="Calibri Light" w:eastAsia="Times New Roman" w:hAnsi="Calibri Light" w:cs="Arial"/>
                <w:bCs/>
                <w:sz w:val="16"/>
                <w:szCs w:val="16"/>
                <w:lang w:eastAsia="en-AU"/>
              </w:rPr>
            </w:pPr>
          </w:p>
        </w:tc>
        <w:tc>
          <w:tcPr>
            <w:tcW w:w="293" w:type="pct"/>
            <w:shd w:val="clear" w:color="auto" w:fill="auto"/>
            <w:tcMar>
              <w:left w:w="57" w:type="dxa"/>
              <w:right w:w="57" w:type="dxa"/>
            </w:tcMar>
          </w:tcPr>
          <w:p w14:paraId="4834EADD" w14:textId="77777777" w:rsidR="008D24DF" w:rsidRPr="00C83583" w:rsidRDefault="008D24DF" w:rsidP="00651B81">
            <w:pPr>
              <w:contextualSpacing/>
              <w:jc w:val="center"/>
              <w:rPr>
                <w:rFonts w:ascii="Calibri Light" w:eastAsia="Times New Roman" w:hAnsi="Calibri Light" w:cs="Arial"/>
                <w:sz w:val="14"/>
                <w:szCs w:val="14"/>
                <w:highlight w:val="yellow"/>
                <w:lang w:eastAsia="en-AU"/>
              </w:rPr>
            </w:pPr>
          </w:p>
        </w:tc>
        <w:tc>
          <w:tcPr>
            <w:tcW w:w="302" w:type="pct"/>
            <w:shd w:val="clear" w:color="auto" w:fill="auto"/>
            <w:tcMar>
              <w:left w:w="57" w:type="dxa"/>
              <w:right w:w="57" w:type="dxa"/>
            </w:tcMar>
          </w:tcPr>
          <w:p w14:paraId="3122FE52"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301" w:type="pct"/>
            <w:shd w:val="clear" w:color="auto" w:fill="auto"/>
            <w:tcMar>
              <w:left w:w="57" w:type="dxa"/>
              <w:right w:w="57" w:type="dxa"/>
            </w:tcMar>
          </w:tcPr>
          <w:p w14:paraId="2683680E" w14:textId="77777777" w:rsidR="008D24DF" w:rsidRPr="00C83583" w:rsidRDefault="008D24DF" w:rsidP="00651B81">
            <w:pPr>
              <w:contextualSpacing/>
              <w:jc w:val="center"/>
              <w:rPr>
                <w:rFonts w:ascii="Calibri Light" w:eastAsia="Times New Roman" w:hAnsi="Calibri Light" w:cs="Arial"/>
                <w:sz w:val="14"/>
                <w:szCs w:val="16"/>
                <w:highlight w:val="yellow"/>
                <w:lang w:eastAsia="en-AU"/>
              </w:rPr>
            </w:pPr>
          </w:p>
        </w:tc>
        <w:tc>
          <w:tcPr>
            <w:tcW w:w="1427" w:type="pct"/>
            <w:shd w:val="clear" w:color="auto" w:fill="auto"/>
          </w:tcPr>
          <w:p w14:paraId="1A3BB9E1" w14:textId="77777777" w:rsidR="008D24DF" w:rsidRPr="00911BD9" w:rsidRDefault="008D24DF" w:rsidP="00651B81">
            <w:pPr>
              <w:contextualSpacing/>
              <w:rPr>
                <w:rFonts w:ascii="Calibri Light" w:eastAsia="Times New Roman" w:hAnsi="Calibri Light" w:cs="Arial"/>
                <w:sz w:val="14"/>
                <w:szCs w:val="16"/>
                <w:lang w:eastAsia="en-AU"/>
              </w:rPr>
            </w:pPr>
          </w:p>
        </w:tc>
        <w:tc>
          <w:tcPr>
            <w:tcW w:w="195" w:type="pct"/>
            <w:tcBorders>
              <w:bottom w:val="single" w:sz="4" w:space="0" w:color="D9D9D9" w:themeColor="background1" w:themeShade="D9"/>
            </w:tcBorders>
            <w:shd w:val="clear" w:color="auto" w:fill="auto"/>
          </w:tcPr>
          <w:p w14:paraId="0056A996"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251" w:type="pct"/>
            <w:tcBorders>
              <w:bottom w:val="single" w:sz="4" w:space="0" w:color="D9D9D9" w:themeColor="background1" w:themeShade="D9"/>
            </w:tcBorders>
            <w:shd w:val="clear" w:color="auto" w:fill="auto"/>
          </w:tcPr>
          <w:p w14:paraId="17B47F7D"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88" w:type="pct"/>
            <w:tcBorders>
              <w:bottom w:val="single" w:sz="4" w:space="0" w:color="D9D9D9" w:themeColor="background1" w:themeShade="D9"/>
            </w:tcBorders>
            <w:shd w:val="clear" w:color="auto" w:fill="auto"/>
          </w:tcPr>
          <w:p w14:paraId="028BA765" w14:textId="77777777" w:rsidR="008D24DF" w:rsidRPr="00911BD9" w:rsidRDefault="008D24DF" w:rsidP="00651B81">
            <w:pPr>
              <w:contextualSpacing/>
              <w:jc w:val="center"/>
              <w:rPr>
                <w:rFonts w:ascii="Calibri Light" w:eastAsia="Times New Roman" w:hAnsi="Calibri Light" w:cs="Arial"/>
                <w:sz w:val="14"/>
                <w:szCs w:val="16"/>
                <w:highlight w:val="yellow"/>
                <w:lang w:eastAsia="en-AU"/>
              </w:rPr>
            </w:pPr>
          </w:p>
        </w:tc>
        <w:tc>
          <w:tcPr>
            <w:tcW w:w="1306" w:type="pct"/>
            <w:tcBorders>
              <w:bottom w:val="single" w:sz="4" w:space="0" w:color="D9D9D9" w:themeColor="background1" w:themeShade="D9"/>
            </w:tcBorders>
            <w:shd w:val="clear" w:color="auto" w:fill="auto"/>
          </w:tcPr>
          <w:p w14:paraId="42A18C63" w14:textId="77777777" w:rsidR="008D24DF" w:rsidRPr="00185050" w:rsidRDefault="008D24DF" w:rsidP="00651B81">
            <w:pPr>
              <w:pStyle w:val="ListParagraph"/>
              <w:numPr>
                <w:ilvl w:val="0"/>
                <w:numId w:val="13"/>
              </w:numPr>
              <w:spacing w:before="0" w:after="0"/>
              <w:ind w:left="142" w:hanging="142"/>
              <w:rPr>
                <w:rFonts w:ascii="Calibri Light" w:eastAsia="Times New Roman" w:hAnsi="Calibri Light" w:cs="Arial"/>
                <w:sz w:val="14"/>
                <w:szCs w:val="16"/>
                <w:lang w:eastAsia="en-AU"/>
              </w:rPr>
            </w:pPr>
            <w:r w:rsidRPr="00B00BCB">
              <w:rPr>
                <w:rFonts w:ascii="Calibri Light" w:eastAsia="Times New Roman" w:hAnsi="Calibri Light" w:cs="Arial"/>
                <w:sz w:val="14"/>
                <w:szCs w:val="16"/>
                <w:highlight w:val="yellow"/>
                <w:lang w:eastAsia="en-AU"/>
              </w:rPr>
              <w:t>XXX</w:t>
            </w:r>
            <w:r>
              <w:rPr>
                <w:rFonts w:ascii="Calibri Light" w:eastAsia="Times New Roman" w:hAnsi="Calibri Light" w:cs="Arial"/>
                <w:sz w:val="14"/>
                <w:szCs w:val="16"/>
                <w:lang w:eastAsia="en-AU"/>
              </w:rPr>
              <w:t>.</w:t>
            </w:r>
          </w:p>
        </w:tc>
        <w:tc>
          <w:tcPr>
            <w:tcW w:w="201" w:type="pct"/>
            <w:tcBorders>
              <w:bottom w:val="single" w:sz="4" w:space="0" w:color="D9D9D9" w:themeColor="background1" w:themeShade="D9"/>
            </w:tcBorders>
            <w:shd w:val="clear" w:color="auto" w:fill="auto"/>
          </w:tcPr>
          <w:p w14:paraId="4A9394EE"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251" w:type="pct"/>
            <w:tcBorders>
              <w:bottom w:val="single" w:sz="4" w:space="0" w:color="D9D9D9" w:themeColor="background1" w:themeShade="D9"/>
            </w:tcBorders>
            <w:shd w:val="clear" w:color="auto" w:fill="auto"/>
          </w:tcPr>
          <w:p w14:paraId="1AC53EC9" w14:textId="77777777" w:rsidR="008D24DF" w:rsidRPr="00911BD9" w:rsidRDefault="008D24DF" w:rsidP="00651B81">
            <w:pPr>
              <w:contextualSpacing/>
              <w:jc w:val="center"/>
              <w:rPr>
                <w:rFonts w:ascii="Calibri Light" w:eastAsia="Times New Roman" w:hAnsi="Calibri Light" w:cs="Arial"/>
                <w:sz w:val="14"/>
                <w:szCs w:val="14"/>
                <w:lang w:eastAsia="en-AU"/>
              </w:rPr>
            </w:pPr>
          </w:p>
        </w:tc>
        <w:tc>
          <w:tcPr>
            <w:tcW w:w="158" w:type="pct"/>
            <w:tcBorders>
              <w:bottom w:val="single" w:sz="4" w:space="0" w:color="D9D9D9" w:themeColor="background1" w:themeShade="D9"/>
              <w:right w:val="nil"/>
            </w:tcBorders>
            <w:shd w:val="clear" w:color="auto" w:fill="auto"/>
            <w:noWrap/>
          </w:tcPr>
          <w:p w14:paraId="1C067412" w14:textId="77777777" w:rsidR="008D24DF" w:rsidRPr="00911BD9" w:rsidRDefault="008D24DF" w:rsidP="00651B81">
            <w:pPr>
              <w:contextualSpacing/>
              <w:jc w:val="center"/>
              <w:rPr>
                <w:rFonts w:ascii="Calibri Light" w:eastAsia="Times New Roman" w:hAnsi="Calibri Light" w:cs="Arial"/>
                <w:sz w:val="14"/>
                <w:szCs w:val="14"/>
                <w:lang w:eastAsia="en-AU"/>
              </w:rPr>
            </w:pPr>
          </w:p>
        </w:tc>
      </w:tr>
    </w:tbl>
    <w:p w14:paraId="0F04C6CF" w14:textId="454BA1CE" w:rsidR="008D24DF" w:rsidRDefault="008D24DF">
      <w:pPr>
        <w:rPr>
          <w:rFonts w:ascii="Kozuka Gothic Pro EL" w:eastAsia="Kozuka Gothic Pro EL" w:hAnsi="Kozuka Gothic Pro EL"/>
          <w:color w:val="595959" w:themeColor="text1" w:themeTint="A6"/>
          <w:sz w:val="32"/>
          <w:lang w:eastAsia="en-AU"/>
        </w:rPr>
      </w:pPr>
    </w:p>
    <w:p w14:paraId="018B34EE" w14:textId="77777777" w:rsidR="00FD0E39" w:rsidRDefault="00FD0E39" w:rsidP="00FD0E39">
      <w:pPr>
        <w:pStyle w:val="Heading1"/>
        <w:sectPr w:rsidR="00FD0E39" w:rsidSect="00245B26">
          <w:pgSz w:w="16838" w:h="11906" w:orient="landscape" w:code="9"/>
          <w:pgMar w:top="1701" w:right="1418" w:bottom="1440" w:left="1418" w:header="709" w:footer="709" w:gutter="0"/>
          <w:cols w:space="708"/>
          <w:docGrid w:linePitch="360"/>
        </w:sectPr>
      </w:pPr>
    </w:p>
    <w:p w14:paraId="332CE4C3" w14:textId="79D078B2" w:rsidR="00310741" w:rsidRPr="003104B7" w:rsidRDefault="00FD0E39" w:rsidP="00FD0E39">
      <w:pPr>
        <w:pStyle w:val="Heading1"/>
      </w:pPr>
      <w:bookmarkStart w:id="34" w:name="_Toc418263337"/>
      <w:r>
        <w:lastRenderedPageBreak/>
        <w:t xml:space="preserve">ANNEX </w:t>
      </w:r>
      <w:r w:rsidRPr="00FD0E39">
        <w:rPr>
          <w:highlight w:val="yellow"/>
        </w:rPr>
        <w:t>XXX</w:t>
      </w:r>
      <w:r>
        <w:t xml:space="preserve">: </w:t>
      </w:r>
      <w:r w:rsidR="008D24DF">
        <w:t xml:space="preserve">ENTERPRISE </w:t>
      </w:r>
      <w:r w:rsidR="004A0D7F">
        <w:t>GOVERNANCE</w:t>
      </w:r>
      <w:r>
        <w:t xml:space="preserve"> RECOMMENDATIONS</w:t>
      </w:r>
      <w:bookmarkEnd w:id="34"/>
    </w:p>
    <w:p w14:paraId="0EF230FF" w14:textId="4DB33F2C" w:rsidR="005C4B2F" w:rsidRDefault="003E1731" w:rsidP="0022028A">
      <w:pPr>
        <w:pStyle w:val="Paragraph1"/>
        <w:numPr>
          <w:ilvl w:val="0"/>
          <w:numId w:val="42"/>
        </w:numPr>
        <w:ind w:left="0" w:firstLine="0"/>
      </w:pPr>
      <w:r w:rsidRPr="003104B7">
        <w:t xml:space="preserve">The following </w:t>
      </w:r>
      <w:r w:rsidR="00E16AD5" w:rsidRPr="003104B7">
        <w:t xml:space="preserve">general </w:t>
      </w:r>
      <w:r w:rsidR="008D24DF">
        <w:t xml:space="preserve">enterprise </w:t>
      </w:r>
      <w:r w:rsidRPr="003104B7">
        <w:t>recommendations</w:t>
      </w:r>
      <w:r w:rsidR="00E16AD5" w:rsidRPr="003104B7">
        <w:t xml:space="preserve"> are provided in the context of </w:t>
      </w:r>
      <w:r w:rsidR="00E16AD5" w:rsidRPr="000C4DE0">
        <w:t>continual</w:t>
      </w:r>
      <w:r w:rsidR="00E16AD5" w:rsidRPr="003104B7">
        <w:t xml:space="preserve"> improvement</w:t>
      </w:r>
      <w:r w:rsidR="00CE54CF">
        <w:t xml:space="preserve"> and it is </w:t>
      </w:r>
      <w:r w:rsidR="004A0D7F">
        <w:t xml:space="preserve">usually </w:t>
      </w:r>
      <w:r w:rsidR="00CE54CF">
        <w:t xml:space="preserve">of </w:t>
      </w:r>
      <w:r w:rsidR="005D560E">
        <w:t>tenuous</w:t>
      </w:r>
      <w:r w:rsidR="00CE54CF">
        <w:t xml:space="preserve"> value to present these in the context of security risks</w:t>
      </w:r>
      <w:r w:rsidR="005C4B2F">
        <w:t>, rather than as issues of governance</w:t>
      </w:r>
      <w:r w:rsidR="00E16AD5" w:rsidRPr="003104B7">
        <w:t>:</w:t>
      </w:r>
    </w:p>
    <w:p w14:paraId="246605E5" w14:textId="37EB4BDB" w:rsidR="00FF2A58" w:rsidRDefault="00FF2A58">
      <w:pPr>
        <w:pStyle w:val="Sub-Para"/>
        <w:numPr>
          <w:ilvl w:val="0"/>
          <w:numId w:val="43"/>
        </w:numPr>
      </w:pPr>
      <w:r>
        <w:t xml:space="preserve">Consider </w:t>
      </w:r>
      <w:r w:rsidR="00AC1762">
        <w:t xml:space="preserve">developing </w:t>
      </w:r>
      <w:r w:rsidR="006D42B7">
        <w:t>an</w:t>
      </w:r>
      <w:r w:rsidR="00AC1762">
        <w:t xml:space="preserve"> illustrated</w:t>
      </w:r>
      <w:r w:rsidR="006471B0">
        <w:t xml:space="preserve"> </w:t>
      </w:r>
      <w:r>
        <w:t xml:space="preserve">corporate </w:t>
      </w:r>
      <w:r w:rsidR="00AC1762">
        <w:t xml:space="preserve">document hierarchy (an example appears at page </w:t>
      </w:r>
      <w:r>
        <w:t>at -</w:t>
      </w:r>
      <w:r w:rsidRPr="00FF2A58">
        <w:rPr>
          <w:highlight w:val="yellow"/>
        </w:rPr>
        <w:t>XXX</w:t>
      </w:r>
      <w:r>
        <w:t>2-</w:t>
      </w:r>
      <w:r w:rsidR="00AC1762">
        <w:t>)</w:t>
      </w:r>
      <w:r>
        <w:t xml:space="preserve"> </w:t>
      </w:r>
      <w:r w:rsidR="006471B0">
        <w:t xml:space="preserve">to clearly articulate the internal documentary governance environment, making it easier to understand </w:t>
      </w:r>
      <w:r w:rsidR="00845EF2">
        <w:t>and thus comply with embedded requirements</w:t>
      </w:r>
      <w:r w:rsidR="00F93ED9">
        <w:rPr>
          <w:rStyle w:val="FootnoteReference"/>
        </w:rPr>
        <w:footnoteReference w:id="6"/>
      </w:r>
      <w:r w:rsidR="00845EF2">
        <w:t>.</w:t>
      </w:r>
      <w:r w:rsidR="00AC1762">
        <w:t xml:space="preserve"> This </w:t>
      </w:r>
      <w:r w:rsidR="00543F0C">
        <w:t>will also serve to assist in clearly demonstratin</w:t>
      </w:r>
      <w:r w:rsidR="00AD7346">
        <w:t xml:space="preserve">g compliance with </w:t>
      </w:r>
      <w:r w:rsidR="00865088">
        <w:t xml:space="preserve">ACT </w:t>
      </w:r>
      <w:r w:rsidR="00AD7346">
        <w:t>PSPF GOVSEC-5, and highlight areas of redundancy that currently exist.</w:t>
      </w:r>
    </w:p>
    <w:p w14:paraId="4FE70887" w14:textId="074548F4" w:rsidR="00923A3C" w:rsidRDefault="00845EF2">
      <w:pPr>
        <w:pStyle w:val="Sub-Para"/>
        <w:numPr>
          <w:ilvl w:val="0"/>
          <w:numId w:val="43"/>
        </w:numPr>
        <w:sectPr w:rsidR="00923A3C" w:rsidSect="000C4DE0">
          <w:pgSz w:w="11906" w:h="16838" w:code="9"/>
          <w:pgMar w:top="1418" w:right="1440" w:bottom="1418" w:left="1701" w:header="709" w:footer="709" w:gutter="0"/>
          <w:cols w:space="708"/>
          <w:docGrid w:linePitch="360"/>
        </w:sectPr>
      </w:pPr>
      <w:r>
        <w:rPr>
          <w:highlight w:val="yellow"/>
        </w:rPr>
        <w:t>XX</w:t>
      </w:r>
      <w:r w:rsidR="00B22D75">
        <w:rPr>
          <w:highlight w:val="yellow"/>
        </w:rPr>
        <w:t>X</w:t>
      </w:r>
      <w:r>
        <w:t>.</w:t>
      </w:r>
    </w:p>
    <w:p w14:paraId="47EA3EB0" w14:textId="17590600" w:rsidR="00B22D75" w:rsidRDefault="00B22D75" w:rsidP="00B22D75">
      <w:pPr>
        <w:pStyle w:val="BulletedList"/>
        <w:ind w:left="0" w:firstLine="0"/>
        <w:jc w:val="center"/>
        <w:rPr>
          <w:b/>
        </w:rPr>
      </w:pPr>
      <w:r w:rsidRPr="00FF2A58">
        <w:lastRenderedPageBreak/>
        <w:t>-</w:t>
      </w:r>
      <w:r w:rsidRPr="00B22D75">
        <w:rPr>
          <w:b/>
          <w:highlight w:val="yellow"/>
        </w:rPr>
        <w:t>XXX</w:t>
      </w:r>
      <w:r w:rsidRPr="00B22D75">
        <w:rPr>
          <w:b/>
        </w:rPr>
        <w:t>2</w:t>
      </w:r>
      <w:r w:rsidRPr="00FF2A58">
        <w:t>-</w:t>
      </w:r>
    </w:p>
    <w:p w14:paraId="2ABB93D4" w14:textId="13FC24C2" w:rsidR="00B22D75" w:rsidRPr="00B22D75" w:rsidRDefault="00DB1340" w:rsidP="00B22D75">
      <w:pPr>
        <w:pStyle w:val="BulletedList"/>
        <w:ind w:left="0" w:firstLine="0"/>
        <w:jc w:val="center"/>
        <w:rPr>
          <w:b/>
        </w:rPr>
      </w:pPr>
      <w:r>
        <w:rPr>
          <w:b/>
          <w:noProof/>
          <w:lang w:val="en-US" w:eastAsia="en-US"/>
        </w:rPr>
        <w:drawing>
          <wp:inline distT="0" distB="0" distL="0" distR="0" wp14:anchorId="4B1AD9E1" wp14:editId="58C9CD29">
            <wp:extent cx="8891270" cy="479298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e Security Document Governance Hierarchy.gif"/>
                    <pic:cNvPicPr/>
                  </pic:nvPicPr>
                  <pic:blipFill>
                    <a:blip r:embed="rId16">
                      <a:extLst>
                        <a:ext uri="{28A0092B-C50C-407E-A947-70E740481C1C}">
                          <a14:useLocalDpi xmlns:a14="http://schemas.microsoft.com/office/drawing/2010/main" val="0"/>
                        </a:ext>
                      </a:extLst>
                    </a:blip>
                    <a:stretch>
                      <a:fillRect/>
                    </a:stretch>
                  </pic:blipFill>
                  <pic:spPr>
                    <a:xfrm>
                      <a:off x="0" y="0"/>
                      <a:ext cx="8891270" cy="4792980"/>
                    </a:xfrm>
                    <a:prstGeom prst="rect">
                      <a:avLst/>
                    </a:prstGeom>
                  </pic:spPr>
                </pic:pic>
              </a:graphicData>
            </a:graphic>
          </wp:inline>
        </w:drawing>
      </w:r>
    </w:p>
    <w:p w14:paraId="2C8BCCBA" w14:textId="77777777" w:rsidR="00B22D75" w:rsidRDefault="00B22D75">
      <w:pPr>
        <w:rPr>
          <w:rFonts w:ascii="Kozuka Gothic Pro EL" w:eastAsia="Kozuka Gothic Pro EL" w:hAnsi="Kozuka Gothic Pro EL"/>
          <w:color w:val="595959" w:themeColor="text1" w:themeTint="A6"/>
          <w:sz w:val="32"/>
          <w:lang w:eastAsia="en-AU"/>
        </w:rPr>
      </w:pPr>
      <w:r>
        <w:br w:type="page"/>
      </w:r>
    </w:p>
    <w:p w14:paraId="1C252032" w14:textId="0D7A6BF2" w:rsidR="006D42D9" w:rsidRDefault="006D42D9" w:rsidP="000C4DE0">
      <w:pPr>
        <w:pStyle w:val="Heading1"/>
      </w:pPr>
      <w:bookmarkStart w:id="35" w:name="_Toc418263338"/>
      <w:r>
        <w:lastRenderedPageBreak/>
        <w:t xml:space="preserve">ANNEX </w:t>
      </w:r>
      <w:r w:rsidRPr="000C4DE0">
        <w:rPr>
          <w:highlight w:val="yellow"/>
        </w:rPr>
        <w:t>XXX</w:t>
      </w:r>
      <w:r>
        <w:t>: SAMPLE TREATMENT PLAN TEMPLATE</w:t>
      </w:r>
      <w:bookmarkEnd w:id="35"/>
    </w:p>
    <w:tbl>
      <w:tblPr>
        <w:tblW w:w="5000" w:type="pct"/>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526"/>
        <w:gridCol w:w="1939"/>
        <w:gridCol w:w="2949"/>
        <w:gridCol w:w="1453"/>
        <w:gridCol w:w="1456"/>
        <w:gridCol w:w="1456"/>
        <w:gridCol w:w="1453"/>
        <w:gridCol w:w="1456"/>
        <w:gridCol w:w="1530"/>
      </w:tblGrid>
      <w:tr w:rsidR="006D42D9" w:rsidRPr="003104B7" w14:paraId="0AE91BD0" w14:textId="77777777" w:rsidTr="006D42D9">
        <w:trPr>
          <w:trHeight w:val="680"/>
          <w:tblHeader/>
          <w:jc w:val="center"/>
        </w:trPr>
        <w:tc>
          <w:tcPr>
            <w:tcW w:w="185" w:type="pct"/>
            <w:tcBorders>
              <w:top w:val="nil"/>
              <w:left w:val="nil"/>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850BB6" w14:textId="77777777" w:rsidR="006D42D9" w:rsidRPr="003104B7" w:rsidRDefault="006D42D9" w:rsidP="006D42D9">
            <w:pPr>
              <w:spacing w:line="276" w:lineRule="auto"/>
              <w:jc w:val="center"/>
              <w:rPr>
                <w:b/>
                <w:sz w:val="18"/>
                <w:szCs w:val="18"/>
                <w:lang w:bidi="en-US"/>
              </w:rPr>
            </w:pPr>
            <w:r w:rsidRPr="003104B7">
              <w:rPr>
                <w:b/>
                <w:sz w:val="18"/>
                <w:szCs w:val="18"/>
              </w:rPr>
              <w:t>ID</w:t>
            </w:r>
          </w:p>
        </w:tc>
        <w:tc>
          <w:tcPr>
            <w:tcW w:w="682" w:type="pc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521F4911" w14:textId="77777777" w:rsidR="006D42D9" w:rsidRPr="003104B7" w:rsidRDefault="006D42D9" w:rsidP="006D42D9">
            <w:pPr>
              <w:spacing w:line="276" w:lineRule="auto"/>
              <w:jc w:val="center"/>
              <w:rPr>
                <w:b/>
                <w:sz w:val="18"/>
                <w:szCs w:val="18"/>
                <w:lang w:bidi="en-US"/>
              </w:rPr>
            </w:pPr>
            <w:r w:rsidRPr="003104B7">
              <w:rPr>
                <w:b/>
                <w:sz w:val="18"/>
                <w:szCs w:val="18"/>
              </w:rPr>
              <w:t>Risk(s) Addressed</w:t>
            </w:r>
          </w:p>
        </w:tc>
        <w:tc>
          <w:tcPr>
            <w:tcW w:w="1037" w:type="pc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542E613" w14:textId="004634B3" w:rsidR="006D42D9" w:rsidRPr="003104B7" w:rsidRDefault="005C4B2F" w:rsidP="006D42D9">
            <w:pPr>
              <w:spacing w:line="276" w:lineRule="auto"/>
              <w:jc w:val="center"/>
              <w:rPr>
                <w:b/>
                <w:sz w:val="18"/>
                <w:szCs w:val="18"/>
                <w:lang w:bidi="en-US"/>
              </w:rPr>
            </w:pPr>
            <w:r>
              <w:rPr>
                <w:b/>
                <w:sz w:val="18"/>
                <w:szCs w:val="18"/>
              </w:rPr>
              <w:t xml:space="preserve">Accepted </w:t>
            </w:r>
            <w:r w:rsidR="006D42D9" w:rsidRPr="003104B7">
              <w:rPr>
                <w:b/>
                <w:sz w:val="18"/>
                <w:szCs w:val="18"/>
              </w:rPr>
              <w:t>Treatment Actions</w:t>
            </w:r>
          </w:p>
        </w:tc>
        <w:tc>
          <w:tcPr>
            <w:tcW w:w="511" w:type="pc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28112A9" w14:textId="77777777" w:rsidR="006D42D9" w:rsidRPr="003104B7" w:rsidRDefault="006D42D9" w:rsidP="006D42D9">
            <w:pPr>
              <w:spacing w:line="276" w:lineRule="auto"/>
              <w:jc w:val="center"/>
              <w:rPr>
                <w:b/>
                <w:sz w:val="18"/>
                <w:szCs w:val="18"/>
                <w:lang w:bidi="en-US"/>
              </w:rPr>
            </w:pPr>
            <w:r w:rsidRPr="003104B7">
              <w:rPr>
                <w:b/>
                <w:sz w:val="18"/>
                <w:szCs w:val="18"/>
              </w:rPr>
              <w:t>Intended Effect of Treatment on Threat Vector</w:t>
            </w:r>
          </w:p>
        </w:tc>
        <w:tc>
          <w:tcPr>
            <w:tcW w:w="512" w:type="pc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6CB5BA3A" w14:textId="77777777" w:rsidR="006D42D9" w:rsidRPr="003104B7" w:rsidRDefault="006D42D9" w:rsidP="006D42D9">
            <w:pPr>
              <w:spacing w:line="276" w:lineRule="auto"/>
              <w:jc w:val="center"/>
              <w:rPr>
                <w:b/>
                <w:sz w:val="18"/>
                <w:szCs w:val="18"/>
                <w:lang w:bidi="en-US"/>
              </w:rPr>
            </w:pPr>
            <w:r w:rsidRPr="003104B7">
              <w:rPr>
                <w:b/>
                <w:sz w:val="18"/>
                <w:szCs w:val="18"/>
              </w:rPr>
              <w:t>Resource Requirements</w:t>
            </w:r>
          </w:p>
        </w:tc>
        <w:tc>
          <w:tcPr>
            <w:tcW w:w="512" w:type="pc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2B6454C" w14:textId="77777777" w:rsidR="006D42D9" w:rsidRPr="003104B7" w:rsidRDefault="006D42D9" w:rsidP="006D42D9">
            <w:pPr>
              <w:spacing w:line="276" w:lineRule="auto"/>
              <w:jc w:val="center"/>
              <w:rPr>
                <w:b/>
                <w:sz w:val="18"/>
                <w:szCs w:val="18"/>
                <w:lang w:bidi="en-US"/>
              </w:rPr>
            </w:pPr>
            <w:r w:rsidRPr="003104B7">
              <w:rPr>
                <w:b/>
                <w:sz w:val="18"/>
                <w:szCs w:val="18"/>
              </w:rPr>
              <w:t>Responsibilities</w:t>
            </w:r>
          </w:p>
        </w:tc>
        <w:tc>
          <w:tcPr>
            <w:tcW w:w="511" w:type="pc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58D429B" w14:textId="77777777" w:rsidR="006D42D9" w:rsidRPr="003104B7" w:rsidRDefault="006D42D9" w:rsidP="006D42D9">
            <w:pPr>
              <w:spacing w:line="276" w:lineRule="auto"/>
              <w:jc w:val="center"/>
              <w:rPr>
                <w:b/>
                <w:sz w:val="18"/>
                <w:szCs w:val="18"/>
                <w:lang w:bidi="en-US"/>
              </w:rPr>
            </w:pPr>
            <w:r w:rsidRPr="003104B7">
              <w:rPr>
                <w:b/>
                <w:sz w:val="18"/>
                <w:szCs w:val="18"/>
              </w:rPr>
              <w:t>Due Date</w:t>
            </w:r>
          </w:p>
        </w:tc>
        <w:tc>
          <w:tcPr>
            <w:tcW w:w="512" w:type="pct"/>
            <w:tcBorders>
              <w:top w:val="nil"/>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74137E2" w14:textId="77777777" w:rsidR="006D42D9" w:rsidRPr="003104B7" w:rsidRDefault="006D42D9" w:rsidP="006D42D9">
            <w:pPr>
              <w:spacing w:line="276" w:lineRule="auto"/>
              <w:jc w:val="center"/>
              <w:rPr>
                <w:b/>
                <w:sz w:val="18"/>
                <w:szCs w:val="18"/>
                <w:lang w:bidi="en-US"/>
              </w:rPr>
            </w:pPr>
            <w:r w:rsidRPr="003104B7">
              <w:rPr>
                <w:b/>
                <w:sz w:val="18"/>
                <w:szCs w:val="18"/>
              </w:rPr>
              <w:t>Reporting and Monitoring Requirements</w:t>
            </w:r>
          </w:p>
        </w:tc>
        <w:tc>
          <w:tcPr>
            <w:tcW w:w="539" w:type="pct"/>
            <w:tcBorders>
              <w:top w:val="nil"/>
              <w:left w:val="single" w:sz="4" w:space="0" w:color="BFBFBF" w:themeColor="background1" w:themeShade="BF"/>
              <w:bottom w:val="single" w:sz="4" w:space="0" w:color="BFBFBF" w:themeColor="background1" w:themeShade="BF"/>
              <w:right w:val="nil"/>
            </w:tcBorders>
            <w:shd w:val="clear" w:color="auto" w:fill="F2F2F2" w:themeFill="background1" w:themeFillShade="F2"/>
            <w:vAlign w:val="center"/>
          </w:tcPr>
          <w:p w14:paraId="2C09B172" w14:textId="77777777" w:rsidR="006D42D9" w:rsidRPr="003104B7" w:rsidRDefault="006D42D9" w:rsidP="006D42D9">
            <w:pPr>
              <w:spacing w:line="276" w:lineRule="auto"/>
              <w:jc w:val="center"/>
              <w:rPr>
                <w:b/>
                <w:sz w:val="18"/>
                <w:szCs w:val="18"/>
                <w:lang w:bidi="en-US"/>
              </w:rPr>
            </w:pPr>
            <w:r w:rsidRPr="003104B7">
              <w:rPr>
                <w:b/>
                <w:sz w:val="18"/>
                <w:szCs w:val="18"/>
              </w:rPr>
              <w:t>Key Performance Indicators</w:t>
            </w:r>
          </w:p>
        </w:tc>
      </w:tr>
      <w:tr w:rsidR="006D42D9" w:rsidRPr="003104B7" w14:paraId="2A3D28D7" w14:textId="77777777" w:rsidTr="006D42D9">
        <w:trPr>
          <w:jc w:val="center"/>
        </w:trPr>
        <w:tc>
          <w:tcPr>
            <w:tcW w:w="185" w:type="pct"/>
            <w:vMerge w:val="restart"/>
            <w:tcBorders>
              <w:top w:val="single" w:sz="4" w:space="0" w:color="BFBFBF" w:themeColor="background1" w:themeShade="BF"/>
              <w:left w:val="nil"/>
            </w:tcBorders>
            <w:shd w:val="clear" w:color="auto" w:fill="auto"/>
            <w:vAlign w:val="center"/>
          </w:tcPr>
          <w:p w14:paraId="2BDCB349"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val="restart"/>
            <w:tcBorders>
              <w:top w:val="single" w:sz="4" w:space="0" w:color="BFBFBF" w:themeColor="background1" w:themeShade="BF"/>
            </w:tcBorders>
            <w:shd w:val="clear" w:color="auto" w:fill="auto"/>
            <w:vAlign w:val="center"/>
          </w:tcPr>
          <w:p w14:paraId="4CD6BE40" w14:textId="77777777" w:rsidR="006D42D9" w:rsidRPr="003104B7" w:rsidRDefault="006D42D9" w:rsidP="006D42D9">
            <w:pPr>
              <w:spacing w:line="276" w:lineRule="auto"/>
              <w:jc w:val="center"/>
              <w:rPr>
                <w:rFonts w:ascii="Calibri Light" w:hAnsi="Calibri Light"/>
                <w:sz w:val="16"/>
                <w:szCs w:val="16"/>
                <w:lang w:bidi="en-US"/>
              </w:rPr>
            </w:pPr>
          </w:p>
        </w:tc>
        <w:tc>
          <w:tcPr>
            <w:tcW w:w="1037" w:type="pct"/>
            <w:tcBorders>
              <w:top w:val="single" w:sz="4" w:space="0" w:color="BFBFBF" w:themeColor="background1" w:themeShade="BF"/>
            </w:tcBorders>
            <w:shd w:val="clear" w:color="auto" w:fill="auto"/>
            <w:vAlign w:val="center"/>
          </w:tcPr>
          <w:p w14:paraId="654D8912"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1" w:type="pct"/>
            <w:tcBorders>
              <w:top w:val="single" w:sz="4" w:space="0" w:color="BFBFBF" w:themeColor="background1" w:themeShade="BF"/>
            </w:tcBorders>
            <w:shd w:val="clear" w:color="auto" w:fill="auto"/>
            <w:vAlign w:val="center"/>
          </w:tcPr>
          <w:p w14:paraId="6A905FFD"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2" w:type="pct"/>
            <w:tcBorders>
              <w:top w:val="single" w:sz="4" w:space="0" w:color="BFBFBF" w:themeColor="background1" w:themeShade="BF"/>
            </w:tcBorders>
            <w:shd w:val="clear" w:color="auto" w:fill="auto"/>
            <w:vAlign w:val="center"/>
          </w:tcPr>
          <w:p w14:paraId="3FBF4EB1"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2" w:type="pct"/>
            <w:tcBorders>
              <w:top w:val="single" w:sz="4" w:space="0" w:color="BFBFBF" w:themeColor="background1" w:themeShade="BF"/>
            </w:tcBorders>
            <w:shd w:val="clear" w:color="auto" w:fill="auto"/>
            <w:vAlign w:val="center"/>
          </w:tcPr>
          <w:p w14:paraId="293AB7B7"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1" w:type="pct"/>
            <w:tcBorders>
              <w:top w:val="single" w:sz="4" w:space="0" w:color="BFBFBF" w:themeColor="background1" w:themeShade="BF"/>
            </w:tcBorders>
            <w:shd w:val="clear" w:color="auto" w:fill="auto"/>
            <w:vAlign w:val="center"/>
          </w:tcPr>
          <w:p w14:paraId="4CA6B209"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2" w:type="pct"/>
            <w:tcBorders>
              <w:top w:val="single" w:sz="4" w:space="0" w:color="BFBFBF" w:themeColor="background1" w:themeShade="BF"/>
            </w:tcBorders>
            <w:shd w:val="clear" w:color="auto" w:fill="auto"/>
            <w:vAlign w:val="center"/>
          </w:tcPr>
          <w:p w14:paraId="3208D2D8"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39" w:type="pct"/>
            <w:tcBorders>
              <w:top w:val="single" w:sz="4" w:space="0" w:color="BFBFBF" w:themeColor="background1" w:themeShade="BF"/>
              <w:right w:val="nil"/>
            </w:tcBorders>
            <w:shd w:val="clear" w:color="auto" w:fill="auto"/>
            <w:vAlign w:val="center"/>
          </w:tcPr>
          <w:p w14:paraId="178D7E90" w14:textId="77777777" w:rsidR="006D42D9" w:rsidRPr="003104B7" w:rsidRDefault="006D42D9" w:rsidP="006D42D9">
            <w:pPr>
              <w:spacing w:line="276" w:lineRule="auto"/>
              <w:jc w:val="center"/>
              <w:rPr>
                <w:rFonts w:ascii="Calibri Light" w:hAnsi="Calibri Light"/>
                <w:color w:val="FF0000"/>
                <w:sz w:val="16"/>
                <w:szCs w:val="16"/>
                <w:lang w:bidi="en-US"/>
              </w:rPr>
            </w:pPr>
          </w:p>
        </w:tc>
      </w:tr>
      <w:tr w:rsidR="006D42D9" w:rsidRPr="003104B7" w14:paraId="011D33E9" w14:textId="77777777" w:rsidTr="006D42D9">
        <w:trPr>
          <w:jc w:val="center"/>
        </w:trPr>
        <w:tc>
          <w:tcPr>
            <w:tcW w:w="185" w:type="pct"/>
            <w:vMerge/>
            <w:tcBorders>
              <w:left w:val="nil"/>
            </w:tcBorders>
            <w:shd w:val="clear" w:color="auto" w:fill="auto"/>
            <w:vAlign w:val="center"/>
          </w:tcPr>
          <w:p w14:paraId="0754815F"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shd w:val="clear" w:color="auto" w:fill="auto"/>
            <w:vAlign w:val="center"/>
          </w:tcPr>
          <w:p w14:paraId="4FF3D501"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583F69BE"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1" w:type="pct"/>
            <w:shd w:val="clear" w:color="auto" w:fill="auto"/>
            <w:vAlign w:val="center"/>
          </w:tcPr>
          <w:p w14:paraId="13C88AD3"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2" w:type="pct"/>
            <w:shd w:val="clear" w:color="auto" w:fill="auto"/>
            <w:vAlign w:val="center"/>
          </w:tcPr>
          <w:p w14:paraId="0F826A3E"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2" w:type="pct"/>
            <w:shd w:val="clear" w:color="auto" w:fill="auto"/>
            <w:vAlign w:val="center"/>
          </w:tcPr>
          <w:p w14:paraId="193278BC"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1" w:type="pct"/>
            <w:shd w:val="clear" w:color="auto" w:fill="auto"/>
            <w:vAlign w:val="center"/>
          </w:tcPr>
          <w:p w14:paraId="404E7E37"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2" w:type="pct"/>
            <w:shd w:val="clear" w:color="auto" w:fill="auto"/>
            <w:vAlign w:val="center"/>
          </w:tcPr>
          <w:p w14:paraId="1E4CED7B"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39" w:type="pct"/>
            <w:tcBorders>
              <w:right w:val="nil"/>
            </w:tcBorders>
            <w:shd w:val="clear" w:color="auto" w:fill="auto"/>
            <w:vAlign w:val="center"/>
          </w:tcPr>
          <w:p w14:paraId="083F57EF" w14:textId="77777777" w:rsidR="006D42D9" w:rsidRPr="003104B7" w:rsidRDefault="006D42D9" w:rsidP="006D42D9">
            <w:pPr>
              <w:spacing w:line="276" w:lineRule="auto"/>
              <w:jc w:val="center"/>
              <w:rPr>
                <w:rFonts w:ascii="Calibri Light" w:hAnsi="Calibri Light"/>
                <w:color w:val="FF0000"/>
                <w:sz w:val="16"/>
                <w:szCs w:val="16"/>
                <w:lang w:bidi="en-US"/>
              </w:rPr>
            </w:pPr>
          </w:p>
        </w:tc>
      </w:tr>
      <w:tr w:rsidR="006D42D9" w:rsidRPr="003104B7" w14:paraId="0F8A39CF" w14:textId="77777777" w:rsidTr="006D42D9">
        <w:trPr>
          <w:jc w:val="center"/>
        </w:trPr>
        <w:tc>
          <w:tcPr>
            <w:tcW w:w="185" w:type="pct"/>
            <w:vMerge w:val="restart"/>
            <w:tcBorders>
              <w:left w:val="nil"/>
            </w:tcBorders>
            <w:shd w:val="clear" w:color="auto" w:fill="auto"/>
            <w:vAlign w:val="center"/>
          </w:tcPr>
          <w:p w14:paraId="585D1B14"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val="restart"/>
            <w:shd w:val="clear" w:color="auto" w:fill="auto"/>
            <w:vAlign w:val="center"/>
          </w:tcPr>
          <w:p w14:paraId="06E4B945"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1037" w:type="pct"/>
            <w:shd w:val="clear" w:color="auto" w:fill="auto"/>
            <w:vAlign w:val="center"/>
          </w:tcPr>
          <w:p w14:paraId="0FA43355"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1" w:type="pct"/>
            <w:shd w:val="clear" w:color="auto" w:fill="auto"/>
            <w:vAlign w:val="center"/>
          </w:tcPr>
          <w:p w14:paraId="2951FE40"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2" w:type="pct"/>
            <w:shd w:val="clear" w:color="auto" w:fill="auto"/>
            <w:vAlign w:val="center"/>
          </w:tcPr>
          <w:p w14:paraId="4993A3D5"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2" w:type="pct"/>
            <w:shd w:val="clear" w:color="auto" w:fill="auto"/>
            <w:vAlign w:val="center"/>
          </w:tcPr>
          <w:p w14:paraId="40010044"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1" w:type="pct"/>
            <w:shd w:val="clear" w:color="auto" w:fill="auto"/>
            <w:vAlign w:val="center"/>
          </w:tcPr>
          <w:p w14:paraId="0173FB09"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2" w:type="pct"/>
            <w:shd w:val="clear" w:color="auto" w:fill="auto"/>
            <w:vAlign w:val="center"/>
          </w:tcPr>
          <w:p w14:paraId="597242F0"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39" w:type="pct"/>
            <w:tcBorders>
              <w:right w:val="nil"/>
            </w:tcBorders>
            <w:shd w:val="clear" w:color="auto" w:fill="auto"/>
            <w:vAlign w:val="center"/>
          </w:tcPr>
          <w:p w14:paraId="0F7ED3A6" w14:textId="77777777" w:rsidR="006D42D9" w:rsidRPr="003104B7" w:rsidRDefault="006D42D9" w:rsidP="006D42D9">
            <w:pPr>
              <w:spacing w:line="276" w:lineRule="auto"/>
              <w:jc w:val="center"/>
              <w:rPr>
                <w:rFonts w:ascii="Calibri Light" w:hAnsi="Calibri Light"/>
                <w:color w:val="FF0000"/>
                <w:sz w:val="16"/>
                <w:szCs w:val="16"/>
                <w:lang w:bidi="en-US"/>
              </w:rPr>
            </w:pPr>
          </w:p>
        </w:tc>
      </w:tr>
      <w:tr w:rsidR="006D42D9" w:rsidRPr="003104B7" w14:paraId="5345B9C9" w14:textId="77777777" w:rsidTr="006D42D9">
        <w:trPr>
          <w:jc w:val="center"/>
        </w:trPr>
        <w:tc>
          <w:tcPr>
            <w:tcW w:w="185" w:type="pct"/>
            <w:vMerge/>
            <w:tcBorders>
              <w:left w:val="nil"/>
            </w:tcBorders>
            <w:shd w:val="clear" w:color="auto" w:fill="auto"/>
            <w:vAlign w:val="center"/>
          </w:tcPr>
          <w:p w14:paraId="44D87E02" w14:textId="77777777" w:rsidR="006D42D9" w:rsidRPr="003104B7" w:rsidRDefault="006D42D9" w:rsidP="006D42D9">
            <w:pPr>
              <w:spacing w:line="276" w:lineRule="auto"/>
              <w:jc w:val="center"/>
              <w:rPr>
                <w:rFonts w:ascii="Calibri Light" w:hAnsi="Calibri Light"/>
                <w:sz w:val="16"/>
                <w:szCs w:val="16"/>
                <w:lang w:bidi="en-US"/>
              </w:rPr>
            </w:pPr>
          </w:p>
        </w:tc>
        <w:tc>
          <w:tcPr>
            <w:tcW w:w="682" w:type="pct"/>
            <w:vMerge/>
            <w:shd w:val="clear" w:color="auto" w:fill="auto"/>
          </w:tcPr>
          <w:p w14:paraId="4066FB54"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49C48EDF"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1" w:type="pct"/>
            <w:shd w:val="clear" w:color="auto" w:fill="auto"/>
            <w:vAlign w:val="center"/>
          </w:tcPr>
          <w:p w14:paraId="14A9D42F"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2" w:type="pct"/>
            <w:shd w:val="clear" w:color="auto" w:fill="auto"/>
            <w:vAlign w:val="center"/>
          </w:tcPr>
          <w:p w14:paraId="523DDA60"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2" w:type="pct"/>
            <w:shd w:val="clear" w:color="auto" w:fill="auto"/>
            <w:vAlign w:val="center"/>
          </w:tcPr>
          <w:p w14:paraId="29EF83C5"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1" w:type="pct"/>
            <w:shd w:val="clear" w:color="auto" w:fill="auto"/>
            <w:vAlign w:val="center"/>
          </w:tcPr>
          <w:p w14:paraId="649EEFCF"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12" w:type="pct"/>
            <w:shd w:val="clear" w:color="auto" w:fill="auto"/>
            <w:vAlign w:val="center"/>
          </w:tcPr>
          <w:p w14:paraId="4062D0D6" w14:textId="77777777" w:rsidR="006D42D9" w:rsidRPr="003104B7" w:rsidRDefault="006D42D9" w:rsidP="006D42D9">
            <w:pPr>
              <w:spacing w:line="276" w:lineRule="auto"/>
              <w:jc w:val="center"/>
              <w:rPr>
                <w:rFonts w:ascii="Calibri Light" w:hAnsi="Calibri Light"/>
                <w:color w:val="FF0000"/>
                <w:sz w:val="16"/>
                <w:szCs w:val="16"/>
                <w:lang w:bidi="en-US"/>
              </w:rPr>
            </w:pPr>
          </w:p>
        </w:tc>
        <w:tc>
          <w:tcPr>
            <w:tcW w:w="539" w:type="pct"/>
            <w:tcBorders>
              <w:right w:val="nil"/>
            </w:tcBorders>
            <w:shd w:val="clear" w:color="auto" w:fill="auto"/>
            <w:vAlign w:val="center"/>
          </w:tcPr>
          <w:p w14:paraId="29F26627" w14:textId="77777777" w:rsidR="006D42D9" w:rsidRPr="003104B7" w:rsidRDefault="006D42D9" w:rsidP="006D42D9">
            <w:pPr>
              <w:spacing w:line="276" w:lineRule="auto"/>
              <w:jc w:val="center"/>
              <w:rPr>
                <w:rFonts w:ascii="Calibri Light" w:hAnsi="Calibri Light"/>
                <w:color w:val="FF0000"/>
                <w:sz w:val="16"/>
                <w:szCs w:val="16"/>
                <w:lang w:bidi="en-US"/>
              </w:rPr>
            </w:pPr>
          </w:p>
        </w:tc>
      </w:tr>
      <w:tr w:rsidR="006D42D9" w:rsidRPr="003104B7" w14:paraId="61518009" w14:textId="77777777" w:rsidTr="006D42D9">
        <w:trPr>
          <w:jc w:val="center"/>
        </w:trPr>
        <w:tc>
          <w:tcPr>
            <w:tcW w:w="185" w:type="pct"/>
            <w:vMerge w:val="restart"/>
            <w:tcBorders>
              <w:left w:val="nil"/>
            </w:tcBorders>
            <w:shd w:val="clear" w:color="auto" w:fill="auto"/>
            <w:vAlign w:val="center"/>
          </w:tcPr>
          <w:p w14:paraId="34F54922" w14:textId="77777777" w:rsidR="006D42D9" w:rsidRPr="003104B7" w:rsidRDefault="006D42D9" w:rsidP="006D42D9">
            <w:pPr>
              <w:spacing w:line="276" w:lineRule="auto"/>
              <w:ind w:left="57"/>
              <w:jc w:val="center"/>
              <w:rPr>
                <w:rFonts w:ascii="Calibri Light" w:hAnsi="Calibri Light"/>
                <w:sz w:val="16"/>
                <w:szCs w:val="16"/>
                <w:lang w:bidi="en-US"/>
              </w:rPr>
            </w:pPr>
          </w:p>
        </w:tc>
        <w:tc>
          <w:tcPr>
            <w:tcW w:w="682" w:type="pct"/>
            <w:vMerge w:val="restart"/>
            <w:shd w:val="clear" w:color="auto" w:fill="auto"/>
          </w:tcPr>
          <w:p w14:paraId="41037385"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3C738ACF"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37A10AB4"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38247D9F"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6AF41B9E"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31D47AF4"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3F7DB48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5483DA10"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51331D89" w14:textId="77777777" w:rsidTr="006D42D9">
        <w:trPr>
          <w:jc w:val="center"/>
        </w:trPr>
        <w:tc>
          <w:tcPr>
            <w:tcW w:w="185" w:type="pct"/>
            <w:vMerge/>
            <w:tcBorders>
              <w:left w:val="nil"/>
            </w:tcBorders>
            <w:shd w:val="clear" w:color="auto" w:fill="auto"/>
            <w:vAlign w:val="center"/>
          </w:tcPr>
          <w:p w14:paraId="0EA9CC83"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shd w:val="clear" w:color="auto" w:fill="auto"/>
          </w:tcPr>
          <w:p w14:paraId="23177F01"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577012CB"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018DCFE4"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386CFEA6"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4871EF36"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55F2C5CE"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5D9B4BD9"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29B99FC5"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05FB861A" w14:textId="77777777" w:rsidTr="006D42D9">
        <w:trPr>
          <w:jc w:val="center"/>
        </w:trPr>
        <w:tc>
          <w:tcPr>
            <w:tcW w:w="185" w:type="pct"/>
            <w:vMerge w:val="restart"/>
            <w:tcBorders>
              <w:left w:val="nil"/>
            </w:tcBorders>
            <w:shd w:val="clear" w:color="auto" w:fill="auto"/>
            <w:vAlign w:val="center"/>
          </w:tcPr>
          <w:p w14:paraId="3100E9DC"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val="restart"/>
            <w:shd w:val="clear" w:color="auto" w:fill="auto"/>
          </w:tcPr>
          <w:p w14:paraId="0B1875A4"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4465CA74"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10148E9F"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7FB0325D"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25891A5D"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17C52FF0"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02CCCEF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062CF68F"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084B0E22" w14:textId="77777777" w:rsidTr="006D42D9">
        <w:trPr>
          <w:jc w:val="center"/>
        </w:trPr>
        <w:tc>
          <w:tcPr>
            <w:tcW w:w="185" w:type="pct"/>
            <w:vMerge/>
            <w:tcBorders>
              <w:left w:val="nil"/>
            </w:tcBorders>
            <w:shd w:val="clear" w:color="auto" w:fill="auto"/>
            <w:vAlign w:val="center"/>
          </w:tcPr>
          <w:p w14:paraId="1D5435C3"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shd w:val="clear" w:color="auto" w:fill="auto"/>
          </w:tcPr>
          <w:p w14:paraId="429F2D08"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6F8F5898"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6946A8C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56C64B09"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10398990"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0A5F255E"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7F2948A2"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6DD4659C"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394E6A09" w14:textId="77777777" w:rsidTr="006D42D9">
        <w:trPr>
          <w:jc w:val="center"/>
        </w:trPr>
        <w:tc>
          <w:tcPr>
            <w:tcW w:w="185" w:type="pct"/>
            <w:vMerge w:val="restart"/>
            <w:tcBorders>
              <w:left w:val="nil"/>
            </w:tcBorders>
            <w:shd w:val="clear" w:color="auto" w:fill="auto"/>
            <w:vAlign w:val="center"/>
          </w:tcPr>
          <w:p w14:paraId="4269D697"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val="restart"/>
            <w:shd w:val="clear" w:color="auto" w:fill="auto"/>
          </w:tcPr>
          <w:p w14:paraId="715A2715"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2A9A54BB"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7DB14666"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14E6A74D"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6FACEC31"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57EE0EFB" w14:textId="34081FBB"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62C1A4B3"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39D847FC"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3BB5F6EE" w14:textId="77777777" w:rsidTr="006D42D9">
        <w:trPr>
          <w:jc w:val="center"/>
        </w:trPr>
        <w:tc>
          <w:tcPr>
            <w:tcW w:w="185" w:type="pct"/>
            <w:vMerge/>
            <w:tcBorders>
              <w:left w:val="nil"/>
            </w:tcBorders>
            <w:shd w:val="clear" w:color="auto" w:fill="auto"/>
            <w:vAlign w:val="center"/>
          </w:tcPr>
          <w:p w14:paraId="1046ACCB"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shd w:val="clear" w:color="auto" w:fill="auto"/>
          </w:tcPr>
          <w:p w14:paraId="025FB334"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2C6A81FF"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0D09DEA5"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4EAF239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2FF5A59C"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7DDF2344"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7458E07C"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10A8EDC2"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49EC9AE1" w14:textId="77777777" w:rsidTr="006D42D9">
        <w:trPr>
          <w:jc w:val="center"/>
        </w:trPr>
        <w:tc>
          <w:tcPr>
            <w:tcW w:w="185" w:type="pct"/>
            <w:vMerge w:val="restart"/>
            <w:tcBorders>
              <w:left w:val="nil"/>
            </w:tcBorders>
            <w:shd w:val="clear" w:color="auto" w:fill="auto"/>
            <w:vAlign w:val="center"/>
          </w:tcPr>
          <w:p w14:paraId="4ECEDEED"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val="restart"/>
            <w:shd w:val="clear" w:color="auto" w:fill="auto"/>
          </w:tcPr>
          <w:p w14:paraId="714B1B76"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69697740"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0E10B5FC"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32222EF5"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64703F80"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4140EAD1"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727D1B2E"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4488A9F3"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1A3C6341" w14:textId="77777777" w:rsidTr="006D42D9">
        <w:trPr>
          <w:jc w:val="center"/>
        </w:trPr>
        <w:tc>
          <w:tcPr>
            <w:tcW w:w="185" w:type="pct"/>
            <w:vMerge/>
            <w:tcBorders>
              <w:left w:val="nil"/>
            </w:tcBorders>
            <w:shd w:val="clear" w:color="auto" w:fill="auto"/>
            <w:vAlign w:val="center"/>
          </w:tcPr>
          <w:p w14:paraId="14FE8E25"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shd w:val="clear" w:color="auto" w:fill="auto"/>
          </w:tcPr>
          <w:p w14:paraId="049FE435"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050272A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49F59A15"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6E24E58D"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18874ED5"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19E7F78E"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7310C292"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65055FE3"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75732F28" w14:textId="77777777" w:rsidTr="006D42D9">
        <w:trPr>
          <w:jc w:val="center"/>
        </w:trPr>
        <w:tc>
          <w:tcPr>
            <w:tcW w:w="185" w:type="pct"/>
            <w:vMerge w:val="restart"/>
            <w:tcBorders>
              <w:left w:val="nil"/>
            </w:tcBorders>
            <w:shd w:val="clear" w:color="auto" w:fill="auto"/>
            <w:vAlign w:val="center"/>
          </w:tcPr>
          <w:p w14:paraId="19B87BA6"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val="restart"/>
            <w:shd w:val="clear" w:color="auto" w:fill="auto"/>
          </w:tcPr>
          <w:p w14:paraId="556C4A46"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366A3765"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23DC00F9"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4A1E1DC8"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00696CE2"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6782CACE"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1FAB1D3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028CFA83"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27C6C8E3" w14:textId="77777777" w:rsidTr="006D42D9">
        <w:trPr>
          <w:jc w:val="center"/>
        </w:trPr>
        <w:tc>
          <w:tcPr>
            <w:tcW w:w="185" w:type="pct"/>
            <w:vMerge/>
            <w:tcBorders>
              <w:left w:val="nil"/>
            </w:tcBorders>
            <w:shd w:val="clear" w:color="auto" w:fill="auto"/>
            <w:vAlign w:val="center"/>
          </w:tcPr>
          <w:p w14:paraId="5EE4FAE2"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shd w:val="clear" w:color="auto" w:fill="auto"/>
          </w:tcPr>
          <w:p w14:paraId="11798958"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7E96B541"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76B478F8"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0491B3C4"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64AA0872"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6A12D7A0"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6FE709A3"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0D699D5E"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6E0A5BA9" w14:textId="77777777" w:rsidTr="006D42D9">
        <w:trPr>
          <w:jc w:val="center"/>
        </w:trPr>
        <w:tc>
          <w:tcPr>
            <w:tcW w:w="185" w:type="pct"/>
            <w:vMerge w:val="restart"/>
            <w:tcBorders>
              <w:left w:val="nil"/>
            </w:tcBorders>
            <w:shd w:val="clear" w:color="auto" w:fill="auto"/>
            <w:vAlign w:val="center"/>
          </w:tcPr>
          <w:p w14:paraId="1015669D"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val="restart"/>
            <w:shd w:val="clear" w:color="auto" w:fill="auto"/>
          </w:tcPr>
          <w:p w14:paraId="200E46B7"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5EBB9E5D"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5EB7455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37EC794B"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05F605CC"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4A490487"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6E3F8954"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16845700"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091B59D5" w14:textId="77777777" w:rsidTr="006D42D9">
        <w:trPr>
          <w:jc w:val="center"/>
        </w:trPr>
        <w:tc>
          <w:tcPr>
            <w:tcW w:w="185" w:type="pct"/>
            <w:vMerge/>
            <w:tcBorders>
              <w:left w:val="nil"/>
            </w:tcBorders>
            <w:shd w:val="clear" w:color="auto" w:fill="auto"/>
            <w:vAlign w:val="center"/>
          </w:tcPr>
          <w:p w14:paraId="1E6B593C"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shd w:val="clear" w:color="auto" w:fill="auto"/>
          </w:tcPr>
          <w:p w14:paraId="174B096C"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34B537AC"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2725873F"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65C2337B"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663DED58"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70C725E1"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23050B92"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1399A9FF"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1ED5FC9D" w14:textId="77777777" w:rsidTr="006D42D9">
        <w:trPr>
          <w:jc w:val="center"/>
        </w:trPr>
        <w:tc>
          <w:tcPr>
            <w:tcW w:w="185" w:type="pct"/>
            <w:vMerge w:val="restart"/>
            <w:tcBorders>
              <w:left w:val="nil"/>
            </w:tcBorders>
            <w:shd w:val="clear" w:color="auto" w:fill="auto"/>
            <w:vAlign w:val="center"/>
          </w:tcPr>
          <w:p w14:paraId="7951EAB6"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val="restart"/>
            <w:shd w:val="clear" w:color="auto" w:fill="auto"/>
          </w:tcPr>
          <w:p w14:paraId="56A63A02"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420C3C2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6A6CDE23"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6D92DE79"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366DA82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27D935C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52F15AC0"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103365D3"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4787A6D6" w14:textId="77777777" w:rsidTr="006D42D9">
        <w:trPr>
          <w:jc w:val="center"/>
        </w:trPr>
        <w:tc>
          <w:tcPr>
            <w:tcW w:w="185" w:type="pct"/>
            <w:vMerge/>
            <w:tcBorders>
              <w:left w:val="nil"/>
            </w:tcBorders>
            <w:shd w:val="clear" w:color="auto" w:fill="auto"/>
            <w:vAlign w:val="center"/>
          </w:tcPr>
          <w:p w14:paraId="1248C5EA"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shd w:val="clear" w:color="auto" w:fill="auto"/>
          </w:tcPr>
          <w:p w14:paraId="0CDD624D"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2410D19B"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3445F28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7A7659B1"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295BD908"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43A1D9CE"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332D7BC5"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72F1F66D"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556EF327" w14:textId="77777777" w:rsidTr="006D42D9">
        <w:trPr>
          <w:jc w:val="center"/>
        </w:trPr>
        <w:tc>
          <w:tcPr>
            <w:tcW w:w="185" w:type="pct"/>
            <w:vMerge w:val="restart"/>
            <w:tcBorders>
              <w:left w:val="nil"/>
            </w:tcBorders>
            <w:shd w:val="clear" w:color="auto" w:fill="auto"/>
            <w:vAlign w:val="center"/>
          </w:tcPr>
          <w:p w14:paraId="3A184785"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val="restart"/>
            <w:shd w:val="clear" w:color="auto" w:fill="auto"/>
          </w:tcPr>
          <w:p w14:paraId="507C82BF"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53B0B386"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3CE4093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1342BEFB"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02A54C8C"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1A765487"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48958554"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2B28C088"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42784C96" w14:textId="77777777" w:rsidTr="006D42D9">
        <w:trPr>
          <w:jc w:val="center"/>
        </w:trPr>
        <w:tc>
          <w:tcPr>
            <w:tcW w:w="185" w:type="pct"/>
            <w:vMerge/>
            <w:tcBorders>
              <w:left w:val="nil"/>
            </w:tcBorders>
            <w:shd w:val="clear" w:color="auto" w:fill="auto"/>
            <w:vAlign w:val="center"/>
          </w:tcPr>
          <w:p w14:paraId="1C72FF87"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shd w:val="clear" w:color="auto" w:fill="auto"/>
          </w:tcPr>
          <w:p w14:paraId="02C1A827"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5A5C85EE"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2A8AEA49"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2E4AAF70"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02392905"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65E7434F"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740E2B21"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5E998460"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6DBEA161" w14:textId="77777777" w:rsidTr="006D42D9">
        <w:trPr>
          <w:jc w:val="center"/>
        </w:trPr>
        <w:tc>
          <w:tcPr>
            <w:tcW w:w="185" w:type="pct"/>
            <w:vMerge w:val="restart"/>
            <w:tcBorders>
              <w:left w:val="nil"/>
            </w:tcBorders>
            <w:shd w:val="clear" w:color="auto" w:fill="auto"/>
            <w:vAlign w:val="center"/>
          </w:tcPr>
          <w:p w14:paraId="1C1EFE0C"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val="restart"/>
            <w:shd w:val="clear" w:color="auto" w:fill="auto"/>
          </w:tcPr>
          <w:p w14:paraId="6C04C6E2"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0E4EB29B"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7C26AA5D"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7262AB9E"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4E5EB393"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221BECE4"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245B9C2E"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698350C6"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5C648163" w14:textId="77777777" w:rsidTr="006D42D9">
        <w:trPr>
          <w:jc w:val="center"/>
        </w:trPr>
        <w:tc>
          <w:tcPr>
            <w:tcW w:w="185" w:type="pct"/>
            <w:vMerge/>
            <w:tcBorders>
              <w:left w:val="nil"/>
            </w:tcBorders>
            <w:shd w:val="clear" w:color="auto" w:fill="auto"/>
            <w:vAlign w:val="center"/>
          </w:tcPr>
          <w:p w14:paraId="45420431"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shd w:val="clear" w:color="auto" w:fill="auto"/>
          </w:tcPr>
          <w:p w14:paraId="10A7B2AE"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0C7E7FC0"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6BF7A79D"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16E61B16"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14A9E7CC"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552E378D"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69161022"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0E75E87B"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1D37B3AC" w14:textId="77777777" w:rsidTr="006D42D9">
        <w:trPr>
          <w:jc w:val="center"/>
        </w:trPr>
        <w:tc>
          <w:tcPr>
            <w:tcW w:w="185" w:type="pct"/>
            <w:vMerge w:val="restart"/>
            <w:tcBorders>
              <w:left w:val="nil"/>
            </w:tcBorders>
            <w:shd w:val="clear" w:color="auto" w:fill="auto"/>
            <w:vAlign w:val="center"/>
          </w:tcPr>
          <w:p w14:paraId="16C4907A"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val="restart"/>
            <w:shd w:val="clear" w:color="auto" w:fill="auto"/>
          </w:tcPr>
          <w:p w14:paraId="0DE7662D"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01477543"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2D6A4590"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60FB5DF5"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265071A2"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77242C1D"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41BD53B0"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17406A38"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6656AB29" w14:textId="77777777" w:rsidTr="006D42D9">
        <w:trPr>
          <w:jc w:val="center"/>
        </w:trPr>
        <w:tc>
          <w:tcPr>
            <w:tcW w:w="185" w:type="pct"/>
            <w:vMerge/>
            <w:tcBorders>
              <w:left w:val="nil"/>
            </w:tcBorders>
            <w:shd w:val="clear" w:color="auto" w:fill="auto"/>
            <w:vAlign w:val="center"/>
          </w:tcPr>
          <w:p w14:paraId="7CF49257"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shd w:val="clear" w:color="auto" w:fill="auto"/>
          </w:tcPr>
          <w:p w14:paraId="4D9F1109"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6A5D62A7"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1B9E9F73"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2F57BF24"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544CA30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1B17A41B"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74FF61BE"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0455B03C"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5BB10A44" w14:textId="77777777" w:rsidTr="006D42D9">
        <w:trPr>
          <w:jc w:val="center"/>
        </w:trPr>
        <w:tc>
          <w:tcPr>
            <w:tcW w:w="185" w:type="pct"/>
            <w:vMerge w:val="restart"/>
            <w:tcBorders>
              <w:left w:val="nil"/>
            </w:tcBorders>
            <w:shd w:val="clear" w:color="auto" w:fill="auto"/>
            <w:vAlign w:val="center"/>
          </w:tcPr>
          <w:p w14:paraId="25F13B08" w14:textId="77777777" w:rsidR="006D42D9" w:rsidRPr="003104B7" w:rsidRDefault="006D42D9" w:rsidP="006D42D9">
            <w:pPr>
              <w:spacing w:line="276" w:lineRule="auto"/>
              <w:ind w:left="57"/>
              <w:jc w:val="center"/>
              <w:rPr>
                <w:rFonts w:ascii="Calibri Light" w:eastAsia="Times New Roman" w:hAnsi="Calibri Light"/>
                <w:sz w:val="16"/>
                <w:szCs w:val="16"/>
                <w:lang w:eastAsia="en-GB" w:bidi="en-US"/>
              </w:rPr>
            </w:pPr>
          </w:p>
        </w:tc>
        <w:tc>
          <w:tcPr>
            <w:tcW w:w="682" w:type="pct"/>
            <w:vMerge w:val="restart"/>
            <w:shd w:val="clear" w:color="auto" w:fill="auto"/>
          </w:tcPr>
          <w:p w14:paraId="32727467"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6BE86CBB"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4EA02F8E"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724D2A88"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15659C58"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762B95E3"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01220EF8"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12A4E9FB" w14:textId="77777777" w:rsidR="006D42D9" w:rsidRPr="003104B7" w:rsidRDefault="006D42D9" w:rsidP="006D42D9">
            <w:pPr>
              <w:spacing w:line="276" w:lineRule="auto"/>
              <w:jc w:val="center"/>
              <w:rPr>
                <w:rFonts w:ascii="Calibri Light" w:hAnsi="Calibri Light"/>
                <w:sz w:val="16"/>
                <w:szCs w:val="16"/>
                <w:highlight w:val="yellow"/>
                <w:lang w:bidi="en-US"/>
              </w:rPr>
            </w:pPr>
          </w:p>
        </w:tc>
      </w:tr>
      <w:tr w:rsidR="006D42D9" w:rsidRPr="003104B7" w14:paraId="0561A2CC" w14:textId="77777777" w:rsidTr="006D42D9">
        <w:trPr>
          <w:jc w:val="center"/>
        </w:trPr>
        <w:tc>
          <w:tcPr>
            <w:tcW w:w="185" w:type="pct"/>
            <w:vMerge/>
            <w:tcBorders>
              <w:left w:val="nil"/>
            </w:tcBorders>
            <w:shd w:val="clear" w:color="auto" w:fill="auto"/>
            <w:vAlign w:val="center"/>
          </w:tcPr>
          <w:p w14:paraId="31E3AE01" w14:textId="77777777" w:rsidR="006D42D9" w:rsidRPr="003104B7" w:rsidRDefault="006D42D9" w:rsidP="006D42D9">
            <w:pPr>
              <w:spacing w:line="276" w:lineRule="auto"/>
              <w:jc w:val="center"/>
              <w:rPr>
                <w:rFonts w:ascii="Calibri Light" w:hAnsi="Calibri Light"/>
                <w:sz w:val="16"/>
                <w:szCs w:val="16"/>
                <w:lang w:bidi="en-US"/>
              </w:rPr>
            </w:pPr>
          </w:p>
        </w:tc>
        <w:tc>
          <w:tcPr>
            <w:tcW w:w="682" w:type="pct"/>
            <w:vMerge/>
            <w:shd w:val="clear" w:color="auto" w:fill="auto"/>
          </w:tcPr>
          <w:p w14:paraId="06972FB0" w14:textId="77777777" w:rsidR="006D42D9" w:rsidRPr="003104B7" w:rsidRDefault="006D42D9" w:rsidP="006D42D9">
            <w:pPr>
              <w:jc w:val="center"/>
              <w:rPr>
                <w:rFonts w:ascii="Calibri Light" w:hAnsi="Calibri Light"/>
                <w:sz w:val="16"/>
                <w:szCs w:val="16"/>
                <w:lang w:bidi="en-US"/>
              </w:rPr>
            </w:pPr>
          </w:p>
        </w:tc>
        <w:tc>
          <w:tcPr>
            <w:tcW w:w="1037" w:type="pct"/>
            <w:shd w:val="clear" w:color="auto" w:fill="auto"/>
            <w:vAlign w:val="center"/>
          </w:tcPr>
          <w:p w14:paraId="710D25D0"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20708337"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1766A8FA"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586D4A0C"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1" w:type="pct"/>
            <w:shd w:val="clear" w:color="auto" w:fill="auto"/>
            <w:vAlign w:val="center"/>
          </w:tcPr>
          <w:p w14:paraId="73BE9648"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12" w:type="pct"/>
            <w:shd w:val="clear" w:color="auto" w:fill="auto"/>
            <w:vAlign w:val="center"/>
          </w:tcPr>
          <w:p w14:paraId="719845E2" w14:textId="77777777" w:rsidR="006D42D9" w:rsidRPr="003104B7" w:rsidRDefault="006D42D9" w:rsidP="006D42D9">
            <w:pPr>
              <w:spacing w:line="276" w:lineRule="auto"/>
              <w:jc w:val="center"/>
              <w:rPr>
                <w:rFonts w:ascii="Calibri Light" w:hAnsi="Calibri Light"/>
                <w:sz w:val="16"/>
                <w:szCs w:val="16"/>
                <w:highlight w:val="yellow"/>
                <w:lang w:bidi="en-US"/>
              </w:rPr>
            </w:pPr>
          </w:p>
        </w:tc>
        <w:tc>
          <w:tcPr>
            <w:tcW w:w="539" w:type="pct"/>
            <w:tcBorders>
              <w:right w:val="nil"/>
            </w:tcBorders>
            <w:shd w:val="clear" w:color="auto" w:fill="auto"/>
            <w:vAlign w:val="center"/>
          </w:tcPr>
          <w:p w14:paraId="79BDE75C" w14:textId="77777777" w:rsidR="006D42D9" w:rsidRPr="003104B7" w:rsidRDefault="006D42D9" w:rsidP="006D42D9">
            <w:pPr>
              <w:spacing w:line="276" w:lineRule="auto"/>
              <w:jc w:val="center"/>
              <w:rPr>
                <w:rFonts w:ascii="Calibri Light" w:hAnsi="Calibri Light"/>
                <w:sz w:val="16"/>
                <w:szCs w:val="16"/>
                <w:highlight w:val="yellow"/>
                <w:lang w:bidi="en-US"/>
              </w:rPr>
            </w:pPr>
          </w:p>
        </w:tc>
      </w:tr>
    </w:tbl>
    <w:p w14:paraId="6AE1FCC5" w14:textId="77777777" w:rsidR="00666A0F" w:rsidRDefault="00666A0F">
      <w:pPr>
        <w:sectPr w:rsidR="00666A0F" w:rsidSect="00245B26">
          <w:pgSz w:w="16838" w:h="11906" w:orient="landscape" w:code="9"/>
          <w:pgMar w:top="1701" w:right="1418" w:bottom="1440" w:left="1418" w:header="709" w:footer="709" w:gutter="0"/>
          <w:cols w:space="708"/>
          <w:docGrid w:linePitch="360"/>
        </w:sectPr>
      </w:pPr>
    </w:p>
    <w:p w14:paraId="4C230A8A" w14:textId="680622E2" w:rsidR="00666A0F" w:rsidRPr="003F153B" w:rsidRDefault="00666A0F" w:rsidP="00666A0F">
      <w:pPr>
        <w:jc w:val="right"/>
      </w:pPr>
      <w:r w:rsidRPr="003F153B">
        <w:rPr>
          <w:noProof/>
          <w:lang w:val="en-US"/>
        </w:rPr>
        <w:lastRenderedPageBreak/>
        <mc:AlternateContent>
          <mc:Choice Requires="wps">
            <w:drawing>
              <wp:anchor distT="0" distB="0" distL="114300" distR="114300" simplePos="0" relativeHeight="251663360" behindDoc="1" locked="0" layoutInCell="1" allowOverlap="1" wp14:anchorId="485E9A5C" wp14:editId="74540A12">
                <wp:simplePos x="0" y="0"/>
                <wp:positionH relativeFrom="column">
                  <wp:posOffset>-140335</wp:posOffset>
                </wp:positionH>
                <wp:positionV relativeFrom="paragraph">
                  <wp:posOffset>-67310</wp:posOffset>
                </wp:positionV>
                <wp:extent cx="5868035" cy="8686800"/>
                <wp:effectExtent l="0" t="0" r="18415" b="1905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68035" cy="8686800"/>
                        </a:xfrm>
                        <a:prstGeom prst="rect">
                          <a:avLst/>
                        </a:prstGeom>
                        <a:gradFill rotWithShape="1">
                          <a:gsLst>
                            <a:gs pos="0">
                              <a:srgbClr val="244061"/>
                            </a:gs>
                            <a:gs pos="100000">
                              <a:srgbClr val="244061">
                                <a:gamma/>
                                <a:shade val="21569"/>
                                <a:invGamma/>
                              </a:srgbClr>
                            </a:gs>
                          </a:gsLst>
                          <a:lin ang="5400000" scaled="1"/>
                        </a:gra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11.05pt;margin-top:-5.3pt;width:462.05pt;height:68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" fillcolor="#244061">
                <v:fill color2="#080e15" rotate="t" focus="100%" type="gradient"/>
              </v:rect>
            </w:pict>
          </mc:Fallback>
        </mc:AlternateContent>
      </w:r>
    </w:p>
    <w:p w14:paraId="618244F7" w14:textId="77777777" w:rsidR="00666A0F" w:rsidRDefault="00666A0F" w:rsidP="00666A0F">
      <w:pPr>
        <w:jc w:val="right"/>
      </w:pPr>
    </w:p>
    <w:p w14:paraId="5D9CA5A6" w14:textId="77777777" w:rsidR="00666A0F" w:rsidRDefault="00666A0F" w:rsidP="00666A0F">
      <w:pPr>
        <w:jc w:val="right"/>
      </w:pPr>
    </w:p>
    <w:p w14:paraId="5D8BBD0D" w14:textId="77777777" w:rsidR="00666A0F" w:rsidRDefault="00666A0F" w:rsidP="00666A0F">
      <w:pPr>
        <w:jc w:val="right"/>
      </w:pPr>
    </w:p>
    <w:p w14:paraId="54E07D34" w14:textId="77777777" w:rsidR="00666A0F" w:rsidRDefault="00666A0F" w:rsidP="00666A0F">
      <w:pPr>
        <w:jc w:val="right"/>
      </w:pPr>
    </w:p>
    <w:p w14:paraId="433019CB" w14:textId="77777777" w:rsidR="00666A0F" w:rsidRDefault="00666A0F" w:rsidP="00666A0F">
      <w:pPr>
        <w:jc w:val="right"/>
      </w:pPr>
    </w:p>
    <w:p w14:paraId="275A5BC9" w14:textId="77777777" w:rsidR="00666A0F" w:rsidRDefault="00666A0F" w:rsidP="00666A0F">
      <w:pPr>
        <w:jc w:val="right"/>
      </w:pPr>
    </w:p>
    <w:p w14:paraId="507FFC18" w14:textId="77777777" w:rsidR="00666A0F" w:rsidRDefault="00666A0F" w:rsidP="00666A0F">
      <w:pPr>
        <w:jc w:val="right"/>
      </w:pPr>
    </w:p>
    <w:p w14:paraId="58F708E6" w14:textId="77777777" w:rsidR="00666A0F" w:rsidRDefault="00666A0F" w:rsidP="00666A0F">
      <w:pPr>
        <w:jc w:val="right"/>
      </w:pPr>
    </w:p>
    <w:p w14:paraId="181D33C7" w14:textId="77777777" w:rsidR="00666A0F" w:rsidRDefault="00666A0F" w:rsidP="00666A0F">
      <w:pPr>
        <w:jc w:val="right"/>
      </w:pPr>
    </w:p>
    <w:p w14:paraId="33581310" w14:textId="77777777" w:rsidR="00666A0F" w:rsidRDefault="00666A0F" w:rsidP="00666A0F">
      <w:pPr>
        <w:jc w:val="right"/>
      </w:pPr>
    </w:p>
    <w:p w14:paraId="54E02860" w14:textId="77777777" w:rsidR="00666A0F" w:rsidRDefault="00666A0F" w:rsidP="00666A0F">
      <w:pPr>
        <w:jc w:val="right"/>
      </w:pPr>
    </w:p>
    <w:p w14:paraId="3679C35E" w14:textId="77777777" w:rsidR="00666A0F" w:rsidRDefault="00666A0F" w:rsidP="00666A0F">
      <w:pPr>
        <w:jc w:val="right"/>
      </w:pPr>
    </w:p>
    <w:p w14:paraId="7848B47A" w14:textId="77777777" w:rsidR="00666A0F" w:rsidRDefault="00666A0F" w:rsidP="00666A0F">
      <w:pPr>
        <w:jc w:val="right"/>
      </w:pPr>
    </w:p>
    <w:p w14:paraId="1840A987" w14:textId="77777777" w:rsidR="00666A0F" w:rsidRDefault="00666A0F" w:rsidP="00666A0F">
      <w:pPr>
        <w:jc w:val="right"/>
      </w:pPr>
    </w:p>
    <w:p w14:paraId="03B4679A" w14:textId="77777777" w:rsidR="00666A0F" w:rsidRDefault="00666A0F" w:rsidP="00666A0F">
      <w:pPr>
        <w:jc w:val="right"/>
      </w:pPr>
    </w:p>
    <w:p w14:paraId="3AF74454" w14:textId="77777777" w:rsidR="00666A0F" w:rsidRDefault="00666A0F" w:rsidP="00666A0F">
      <w:pPr>
        <w:jc w:val="right"/>
      </w:pPr>
    </w:p>
    <w:p w14:paraId="3B052BFF" w14:textId="77777777" w:rsidR="00666A0F" w:rsidRDefault="00666A0F" w:rsidP="00666A0F">
      <w:pPr>
        <w:jc w:val="right"/>
      </w:pPr>
    </w:p>
    <w:p w14:paraId="5075BB8A" w14:textId="77777777" w:rsidR="00666A0F" w:rsidRDefault="00666A0F" w:rsidP="00666A0F">
      <w:pPr>
        <w:jc w:val="right"/>
      </w:pPr>
    </w:p>
    <w:p w14:paraId="4FA8782C" w14:textId="77777777" w:rsidR="00666A0F" w:rsidRDefault="00666A0F" w:rsidP="00666A0F">
      <w:pPr>
        <w:jc w:val="right"/>
      </w:pPr>
    </w:p>
    <w:p w14:paraId="0D16FE10" w14:textId="77777777" w:rsidR="00666A0F" w:rsidRDefault="00666A0F" w:rsidP="00666A0F">
      <w:pPr>
        <w:jc w:val="right"/>
      </w:pPr>
    </w:p>
    <w:p w14:paraId="461D69A1" w14:textId="67D7B4B6" w:rsidR="00666A0F" w:rsidRDefault="00666A0F" w:rsidP="00666A0F">
      <w:pPr>
        <w:jc w:val="right"/>
      </w:pPr>
      <w:r w:rsidRPr="003F153B">
        <w:rPr>
          <w:noProof/>
          <w:lang w:val="en-US"/>
        </w:rPr>
        <w:drawing>
          <wp:anchor distT="0" distB="0" distL="114300" distR="114300" simplePos="0" relativeHeight="251664384" behindDoc="1" locked="0" layoutInCell="1" allowOverlap="1" wp14:anchorId="42EB9529" wp14:editId="7B970A06">
            <wp:simplePos x="0" y="0"/>
            <wp:positionH relativeFrom="column">
              <wp:posOffset>1193165</wp:posOffset>
            </wp:positionH>
            <wp:positionV relativeFrom="paragraph">
              <wp:posOffset>104775</wp:posOffset>
            </wp:positionV>
            <wp:extent cx="3271520" cy="731520"/>
            <wp:effectExtent l="0" t="0" r="5080" b="0"/>
            <wp:wrapTight wrapText="bothSides">
              <wp:wrapPolygon edited="0">
                <wp:start x="9685" y="0"/>
                <wp:lineTo x="0" y="1125"/>
                <wp:lineTo x="0" y="18563"/>
                <wp:lineTo x="8553" y="20813"/>
                <wp:lineTo x="9811" y="20813"/>
                <wp:lineTo x="21508" y="20813"/>
                <wp:lineTo x="21508" y="13500"/>
                <wp:lineTo x="21005" y="9000"/>
                <wp:lineTo x="21508" y="6750"/>
                <wp:lineTo x="21508" y="563"/>
                <wp:lineTo x="13710" y="0"/>
                <wp:lineTo x="9685" y="0"/>
              </wp:wrapPolygon>
            </wp:wrapTight>
            <wp:docPr id="15"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71520" cy="7315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16A19B4" w14:textId="77777777" w:rsidR="00666A0F" w:rsidRDefault="00666A0F" w:rsidP="00666A0F">
      <w:pPr>
        <w:jc w:val="right"/>
      </w:pPr>
    </w:p>
    <w:p w14:paraId="0E6914E4" w14:textId="77777777" w:rsidR="00666A0F" w:rsidRDefault="00666A0F" w:rsidP="00666A0F">
      <w:pPr>
        <w:jc w:val="right"/>
      </w:pPr>
    </w:p>
    <w:p w14:paraId="70532419" w14:textId="77777777" w:rsidR="00666A0F" w:rsidRDefault="00666A0F" w:rsidP="00666A0F">
      <w:pPr>
        <w:jc w:val="right"/>
      </w:pPr>
    </w:p>
    <w:p w14:paraId="409CD8E7" w14:textId="77777777" w:rsidR="00666A0F" w:rsidRDefault="00666A0F" w:rsidP="00666A0F">
      <w:pPr>
        <w:jc w:val="right"/>
      </w:pPr>
    </w:p>
    <w:p w14:paraId="5C39FF7E" w14:textId="77777777" w:rsidR="00666A0F" w:rsidRDefault="00666A0F" w:rsidP="00666A0F">
      <w:pPr>
        <w:jc w:val="right"/>
      </w:pPr>
    </w:p>
    <w:p w14:paraId="380B5BFE" w14:textId="77777777" w:rsidR="00666A0F" w:rsidRDefault="00666A0F" w:rsidP="00666A0F">
      <w:pPr>
        <w:jc w:val="right"/>
      </w:pPr>
    </w:p>
    <w:p w14:paraId="26D4E33C" w14:textId="77777777" w:rsidR="00666A0F" w:rsidRDefault="00666A0F" w:rsidP="00666A0F">
      <w:pPr>
        <w:jc w:val="right"/>
      </w:pPr>
    </w:p>
    <w:p w14:paraId="501E44F8" w14:textId="77777777" w:rsidR="00666A0F" w:rsidRDefault="00666A0F" w:rsidP="00666A0F">
      <w:pPr>
        <w:jc w:val="right"/>
      </w:pPr>
    </w:p>
    <w:p w14:paraId="3448C592" w14:textId="77777777" w:rsidR="00666A0F" w:rsidRDefault="00666A0F" w:rsidP="00666A0F">
      <w:pPr>
        <w:jc w:val="right"/>
      </w:pPr>
    </w:p>
    <w:p w14:paraId="66D045F5" w14:textId="77777777" w:rsidR="00666A0F" w:rsidRDefault="00666A0F" w:rsidP="00666A0F">
      <w:pPr>
        <w:jc w:val="right"/>
      </w:pPr>
    </w:p>
    <w:p w14:paraId="5F18B2A0" w14:textId="77777777" w:rsidR="00666A0F" w:rsidRDefault="00666A0F" w:rsidP="00666A0F">
      <w:pPr>
        <w:jc w:val="right"/>
      </w:pPr>
    </w:p>
    <w:p w14:paraId="5189902C" w14:textId="77777777" w:rsidR="00666A0F" w:rsidRDefault="00666A0F" w:rsidP="00666A0F">
      <w:pPr>
        <w:jc w:val="right"/>
      </w:pPr>
    </w:p>
    <w:p w14:paraId="256CBEFA" w14:textId="77777777" w:rsidR="00666A0F" w:rsidRDefault="00666A0F" w:rsidP="00666A0F">
      <w:pPr>
        <w:jc w:val="right"/>
      </w:pPr>
    </w:p>
    <w:p w14:paraId="57E7523D" w14:textId="77777777" w:rsidR="00666A0F" w:rsidRDefault="00666A0F" w:rsidP="00666A0F">
      <w:pPr>
        <w:jc w:val="right"/>
      </w:pPr>
    </w:p>
    <w:p w14:paraId="604ACAB2" w14:textId="77777777" w:rsidR="00666A0F" w:rsidRDefault="00666A0F" w:rsidP="00666A0F">
      <w:pPr>
        <w:jc w:val="right"/>
      </w:pPr>
    </w:p>
    <w:p w14:paraId="304EF504" w14:textId="77777777" w:rsidR="00666A0F" w:rsidRDefault="00666A0F" w:rsidP="00666A0F">
      <w:pPr>
        <w:jc w:val="right"/>
      </w:pPr>
    </w:p>
    <w:p w14:paraId="601A78F0" w14:textId="77777777" w:rsidR="00666A0F" w:rsidRDefault="00666A0F" w:rsidP="00666A0F">
      <w:pPr>
        <w:jc w:val="right"/>
      </w:pPr>
    </w:p>
    <w:p w14:paraId="729E6AE6" w14:textId="77777777" w:rsidR="00666A0F" w:rsidRDefault="00666A0F" w:rsidP="00666A0F">
      <w:pPr>
        <w:jc w:val="right"/>
      </w:pPr>
    </w:p>
    <w:p w14:paraId="4277DFFB" w14:textId="77777777" w:rsidR="00666A0F" w:rsidRDefault="00666A0F" w:rsidP="00666A0F">
      <w:pPr>
        <w:jc w:val="right"/>
      </w:pPr>
    </w:p>
    <w:p w14:paraId="0BD885B7" w14:textId="77777777" w:rsidR="00666A0F" w:rsidRDefault="00666A0F" w:rsidP="00666A0F">
      <w:pPr>
        <w:jc w:val="right"/>
      </w:pPr>
    </w:p>
    <w:p w14:paraId="0C8E75AE" w14:textId="77777777" w:rsidR="00666A0F" w:rsidRDefault="00666A0F" w:rsidP="00666A0F">
      <w:pPr>
        <w:jc w:val="right"/>
      </w:pPr>
    </w:p>
    <w:p w14:paraId="77582EEB" w14:textId="1233CB2C" w:rsidR="00666A0F" w:rsidRPr="003F153B" w:rsidRDefault="00666A0F" w:rsidP="00666A0F">
      <w:pPr>
        <w:ind w:right="238"/>
        <w:jc w:val="right"/>
      </w:pPr>
      <w:r w:rsidRPr="003F153B">
        <w:rPr>
          <w:noProof/>
          <w:lang w:val="en-US"/>
        </w:rPr>
        <w:drawing>
          <wp:inline distT="0" distB="0" distL="0" distR="0" wp14:anchorId="654F8018" wp14:editId="35F20D62">
            <wp:extent cx="1452880" cy="325120"/>
            <wp:effectExtent l="0" t="0" r="0" b="5080"/>
            <wp:docPr id="20" name="Picture 3" descr="White, Security, Transparent 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ite, Security, Transparent B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52880" cy="325120"/>
                    </a:xfrm>
                    <a:prstGeom prst="rect">
                      <a:avLst/>
                    </a:prstGeom>
                    <a:noFill/>
                    <a:ln>
                      <a:noFill/>
                    </a:ln>
                  </pic:spPr>
                </pic:pic>
              </a:graphicData>
            </a:graphic>
          </wp:inline>
        </w:drawing>
      </w:r>
    </w:p>
    <w:p w14:paraId="0D0CD59A" w14:textId="623AEB2E" w:rsidR="00666A0F" w:rsidRPr="003F153B" w:rsidRDefault="00666A0F" w:rsidP="00666A0F">
      <w:pPr>
        <w:ind w:right="238"/>
        <w:jc w:val="right"/>
        <w:rPr>
          <w:color w:val="FFFFFF"/>
        </w:rPr>
      </w:pPr>
    </w:p>
    <w:p w14:paraId="406B1B89" w14:textId="01DE1603" w:rsidR="00666A0F" w:rsidRPr="003F153B" w:rsidRDefault="00666A0F" w:rsidP="00666A0F">
      <w:pPr>
        <w:ind w:right="238"/>
        <w:jc w:val="right"/>
        <w:rPr>
          <w:color w:val="FFFFFF"/>
        </w:rPr>
      </w:pPr>
      <w:r w:rsidRPr="003F153B">
        <w:rPr>
          <w:color w:val="FFFFFF"/>
        </w:rPr>
        <w:t>Level 4, 655 Pacific Highway</w:t>
      </w:r>
      <w:r w:rsidRPr="003F153B">
        <w:rPr>
          <w:color w:val="FFFFFF"/>
        </w:rPr>
        <w:br/>
        <w:t>ST LEONARDS NSW 2065</w:t>
      </w:r>
    </w:p>
    <w:p w14:paraId="680C1F26" w14:textId="7075B23C" w:rsidR="00666A0F" w:rsidRPr="003F153B" w:rsidRDefault="00666A0F" w:rsidP="00666A0F">
      <w:pPr>
        <w:ind w:right="238"/>
        <w:jc w:val="right"/>
        <w:rPr>
          <w:color w:val="FFFFFF"/>
        </w:rPr>
      </w:pPr>
    </w:p>
    <w:p w14:paraId="3413E07A" w14:textId="3ECC9669" w:rsidR="00666A0F" w:rsidRPr="003F153B" w:rsidRDefault="00666A0F" w:rsidP="00666A0F">
      <w:pPr>
        <w:ind w:right="238"/>
        <w:jc w:val="right"/>
        <w:rPr>
          <w:color w:val="FFFFFF"/>
        </w:rPr>
      </w:pPr>
      <w:r w:rsidRPr="003F153B">
        <w:rPr>
          <w:b/>
          <w:color w:val="FFFFFF"/>
        </w:rPr>
        <w:t>Phone</w:t>
      </w:r>
      <w:r w:rsidRPr="003F153B">
        <w:rPr>
          <w:color w:val="FFFFFF"/>
        </w:rPr>
        <w:t>: 02 9751 0112</w:t>
      </w:r>
    </w:p>
    <w:p w14:paraId="799782D5" w14:textId="57DE81FD" w:rsidR="00666A0F" w:rsidRPr="003F153B" w:rsidRDefault="00666A0F" w:rsidP="00666A0F">
      <w:pPr>
        <w:ind w:right="238"/>
        <w:jc w:val="right"/>
        <w:rPr>
          <w:color w:val="FFFFFF"/>
        </w:rPr>
      </w:pPr>
      <w:r w:rsidRPr="003F153B">
        <w:rPr>
          <w:b/>
          <w:color w:val="FFFFFF"/>
        </w:rPr>
        <w:t>Fax</w:t>
      </w:r>
      <w:r w:rsidRPr="003F153B">
        <w:rPr>
          <w:color w:val="FFFFFF"/>
        </w:rPr>
        <w:t>: 02 9751 0195</w:t>
      </w:r>
      <w:r w:rsidRPr="003F153B">
        <w:rPr>
          <w:color w:val="FFFFFF"/>
        </w:rPr>
        <w:br/>
      </w:r>
    </w:p>
    <w:p w14:paraId="44830F67" w14:textId="2F662D27" w:rsidR="00666A0F" w:rsidRPr="003F153B" w:rsidRDefault="00666A0F" w:rsidP="00666A0F">
      <w:pPr>
        <w:ind w:right="238"/>
        <w:jc w:val="right"/>
        <w:rPr>
          <w:color w:val="FFFFFF"/>
        </w:rPr>
      </w:pPr>
      <w:r w:rsidRPr="003F153B">
        <w:rPr>
          <w:color w:val="FFFFFF"/>
        </w:rPr>
        <w:t>enquiries@agilient.com.au</w:t>
      </w:r>
    </w:p>
    <w:p w14:paraId="7EE4DF30" w14:textId="2B701358" w:rsidR="00B643FA" w:rsidRPr="003104B7" w:rsidRDefault="00666A0F" w:rsidP="000C4DE0">
      <w:pPr>
        <w:ind w:right="238"/>
        <w:jc w:val="right"/>
      </w:pPr>
      <w:r w:rsidRPr="003F153B">
        <w:rPr>
          <w:color w:val="FFFFFF"/>
          <w:bdr w:val="none" w:sz="0" w:space="0" w:color="auto" w:frame="1"/>
        </w:rPr>
        <w:t>www.agilient.com.au</w:t>
      </w:r>
    </w:p>
    <w:sectPr w:rsidR="00B643FA" w:rsidRPr="003104B7" w:rsidSect="00AE17F3">
      <w:headerReference w:type="even" r:id="rId19"/>
      <w:headerReference w:type="default" r:id="rId20"/>
      <w:footerReference w:type="default" r:id="rId21"/>
      <w:headerReference w:type="first" r:id="rId22"/>
      <w:footerReference w:type="first" r:id="rId23"/>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5198DD" w14:textId="77777777" w:rsidR="00F86772" w:rsidRDefault="00F86772" w:rsidP="00D6700B">
      <w:r>
        <w:separator/>
      </w:r>
    </w:p>
  </w:endnote>
  <w:endnote w:type="continuationSeparator" w:id="0">
    <w:p w14:paraId="4FB1EF3C" w14:textId="77777777" w:rsidR="00F86772" w:rsidRDefault="00F86772" w:rsidP="00D67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Kozuka Gothic Pro EL">
    <w:altName w:val="Arial Unicode MS"/>
    <w:panose1 w:val="00000000000000000000"/>
    <w:charset w:val="80"/>
    <w:family w:val="swiss"/>
    <w:notTrueType/>
    <w:pitch w:val="variable"/>
    <w:sig w:usb0="00000283" w:usb1="2AC71C11" w:usb2="00000012" w:usb3="00000000" w:csb0="00020005"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MS Gothic">
    <w:panose1 w:val="020B0609070205080204"/>
    <w:charset w:val="80"/>
    <w:family w:val="auto"/>
    <w:pitch w:val="variable"/>
    <w:sig w:usb0="E00002FF" w:usb1="6AC7FDFB" w:usb2="08000012" w:usb3="00000000" w:csb0="0002009F"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SimSun">
    <w:panose1 w:val="02010600030101010101"/>
    <w:charset w:val="86"/>
    <w:family w:val="auto"/>
    <w:pitch w:val="variable"/>
    <w:sig w:usb0="00000003" w:usb1="288F0000" w:usb2="00000016" w:usb3="00000000" w:csb0="00040001" w:csb1="00000000"/>
  </w:font>
  <w:font w:name="Minion Pro">
    <w:panose1 w:val="00000000000000000000"/>
    <w:charset w:val="00"/>
    <w:family w:val="roman"/>
    <w:notTrueType/>
    <w:pitch w:val="variable"/>
    <w:sig w:usb0="60000287" w:usb1="00000001" w:usb2="00000000"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ook w:val="04A0" w:firstRow="1" w:lastRow="0" w:firstColumn="1" w:lastColumn="0" w:noHBand="0" w:noVBand="1"/>
    </w:tblPr>
    <w:tblGrid>
      <w:gridCol w:w="1241"/>
      <w:gridCol w:w="6380"/>
      <w:gridCol w:w="1360"/>
    </w:tblGrid>
    <w:tr w:rsidR="00651B81" w:rsidRPr="00462599" w14:paraId="566D5C8D" w14:textId="77777777" w:rsidTr="000C4DE0">
      <w:trPr>
        <w:jc w:val="center"/>
      </w:trPr>
      <w:tc>
        <w:tcPr>
          <w:tcW w:w="691" w:type="pct"/>
          <w:shd w:val="clear" w:color="auto" w:fill="auto"/>
          <w:vAlign w:val="center"/>
        </w:tcPr>
        <w:p w14:paraId="506A38E0" w14:textId="77777777" w:rsidR="00651B81" w:rsidRPr="000C4DE0" w:rsidRDefault="00651B81">
          <w:pPr>
            <w:pStyle w:val="Footer"/>
            <w:jc w:val="center"/>
            <w:rPr>
              <w:b/>
              <w:color w:val="FFFFFF" w:themeColor="background1"/>
              <w:sz w:val="18"/>
            </w:rPr>
          </w:pPr>
        </w:p>
      </w:tc>
      <w:tc>
        <w:tcPr>
          <w:tcW w:w="3552" w:type="pct"/>
          <w:shd w:val="clear" w:color="auto" w:fill="auto"/>
          <w:vAlign w:val="center"/>
        </w:tcPr>
        <w:p w14:paraId="1614D354" w14:textId="540BE8C1" w:rsidR="00651B81" w:rsidRPr="000C4DE0" w:rsidRDefault="00651B81" w:rsidP="000C4DE0">
          <w:pPr>
            <w:pStyle w:val="Footer"/>
            <w:spacing w:before="120" w:after="120"/>
            <w:jc w:val="center"/>
            <w:rPr>
              <w:b/>
              <w:color w:val="FFFFFF" w:themeColor="background1"/>
              <w:sz w:val="18"/>
            </w:rPr>
          </w:pPr>
          <w:r w:rsidRPr="006D42D9">
            <w:rPr>
              <w:b/>
              <w:color w:val="FF0000"/>
              <w:sz w:val="18"/>
            </w:rPr>
            <w:t>FOR OFFICIAL USE ONLY (SENSITIVE - SECURITY)</w:t>
          </w:r>
        </w:p>
      </w:tc>
      <w:tc>
        <w:tcPr>
          <w:tcW w:w="757" w:type="pct"/>
          <w:shd w:val="clear" w:color="auto" w:fill="auto"/>
          <w:vAlign w:val="center"/>
        </w:tcPr>
        <w:p w14:paraId="37FBEAD9" w14:textId="77777777" w:rsidR="00651B81" w:rsidRPr="000C4DE0" w:rsidRDefault="00651B81">
          <w:pPr>
            <w:pStyle w:val="Footer"/>
            <w:jc w:val="right"/>
            <w:rPr>
              <w:b/>
              <w:color w:val="FFFFFF" w:themeColor="background1"/>
              <w:sz w:val="18"/>
            </w:rPr>
          </w:pPr>
          <w:r w:rsidRPr="000C4DE0">
            <w:rPr>
              <w:b/>
              <w:sz w:val="18"/>
            </w:rPr>
            <w:fldChar w:fldCharType="begin"/>
          </w:r>
          <w:r w:rsidRPr="006D42D9">
            <w:rPr>
              <w:b/>
              <w:sz w:val="18"/>
            </w:rPr>
            <w:instrText xml:space="preserve"> PAGE   \* MERGEFORMAT </w:instrText>
          </w:r>
          <w:r w:rsidRPr="000C4DE0">
            <w:rPr>
              <w:b/>
              <w:sz w:val="18"/>
            </w:rPr>
            <w:fldChar w:fldCharType="separate"/>
          </w:r>
          <w:r w:rsidR="00356696">
            <w:rPr>
              <w:b/>
              <w:noProof/>
              <w:sz w:val="18"/>
            </w:rPr>
            <w:t>22</w:t>
          </w:r>
          <w:r w:rsidRPr="000C4DE0">
            <w:rPr>
              <w:b/>
              <w:noProof/>
              <w:sz w:val="18"/>
            </w:rPr>
            <w:fldChar w:fldCharType="end"/>
          </w:r>
        </w:p>
      </w:tc>
    </w:tr>
  </w:tbl>
  <w:p w14:paraId="3C845F45" w14:textId="77777777" w:rsidR="00651B81" w:rsidRDefault="00651B81"/>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ook w:val="04A0" w:firstRow="1" w:lastRow="0" w:firstColumn="1" w:lastColumn="0" w:noHBand="0" w:noVBand="1"/>
    </w:tblPr>
    <w:tblGrid>
      <w:gridCol w:w="1241"/>
      <w:gridCol w:w="6380"/>
      <w:gridCol w:w="1360"/>
    </w:tblGrid>
    <w:tr w:rsidR="00651B81" w:rsidRPr="00462599" w14:paraId="52523DED" w14:textId="77777777" w:rsidTr="005613E6">
      <w:trPr>
        <w:jc w:val="center"/>
      </w:trPr>
      <w:tc>
        <w:tcPr>
          <w:tcW w:w="691" w:type="pct"/>
          <w:shd w:val="clear" w:color="auto" w:fill="auto"/>
        </w:tcPr>
        <w:p w14:paraId="04AD4E27" w14:textId="77777777" w:rsidR="00651B81" w:rsidRPr="00E947B9" w:rsidRDefault="00651B81" w:rsidP="005613E6">
          <w:pPr>
            <w:pStyle w:val="Footer"/>
            <w:jc w:val="center"/>
            <w:rPr>
              <w:b/>
              <w:color w:val="FF0000"/>
              <w:sz w:val="18"/>
            </w:rPr>
          </w:pPr>
        </w:p>
      </w:tc>
      <w:tc>
        <w:tcPr>
          <w:tcW w:w="3552" w:type="pct"/>
          <w:shd w:val="clear" w:color="auto" w:fill="auto"/>
          <w:vAlign w:val="center"/>
        </w:tcPr>
        <w:p w14:paraId="079BE8D7" w14:textId="38D8A1FE" w:rsidR="00651B81" w:rsidRPr="00E947B9" w:rsidRDefault="00651B81" w:rsidP="005A3A6A">
          <w:pPr>
            <w:pStyle w:val="Footer"/>
            <w:spacing w:before="120"/>
            <w:jc w:val="center"/>
            <w:rPr>
              <w:b/>
              <w:color w:val="FF0000"/>
              <w:sz w:val="18"/>
            </w:rPr>
          </w:pPr>
          <w:r>
            <w:rPr>
              <w:b/>
              <w:color w:val="FF0000"/>
              <w:sz w:val="18"/>
            </w:rPr>
            <w:t>FOR OFFICIAL USE ONLY (SENSITIVE)</w:t>
          </w:r>
        </w:p>
      </w:tc>
      <w:tc>
        <w:tcPr>
          <w:tcW w:w="757" w:type="pct"/>
          <w:shd w:val="clear" w:color="auto" w:fill="auto"/>
          <w:vAlign w:val="center"/>
        </w:tcPr>
        <w:p w14:paraId="03403C34" w14:textId="77777777" w:rsidR="00651B81" w:rsidRPr="00E947B9" w:rsidRDefault="00651B81" w:rsidP="005613E6">
          <w:pPr>
            <w:pStyle w:val="Footer"/>
            <w:jc w:val="right"/>
            <w:rPr>
              <w:b/>
              <w:color w:val="000000"/>
              <w:sz w:val="18"/>
            </w:rPr>
          </w:pPr>
        </w:p>
      </w:tc>
    </w:tr>
  </w:tbl>
  <w:p w14:paraId="381E9F4B" w14:textId="77777777" w:rsidR="00651B81" w:rsidRDefault="00651B8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ook w:val="04A0" w:firstRow="1" w:lastRow="0" w:firstColumn="1" w:lastColumn="0" w:noHBand="0" w:noVBand="1"/>
    </w:tblPr>
    <w:tblGrid>
      <w:gridCol w:w="1733"/>
      <w:gridCol w:w="5778"/>
      <w:gridCol w:w="1732"/>
    </w:tblGrid>
    <w:tr w:rsidR="00651B81" w14:paraId="00C5839D" w14:textId="77777777" w:rsidTr="002629A9">
      <w:trPr>
        <w:jc w:val="center"/>
      </w:trPr>
      <w:tc>
        <w:tcPr>
          <w:tcW w:w="500" w:type="pct"/>
          <w:shd w:val="clear" w:color="auto" w:fill="auto"/>
        </w:tcPr>
        <w:p w14:paraId="697F82B5" w14:textId="77777777" w:rsidR="00651B81" w:rsidRDefault="00651B81" w:rsidP="00EC6A36">
          <w:pPr>
            <w:pStyle w:val="Footer"/>
          </w:pPr>
        </w:p>
      </w:tc>
      <w:tc>
        <w:tcPr>
          <w:tcW w:w="1667" w:type="pct"/>
          <w:shd w:val="clear" w:color="auto" w:fill="auto"/>
        </w:tcPr>
        <w:p w14:paraId="5BC656F5" w14:textId="4E96AF94" w:rsidR="00651B81" w:rsidRDefault="00651B81">
          <w:pPr>
            <w:pStyle w:val="Footer"/>
            <w:jc w:val="center"/>
          </w:pPr>
          <w:r>
            <w:rPr>
              <w:b/>
              <w:color w:val="FF0000"/>
              <w:sz w:val="18"/>
            </w:rPr>
            <w:t>FOR OFFICIAL USE ONLY (SENSITIVE - SECURITY)</w:t>
          </w:r>
        </w:p>
      </w:tc>
      <w:tc>
        <w:tcPr>
          <w:tcW w:w="500" w:type="pct"/>
          <w:shd w:val="clear" w:color="auto" w:fill="auto"/>
          <w:vAlign w:val="center"/>
        </w:tcPr>
        <w:p w14:paraId="6302E2D9" w14:textId="77777777" w:rsidR="00651B81" w:rsidRDefault="00651B81" w:rsidP="002629A9">
          <w:pPr>
            <w:pStyle w:val="Footer"/>
            <w:jc w:val="right"/>
          </w:pPr>
          <w:r w:rsidRPr="002629A9">
            <w:rPr>
              <w:sz w:val="18"/>
            </w:rPr>
            <w:t xml:space="preserve">Page </w:t>
          </w:r>
          <w:r w:rsidRPr="002629A9">
            <w:rPr>
              <w:b/>
              <w:sz w:val="18"/>
            </w:rPr>
            <w:fldChar w:fldCharType="begin"/>
          </w:r>
          <w:r w:rsidRPr="002629A9">
            <w:rPr>
              <w:b/>
              <w:sz w:val="18"/>
            </w:rPr>
            <w:instrText xml:space="preserve"> PAGE  \* Arabic  \* MERGEFORMAT </w:instrText>
          </w:r>
          <w:r w:rsidRPr="002629A9">
            <w:rPr>
              <w:b/>
              <w:sz w:val="18"/>
            </w:rPr>
            <w:fldChar w:fldCharType="separate"/>
          </w:r>
          <w:r w:rsidR="003A786D">
            <w:rPr>
              <w:b/>
              <w:noProof/>
              <w:sz w:val="18"/>
            </w:rPr>
            <w:t>34</w:t>
          </w:r>
          <w:r w:rsidRPr="002629A9">
            <w:rPr>
              <w:b/>
              <w:sz w:val="18"/>
            </w:rPr>
            <w:fldChar w:fldCharType="end"/>
          </w:r>
          <w:r w:rsidRPr="002629A9">
            <w:rPr>
              <w:sz w:val="18"/>
            </w:rPr>
            <w:t xml:space="preserve"> of </w:t>
          </w:r>
          <w:r w:rsidRPr="002629A9">
            <w:rPr>
              <w:b/>
              <w:sz w:val="18"/>
            </w:rPr>
            <w:fldChar w:fldCharType="begin"/>
          </w:r>
          <w:r w:rsidRPr="002629A9">
            <w:rPr>
              <w:b/>
              <w:sz w:val="18"/>
            </w:rPr>
            <w:instrText xml:space="preserve"> NUMPAGES  \* Arabic  \* MERGEFORMAT </w:instrText>
          </w:r>
          <w:r w:rsidRPr="002629A9">
            <w:rPr>
              <w:b/>
              <w:sz w:val="18"/>
            </w:rPr>
            <w:fldChar w:fldCharType="separate"/>
          </w:r>
          <w:r w:rsidR="003A786D">
            <w:rPr>
              <w:b/>
              <w:noProof/>
              <w:sz w:val="18"/>
            </w:rPr>
            <w:t>34</w:t>
          </w:r>
          <w:r w:rsidRPr="002629A9">
            <w:rPr>
              <w:b/>
              <w:sz w:val="18"/>
            </w:rPr>
            <w:fldChar w:fldCharType="end"/>
          </w:r>
        </w:p>
      </w:tc>
    </w:tr>
  </w:tbl>
  <w:p w14:paraId="3456DD47" w14:textId="77777777" w:rsidR="00651B81" w:rsidRDefault="00651B81">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Look w:val="04A0" w:firstRow="1" w:lastRow="0" w:firstColumn="1" w:lastColumn="0" w:noHBand="0" w:noVBand="1"/>
    </w:tblPr>
    <w:tblGrid>
      <w:gridCol w:w="1733"/>
      <w:gridCol w:w="5778"/>
      <w:gridCol w:w="1732"/>
    </w:tblGrid>
    <w:tr w:rsidR="00651B81" w14:paraId="1F58CB09" w14:textId="77777777" w:rsidTr="00AA54FB">
      <w:trPr>
        <w:jc w:val="center"/>
      </w:trPr>
      <w:tc>
        <w:tcPr>
          <w:tcW w:w="500" w:type="pct"/>
          <w:shd w:val="clear" w:color="auto" w:fill="auto"/>
        </w:tcPr>
        <w:p w14:paraId="04C1E96F" w14:textId="77777777" w:rsidR="00651B81" w:rsidRDefault="00651B81" w:rsidP="00AA54FB">
          <w:pPr>
            <w:pStyle w:val="Footer"/>
          </w:pPr>
        </w:p>
      </w:tc>
      <w:tc>
        <w:tcPr>
          <w:tcW w:w="1667" w:type="pct"/>
          <w:shd w:val="clear" w:color="auto" w:fill="auto"/>
        </w:tcPr>
        <w:p w14:paraId="1E24F52F" w14:textId="77777777" w:rsidR="00651B81" w:rsidRDefault="00651B81" w:rsidP="00AA54FB">
          <w:pPr>
            <w:pStyle w:val="Footer"/>
            <w:jc w:val="center"/>
          </w:pPr>
          <w:r w:rsidRPr="002629A9">
            <w:rPr>
              <w:b/>
              <w:color w:val="FF0000"/>
              <w:sz w:val="18"/>
            </w:rPr>
            <w:t>COMMERCIAL-IN-CONFIDENCE</w:t>
          </w:r>
          <w:r w:rsidRPr="002629A9">
            <w:rPr>
              <w:b/>
              <w:sz w:val="18"/>
            </w:rPr>
            <w:br/>
          </w:r>
          <w:r w:rsidRPr="002629A9">
            <w:rPr>
              <w:b/>
              <w:color w:val="FF0000"/>
              <w:sz w:val="18"/>
            </w:rPr>
            <w:t>NOT FOR DISTRIBUTION TO UNAUTHORISED PARTIES</w:t>
          </w:r>
        </w:p>
      </w:tc>
      <w:tc>
        <w:tcPr>
          <w:tcW w:w="500" w:type="pct"/>
          <w:shd w:val="clear" w:color="auto" w:fill="auto"/>
          <w:vAlign w:val="center"/>
        </w:tcPr>
        <w:p w14:paraId="0ADEC5D9" w14:textId="77777777" w:rsidR="00651B81" w:rsidRDefault="00651B81" w:rsidP="00AA54FB">
          <w:pPr>
            <w:pStyle w:val="Footer"/>
            <w:jc w:val="right"/>
          </w:pPr>
        </w:p>
      </w:tc>
    </w:tr>
  </w:tbl>
  <w:p w14:paraId="2C71CA66" w14:textId="77777777" w:rsidR="00651B81" w:rsidRDefault="00651B81" w:rsidP="000A312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8751D" w14:textId="77777777" w:rsidR="00F86772" w:rsidRDefault="00F86772" w:rsidP="00D6700B">
      <w:r>
        <w:separator/>
      </w:r>
    </w:p>
  </w:footnote>
  <w:footnote w:type="continuationSeparator" w:id="0">
    <w:p w14:paraId="7F21524E" w14:textId="77777777" w:rsidR="00F86772" w:rsidRDefault="00F86772" w:rsidP="00D6700B">
      <w:r>
        <w:continuationSeparator/>
      </w:r>
    </w:p>
  </w:footnote>
  <w:footnote w:id="1">
    <w:p w14:paraId="052B229E" w14:textId="0469C67A" w:rsidR="00651B81" w:rsidRPr="009C6358" w:rsidRDefault="00651B81">
      <w:pPr>
        <w:pStyle w:val="FootnoteText"/>
        <w:rPr>
          <w:rFonts w:ascii="Calibri Light" w:hAnsi="Calibri Light"/>
          <w:sz w:val="18"/>
        </w:rPr>
      </w:pPr>
      <w:r w:rsidRPr="009C6358">
        <w:rPr>
          <w:rStyle w:val="FootnoteReference"/>
          <w:rFonts w:ascii="Calibri Light" w:hAnsi="Calibri Light"/>
          <w:sz w:val="14"/>
        </w:rPr>
        <w:footnoteRef/>
      </w:r>
      <w:r w:rsidRPr="009C6358">
        <w:rPr>
          <w:rFonts w:ascii="Calibri Light" w:hAnsi="Calibri Light"/>
          <w:sz w:val="14"/>
        </w:rPr>
        <w:t xml:space="preserve"> For the purposes of this assessment, </w:t>
      </w:r>
      <w:r>
        <w:rPr>
          <w:rFonts w:ascii="Calibri Light" w:hAnsi="Calibri Light"/>
          <w:sz w:val="14"/>
        </w:rPr>
        <w:t xml:space="preserve">only </w:t>
      </w:r>
      <w:r w:rsidRPr="009C6358">
        <w:rPr>
          <w:rFonts w:ascii="Calibri Light" w:hAnsi="Calibri Light"/>
          <w:sz w:val="14"/>
        </w:rPr>
        <w:t>those assets categorised as ‘</w:t>
      </w:r>
      <w:r>
        <w:rPr>
          <w:rFonts w:ascii="Calibri Light" w:hAnsi="Calibri Light"/>
          <w:sz w:val="14"/>
        </w:rPr>
        <w:t>Significant</w:t>
      </w:r>
      <w:r w:rsidRPr="009C6358">
        <w:rPr>
          <w:rFonts w:ascii="Calibri Light" w:hAnsi="Calibri Light"/>
          <w:sz w:val="14"/>
        </w:rPr>
        <w:t xml:space="preserve">’ and </w:t>
      </w:r>
      <w:r>
        <w:rPr>
          <w:rFonts w:ascii="Calibri Light" w:hAnsi="Calibri Light"/>
          <w:sz w:val="14"/>
        </w:rPr>
        <w:t>higher</w:t>
      </w:r>
      <w:r w:rsidRPr="009C6358">
        <w:rPr>
          <w:rFonts w:ascii="Calibri Light" w:hAnsi="Calibri Light"/>
          <w:sz w:val="14"/>
        </w:rPr>
        <w:t xml:space="preserve"> were considered in risk identification and analysis processes</w:t>
      </w:r>
      <w:r>
        <w:rPr>
          <w:rFonts w:ascii="Calibri Light" w:hAnsi="Calibri Light"/>
          <w:sz w:val="14"/>
        </w:rPr>
        <w:t>, unless an associated threat was assessed as ‘High’</w:t>
      </w:r>
      <w:r w:rsidRPr="009C6358">
        <w:rPr>
          <w:rFonts w:ascii="Calibri Light" w:hAnsi="Calibri Light"/>
          <w:sz w:val="14"/>
        </w:rPr>
        <w:t>.</w:t>
      </w:r>
    </w:p>
  </w:footnote>
  <w:footnote w:id="2">
    <w:p w14:paraId="24210397" w14:textId="1DAD3D7A" w:rsidR="00651B81" w:rsidRPr="00310236" w:rsidRDefault="00651B81" w:rsidP="003D1AD7">
      <w:pPr>
        <w:autoSpaceDE w:val="0"/>
        <w:autoSpaceDN w:val="0"/>
        <w:adjustRightInd w:val="0"/>
        <w:rPr>
          <w:lang w:val="en-US"/>
        </w:rPr>
      </w:pPr>
      <w:r w:rsidRPr="009C6358">
        <w:rPr>
          <w:rStyle w:val="FootnoteReference"/>
          <w:rFonts w:ascii="Calibri Light" w:hAnsi="Calibri Light"/>
          <w:sz w:val="14"/>
          <w:szCs w:val="18"/>
        </w:rPr>
        <w:footnoteRef/>
      </w:r>
      <w:r w:rsidRPr="009C6358">
        <w:rPr>
          <w:rFonts w:ascii="Calibri Light" w:hAnsi="Calibri Light"/>
          <w:sz w:val="14"/>
          <w:szCs w:val="18"/>
        </w:rPr>
        <w:t xml:space="preserve"> </w:t>
      </w:r>
      <w:r w:rsidRPr="000C4DE0">
        <w:rPr>
          <w:rFonts w:asciiTheme="minorHAnsi" w:hAnsiTheme="minorHAnsi" w:cs="Arial"/>
          <w:b/>
          <w:bCs/>
          <w:sz w:val="14"/>
          <w:szCs w:val="18"/>
          <w:lang w:eastAsia="en-AU"/>
        </w:rPr>
        <w:t>Short-term</w:t>
      </w:r>
      <w:r w:rsidRPr="009C6358">
        <w:rPr>
          <w:rFonts w:ascii="Calibri Light" w:hAnsi="Calibri Light" w:cs="Arial"/>
          <w:b/>
          <w:bCs/>
          <w:sz w:val="14"/>
          <w:szCs w:val="18"/>
          <w:lang w:eastAsia="en-AU"/>
        </w:rPr>
        <w:t xml:space="preserve">: </w:t>
      </w:r>
      <w:r w:rsidRPr="009C6358">
        <w:rPr>
          <w:rFonts w:ascii="Calibri Light" w:hAnsi="Calibri Light" w:cs="Arial"/>
          <w:sz w:val="14"/>
          <w:szCs w:val="18"/>
          <w:lang w:eastAsia="en-AU"/>
        </w:rPr>
        <w:t xml:space="preserve">Pertaining to the near or immediate future; usually less than 1 year. </w:t>
      </w:r>
      <w:r w:rsidRPr="000C4DE0">
        <w:rPr>
          <w:rFonts w:asciiTheme="minorHAnsi" w:hAnsiTheme="minorHAnsi" w:cs="Arial"/>
          <w:b/>
          <w:bCs/>
          <w:sz w:val="14"/>
          <w:szCs w:val="18"/>
          <w:lang w:eastAsia="en-AU"/>
        </w:rPr>
        <w:t>Medium term</w:t>
      </w:r>
      <w:r w:rsidRPr="009C6358">
        <w:rPr>
          <w:rFonts w:ascii="Calibri Light" w:hAnsi="Calibri Light" w:cs="Arial"/>
          <w:b/>
          <w:bCs/>
          <w:sz w:val="14"/>
          <w:szCs w:val="18"/>
          <w:lang w:eastAsia="en-AU"/>
        </w:rPr>
        <w:t xml:space="preserve">: </w:t>
      </w:r>
      <w:r w:rsidRPr="009C6358">
        <w:rPr>
          <w:rFonts w:ascii="Calibri Light" w:hAnsi="Calibri Light" w:cs="Arial"/>
          <w:bCs/>
          <w:sz w:val="14"/>
          <w:szCs w:val="18"/>
          <w:lang w:eastAsia="en-AU"/>
        </w:rPr>
        <w:t>U</w:t>
      </w:r>
      <w:r w:rsidRPr="009C6358">
        <w:rPr>
          <w:rFonts w:ascii="Calibri Light" w:hAnsi="Calibri Light" w:cs="Arial"/>
          <w:sz w:val="14"/>
          <w:szCs w:val="18"/>
          <w:lang w:eastAsia="en-AU"/>
        </w:rPr>
        <w:t xml:space="preserve">sually between 1 and 3 years. </w:t>
      </w:r>
      <w:r w:rsidRPr="000C4DE0">
        <w:rPr>
          <w:rFonts w:asciiTheme="minorHAnsi" w:hAnsiTheme="minorHAnsi" w:cs="Arial"/>
          <w:b/>
          <w:bCs/>
          <w:sz w:val="14"/>
          <w:szCs w:val="18"/>
          <w:lang w:eastAsia="en-AU"/>
        </w:rPr>
        <w:t>Long-term</w:t>
      </w:r>
      <w:r w:rsidRPr="009C6358">
        <w:rPr>
          <w:rFonts w:ascii="Calibri Light" w:hAnsi="Calibri Light" w:cs="Arial"/>
          <w:b/>
          <w:bCs/>
          <w:sz w:val="14"/>
          <w:szCs w:val="18"/>
          <w:lang w:eastAsia="en-AU"/>
        </w:rPr>
        <w:t xml:space="preserve">: </w:t>
      </w:r>
      <w:r w:rsidRPr="009C6358">
        <w:rPr>
          <w:rFonts w:ascii="Calibri Light" w:hAnsi="Calibri Light" w:cs="Arial"/>
          <w:sz w:val="14"/>
          <w:szCs w:val="18"/>
          <w:lang w:eastAsia="en-AU"/>
        </w:rPr>
        <w:t>Extending over a relatively long time period; usually more than 3 years.</w:t>
      </w:r>
    </w:p>
  </w:footnote>
  <w:footnote w:id="3">
    <w:p w14:paraId="29E5D267" w14:textId="77777777" w:rsidR="00651B81" w:rsidRPr="009C6358" w:rsidRDefault="00651B81">
      <w:pPr>
        <w:pStyle w:val="FootnoteText"/>
        <w:rPr>
          <w:sz w:val="18"/>
        </w:rPr>
      </w:pPr>
      <w:r w:rsidRPr="009C6358">
        <w:rPr>
          <w:rStyle w:val="FootnoteReference"/>
          <w:sz w:val="14"/>
        </w:rPr>
        <w:footnoteRef/>
      </w:r>
      <w:r w:rsidRPr="009C6358">
        <w:rPr>
          <w:sz w:val="14"/>
        </w:rPr>
        <w:t xml:space="preserve"> http://www.cpni.gov.uk/Documents/Publications/2013/2013003-insider_data_collection_study.pdf</w:t>
      </w:r>
    </w:p>
  </w:footnote>
  <w:footnote w:id="4">
    <w:p w14:paraId="70C57A01" w14:textId="77777777" w:rsidR="00651B81" w:rsidRPr="009C6358" w:rsidRDefault="00651B81" w:rsidP="00992926">
      <w:pPr>
        <w:pStyle w:val="FootnoteText"/>
        <w:rPr>
          <w:sz w:val="14"/>
          <w:szCs w:val="16"/>
        </w:rPr>
      </w:pPr>
      <w:r w:rsidRPr="009C6358">
        <w:rPr>
          <w:rStyle w:val="FootnoteReference"/>
          <w:sz w:val="14"/>
          <w:szCs w:val="16"/>
        </w:rPr>
        <w:footnoteRef/>
      </w:r>
      <w:r w:rsidRPr="009C6358">
        <w:rPr>
          <w:sz w:val="14"/>
          <w:szCs w:val="16"/>
        </w:rPr>
        <w:t xml:space="preserve"> http://www.aic.gov.au/crime_types/transnational/networks.html</w:t>
      </w:r>
    </w:p>
  </w:footnote>
  <w:footnote w:id="5">
    <w:p w14:paraId="3C39809E" w14:textId="77777777" w:rsidR="00651B81" w:rsidRPr="009C6358" w:rsidRDefault="00651B81">
      <w:pPr>
        <w:pStyle w:val="FootnoteText"/>
        <w:rPr>
          <w:rFonts w:ascii="Calibri Light" w:hAnsi="Calibri Light"/>
          <w:sz w:val="18"/>
        </w:rPr>
      </w:pPr>
      <w:r w:rsidRPr="009C6358">
        <w:rPr>
          <w:rStyle w:val="FootnoteReference"/>
          <w:rFonts w:ascii="Calibri Light" w:hAnsi="Calibri Light"/>
          <w:sz w:val="14"/>
        </w:rPr>
        <w:footnoteRef/>
      </w:r>
      <w:r w:rsidRPr="009C6358">
        <w:rPr>
          <w:rFonts w:ascii="Calibri Light" w:hAnsi="Calibri Light"/>
          <w:sz w:val="14"/>
        </w:rPr>
        <w:t xml:space="preserve"> http://www.theaustralian.com.au/news/nation/two-held-after-terror-raids-allegedly-linked-to-anzac-day/story-e6frg6nf-1227310072957</w:t>
      </w:r>
      <w:r>
        <w:rPr>
          <w:rFonts w:ascii="Calibri Light" w:hAnsi="Calibri Light"/>
          <w:sz w:val="14"/>
        </w:rPr>
        <w:t>.</w:t>
      </w:r>
    </w:p>
  </w:footnote>
  <w:footnote w:id="6">
    <w:p w14:paraId="5C0A2613" w14:textId="1F01027C" w:rsidR="00651B81" w:rsidRDefault="00651B81">
      <w:pPr>
        <w:pStyle w:val="FootnoteText"/>
      </w:pPr>
      <w:r w:rsidRPr="00F93ED9">
        <w:rPr>
          <w:rStyle w:val="FootnoteReference"/>
          <w:sz w:val="16"/>
        </w:rPr>
        <w:footnoteRef/>
      </w:r>
      <w:r w:rsidRPr="00F93ED9">
        <w:rPr>
          <w:sz w:val="16"/>
        </w:rPr>
        <w:t xml:space="preserve"> </w:t>
      </w:r>
      <w:r w:rsidRPr="00865088">
        <w:rPr>
          <w:rFonts w:ascii="Calibri Light" w:hAnsi="Calibri Light"/>
          <w:sz w:val="16"/>
        </w:rPr>
        <w:t xml:space="preserve">Note: This is a dated model </w:t>
      </w:r>
      <w:r>
        <w:rPr>
          <w:rFonts w:ascii="Calibri Light" w:hAnsi="Calibri Light"/>
          <w:sz w:val="16"/>
        </w:rPr>
        <w:t xml:space="preserve">of the Commonwealth PSPF </w:t>
      </w:r>
      <w:r w:rsidRPr="00865088">
        <w:rPr>
          <w:rFonts w:ascii="Calibri Light" w:hAnsi="Calibri Light"/>
          <w:sz w:val="16"/>
        </w:rPr>
        <w:t>based on the previous regime of 33 Mandatory Requirements and is shown for demonstrative purposes only.</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BFBFBF" w:themeColor="background1" w:themeShade="BF"/>
      </w:tblBorders>
      <w:tblLayout w:type="fixed"/>
      <w:tblCellMar>
        <w:bottom w:w="85" w:type="dxa"/>
      </w:tblCellMar>
      <w:tblLook w:val="04A0" w:firstRow="1" w:lastRow="0" w:firstColumn="1" w:lastColumn="0" w:noHBand="0" w:noVBand="1"/>
    </w:tblPr>
    <w:tblGrid>
      <w:gridCol w:w="4490"/>
      <w:gridCol w:w="4491"/>
    </w:tblGrid>
    <w:tr w:rsidR="00651B81" w14:paraId="49642D75" w14:textId="77777777" w:rsidTr="00317F2F">
      <w:trPr>
        <w:jc w:val="center"/>
      </w:trPr>
      <w:tc>
        <w:tcPr>
          <w:tcW w:w="4490" w:type="dxa"/>
        </w:tcPr>
        <w:p w14:paraId="61B83FBA" w14:textId="05A2DD2E" w:rsidR="00651B81" w:rsidRDefault="00651B81" w:rsidP="00A04236">
          <w:pPr>
            <w:pStyle w:val="Header"/>
          </w:pPr>
          <w:r w:rsidRPr="007040AB">
            <w:rPr>
              <w:noProof/>
              <w:color w:val="0F243E"/>
              <w:szCs w:val="40"/>
              <w:lang w:val="en-US"/>
            </w:rPr>
            <w:drawing>
              <wp:inline distT="0" distB="0" distL="0" distR="0" wp14:anchorId="075F5216" wp14:editId="3D73A143">
                <wp:extent cx="1240971" cy="2672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ient.png"/>
                        <pic:cNvPicPr/>
                      </pic:nvPicPr>
                      <pic:blipFill>
                        <a:blip r:embed="rId1">
                          <a:extLst>
                            <a:ext uri="{28A0092B-C50C-407E-A947-70E740481C1C}">
                              <a14:useLocalDpi xmlns:a14="http://schemas.microsoft.com/office/drawing/2010/main" val="0"/>
                            </a:ext>
                          </a:extLst>
                        </a:blip>
                        <a:stretch>
                          <a:fillRect/>
                        </a:stretch>
                      </pic:blipFill>
                      <pic:spPr>
                        <a:xfrm>
                          <a:off x="0" y="0"/>
                          <a:ext cx="1238913" cy="266835"/>
                        </a:xfrm>
                        <a:prstGeom prst="rect">
                          <a:avLst/>
                        </a:prstGeom>
                      </pic:spPr>
                    </pic:pic>
                  </a:graphicData>
                </a:graphic>
              </wp:inline>
            </w:drawing>
          </w:r>
        </w:p>
      </w:tc>
      <w:tc>
        <w:tcPr>
          <w:tcW w:w="4491" w:type="dxa"/>
          <w:tcMar>
            <w:bottom w:w="0" w:type="dxa"/>
          </w:tcMar>
          <w:vAlign w:val="bottom"/>
        </w:tcPr>
        <w:p w14:paraId="7471B61B" w14:textId="41E7C0FD" w:rsidR="00651B81" w:rsidRPr="00317F2F" w:rsidRDefault="00651B81" w:rsidP="00EC6D2C">
          <w:pPr>
            <w:pStyle w:val="Header"/>
            <w:jc w:val="right"/>
            <w:rPr>
              <w:rFonts w:ascii="Calibri Light" w:hAnsi="Calibri Light"/>
              <w:sz w:val="18"/>
            </w:rPr>
          </w:pPr>
          <w:r>
            <w:rPr>
              <w:rFonts w:ascii="Calibri Light" w:hAnsi="Calibri Light"/>
              <w:sz w:val="18"/>
            </w:rPr>
            <w:t xml:space="preserve">Enterprise </w:t>
          </w:r>
          <w:r w:rsidRPr="00317F2F">
            <w:rPr>
              <w:rFonts w:ascii="Calibri Light" w:hAnsi="Calibri Light"/>
              <w:sz w:val="18"/>
            </w:rPr>
            <w:t>Security Risk Assessment</w:t>
          </w:r>
        </w:p>
      </w:tc>
    </w:tr>
  </w:tbl>
  <w:p w14:paraId="2330C0E4" w14:textId="77777777" w:rsidR="00651B81" w:rsidRPr="00EF1DE1" w:rsidRDefault="00651B81" w:rsidP="00B22D75">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Borders>
        <w:bottom w:val="single" w:sz="4" w:space="0" w:color="BFBFBF" w:themeColor="background1" w:themeShade="BF"/>
      </w:tblBorders>
      <w:tblLayout w:type="fixed"/>
      <w:tblCellMar>
        <w:bottom w:w="85" w:type="dxa"/>
      </w:tblCellMar>
      <w:tblLook w:val="04A0" w:firstRow="1" w:lastRow="0" w:firstColumn="1" w:lastColumn="0" w:noHBand="0" w:noVBand="1"/>
    </w:tblPr>
    <w:tblGrid>
      <w:gridCol w:w="4490"/>
      <w:gridCol w:w="4491"/>
    </w:tblGrid>
    <w:tr w:rsidR="00651B81" w14:paraId="068C6464" w14:textId="77777777" w:rsidTr="00A13845">
      <w:trPr>
        <w:jc w:val="center"/>
      </w:trPr>
      <w:tc>
        <w:tcPr>
          <w:tcW w:w="4490" w:type="dxa"/>
        </w:tcPr>
        <w:p w14:paraId="023543D0" w14:textId="67ED130C" w:rsidR="00651B81" w:rsidRDefault="00651B81" w:rsidP="00FF6ADF">
          <w:pPr>
            <w:pStyle w:val="Header"/>
          </w:pPr>
          <w:r w:rsidRPr="007040AB">
            <w:rPr>
              <w:noProof/>
              <w:color w:val="0F243E"/>
              <w:szCs w:val="40"/>
              <w:lang w:val="en-US"/>
            </w:rPr>
            <w:drawing>
              <wp:inline distT="0" distB="0" distL="0" distR="0" wp14:anchorId="3EF3E86B" wp14:editId="2E281A14">
                <wp:extent cx="1760561" cy="379186"/>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ient.png"/>
                        <pic:cNvPicPr/>
                      </pic:nvPicPr>
                      <pic:blipFill>
                        <a:blip r:embed="rId1">
                          <a:extLst>
                            <a:ext uri="{28A0092B-C50C-407E-A947-70E740481C1C}">
                              <a14:useLocalDpi xmlns:a14="http://schemas.microsoft.com/office/drawing/2010/main" val="0"/>
                            </a:ext>
                          </a:extLst>
                        </a:blip>
                        <a:stretch>
                          <a:fillRect/>
                        </a:stretch>
                      </pic:blipFill>
                      <pic:spPr>
                        <a:xfrm>
                          <a:off x="0" y="0"/>
                          <a:ext cx="1760561" cy="379186"/>
                        </a:xfrm>
                        <a:prstGeom prst="rect">
                          <a:avLst/>
                        </a:prstGeom>
                      </pic:spPr>
                    </pic:pic>
                  </a:graphicData>
                </a:graphic>
              </wp:inline>
            </w:drawing>
          </w:r>
        </w:p>
      </w:tc>
      <w:tc>
        <w:tcPr>
          <w:tcW w:w="4491" w:type="dxa"/>
          <w:vAlign w:val="bottom"/>
        </w:tcPr>
        <w:p w14:paraId="507729D3" w14:textId="77777777" w:rsidR="00651B81" w:rsidRDefault="00651B81" w:rsidP="00245B26">
          <w:pPr>
            <w:pStyle w:val="Header"/>
            <w:jc w:val="right"/>
          </w:pPr>
        </w:p>
      </w:tc>
    </w:tr>
  </w:tbl>
  <w:p w14:paraId="52F4078D" w14:textId="77777777" w:rsidR="00651B81" w:rsidRDefault="00651B81" w:rsidP="00EF1DE1">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29613" w14:textId="77777777" w:rsidR="00651B81" w:rsidRDefault="00651B81">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D9D9D9" w:themeColor="background1" w:themeShade="D9"/>
      </w:tblBorders>
      <w:tblLayout w:type="fixed"/>
      <w:tblCellMar>
        <w:bottom w:w="85" w:type="dxa"/>
      </w:tblCellMar>
      <w:tblLook w:val="04A0" w:firstRow="1" w:lastRow="0" w:firstColumn="1" w:lastColumn="0" w:noHBand="0" w:noVBand="1"/>
    </w:tblPr>
    <w:tblGrid>
      <w:gridCol w:w="4490"/>
      <w:gridCol w:w="4491"/>
    </w:tblGrid>
    <w:tr w:rsidR="00651B81" w14:paraId="631B644F" w14:textId="77777777" w:rsidTr="000C4DE0">
      <w:tc>
        <w:tcPr>
          <w:tcW w:w="4490" w:type="dxa"/>
        </w:tcPr>
        <w:p w14:paraId="6E40A1CE" w14:textId="61166F27" w:rsidR="00651B81" w:rsidRDefault="00651B81" w:rsidP="00A23EDD">
          <w:pPr>
            <w:pStyle w:val="Header"/>
          </w:pPr>
          <w:r w:rsidRPr="007040AB">
            <w:rPr>
              <w:noProof/>
              <w:color w:val="0F243E"/>
              <w:szCs w:val="40"/>
              <w:lang w:val="en-US"/>
            </w:rPr>
            <w:drawing>
              <wp:inline distT="0" distB="0" distL="0" distR="0" wp14:anchorId="370F40EF" wp14:editId="5F3AD2E9">
                <wp:extent cx="1760561" cy="379186"/>
                <wp:effectExtent l="0" t="0" r="0"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igient.png"/>
                        <pic:cNvPicPr/>
                      </pic:nvPicPr>
                      <pic:blipFill>
                        <a:blip r:embed="rId1">
                          <a:extLst>
                            <a:ext uri="{28A0092B-C50C-407E-A947-70E740481C1C}">
                              <a14:useLocalDpi xmlns:a14="http://schemas.microsoft.com/office/drawing/2010/main" val="0"/>
                            </a:ext>
                          </a:extLst>
                        </a:blip>
                        <a:stretch>
                          <a:fillRect/>
                        </a:stretch>
                      </pic:blipFill>
                      <pic:spPr>
                        <a:xfrm>
                          <a:off x="0" y="0"/>
                          <a:ext cx="1760561" cy="379186"/>
                        </a:xfrm>
                        <a:prstGeom prst="rect">
                          <a:avLst/>
                        </a:prstGeom>
                      </pic:spPr>
                    </pic:pic>
                  </a:graphicData>
                </a:graphic>
              </wp:inline>
            </w:drawing>
          </w:r>
        </w:p>
      </w:tc>
      <w:tc>
        <w:tcPr>
          <w:tcW w:w="4491" w:type="dxa"/>
          <w:vAlign w:val="bottom"/>
        </w:tcPr>
        <w:p w14:paraId="408C5811" w14:textId="4027D689" w:rsidR="00651B81" w:rsidRPr="003E1FAF" w:rsidRDefault="00651B81" w:rsidP="00A23EDD">
          <w:pPr>
            <w:pStyle w:val="Header"/>
            <w:jc w:val="right"/>
          </w:pPr>
          <w:r>
            <w:rPr>
              <w:rFonts w:ascii="Calibri Light" w:hAnsi="Calibri Light"/>
              <w:sz w:val="18"/>
            </w:rPr>
            <w:t xml:space="preserve">Enterprise </w:t>
          </w:r>
          <w:r w:rsidRPr="00317F2F">
            <w:rPr>
              <w:rFonts w:ascii="Calibri Light" w:hAnsi="Calibri Light"/>
              <w:sz w:val="18"/>
            </w:rPr>
            <w:t>Security Risk Assessment</w:t>
          </w:r>
        </w:p>
      </w:tc>
    </w:tr>
  </w:tbl>
  <w:p w14:paraId="2CE40643" w14:textId="77777777" w:rsidR="00651B81" w:rsidRPr="00EF1DE1" w:rsidRDefault="00651B81" w:rsidP="00972233">
    <w:pPr>
      <w:pStyle w:val="Head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8C012" w14:textId="77777777" w:rsidR="00651B81" w:rsidRDefault="00651B81" w:rsidP="000A312A">
    <w:pPr>
      <w:pStyle w:val="Header"/>
    </w:pPr>
    <w:r>
      <w:rPr>
        <w:noProof/>
        <w:lang w:val="en-US"/>
      </w:rPr>
      <w:drawing>
        <wp:anchor distT="0" distB="0" distL="114300" distR="114300" simplePos="0" relativeHeight="251657216" behindDoc="1" locked="0" layoutInCell="1" allowOverlap="1" wp14:anchorId="72EF4245" wp14:editId="5FCE3744">
          <wp:simplePos x="0" y="0"/>
          <wp:positionH relativeFrom="column">
            <wp:posOffset>0</wp:posOffset>
          </wp:positionH>
          <wp:positionV relativeFrom="paragraph">
            <wp:posOffset>137795</wp:posOffset>
          </wp:positionV>
          <wp:extent cx="1438275" cy="309880"/>
          <wp:effectExtent l="0" t="0" r="9525" b="0"/>
          <wp:wrapTight wrapText="bothSides">
            <wp:wrapPolygon edited="0">
              <wp:start x="9155" y="0"/>
              <wp:lineTo x="0" y="0"/>
              <wp:lineTo x="0" y="19918"/>
              <wp:lineTo x="6580" y="19918"/>
              <wp:lineTo x="9441" y="19918"/>
              <wp:lineTo x="21457" y="17262"/>
              <wp:lineTo x="21457" y="0"/>
              <wp:lineTo x="9155" y="0"/>
            </wp:wrapPolygon>
          </wp:wrapTight>
          <wp:docPr id="97" name="Picture 97" descr="Alig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igi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8275" cy="3098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A0D1725" w14:textId="77777777" w:rsidR="00651B81" w:rsidRDefault="00651B81" w:rsidP="000A312A">
    <w:pPr>
      <w:pStyle w:val="Header"/>
    </w:pPr>
  </w:p>
  <w:p w14:paraId="333DA2CC" w14:textId="77777777" w:rsidR="00651B81" w:rsidRPr="000A312A" w:rsidRDefault="00651B81" w:rsidP="000A312A">
    <w:pPr>
      <w:pStyle w:val="Header"/>
      <w:pBdr>
        <w:bottom w:val="single" w:sz="6" w:space="1" w:color="auto"/>
      </w:pBdr>
      <w:spacing w:after="240"/>
      <w:jc w:val="right"/>
      <w:rPr>
        <w:color w:val="0F243E"/>
        <w:szCs w:val="4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066DA8"/>
    <w:multiLevelType w:val="hybridMultilevel"/>
    <w:tmpl w:val="07FA5B5A"/>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1">
    <w:nsid w:val="01C62AC6"/>
    <w:multiLevelType w:val="hybridMultilevel"/>
    <w:tmpl w:val="C9149720"/>
    <w:lvl w:ilvl="0" w:tplc="37F04A52">
      <w:start w:val="1"/>
      <w:numFmt w:val="lowerLetter"/>
      <w:lvlText w:val="%1)"/>
      <w:lvlJc w:val="left"/>
      <w:pPr>
        <w:ind w:left="1429" w:hanging="360"/>
      </w:pPr>
      <w:rPr>
        <w:rFonts w:cs="Times New Roman" w:hint="default"/>
        <w:b w:val="0"/>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
    <w:nsid w:val="08387BCB"/>
    <w:multiLevelType w:val="hybridMultilevel"/>
    <w:tmpl w:val="6A42C958"/>
    <w:lvl w:ilvl="0" w:tplc="C7243C78">
      <w:start w:val="1"/>
      <w:numFmt w:val="decimal"/>
      <w:pStyle w:val="Sub-SubPara"/>
      <w:lvlText w:val="%1."/>
      <w:lvlJc w:val="left"/>
      <w:pPr>
        <w:ind w:left="360" w:hanging="360"/>
      </w:pPr>
      <w:rPr>
        <w:rFonts w:cs="Times New Roman"/>
        <w:b w:val="0"/>
        <w:color w:val="auto"/>
      </w:rPr>
    </w:lvl>
    <w:lvl w:ilvl="1" w:tplc="F9E0C168">
      <w:start w:val="1"/>
      <w:numFmt w:val="lowerLetter"/>
      <w:lvlText w:val="%2)"/>
      <w:lvlJc w:val="left"/>
      <w:pPr>
        <w:ind w:left="1080" w:hanging="360"/>
      </w:pPr>
      <w:rPr>
        <w:rFonts w:cs="Times New Roman" w:hint="default"/>
        <w:b w:val="0"/>
      </w:rPr>
    </w:lvl>
    <w:lvl w:ilvl="2" w:tplc="0809001B">
      <w:start w:val="1"/>
      <w:numFmt w:val="lowerRoman"/>
      <w:lvlText w:val="%3."/>
      <w:lvlJc w:val="right"/>
      <w:pPr>
        <w:ind w:left="1800" w:hanging="180"/>
      </w:pPr>
      <w:rPr>
        <w:rFonts w:cs="Times New Roman"/>
      </w:rPr>
    </w:lvl>
    <w:lvl w:ilvl="3" w:tplc="0809000F">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3">
    <w:nsid w:val="12614060"/>
    <w:multiLevelType w:val="hybridMultilevel"/>
    <w:tmpl w:val="C9149720"/>
    <w:lvl w:ilvl="0" w:tplc="37F04A52">
      <w:start w:val="1"/>
      <w:numFmt w:val="lowerLetter"/>
      <w:lvlText w:val="%1)"/>
      <w:lvlJc w:val="left"/>
      <w:pPr>
        <w:ind w:left="1429" w:hanging="360"/>
      </w:pPr>
      <w:rPr>
        <w:rFonts w:cs="Times New Roman" w:hint="default"/>
        <w:b w:val="0"/>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4">
    <w:nsid w:val="1C57677A"/>
    <w:multiLevelType w:val="hybridMultilevel"/>
    <w:tmpl w:val="977C0054"/>
    <w:lvl w:ilvl="0" w:tplc="F15E2F56">
      <w:start w:val="1"/>
      <w:numFmt w:val="lowerLetter"/>
      <w:pStyle w:val="ColorfulList-Accent11"/>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1DB54E8A"/>
    <w:multiLevelType w:val="hybridMultilevel"/>
    <w:tmpl w:val="A80A103E"/>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A193270"/>
    <w:multiLevelType w:val="hybridMultilevel"/>
    <w:tmpl w:val="C9149720"/>
    <w:lvl w:ilvl="0" w:tplc="37F04A52">
      <w:start w:val="1"/>
      <w:numFmt w:val="lowerLetter"/>
      <w:lvlText w:val="%1)"/>
      <w:lvlJc w:val="left"/>
      <w:pPr>
        <w:ind w:left="1429" w:hanging="360"/>
      </w:pPr>
      <w:rPr>
        <w:rFonts w:cs="Times New Roman" w:hint="default"/>
        <w:b w:val="0"/>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7">
    <w:nsid w:val="2AE12B45"/>
    <w:multiLevelType w:val="hybridMultilevel"/>
    <w:tmpl w:val="AC48C0B4"/>
    <w:lvl w:ilvl="0" w:tplc="0C090005">
      <w:start w:val="1"/>
      <w:numFmt w:val="bullet"/>
      <w:lvlText w:val=""/>
      <w:lvlJc w:val="left"/>
      <w:pPr>
        <w:ind w:left="360" w:hanging="360"/>
      </w:pPr>
      <w:rPr>
        <w:rFonts w:ascii="Wingdings" w:hAnsi="Wingdings" w:hint="default"/>
        <w:b w:val="0"/>
        <w:color w:val="auto"/>
      </w:rPr>
    </w:lvl>
    <w:lvl w:ilvl="1" w:tplc="F9E0C168">
      <w:start w:val="1"/>
      <w:numFmt w:val="lowerLetter"/>
      <w:lvlText w:val="%2)"/>
      <w:lvlJc w:val="left"/>
      <w:pPr>
        <w:ind w:left="1080" w:hanging="360"/>
      </w:pPr>
      <w:rPr>
        <w:rFonts w:cs="Times New Roman" w:hint="default"/>
        <w:b w:val="0"/>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8">
    <w:nsid w:val="309753E9"/>
    <w:multiLevelType w:val="hybridMultilevel"/>
    <w:tmpl w:val="93606AA4"/>
    <w:lvl w:ilvl="0" w:tplc="0C090005">
      <w:start w:val="1"/>
      <w:numFmt w:val="bullet"/>
      <w:lvlText w:val=""/>
      <w:lvlJc w:val="left"/>
      <w:pPr>
        <w:ind w:left="720" w:hanging="360"/>
      </w:pPr>
      <w:rPr>
        <w:rFonts w:ascii="Wingdings" w:hAnsi="Wingdings" w:hint="default"/>
      </w:rPr>
    </w:lvl>
    <w:lvl w:ilvl="1" w:tplc="B2CCC1CE">
      <w:numFmt w:val="bullet"/>
      <w:lvlText w:val="-"/>
      <w:lvlJc w:val="left"/>
      <w:pPr>
        <w:ind w:left="1440" w:hanging="360"/>
      </w:pPr>
      <w:rPr>
        <w:rFonts w:ascii="Times New Roman" w:eastAsia="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39BD5295"/>
    <w:multiLevelType w:val="hybridMultilevel"/>
    <w:tmpl w:val="C9149720"/>
    <w:lvl w:ilvl="0" w:tplc="37F04A52">
      <w:start w:val="1"/>
      <w:numFmt w:val="lowerLetter"/>
      <w:lvlText w:val="%1)"/>
      <w:lvlJc w:val="left"/>
      <w:pPr>
        <w:ind w:left="1429" w:hanging="360"/>
      </w:pPr>
      <w:rPr>
        <w:rFonts w:cs="Times New Roman" w:hint="default"/>
        <w:b w:val="0"/>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10">
    <w:nsid w:val="475421C0"/>
    <w:multiLevelType w:val="hybridMultilevel"/>
    <w:tmpl w:val="BD20F360"/>
    <w:lvl w:ilvl="0" w:tplc="49A22E7E">
      <w:start w:val="1"/>
      <w:numFmt w:val="decimal"/>
      <w:pStyle w:val="Paragraph1"/>
      <w:lvlText w:val="%1."/>
      <w:lvlJc w:val="left"/>
      <w:pPr>
        <w:ind w:left="360" w:hanging="360"/>
      </w:pPr>
      <w:rPr>
        <w:b w:val="0"/>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47B82391"/>
    <w:multiLevelType w:val="hybridMultilevel"/>
    <w:tmpl w:val="04B87F7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nsid w:val="48273D7B"/>
    <w:multiLevelType w:val="hybridMultilevel"/>
    <w:tmpl w:val="C9149720"/>
    <w:lvl w:ilvl="0" w:tplc="37F04A52">
      <w:start w:val="1"/>
      <w:numFmt w:val="lowerLetter"/>
      <w:lvlText w:val="%1)"/>
      <w:lvlJc w:val="left"/>
      <w:pPr>
        <w:ind w:left="1429" w:hanging="360"/>
      </w:pPr>
      <w:rPr>
        <w:rFonts w:cs="Times New Roman" w:hint="default"/>
        <w:b w:val="0"/>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13">
    <w:nsid w:val="4CB91809"/>
    <w:multiLevelType w:val="multilevel"/>
    <w:tmpl w:val="830A976E"/>
    <w:lvl w:ilvl="0">
      <w:start w:val="1"/>
      <w:numFmt w:val="upperLetter"/>
      <w:lvlText w:val="%1."/>
      <w:lvlJc w:val="left"/>
      <w:pPr>
        <w:tabs>
          <w:tab w:val="num" w:pos="1571"/>
        </w:tabs>
        <w:ind w:left="1571"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1571"/>
        </w:tabs>
        <w:ind w:left="1571" w:hanging="851"/>
      </w:pPr>
      <w:rPr>
        <w:rFonts w:ascii="Arial" w:hAnsi="Arial" w:hint="default"/>
        <w:b/>
        <w:i w:val="0"/>
        <w:sz w:val="24"/>
      </w:rPr>
    </w:lvl>
    <w:lvl w:ilvl="2">
      <w:start w:val="1"/>
      <w:numFmt w:val="lowerLetter"/>
      <w:lvlText w:val="(%3)"/>
      <w:lvlJc w:val="left"/>
      <w:pPr>
        <w:tabs>
          <w:tab w:val="num" w:pos="2138"/>
        </w:tabs>
        <w:ind w:left="2138" w:hanging="567"/>
      </w:pPr>
      <w:rPr>
        <w:rFonts w:ascii="Arial" w:hAnsi="Arial" w:hint="default"/>
        <w:b w:val="0"/>
        <w:i w:val="0"/>
        <w:sz w:val="22"/>
      </w:rPr>
    </w:lvl>
    <w:lvl w:ilvl="3">
      <w:start w:val="1"/>
      <w:numFmt w:val="lowerRoman"/>
      <w:lvlText w:val="(%4)"/>
      <w:lvlJc w:val="left"/>
      <w:pPr>
        <w:tabs>
          <w:tab w:val="num" w:pos="2705"/>
        </w:tabs>
        <w:ind w:left="2705" w:hanging="567"/>
      </w:pPr>
      <w:rPr>
        <w:rFonts w:ascii="Arial" w:hAnsi="Arial" w:hint="default"/>
        <w:b w:val="0"/>
        <w:i w:val="0"/>
        <w:sz w:val="22"/>
      </w:rPr>
    </w:lvl>
    <w:lvl w:ilvl="4">
      <w:start w:val="1"/>
      <w:numFmt w:val="upperLetter"/>
      <w:lvlText w:val="(%5)"/>
      <w:lvlJc w:val="left"/>
      <w:pPr>
        <w:tabs>
          <w:tab w:val="num" w:pos="3272"/>
        </w:tabs>
        <w:ind w:left="3272" w:hanging="567"/>
      </w:pPr>
      <w:rPr>
        <w:rFonts w:ascii="Arial" w:hAnsi="Arial" w:hint="default"/>
        <w:b w:val="0"/>
        <w:i w:val="0"/>
        <w:sz w:val="22"/>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4">
    <w:nsid w:val="540635A8"/>
    <w:multiLevelType w:val="multilevel"/>
    <w:tmpl w:val="6DB89C94"/>
    <w:styleLink w:val="WWNum38"/>
    <w:lvl w:ilvl="0">
      <w:start w:val="1"/>
      <w:numFmt w:val="decimal"/>
      <w:lvlText w:val="%1."/>
      <w:lvlJc w:val="left"/>
      <w:rPr>
        <w:b w:val="0"/>
      </w:rPr>
    </w:lvl>
    <w:lvl w:ilvl="1">
      <w:start w:val="1"/>
      <w:numFmt w:val="lowerLetter"/>
      <w:lvlText w:val="%2."/>
      <w:lvlJc w:val="left"/>
    </w:lvl>
    <w:lvl w:ilvl="2">
      <w:start w:val="1"/>
      <w:numFmt w:val="lowerRoman"/>
      <w:lvlText w:val="%1.%2.%3."/>
      <w:lvlJc w:val="right"/>
    </w:lvl>
    <w:lvl w:ilvl="3">
      <w:start w:val="1"/>
      <w:numFmt w:val="decimal"/>
      <w:lvlText w:val="%1.%2.%3.%4."/>
      <w:lvlJc w:val="left"/>
    </w:lvl>
    <w:lvl w:ilvl="4">
      <w:start w:val="1"/>
      <w:numFmt w:val="lowerLetter"/>
      <w:lvlText w:val="%1.%2.%3.%4.%5."/>
      <w:lvlJc w:val="left"/>
    </w:lvl>
    <w:lvl w:ilvl="5">
      <w:start w:val="1"/>
      <w:numFmt w:val="lowerRoman"/>
      <w:lvlText w:val="%1.%2.%3.%4.%5.%6."/>
      <w:lvlJc w:val="right"/>
    </w:lvl>
    <w:lvl w:ilvl="6">
      <w:start w:val="1"/>
      <w:numFmt w:val="decimal"/>
      <w:lvlText w:val="%1.%2.%3.%4.%5.%6.%7."/>
      <w:lvlJc w:val="left"/>
    </w:lvl>
    <w:lvl w:ilvl="7">
      <w:start w:val="1"/>
      <w:numFmt w:val="lowerLetter"/>
      <w:lvlText w:val="%1.%2.%3.%4.%5.%6.%7.%8."/>
      <w:lvlJc w:val="left"/>
    </w:lvl>
    <w:lvl w:ilvl="8">
      <w:start w:val="1"/>
      <w:numFmt w:val="lowerRoman"/>
      <w:lvlText w:val="%1.%2.%3.%4.%5.%6.%7.%8.%9."/>
      <w:lvlJc w:val="right"/>
    </w:lvl>
  </w:abstractNum>
  <w:abstractNum w:abstractNumId="15">
    <w:nsid w:val="56EE2A6E"/>
    <w:multiLevelType w:val="hybridMultilevel"/>
    <w:tmpl w:val="67A46A6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nsid w:val="625B7CCF"/>
    <w:multiLevelType w:val="hybridMultilevel"/>
    <w:tmpl w:val="AE268DE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9D8456B"/>
    <w:multiLevelType w:val="hybridMultilevel"/>
    <w:tmpl w:val="67A46A6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nsid w:val="6AD40EBC"/>
    <w:multiLevelType w:val="hybridMultilevel"/>
    <w:tmpl w:val="67A46A6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nsid w:val="6BC24A44"/>
    <w:multiLevelType w:val="hybridMultilevel"/>
    <w:tmpl w:val="C9149720"/>
    <w:lvl w:ilvl="0" w:tplc="37F04A52">
      <w:start w:val="1"/>
      <w:numFmt w:val="lowerLetter"/>
      <w:lvlText w:val="%1)"/>
      <w:lvlJc w:val="left"/>
      <w:pPr>
        <w:ind w:left="1429" w:hanging="360"/>
      </w:pPr>
      <w:rPr>
        <w:rFonts w:cs="Times New Roman" w:hint="default"/>
        <w:b w:val="0"/>
      </w:rPr>
    </w:lvl>
    <w:lvl w:ilvl="1" w:tplc="0C090019" w:tentative="1">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0">
    <w:nsid w:val="6CF70E46"/>
    <w:multiLevelType w:val="hybridMultilevel"/>
    <w:tmpl w:val="7EEEE24C"/>
    <w:lvl w:ilvl="0" w:tplc="0C090015">
      <w:start w:val="1"/>
      <w:numFmt w:val="upp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nsid w:val="720F7548"/>
    <w:multiLevelType w:val="hybridMultilevel"/>
    <w:tmpl w:val="57245138"/>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nsid w:val="751F7852"/>
    <w:multiLevelType w:val="hybridMultilevel"/>
    <w:tmpl w:val="EBD87700"/>
    <w:lvl w:ilvl="0" w:tplc="C7CC85CA">
      <w:start w:val="1"/>
      <w:numFmt w:val="lowerLetter"/>
      <w:pStyle w:val="Sub-Para"/>
      <w:lvlText w:val="%1)"/>
      <w:lvlJc w:val="left"/>
      <w:pPr>
        <w:ind w:left="1429" w:hanging="360"/>
      </w:pPr>
      <w:rPr>
        <w:rFonts w:ascii="Calibri Light" w:hAnsi="Calibri Light" w:cs="Times New Roman" w:hint="default"/>
        <w:b w:val="0"/>
      </w:rPr>
    </w:lvl>
    <w:lvl w:ilvl="1" w:tplc="0C090019">
      <w:start w:val="1"/>
      <w:numFmt w:val="lowerLetter"/>
      <w:lvlText w:val="%2."/>
      <w:lvlJc w:val="left"/>
      <w:pPr>
        <w:ind w:left="2149" w:hanging="360"/>
      </w:pPr>
    </w:lvl>
    <w:lvl w:ilvl="2" w:tplc="0C09001B" w:tentative="1">
      <w:start w:val="1"/>
      <w:numFmt w:val="lowerRoman"/>
      <w:lvlText w:val="%3."/>
      <w:lvlJc w:val="right"/>
      <w:pPr>
        <w:ind w:left="2869" w:hanging="180"/>
      </w:pPr>
    </w:lvl>
    <w:lvl w:ilvl="3" w:tplc="0C09000F" w:tentative="1">
      <w:start w:val="1"/>
      <w:numFmt w:val="decimal"/>
      <w:lvlText w:val="%4."/>
      <w:lvlJc w:val="left"/>
      <w:pPr>
        <w:ind w:left="3589" w:hanging="360"/>
      </w:pPr>
    </w:lvl>
    <w:lvl w:ilvl="4" w:tplc="0C090019" w:tentative="1">
      <w:start w:val="1"/>
      <w:numFmt w:val="lowerLetter"/>
      <w:lvlText w:val="%5."/>
      <w:lvlJc w:val="left"/>
      <w:pPr>
        <w:ind w:left="4309" w:hanging="360"/>
      </w:pPr>
    </w:lvl>
    <w:lvl w:ilvl="5" w:tplc="0C09001B" w:tentative="1">
      <w:start w:val="1"/>
      <w:numFmt w:val="lowerRoman"/>
      <w:lvlText w:val="%6."/>
      <w:lvlJc w:val="right"/>
      <w:pPr>
        <w:ind w:left="5029" w:hanging="180"/>
      </w:pPr>
    </w:lvl>
    <w:lvl w:ilvl="6" w:tplc="0C09000F" w:tentative="1">
      <w:start w:val="1"/>
      <w:numFmt w:val="decimal"/>
      <w:lvlText w:val="%7."/>
      <w:lvlJc w:val="left"/>
      <w:pPr>
        <w:ind w:left="5749" w:hanging="360"/>
      </w:pPr>
    </w:lvl>
    <w:lvl w:ilvl="7" w:tplc="0C090019" w:tentative="1">
      <w:start w:val="1"/>
      <w:numFmt w:val="lowerLetter"/>
      <w:lvlText w:val="%8."/>
      <w:lvlJc w:val="left"/>
      <w:pPr>
        <w:ind w:left="6469" w:hanging="360"/>
      </w:pPr>
    </w:lvl>
    <w:lvl w:ilvl="8" w:tplc="0C09001B" w:tentative="1">
      <w:start w:val="1"/>
      <w:numFmt w:val="lowerRoman"/>
      <w:lvlText w:val="%9."/>
      <w:lvlJc w:val="right"/>
      <w:pPr>
        <w:ind w:left="7189" w:hanging="180"/>
      </w:pPr>
    </w:lvl>
  </w:abstractNum>
  <w:abstractNum w:abstractNumId="23">
    <w:nsid w:val="798772D6"/>
    <w:multiLevelType w:val="multilevel"/>
    <w:tmpl w:val="09149A02"/>
    <w:lvl w:ilvl="0">
      <w:start w:val="1"/>
      <w:numFmt w:val="decimal"/>
      <w:lvlText w:val="%1."/>
      <w:lvlJc w:val="left"/>
      <w:pPr>
        <w:tabs>
          <w:tab w:val="num" w:pos="851"/>
        </w:tabs>
        <w:ind w:left="851" w:hanging="851"/>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LegalClauseLevel2"/>
      <w:lvlText w:val="%1.%2"/>
      <w:lvlJc w:val="left"/>
      <w:pPr>
        <w:tabs>
          <w:tab w:val="num" w:pos="851"/>
        </w:tabs>
        <w:ind w:left="851" w:hanging="851"/>
      </w:pPr>
      <w:rPr>
        <w:rFonts w:ascii="Arial" w:hAnsi="Arial" w:hint="default"/>
        <w:b/>
        <w:i w:val="0"/>
        <w:sz w:val="24"/>
      </w:rPr>
    </w:lvl>
    <w:lvl w:ilvl="2">
      <w:start w:val="1"/>
      <w:numFmt w:val="lowerLetter"/>
      <w:lvlText w:val="(%3)"/>
      <w:lvlJc w:val="left"/>
      <w:pPr>
        <w:tabs>
          <w:tab w:val="num" w:pos="1418"/>
        </w:tabs>
        <w:ind w:left="1418" w:hanging="567"/>
      </w:pPr>
      <w:rPr>
        <w:rFonts w:ascii="Arial" w:hAnsi="Arial" w:hint="default"/>
        <w:b w:val="0"/>
        <w:i w:val="0"/>
        <w:sz w:val="22"/>
      </w:rPr>
    </w:lvl>
    <w:lvl w:ilvl="3">
      <w:start w:val="1"/>
      <w:numFmt w:val="lowerRoman"/>
      <w:lvlText w:val="(%4)"/>
      <w:lvlJc w:val="left"/>
      <w:pPr>
        <w:tabs>
          <w:tab w:val="num" w:pos="1985"/>
        </w:tabs>
        <w:ind w:left="1985" w:hanging="567"/>
      </w:pPr>
      <w:rPr>
        <w:rFonts w:ascii="Arial" w:hAnsi="Arial" w:hint="default"/>
        <w:b w:val="0"/>
        <w:i w:val="0"/>
        <w:sz w:val="22"/>
      </w:rPr>
    </w:lvl>
    <w:lvl w:ilvl="4">
      <w:start w:val="1"/>
      <w:numFmt w:val="upperLetter"/>
      <w:lvlText w:val="(%5)"/>
      <w:lvlJc w:val="left"/>
      <w:pPr>
        <w:tabs>
          <w:tab w:val="num" w:pos="2552"/>
        </w:tabs>
        <w:ind w:left="2552" w:hanging="567"/>
      </w:pPr>
      <w:rPr>
        <w:rFonts w:ascii="Arial" w:hAnsi="Arial" w:hint="default"/>
        <w:b w:val="0"/>
        <w:i w:val="0"/>
        <w:sz w:val="22"/>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23"/>
  </w:num>
  <w:num w:numId="3">
    <w:abstractNumId w:val="7"/>
  </w:num>
  <w:num w:numId="4">
    <w:abstractNumId w:val="14"/>
  </w:num>
  <w:num w:numId="5">
    <w:abstractNumId w:val="11"/>
  </w:num>
  <w:num w:numId="6">
    <w:abstractNumId w:val="22"/>
    <w:lvlOverride w:ilvl="0">
      <w:startOverride w:val="1"/>
    </w:lvlOverride>
  </w:num>
  <w:num w:numId="7">
    <w:abstractNumId w:val="8"/>
  </w:num>
  <w:num w:numId="8">
    <w:abstractNumId w:val="22"/>
    <w:lvlOverride w:ilvl="0">
      <w:startOverride w:val="1"/>
    </w:lvlOverride>
  </w:num>
  <w:num w:numId="9">
    <w:abstractNumId w:val="16"/>
  </w:num>
  <w:num w:numId="10">
    <w:abstractNumId w:val="22"/>
    <w:lvlOverride w:ilvl="0">
      <w:startOverride w:val="1"/>
    </w:lvlOverride>
  </w:num>
  <w:num w:numId="11">
    <w:abstractNumId w:val="21"/>
  </w:num>
  <w:num w:numId="12">
    <w:abstractNumId w:val="22"/>
    <w:lvlOverride w:ilvl="0">
      <w:startOverride w:val="1"/>
    </w:lvlOverride>
  </w:num>
  <w:num w:numId="13">
    <w:abstractNumId w:val="5"/>
  </w:num>
  <w:num w:numId="14">
    <w:abstractNumId w:val="22"/>
    <w:lvlOverride w:ilvl="0">
      <w:startOverride w:val="1"/>
    </w:lvlOverride>
  </w:num>
  <w:num w:numId="15">
    <w:abstractNumId w:val="10"/>
    <w:lvlOverride w:ilvl="0">
      <w:startOverride w:val="1"/>
    </w:lvlOverride>
  </w:num>
  <w:num w:numId="16">
    <w:abstractNumId w:val="22"/>
    <w:lvlOverride w:ilvl="0">
      <w:startOverride w:val="1"/>
    </w:lvlOverride>
  </w:num>
  <w:num w:numId="17">
    <w:abstractNumId w:val="22"/>
    <w:lvlOverride w:ilvl="0">
      <w:startOverride w:val="1"/>
    </w:lvlOverride>
  </w:num>
  <w:num w:numId="18">
    <w:abstractNumId w:val="10"/>
    <w:lvlOverride w:ilvl="0">
      <w:startOverride w:val="1"/>
    </w:lvlOverride>
  </w:num>
  <w:num w:numId="19">
    <w:abstractNumId w:val="18"/>
  </w:num>
  <w:num w:numId="20">
    <w:abstractNumId w:val="22"/>
  </w:num>
  <w:num w:numId="21">
    <w:abstractNumId w:val="2"/>
  </w:num>
  <w:num w:numId="22">
    <w:abstractNumId w:val="6"/>
  </w:num>
  <w:num w:numId="23">
    <w:abstractNumId w:val="9"/>
  </w:num>
  <w:num w:numId="24">
    <w:abstractNumId w:val="15"/>
  </w:num>
  <w:num w:numId="25">
    <w:abstractNumId w:val="17"/>
  </w:num>
  <w:num w:numId="26">
    <w:abstractNumId w:val="22"/>
  </w:num>
  <w:num w:numId="27">
    <w:abstractNumId w:val="22"/>
  </w:num>
  <w:num w:numId="28">
    <w:abstractNumId w:val="22"/>
  </w:num>
  <w:num w:numId="29">
    <w:abstractNumId w:val="22"/>
  </w:num>
  <w:num w:numId="30">
    <w:abstractNumId w:val="0"/>
  </w:num>
  <w:num w:numId="31">
    <w:abstractNumId w:val="1"/>
  </w:num>
  <w:num w:numId="32">
    <w:abstractNumId w:val="22"/>
  </w:num>
  <w:num w:numId="33">
    <w:abstractNumId w:val="19"/>
  </w:num>
  <w:num w:numId="34">
    <w:abstractNumId w:val="22"/>
  </w:num>
  <w:num w:numId="35">
    <w:abstractNumId w:val="3"/>
  </w:num>
  <w:num w:numId="36">
    <w:abstractNumId w:val="22"/>
  </w:num>
  <w:num w:numId="37">
    <w:abstractNumId w:val="20"/>
  </w:num>
  <w:num w:numId="38">
    <w:abstractNumId w:val="13"/>
  </w:num>
  <w:num w:numId="39">
    <w:abstractNumId w:val="22"/>
  </w:num>
  <w:num w:numId="40">
    <w:abstractNumId w:val="23"/>
  </w:num>
  <w:num w:numId="41">
    <w:abstractNumId w:val="10"/>
  </w:num>
  <w:num w:numId="42">
    <w:abstractNumId w:val="10"/>
    <w:lvlOverride w:ilvl="0">
      <w:startOverride w:val="1"/>
    </w:lvlOverride>
  </w:num>
  <w:num w:numId="43">
    <w:abstractNumId w:val="22"/>
    <w:lvlOverride w:ilvl="0">
      <w:startOverride w:val="1"/>
    </w:lvlOverride>
  </w:num>
  <w:num w:numId="44">
    <w:abstractNumId w:val="10"/>
    <w:lvlOverride w:ilvl="0">
      <w:startOverride w:val="1"/>
    </w:lvlOverride>
  </w:num>
  <w:num w:numId="45">
    <w:abstractNumId w:val="22"/>
  </w:num>
  <w:num w:numId="46">
    <w:abstractNumId w:val="12"/>
  </w:num>
  <w:num w:numId="47">
    <w:abstractNumId w:val="5"/>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5"/>
  <w:activeWritingStyle w:appName="MSWord" w:lang="en-US" w:vendorID="64" w:dllVersion="131078" w:nlCheck="1" w:checkStyle="0"/>
  <w:activeWritingStyle w:appName="MSWord" w:lang="en-AU" w:vendorID="64" w:dllVersion="131078" w:nlCheck="1" w:checkStyle="0"/>
  <w:activeWritingStyle w:appName="MSWord" w:lang="en-GB" w:vendorID="64" w:dllVersion="131078" w:nlCheck="1" w:checkStyle="1"/>
  <w:activeWritingStyle w:appName="MSWord" w:lang="en-NZ"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700B"/>
    <w:rsid w:val="000003B9"/>
    <w:rsid w:val="000007FC"/>
    <w:rsid w:val="00001509"/>
    <w:rsid w:val="000017D4"/>
    <w:rsid w:val="0000334B"/>
    <w:rsid w:val="0000385B"/>
    <w:rsid w:val="0000419B"/>
    <w:rsid w:val="0000421C"/>
    <w:rsid w:val="00004CDF"/>
    <w:rsid w:val="00005AB0"/>
    <w:rsid w:val="00006ACA"/>
    <w:rsid w:val="00006F57"/>
    <w:rsid w:val="00011385"/>
    <w:rsid w:val="00012484"/>
    <w:rsid w:val="000128FA"/>
    <w:rsid w:val="00013637"/>
    <w:rsid w:val="00014032"/>
    <w:rsid w:val="0001529F"/>
    <w:rsid w:val="000152F1"/>
    <w:rsid w:val="0001534F"/>
    <w:rsid w:val="00015482"/>
    <w:rsid w:val="00015B05"/>
    <w:rsid w:val="00015C06"/>
    <w:rsid w:val="000166A3"/>
    <w:rsid w:val="0001791C"/>
    <w:rsid w:val="00020E81"/>
    <w:rsid w:val="0002202C"/>
    <w:rsid w:val="00023014"/>
    <w:rsid w:val="0002335A"/>
    <w:rsid w:val="0002380F"/>
    <w:rsid w:val="00023CF0"/>
    <w:rsid w:val="00024590"/>
    <w:rsid w:val="000250D7"/>
    <w:rsid w:val="00025125"/>
    <w:rsid w:val="000257D7"/>
    <w:rsid w:val="000264E2"/>
    <w:rsid w:val="000270EC"/>
    <w:rsid w:val="000277EB"/>
    <w:rsid w:val="0003010E"/>
    <w:rsid w:val="000313F6"/>
    <w:rsid w:val="00031A53"/>
    <w:rsid w:val="000324A2"/>
    <w:rsid w:val="00032633"/>
    <w:rsid w:val="000336A6"/>
    <w:rsid w:val="00033B3C"/>
    <w:rsid w:val="00035C30"/>
    <w:rsid w:val="000361DC"/>
    <w:rsid w:val="00036CBA"/>
    <w:rsid w:val="00036EB6"/>
    <w:rsid w:val="0004054F"/>
    <w:rsid w:val="00040951"/>
    <w:rsid w:val="00040EE8"/>
    <w:rsid w:val="00041B04"/>
    <w:rsid w:val="00041B33"/>
    <w:rsid w:val="00042EB0"/>
    <w:rsid w:val="00044EEA"/>
    <w:rsid w:val="000458B1"/>
    <w:rsid w:val="000468AD"/>
    <w:rsid w:val="00050613"/>
    <w:rsid w:val="00051706"/>
    <w:rsid w:val="00051896"/>
    <w:rsid w:val="000520B9"/>
    <w:rsid w:val="000523A7"/>
    <w:rsid w:val="0005248E"/>
    <w:rsid w:val="00052AFF"/>
    <w:rsid w:val="00052CF6"/>
    <w:rsid w:val="00053CC0"/>
    <w:rsid w:val="000540E4"/>
    <w:rsid w:val="00054260"/>
    <w:rsid w:val="000546FF"/>
    <w:rsid w:val="00054836"/>
    <w:rsid w:val="000558D1"/>
    <w:rsid w:val="000559AB"/>
    <w:rsid w:val="00055B65"/>
    <w:rsid w:val="00055CED"/>
    <w:rsid w:val="00056425"/>
    <w:rsid w:val="00056590"/>
    <w:rsid w:val="000573F9"/>
    <w:rsid w:val="00057B29"/>
    <w:rsid w:val="00057BB5"/>
    <w:rsid w:val="00057F3B"/>
    <w:rsid w:val="00061F05"/>
    <w:rsid w:val="000628B9"/>
    <w:rsid w:val="00062D41"/>
    <w:rsid w:val="00063427"/>
    <w:rsid w:val="00063567"/>
    <w:rsid w:val="00063597"/>
    <w:rsid w:val="00063635"/>
    <w:rsid w:val="0006398B"/>
    <w:rsid w:val="00064030"/>
    <w:rsid w:val="0006421C"/>
    <w:rsid w:val="000645D1"/>
    <w:rsid w:val="000652D3"/>
    <w:rsid w:val="000653F3"/>
    <w:rsid w:val="00065578"/>
    <w:rsid w:val="0006557C"/>
    <w:rsid w:val="00065BC2"/>
    <w:rsid w:val="00065BD6"/>
    <w:rsid w:val="00066035"/>
    <w:rsid w:val="00066E3B"/>
    <w:rsid w:val="00066F67"/>
    <w:rsid w:val="000672CA"/>
    <w:rsid w:val="0006741C"/>
    <w:rsid w:val="00067BA7"/>
    <w:rsid w:val="00067EB5"/>
    <w:rsid w:val="0007016A"/>
    <w:rsid w:val="00070E87"/>
    <w:rsid w:val="00070FC5"/>
    <w:rsid w:val="00072DAE"/>
    <w:rsid w:val="00073016"/>
    <w:rsid w:val="0007323E"/>
    <w:rsid w:val="00074844"/>
    <w:rsid w:val="0007484F"/>
    <w:rsid w:val="00075AE3"/>
    <w:rsid w:val="00077319"/>
    <w:rsid w:val="0007764E"/>
    <w:rsid w:val="00077A0A"/>
    <w:rsid w:val="00077FB2"/>
    <w:rsid w:val="00080911"/>
    <w:rsid w:val="00080BD5"/>
    <w:rsid w:val="00081DD5"/>
    <w:rsid w:val="0008236C"/>
    <w:rsid w:val="00082C6C"/>
    <w:rsid w:val="000830B2"/>
    <w:rsid w:val="0008351B"/>
    <w:rsid w:val="000837F8"/>
    <w:rsid w:val="00084577"/>
    <w:rsid w:val="00084BBB"/>
    <w:rsid w:val="00085449"/>
    <w:rsid w:val="0008549C"/>
    <w:rsid w:val="000858E4"/>
    <w:rsid w:val="00085FB7"/>
    <w:rsid w:val="00086156"/>
    <w:rsid w:val="0008640D"/>
    <w:rsid w:val="00086F53"/>
    <w:rsid w:val="00087304"/>
    <w:rsid w:val="00087E88"/>
    <w:rsid w:val="00090B5E"/>
    <w:rsid w:val="00093171"/>
    <w:rsid w:val="00093493"/>
    <w:rsid w:val="000937ED"/>
    <w:rsid w:val="00093EC9"/>
    <w:rsid w:val="00094EC7"/>
    <w:rsid w:val="00094ECA"/>
    <w:rsid w:val="00095B3D"/>
    <w:rsid w:val="00095CF5"/>
    <w:rsid w:val="00096898"/>
    <w:rsid w:val="00096C76"/>
    <w:rsid w:val="00096D5B"/>
    <w:rsid w:val="000A0132"/>
    <w:rsid w:val="000A0F4B"/>
    <w:rsid w:val="000A0FFF"/>
    <w:rsid w:val="000A1AE2"/>
    <w:rsid w:val="000A1B4A"/>
    <w:rsid w:val="000A201F"/>
    <w:rsid w:val="000A21B9"/>
    <w:rsid w:val="000A2320"/>
    <w:rsid w:val="000A24ED"/>
    <w:rsid w:val="000A2DC4"/>
    <w:rsid w:val="000A3090"/>
    <w:rsid w:val="000A312A"/>
    <w:rsid w:val="000A43BD"/>
    <w:rsid w:val="000A4D1C"/>
    <w:rsid w:val="000A5B85"/>
    <w:rsid w:val="000A61F2"/>
    <w:rsid w:val="000A6B15"/>
    <w:rsid w:val="000A6E85"/>
    <w:rsid w:val="000A787C"/>
    <w:rsid w:val="000A7A37"/>
    <w:rsid w:val="000B0EDD"/>
    <w:rsid w:val="000B1144"/>
    <w:rsid w:val="000B128A"/>
    <w:rsid w:val="000B15DD"/>
    <w:rsid w:val="000B1D66"/>
    <w:rsid w:val="000B1E82"/>
    <w:rsid w:val="000B20BC"/>
    <w:rsid w:val="000B28A3"/>
    <w:rsid w:val="000B2A3B"/>
    <w:rsid w:val="000B303D"/>
    <w:rsid w:val="000B3138"/>
    <w:rsid w:val="000B40AF"/>
    <w:rsid w:val="000B4CD1"/>
    <w:rsid w:val="000B6201"/>
    <w:rsid w:val="000B6219"/>
    <w:rsid w:val="000C0D6F"/>
    <w:rsid w:val="000C1B62"/>
    <w:rsid w:val="000C1C31"/>
    <w:rsid w:val="000C2168"/>
    <w:rsid w:val="000C24DF"/>
    <w:rsid w:val="000C277A"/>
    <w:rsid w:val="000C286A"/>
    <w:rsid w:val="000C2A18"/>
    <w:rsid w:val="000C2EB1"/>
    <w:rsid w:val="000C388B"/>
    <w:rsid w:val="000C43CB"/>
    <w:rsid w:val="000C4A8F"/>
    <w:rsid w:val="000C4DE0"/>
    <w:rsid w:val="000C527A"/>
    <w:rsid w:val="000C5702"/>
    <w:rsid w:val="000C6166"/>
    <w:rsid w:val="000C72C7"/>
    <w:rsid w:val="000C74D5"/>
    <w:rsid w:val="000C78BA"/>
    <w:rsid w:val="000D0C47"/>
    <w:rsid w:val="000D1060"/>
    <w:rsid w:val="000D12DF"/>
    <w:rsid w:val="000D140B"/>
    <w:rsid w:val="000D1800"/>
    <w:rsid w:val="000D1A93"/>
    <w:rsid w:val="000D2BD9"/>
    <w:rsid w:val="000D2F20"/>
    <w:rsid w:val="000D304C"/>
    <w:rsid w:val="000D31D7"/>
    <w:rsid w:val="000D357C"/>
    <w:rsid w:val="000D4D27"/>
    <w:rsid w:val="000D4E18"/>
    <w:rsid w:val="000D5877"/>
    <w:rsid w:val="000D6139"/>
    <w:rsid w:val="000D6CEF"/>
    <w:rsid w:val="000D70FC"/>
    <w:rsid w:val="000D7C3F"/>
    <w:rsid w:val="000E1E96"/>
    <w:rsid w:val="000E310A"/>
    <w:rsid w:val="000E34B6"/>
    <w:rsid w:val="000E4612"/>
    <w:rsid w:val="000E4AA0"/>
    <w:rsid w:val="000E4E9D"/>
    <w:rsid w:val="000E5100"/>
    <w:rsid w:val="000E589E"/>
    <w:rsid w:val="000E664A"/>
    <w:rsid w:val="000E6CC0"/>
    <w:rsid w:val="000E7516"/>
    <w:rsid w:val="000F01B0"/>
    <w:rsid w:val="000F0855"/>
    <w:rsid w:val="000F0D5D"/>
    <w:rsid w:val="000F0E72"/>
    <w:rsid w:val="000F14DB"/>
    <w:rsid w:val="000F2274"/>
    <w:rsid w:val="000F237C"/>
    <w:rsid w:val="000F33C7"/>
    <w:rsid w:val="000F3877"/>
    <w:rsid w:val="000F3D02"/>
    <w:rsid w:val="000F49DE"/>
    <w:rsid w:val="000F4CD4"/>
    <w:rsid w:val="000F53F8"/>
    <w:rsid w:val="000F5FEE"/>
    <w:rsid w:val="000F62AF"/>
    <w:rsid w:val="000F6B01"/>
    <w:rsid w:val="000F7047"/>
    <w:rsid w:val="000F70E4"/>
    <w:rsid w:val="000F74C2"/>
    <w:rsid w:val="000F75C4"/>
    <w:rsid w:val="000F7C3A"/>
    <w:rsid w:val="001003B4"/>
    <w:rsid w:val="0010094D"/>
    <w:rsid w:val="00100A33"/>
    <w:rsid w:val="00100EC1"/>
    <w:rsid w:val="0010110D"/>
    <w:rsid w:val="00101459"/>
    <w:rsid w:val="001024C4"/>
    <w:rsid w:val="0010303F"/>
    <w:rsid w:val="00103686"/>
    <w:rsid w:val="00104CE4"/>
    <w:rsid w:val="00105202"/>
    <w:rsid w:val="00105FBB"/>
    <w:rsid w:val="00106F74"/>
    <w:rsid w:val="00107F48"/>
    <w:rsid w:val="00110AE3"/>
    <w:rsid w:val="00110CA8"/>
    <w:rsid w:val="001113FA"/>
    <w:rsid w:val="001139FF"/>
    <w:rsid w:val="00114A72"/>
    <w:rsid w:val="001151C3"/>
    <w:rsid w:val="0011562A"/>
    <w:rsid w:val="00115CC1"/>
    <w:rsid w:val="00120AC3"/>
    <w:rsid w:val="00120F90"/>
    <w:rsid w:val="001213D1"/>
    <w:rsid w:val="00123795"/>
    <w:rsid w:val="00123E60"/>
    <w:rsid w:val="0012548B"/>
    <w:rsid w:val="001259D8"/>
    <w:rsid w:val="00127302"/>
    <w:rsid w:val="0013059B"/>
    <w:rsid w:val="001305AC"/>
    <w:rsid w:val="00130E4A"/>
    <w:rsid w:val="00130EBB"/>
    <w:rsid w:val="00131D21"/>
    <w:rsid w:val="0013261F"/>
    <w:rsid w:val="00133F58"/>
    <w:rsid w:val="00134546"/>
    <w:rsid w:val="0013644F"/>
    <w:rsid w:val="0013661C"/>
    <w:rsid w:val="0013698D"/>
    <w:rsid w:val="001423D7"/>
    <w:rsid w:val="001424A9"/>
    <w:rsid w:val="001428CB"/>
    <w:rsid w:val="0014336D"/>
    <w:rsid w:val="00143FD4"/>
    <w:rsid w:val="001444FF"/>
    <w:rsid w:val="001449A2"/>
    <w:rsid w:val="00144A0D"/>
    <w:rsid w:val="001459FE"/>
    <w:rsid w:val="00150848"/>
    <w:rsid w:val="001510AB"/>
    <w:rsid w:val="0015166E"/>
    <w:rsid w:val="00152F70"/>
    <w:rsid w:val="001531EF"/>
    <w:rsid w:val="0015332B"/>
    <w:rsid w:val="00153D89"/>
    <w:rsid w:val="001545A0"/>
    <w:rsid w:val="001547EE"/>
    <w:rsid w:val="00155178"/>
    <w:rsid w:val="00155A35"/>
    <w:rsid w:val="00155DE8"/>
    <w:rsid w:val="001567B2"/>
    <w:rsid w:val="00160949"/>
    <w:rsid w:val="00160B9E"/>
    <w:rsid w:val="00162B2C"/>
    <w:rsid w:val="001632E4"/>
    <w:rsid w:val="00163F95"/>
    <w:rsid w:val="00164039"/>
    <w:rsid w:val="0016429C"/>
    <w:rsid w:val="00164B62"/>
    <w:rsid w:val="00165C97"/>
    <w:rsid w:val="0016638C"/>
    <w:rsid w:val="00166638"/>
    <w:rsid w:val="001678EF"/>
    <w:rsid w:val="00167A64"/>
    <w:rsid w:val="00167E60"/>
    <w:rsid w:val="001729A6"/>
    <w:rsid w:val="00172AFA"/>
    <w:rsid w:val="0017551B"/>
    <w:rsid w:val="001755C5"/>
    <w:rsid w:val="00175C37"/>
    <w:rsid w:val="00176645"/>
    <w:rsid w:val="00176AED"/>
    <w:rsid w:val="00176E97"/>
    <w:rsid w:val="00177A5D"/>
    <w:rsid w:val="00177C30"/>
    <w:rsid w:val="00180B0B"/>
    <w:rsid w:val="00181622"/>
    <w:rsid w:val="00181785"/>
    <w:rsid w:val="00181DC7"/>
    <w:rsid w:val="001820E2"/>
    <w:rsid w:val="001820F9"/>
    <w:rsid w:val="00182E2E"/>
    <w:rsid w:val="00184479"/>
    <w:rsid w:val="00184CEA"/>
    <w:rsid w:val="00185050"/>
    <w:rsid w:val="001859DF"/>
    <w:rsid w:val="00185C55"/>
    <w:rsid w:val="00186DD4"/>
    <w:rsid w:val="00187535"/>
    <w:rsid w:val="00187D49"/>
    <w:rsid w:val="00187ED7"/>
    <w:rsid w:val="0019098C"/>
    <w:rsid w:val="00190A9A"/>
    <w:rsid w:val="001918F5"/>
    <w:rsid w:val="00191D8D"/>
    <w:rsid w:val="00195167"/>
    <w:rsid w:val="001954D2"/>
    <w:rsid w:val="0019557C"/>
    <w:rsid w:val="00195BC4"/>
    <w:rsid w:val="00196B45"/>
    <w:rsid w:val="00196C4A"/>
    <w:rsid w:val="00196E44"/>
    <w:rsid w:val="0019725C"/>
    <w:rsid w:val="00197AE4"/>
    <w:rsid w:val="001A018A"/>
    <w:rsid w:val="001A0550"/>
    <w:rsid w:val="001A0595"/>
    <w:rsid w:val="001A170D"/>
    <w:rsid w:val="001A19D3"/>
    <w:rsid w:val="001A1CE0"/>
    <w:rsid w:val="001A2B48"/>
    <w:rsid w:val="001A3272"/>
    <w:rsid w:val="001A32F7"/>
    <w:rsid w:val="001A35C0"/>
    <w:rsid w:val="001A49C3"/>
    <w:rsid w:val="001A4B55"/>
    <w:rsid w:val="001A6248"/>
    <w:rsid w:val="001A67D6"/>
    <w:rsid w:val="001A6878"/>
    <w:rsid w:val="001A68AD"/>
    <w:rsid w:val="001A72E0"/>
    <w:rsid w:val="001A7B08"/>
    <w:rsid w:val="001A7CCE"/>
    <w:rsid w:val="001B2911"/>
    <w:rsid w:val="001B3B53"/>
    <w:rsid w:val="001B3F15"/>
    <w:rsid w:val="001B3F66"/>
    <w:rsid w:val="001B4413"/>
    <w:rsid w:val="001B4499"/>
    <w:rsid w:val="001B45AE"/>
    <w:rsid w:val="001B4807"/>
    <w:rsid w:val="001B4A8B"/>
    <w:rsid w:val="001B4AE9"/>
    <w:rsid w:val="001B55C6"/>
    <w:rsid w:val="001B7160"/>
    <w:rsid w:val="001B75AC"/>
    <w:rsid w:val="001B7FAD"/>
    <w:rsid w:val="001C0694"/>
    <w:rsid w:val="001C0907"/>
    <w:rsid w:val="001C145D"/>
    <w:rsid w:val="001C1F23"/>
    <w:rsid w:val="001C24FE"/>
    <w:rsid w:val="001C6FE8"/>
    <w:rsid w:val="001C7264"/>
    <w:rsid w:val="001D0142"/>
    <w:rsid w:val="001D060F"/>
    <w:rsid w:val="001D1D7A"/>
    <w:rsid w:val="001D27AD"/>
    <w:rsid w:val="001D39DE"/>
    <w:rsid w:val="001D66CC"/>
    <w:rsid w:val="001D7845"/>
    <w:rsid w:val="001E1FAA"/>
    <w:rsid w:val="001E237A"/>
    <w:rsid w:val="001E26CC"/>
    <w:rsid w:val="001E2F55"/>
    <w:rsid w:val="001E4097"/>
    <w:rsid w:val="001E47DA"/>
    <w:rsid w:val="001E4970"/>
    <w:rsid w:val="001E5387"/>
    <w:rsid w:val="001E68BE"/>
    <w:rsid w:val="001E6E10"/>
    <w:rsid w:val="001E7724"/>
    <w:rsid w:val="001E7882"/>
    <w:rsid w:val="001E7942"/>
    <w:rsid w:val="001E79D2"/>
    <w:rsid w:val="001E7CED"/>
    <w:rsid w:val="001F0C86"/>
    <w:rsid w:val="001F0D95"/>
    <w:rsid w:val="001F1518"/>
    <w:rsid w:val="001F3C89"/>
    <w:rsid w:val="001F4D1C"/>
    <w:rsid w:val="001F524D"/>
    <w:rsid w:val="001F592A"/>
    <w:rsid w:val="001F5991"/>
    <w:rsid w:val="001F6D6E"/>
    <w:rsid w:val="001F7DB3"/>
    <w:rsid w:val="00200453"/>
    <w:rsid w:val="00202095"/>
    <w:rsid w:val="00202C4C"/>
    <w:rsid w:val="0020300C"/>
    <w:rsid w:val="002038C9"/>
    <w:rsid w:val="00203D98"/>
    <w:rsid w:val="00204D56"/>
    <w:rsid w:val="0020544C"/>
    <w:rsid w:val="00206FB3"/>
    <w:rsid w:val="0020714A"/>
    <w:rsid w:val="00207E54"/>
    <w:rsid w:val="00210171"/>
    <w:rsid w:val="00210A0E"/>
    <w:rsid w:val="00210AB8"/>
    <w:rsid w:val="00210D4C"/>
    <w:rsid w:val="00210D9F"/>
    <w:rsid w:val="002116CF"/>
    <w:rsid w:val="002123E1"/>
    <w:rsid w:val="00212F7A"/>
    <w:rsid w:val="00213210"/>
    <w:rsid w:val="00213254"/>
    <w:rsid w:val="00213863"/>
    <w:rsid w:val="002139E8"/>
    <w:rsid w:val="00213B58"/>
    <w:rsid w:val="00213FFB"/>
    <w:rsid w:val="0021447A"/>
    <w:rsid w:val="00215F61"/>
    <w:rsid w:val="0022028A"/>
    <w:rsid w:val="00220C37"/>
    <w:rsid w:val="002211C5"/>
    <w:rsid w:val="002213C5"/>
    <w:rsid w:val="002214A0"/>
    <w:rsid w:val="00221C61"/>
    <w:rsid w:val="0022228A"/>
    <w:rsid w:val="00222344"/>
    <w:rsid w:val="00222AC0"/>
    <w:rsid w:val="00222DB6"/>
    <w:rsid w:val="002232AE"/>
    <w:rsid w:val="00223FB0"/>
    <w:rsid w:val="0022504D"/>
    <w:rsid w:val="002256DB"/>
    <w:rsid w:val="00225F12"/>
    <w:rsid w:val="002265E0"/>
    <w:rsid w:val="00226814"/>
    <w:rsid w:val="002268CE"/>
    <w:rsid w:val="0022740D"/>
    <w:rsid w:val="00227DC0"/>
    <w:rsid w:val="00227FC3"/>
    <w:rsid w:val="00231156"/>
    <w:rsid w:val="00232378"/>
    <w:rsid w:val="002335F5"/>
    <w:rsid w:val="002337E2"/>
    <w:rsid w:val="00233CFB"/>
    <w:rsid w:val="00235E1F"/>
    <w:rsid w:val="002363B0"/>
    <w:rsid w:val="00236EB0"/>
    <w:rsid w:val="00236F1A"/>
    <w:rsid w:val="0023785B"/>
    <w:rsid w:val="0024077F"/>
    <w:rsid w:val="0024223F"/>
    <w:rsid w:val="0024236F"/>
    <w:rsid w:val="002429EB"/>
    <w:rsid w:val="002437D7"/>
    <w:rsid w:val="002449AF"/>
    <w:rsid w:val="00244AB1"/>
    <w:rsid w:val="002451F7"/>
    <w:rsid w:val="002455C2"/>
    <w:rsid w:val="00245B26"/>
    <w:rsid w:val="00246A04"/>
    <w:rsid w:val="00250741"/>
    <w:rsid w:val="00250915"/>
    <w:rsid w:val="00250BE7"/>
    <w:rsid w:val="00251A07"/>
    <w:rsid w:val="00251D13"/>
    <w:rsid w:val="00252C9A"/>
    <w:rsid w:val="002530CC"/>
    <w:rsid w:val="00253579"/>
    <w:rsid w:val="00253722"/>
    <w:rsid w:val="00253B69"/>
    <w:rsid w:val="00254125"/>
    <w:rsid w:val="00254EC6"/>
    <w:rsid w:val="002551D3"/>
    <w:rsid w:val="0025538E"/>
    <w:rsid w:val="00255401"/>
    <w:rsid w:val="0025563A"/>
    <w:rsid w:val="00261202"/>
    <w:rsid w:val="002629A9"/>
    <w:rsid w:val="002633C8"/>
    <w:rsid w:val="002633D0"/>
    <w:rsid w:val="00264A81"/>
    <w:rsid w:val="002651D2"/>
    <w:rsid w:val="002652C1"/>
    <w:rsid w:val="0026583E"/>
    <w:rsid w:val="002658FD"/>
    <w:rsid w:val="002669DA"/>
    <w:rsid w:val="00266E07"/>
    <w:rsid w:val="002678A7"/>
    <w:rsid w:val="00267A1A"/>
    <w:rsid w:val="002707FE"/>
    <w:rsid w:val="00270C9F"/>
    <w:rsid w:val="00270E38"/>
    <w:rsid w:val="00271558"/>
    <w:rsid w:val="00271741"/>
    <w:rsid w:val="00271E1F"/>
    <w:rsid w:val="00271FCE"/>
    <w:rsid w:val="0027202A"/>
    <w:rsid w:val="00272B13"/>
    <w:rsid w:val="00272D2E"/>
    <w:rsid w:val="00274A2D"/>
    <w:rsid w:val="00274F4C"/>
    <w:rsid w:val="002751FB"/>
    <w:rsid w:val="00276482"/>
    <w:rsid w:val="00276991"/>
    <w:rsid w:val="00276E82"/>
    <w:rsid w:val="00277160"/>
    <w:rsid w:val="002778FE"/>
    <w:rsid w:val="00277FA1"/>
    <w:rsid w:val="0028053D"/>
    <w:rsid w:val="0028085B"/>
    <w:rsid w:val="00280996"/>
    <w:rsid w:val="00281284"/>
    <w:rsid w:val="002823F8"/>
    <w:rsid w:val="0028290A"/>
    <w:rsid w:val="00282927"/>
    <w:rsid w:val="00282EA9"/>
    <w:rsid w:val="002835DF"/>
    <w:rsid w:val="002836BF"/>
    <w:rsid w:val="00283E57"/>
    <w:rsid w:val="00284CBB"/>
    <w:rsid w:val="0028615C"/>
    <w:rsid w:val="00286820"/>
    <w:rsid w:val="002868FC"/>
    <w:rsid w:val="00286C26"/>
    <w:rsid w:val="002870BC"/>
    <w:rsid w:val="002875A0"/>
    <w:rsid w:val="00287955"/>
    <w:rsid w:val="00287A12"/>
    <w:rsid w:val="00290108"/>
    <w:rsid w:val="0029082B"/>
    <w:rsid w:val="0029187E"/>
    <w:rsid w:val="00291ED1"/>
    <w:rsid w:val="0029225D"/>
    <w:rsid w:val="00292649"/>
    <w:rsid w:val="0029362D"/>
    <w:rsid w:val="002948F9"/>
    <w:rsid w:val="00294D97"/>
    <w:rsid w:val="0029556B"/>
    <w:rsid w:val="00296778"/>
    <w:rsid w:val="00296A32"/>
    <w:rsid w:val="0029710E"/>
    <w:rsid w:val="002976F3"/>
    <w:rsid w:val="002A0156"/>
    <w:rsid w:val="002A03B2"/>
    <w:rsid w:val="002A0C59"/>
    <w:rsid w:val="002A12BA"/>
    <w:rsid w:val="002A16E5"/>
    <w:rsid w:val="002A1961"/>
    <w:rsid w:val="002A264E"/>
    <w:rsid w:val="002A2BB1"/>
    <w:rsid w:val="002A363A"/>
    <w:rsid w:val="002A3EE3"/>
    <w:rsid w:val="002A46E1"/>
    <w:rsid w:val="002A4D9E"/>
    <w:rsid w:val="002A52EB"/>
    <w:rsid w:val="002A54CD"/>
    <w:rsid w:val="002A5504"/>
    <w:rsid w:val="002A551B"/>
    <w:rsid w:val="002A5561"/>
    <w:rsid w:val="002A6319"/>
    <w:rsid w:val="002A6514"/>
    <w:rsid w:val="002A6582"/>
    <w:rsid w:val="002A6DCD"/>
    <w:rsid w:val="002A6EC0"/>
    <w:rsid w:val="002B00E6"/>
    <w:rsid w:val="002B06C6"/>
    <w:rsid w:val="002B10D3"/>
    <w:rsid w:val="002B1F6E"/>
    <w:rsid w:val="002B2B0F"/>
    <w:rsid w:val="002B2E16"/>
    <w:rsid w:val="002B449C"/>
    <w:rsid w:val="002B6807"/>
    <w:rsid w:val="002B7BEA"/>
    <w:rsid w:val="002C0DC1"/>
    <w:rsid w:val="002C189F"/>
    <w:rsid w:val="002C1D52"/>
    <w:rsid w:val="002C1EB2"/>
    <w:rsid w:val="002C3876"/>
    <w:rsid w:val="002C5029"/>
    <w:rsid w:val="002C6000"/>
    <w:rsid w:val="002C682E"/>
    <w:rsid w:val="002D01C0"/>
    <w:rsid w:val="002D03D2"/>
    <w:rsid w:val="002D072B"/>
    <w:rsid w:val="002D0937"/>
    <w:rsid w:val="002D0F2E"/>
    <w:rsid w:val="002D1144"/>
    <w:rsid w:val="002D247F"/>
    <w:rsid w:val="002D3819"/>
    <w:rsid w:val="002D4D45"/>
    <w:rsid w:val="002D4FDA"/>
    <w:rsid w:val="002D5254"/>
    <w:rsid w:val="002D66FA"/>
    <w:rsid w:val="002D67BA"/>
    <w:rsid w:val="002E0D51"/>
    <w:rsid w:val="002E1514"/>
    <w:rsid w:val="002E29CB"/>
    <w:rsid w:val="002E3E1F"/>
    <w:rsid w:val="002E4533"/>
    <w:rsid w:val="002E4631"/>
    <w:rsid w:val="002E5110"/>
    <w:rsid w:val="002E5ED3"/>
    <w:rsid w:val="002E6A1A"/>
    <w:rsid w:val="002E6C69"/>
    <w:rsid w:val="002E6CDF"/>
    <w:rsid w:val="002E6D4F"/>
    <w:rsid w:val="002E7823"/>
    <w:rsid w:val="002E783F"/>
    <w:rsid w:val="002E7AE8"/>
    <w:rsid w:val="002E7F20"/>
    <w:rsid w:val="002F1A33"/>
    <w:rsid w:val="002F1ABE"/>
    <w:rsid w:val="002F2291"/>
    <w:rsid w:val="002F2552"/>
    <w:rsid w:val="002F44EB"/>
    <w:rsid w:val="002F59A8"/>
    <w:rsid w:val="0030098D"/>
    <w:rsid w:val="00300A36"/>
    <w:rsid w:val="00301060"/>
    <w:rsid w:val="00301D85"/>
    <w:rsid w:val="0030206B"/>
    <w:rsid w:val="003020A3"/>
    <w:rsid w:val="00302788"/>
    <w:rsid w:val="00302C9D"/>
    <w:rsid w:val="00303CA9"/>
    <w:rsid w:val="003040FA"/>
    <w:rsid w:val="003047CA"/>
    <w:rsid w:val="00304986"/>
    <w:rsid w:val="00305664"/>
    <w:rsid w:val="003057A1"/>
    <w:rsid w:val="003063D8"/>
    <w:rsid w:val="00307D0E"/>
    <w:rsid w:val="003104B7"/>
    <w:rsid w:val="00310741"/>
    <w:rsid w:val="00310C13"/>
    <w:rsid w:val="0031113C"/>
    <w:rsid w:val="0031180A"/>
    <w:rsid w:val="00311CD0"/>
    <w:rsid w:val="00311FC4"/>
    <w:rsid w:val="00312007"/>
    <w:rsid w:val="00313BE2"/>
    <w:rsid w:val="0031458C"/>
    <w:rsid w:val="003149FD"/>
    <w:rsid w:val="003150DF"/>
    <w:rsid w:val="0031558B"/>
    <w:rsid w:val="003159A5"/>
    <w:rsid w:val="00316EB4"/>
    <w:rsid w:val="00317F2F"/>
    <w:rsid w:val="00320232"/>
    <w:rsid w:val="00320277"/>
    <w:rsid w:val="00320753"/>
    <w:rsid w:val="00321CA6"/>
    <w:rsid w:val="00321E52"/>
    <w:rsid w:val="003228C6"/>
    <w:rsid w:val="00323D8D"/>
    <w:rsid w:val="00323E93"/>
    <w:rsid w:val="00323F74"/>
    <w:rsid w:val="003245E3"/>
    <w:rsid w:val="003260D9"/>
    <w:rsid w:val="0032620F"/>
    <w:rsid w:val="0032718D"/>
    <w:rsid w:val="003275F4"/>
    <w:rsid w:val="00327C16"/>
    <w:rsid w:val="00330010"/>
    <w:rsid w:val="00330454"/>
    <w:rsid w:val="00330647"/>
    <w:rsid w:val="00330828"/>
    <w:rsid w:val="00330A06"/>
    <w:rsid w:val="00331A0A"/>
    <w:rsid w:val="00332722"/>
    <w:rsid w:val="00332EEB"/>
    <w:rsid w:val="00332F12"/>
    <w:rsid w:val="003334FB"/>
    <w:rsid w:val="003337B8"/>
    <w:rsid w:val="00333860"/>
    <w:rsid w:val="00334206"/>
    <w:rsid w:val="00334289"/>
    <w:rsid w:val="0033429D"/>
    <w:rsid w:val="00335386"/>
    <w:rsid w:val="00336335"/>
    <w:rsid w:val="0033646C"/>
    <w:rsid w:val="003405CF"/>
    <w:rsid w:val="003424EA"/>
    <w:rsid w:val="00342E59"/>
    <w:rsid w:val="00343D45"/>
    <w:rsid w:val="00344598"/>
    <w:rsid w:val="00344EB2"/>
    <w:rsid w:val="00344F6A"/>
    <w:rsid w:val="00344F9F"/>
    <w:rsid w:val="003459E7"/>
    <w:rsid w:val="00346C05"/>
    <w:rsid w:val="00350CD0"/>
    <w:rsid w:val="00350DB2"/>
    <w:rsid w:val="00351B48"/>
    <w:rsid w:val="00352BBF"/>
    <w:rsid w:val="003544AF"/>
    <w:rsid w:val="003545E5"/>
    <w:rsid w:val="0035516E"/>
    <w:rsid w:val="00356559"/>
    <w:rsid w:val="00356696"/>
    <w:rsid w:val="00357C4C"/>
    <w:rsid w:val="00360412"/>
    <w:rsid w:val="003607D1"/>
    <w:rsid w:val="003610A3"/>
    <w:rsid w:val="003613BA"/>
    <w:rsid w:val="00362222"/>
    <w:rsid w:val="00362876"/>
    <w:rsid w:val="00363828"/>
    <w:rsid w:val="00363EE2"/>
    <w:rsid w:val="003648DA"/>
    <w:rsid w:val="0036510B"/>
    <w:rsid w:val="00365208"/>
    <w:rsid w:val="00366569"/>
    <w:rsid w:val="00366C07"/>
    <w:rsid w:val="00366F89"/>
    <w:rsid w:val="003670E0"/>
    <w:rsid w:val="00367849"/>
    <w:rsid w:val="00367DFE"/>
    <w:rsid w:val="003715A6"/>
    <w:rsid w:val="00371717"/>
    <w:rsid w:val="00371BA8"/>
    <w:rsid w:val="00374CBF"/>
    <w:rsid w:val="00374F3A"/>
    <w:rsid w:val="003757FE"/>
    <w:rsid w:val="00375807"/>
    <w:rsid w:val="00375E82"/>
    <w:rsid w:val="003766C8"/>
    <w:rsid w:val="00376BE6"/>
    <w:rsid w:val="00377191"/>
    <w:rsid w:val="003772F0"/>
    <w:rsid w:val="00377FF2"/>
    <w:rsid w:val="003829C2"/>
    <w:rsid w:val="00382C74"/>
    <w:rsid w:val="00382DF2"/>
    <w:rsid w:val="003866E4"/>
    <w:rsid w:val="00386A06"/>
    <w:rsid w:val="00386DEC"/>
    <w:rsid w:val="00390C83"/>
    <w:rsid w:val="0039156C"/>
    <w:rsid w:val="003915E8"/>
    <w:rsid w:val="00391B98"/>
    <w:rsid w:val="00391C19"/>
    <w:rsid w:val="003925DC"/>
    <w:rsid w:val="00392D52"/>
    <w:rsid w:val="00394D01"/>
    <w:rsid w:val="00394FB9"/>
    <w:rsid w:val="0039525C"/>
    <w:rsid w:val="003952AA"/>
    <w:rsid w:val="00395450"/>
    <w:rsid w:val="00395508"/>
    <w:rsid w:val="00395A60"/>
    <w:rsid w:val="00396E9B"/>
    <w:rsid w:val="00396F25"/>
    <w:rsid w:val="003971FC"/>
    <w:rsid w:val="003A0100"/>
    <w:rsid w:val="003A2962"/>
    <w:rsid w:val="003A2A5D"/>
    <w:rsid w:val="003A334E"/>
    <w:rsid w:val="003A3D79"/>
    <w:rsid w:val="003A4772"/>
    <w:rsid w:val="003A4EE9"/>
    <w:rsid w:val="003A5B8A"/>
    <w:rsid w:val="003A5CF8"/>
    <w:rsid w:val="003A62E1"/>
    <w:rsid w:val="003A6866"/>
    <w:rsid w:val="003A6C63"/>
    <w:rsid w:val="003A7469"/>
    <w:rsid w:val="003A784A"/>
    <w:rsid w:val="003A786D"/>
    <w:rsid w:val="003B21B3"/>
    <w:rsid w:val="003B21EB"/>
    <w:rsid w:val="003B26CB"/>
    <w:rsid w:val="003B3357"/>
    <w:rsid w:val="003B33FC"/>
    <w:rsid w:val="003B4570"/>
    <w:rsid w:val="003B5C8F"/>
    <w:rsid w:val="003B66B8"/>
    <w:rsid w:val="003B67B5"/>
    <w:rsid w:val="003B6CBF"/>
    <w:rsid w:val="003B7536"/>
    <w:rsid w:val="003C0110"/>
    <w:rsid w:val="003C0212"/>
    <w:rsid w:val="003C03D0"/>
    <w:rsid w:val="003C10AF"/>
    <w:rsid w:val="003C171B"/>
    <w:rsid w:val="003C1F16"/>
    <w:rsid w:val="003C1FCB"/>
    <w:rsid w:val="003C29C1"/>
    <w:rsid w:val="003C2BD6"/>
    <w:rsid w:val="003C2BFA"/>
    <w:rsid w:val="003C3622"/>
    <w:rsid w:val="003C379A"/>
    <w:rsid w:val="003C384F"/>
    <w:rsid w:val="003C5824"/>
    <w:rsid w:val="003C5926"/>
    <w:rsid w:val="003C61C3"/>
    <w:rsid w:val="003C6F1E"/>
    <w:rsid w:val="003C7637"/>
    <w:rsid w:val="003C769E"/>
    <w:rsid w:val="003C76E5"/>
    <w:rsid w:val="003D05CF"/>
    <w:rsid w:val="003D0656"/>
    <w:rsid w:val="003D103C"/>
    <w:rsid w:val="003D1078"/>
    <w:rsid w:val="003D1AD7"/>
    <w:rsid w:val="003D1C8E"/>
    <w:rsid w:val="003D2154"/>
    <w:rsid w:val="003D2D32"/>
    <w:rsid w:val="003D34A8"/>
    <w:rsid w:val="003D37D5"/>
    <w:rsid w:val="003D39C7"/>
    <w:rsid w:val="003D4301"/>
    <w:rsid w:val="003D47BC"/>
    <w:rsid w:val="003D4B19"/>
    <w:rsid w:val="003D52D3"/>
    <w:rsid w:val="003D53BC"/>
    <w:rsid w:val="003D5774"/>
    <w:rsid w:val="003D7A6D"/>
    <w:rsid w:val="003E0D59"/>
    <w:rsid w:val="003E136D"/>
    <w:rsid w:val="003E1731"/>
    <w:rsid w:val="003E1FAF"/>
    <w:rsid w:val="003E2AB3"/>
    <w:rsid w:val="003E2F28"/>
    <w:rsid w:val="003E2F4C"/>
    <w:rsid w:val="003E3550"/>
    <w:rsid w:val="003E3847"/>
    <w:rsid w:val="003E4313"/>
    <w:rsid w:val="003E4326"/>
    <w:rsid w:val="003E43B9"/>
    <w:rsid w:val="003E6765"/>
    <w:rsid w:val="003E691C"/>
    <w:rsid w:val="003E69A3"/>
    <w:rsid w:val="003E6BCC"/>
    <w:rsid w:val="003F0AFE"/>
    <w:rsid w:val="003F11B0"/>
    <w:rsid w:val="003F1964"/>
    <w:rsid w:val="003F196D"/>
    <w:rsid w:val="003F2868"/>
    <w:rsid w:val="003F39C4"/>
    <w:rsid w:val="003F3F29"/>
    <w:rsid w:val="003F4F7C"/>
    <w:rsid w:val="003F560C"/>
    <w:rsid w:val="003F6EAF"/>
    <w:rsid w:val="004012DF"/>
    <w:rsid w:val="00401925"/>
    <w:rsid w:val="00401CE5"/>
    <w:rsid w:val="00402E55"/>
    <w:rsid w:val="00403617"/>
    <w:rsid w:val="00404814"/>
    <w:rsid w:val="0040679E"/>
    <w:rsid w:val="00406986"/>
    <w:rsid w:val="00411634"/>
    <w:rsid w:val="004118E8"/>
    <w:rsid w:val="00411EB8"/>
    <w:rsid w:val="004127C6"/>
    <w:rsid w:val="00412DBA"/>
    <w:rsid w:val="00413529"/>
    <w:rsid w:val="004136E2"/>
    <w:rsid w:val="00413B1F"/>
    <w:rsid w:val="0041535D"/>
    <w:rsid w:val="004171F9"/>
    <w:rsid w:val="004173CA"/>
    <w:rsid w:val="00417F15"/>
    <w:rsid w:val="004217D1"/>
    <w:rsid w:val="004251E3"/>
    <w:rsid w:val="004263E6"/>
    <w:rsid w:val="004275CE"/>
    <w:rsid w:val="004277C5"/>
    <w:rsid w:val="00430E87"/>
    <w:rsid w:val="00430FC0"/>
    <w:rsid w:val="004324CB"/>
    <w:rsid w:val="0043293B"/>
    <w:rsid w:val="004329ED"/>
    <w:rsid w:val="00432EDB"/>
    <w:rsid w:val="00433BC8"/>
    <w:rsid w:val="00433F58"/>
    <w:rsid w:val="004341F3"/>
    <w:rsid w:val="004375A2"/>
    <w:rsid w:val="00437930"/>
    <w:rsid w:val="00441A39"/>
    <w:rsid w:val="004422E4"/>
    <w:rsid w:val="00442528"/>
    <w:rsid w:val="00442852"/>
    <w:rsid w:val="00442AE3"/>
    <w:rsid w:val="00442EB0"/>
    <w:rsid w:val="00442F4E"/>
    <w:rsid w:val="004438DA"/>
    <w:rsid w:val="004445C9"/>
    <w:rsid w:val="00444E5C"/>
    <w:rsid w:val="00445652"/>
    <w:rsid w:val="00446C4F"/>
    <w:rsid w:val="00447194"/>
    <w:rsid w:val="00450490"/>
    <w:rsid w:val="004508BC"/>
    <w:rsid w:val="00450A6B"/>
    <w:rsid w:val="004514ED"/>
    <w:rsid w:val="00451ABC"/>
    <w:rsid w:val="00451E78"/>
    <w:rsid w:val="00451EE7"/>
    <w:rsid w:val="00452682"/>
    <w:rsid w:val="00453B56"/>
    <w:rsid w:val="00454844"/>
    <w:rsid w:val="0045575B"/>
    <w:rsid w:val="004562FD"/>
    <w:rsid w:val="00456E23"/>
    <w:rsid w:val="004570D0"/>
    <w:rsid w:val="004575A2"/>
    <w:rsid w:val="00457944"/>
    <w:rsid w:val="00457A36"/>
    <w:rsid w:val="00457A8F"/>
    <w:rsid w:val="00457DEE"/>
    <w:rsid w:val="004605AB"/>
    <w:rsid w:val="004607D0"/>
    <w:rsid w:val="00461026"/>
    <w:rsid w:val="00461E68"/>
    <w:rsid w:val="004621C1"/>
    <w:rsid w:val="00462AB0"/>
    <w:rsid w:val="00462B08"/>
    <w:rsid w:val="00462E99"/>
    <w:rsid w:val="00464557"/>
    <w:rsid w:val="004647DA"/>
    <w:rsid w:val="0046513E"/>
    <w:rsid w:val="0046533E"/>
    <w:rsid w:val="00466051"/>
    <w:rsid w:val="00466594"/>
    <w:rsid w:val="00466988"/>
    <w:rsid w:val="00470A2B"/>
    <w:rsid w:val="00470A4E"/>
    <w:rsid w:val="00470A72"/>
    <w:rsid w:val="00471662"/>
    <w:rsid w:val="004717FE"/>
    <w:rsid w:val="0047193D"/>
    <w:rsid w:val="00471DFF"/>
    <w:rsid w:val="00472784"/>
    <w:rsid w:val="004732D6"/>
    <w:rsid w:val="00474466"/>
    <w:rsid w:val="00474A46"/>
    <w:rsid w:val="00474AE9"/>
    <w:rsid w:val="00475E4C"/>
    <w:rsid w:val="004770D8"/>
    <w:rsid w:val="004771F7"/>
    <w:rsid w:val="0047746D"/>
    <w:rsid w:val="00477903"/>
    <w:rsid w:val="0048190E"/>
    <w:rsid w:val="00481F27"/>
    <w:rsid w:val="00482047"/>
    <w:rsid w:val="0048212D"/>
    <w:rsid w:val="00482806"/>
    <w:rsid w:val="0048295F"/>
    <w:rsid w:val="00483128"/>
    <w:rsid w:val="004837F0"/>
    <w:rsid w:val="00483DB4"/>
    <w:rsid w:val="004848A9"/>
    <w:rsid w:val="00485119"/>
    <w:rsid w:val="00485166"/>
    <w:rsid w:val="00485CC4"/>
    <w:rsid w:val="004864BA"/>
    <w:rsid w:val="004917E8"/>
    <w:rsid w:val="00491916"/>
    <w:rsid w:val="0049227F"/>
    <w:rsid w:val="00492710"/>
    <w:rsid w:val="0049272D"/>
    <w:rsid w:val="00492B57"/>
    <w:rsid w:val="0049377B"/>
    <w:rsid w:val="00493E70"/>
    <w:rsid w:val="00493FCB"/>
    <w:rsid w:val="004948B7"/>
    <w:rsid w:val="00495E47"/>
    <w:rsid w:val="004963DC"/>
    <w:rsid w:val="00496E02"/>
    <w:rsid w:val="00496E31"/>
    <w:rsid w:val="004972DB"/>
    <w:rsid w:val="004A0266"/>
    <w:rsid w:val="004A08AD"/>
    <w:rsid w:val="004A0D7F"/>
    <w:rsid w:val="004A1672"/>
    <w:rsid w:val="004A2418"/>
    <w:rsid w:val="004A2A04"/>
    <w:rsid w:val="004A33B2"/>
    <w:rsid w:val="004A3C4B"/>
    <w:rsid w:val="004A3C65"/>
    <w:rsid w:val="004A3EE1"/>
    <w:rsid w:val="004A4517"/>
    <w:rsid w:val="004A5D4F"/>
    <w:rsid w:val="004A65DF"/>
    <w:rsid w:val="004A723A"/>
    <w:rsid w:val="004A77FF"/>
    <w:rsid w:val="004B096C"/>
    <w:rsid w:val="004B1ECE"/>
    <w:rsid w:val="004B204B"/>
    <w:rsid w:val="004B3125"/>
    <w:rsid w:val="004B44BE"/>
    <w:rsid w:val="004B44E1"/>
    <w:rsid w:val="004B4678"/>
    <w:rsid w:val="004B5743"/>
    <w:rsid w:val="004B670A"/>
    <w:rsid w:val="004B68F0"/>
    <w:rsid w:val="004B6B82"/>
    <w:rsid w:val="004C0A87"/>
    <w:rsid w:val="004C0F76"/>
    <w:rsid w:val="004C1AD2"/>
    <w:rsid w:val="004C2378"/>
    <w:rsid w:val="004C356D"/>
    <w:rsid w:val="004C5368"/>
    <w:rsid w:val="004C543E"/>
    <w:rsid w:val="004C54B6"/>
    <w:rsid w:val="004C6FCD"/>
    <w:rsid w:val="004D017D"/>
    <w:rsid w:val="004D0BC5"/>
    <w:rsid w:val="004D1F17"/>
    <w:rsid w:val="004D2643"/>
    <w:rsid w:val="004D2677"/>
    <w:rsid w:val="004D3DBD"/>
    <w:rsid w:val="004D5CE7"/>
    <w:rsid w:val="004D5FFF"/>
    <w:rsid w:val="004D67E5"/>
    <w:rsid w:val="004D77A7"/>
    <w:rsid w:val="004E18B9"/>
    <w:rsid w:val="004E1B3D"/>
    <w:rsid w:val="004E1D5B"/>
    <w:rsid w:val="004E2556"/>
    <w:rsid w:val="004E32B8"/>
    <w:rsid w:val="004E349D"/>
    <w:rsid w:val="004E3AF0"/>
    <w:rsid w:val="004E493E"/>
    <w:rsid w:val="004E4D60"/>
    <w:rsid w:val="004E75EB"/>
    <w:rsid w:val="004E7B1B"/>
    <w:rsid w:val="004E7D09"/>
    <w:rsid w:val="004F0354"/>
    <w:rsid w:val="004F068A"/>
    <w:rsid w:val="004F0A3E"/>
    <w:rsid w:val="004F0C77"/>
    <w:rsid w:val="004F0D21"/>
    <w:rsid w:val="004F16C7"/>
    <w:rsid w:val="004F1B23"/>
    <w:rsid w:val="004F2754"/>
    <w:rsid w:val="004F2DDD"/>
    <w:rsid w:val="004F2E1F"/>
    <w:rsid w:val="004F30E6"/>
    <w:rsid w:val="004F3159"/>
    <w:rsid w:val="004F3273"/>
    <w:rsid w:val="004F36CA"/>
    <w:rsid w:val="004F3C0B"/>
    <w:rsid w:val="004F3EA2"/>
    <w:rsid w:val="004F3EF3"/>
    <w:rsid w:val="004F47BC"/>
    <w:rsid w:val="004F49A8"/>
    <w:rsid w:val="004F5339"/>
    <w:rsid w:val="004F6326"/>
    <w:rsid w:val="004F780C"/>
    <w:rsid w:val="0050083C"/>
    <w:rsid w:val="00500992"/>
    <w:rsid w:val="005009D1"/>
    <w:rsid w:val="005017FE"/>
    <w:rsid w:val="005019D6"/>
    <w:rsid w:val="00501BC2"/>
    <w:rsid w:val="00502F24"/>
    <w:rsid w:val="0050339F"/>
    <w:rsid w:val="0050356A"/>
    <w:rsid w:val="00503671"/>
    <w:rsid w:val="00503F21"/>
    <w:rsid w:val="00504713"/>
    <w:rsid w:val="00504AC0"/>
    <w:rsid w:val="005057B1"/>
    <w:rsid w:val="00505C08"/>
    <w:rsid w:val="00506FF5"/>
    <w:rsid w:val="005104FD"/>
    <w:rsid w:val="00511A0D"/>
    <w:rsid w:val="00511F66"/>
    <w:rsid w:val="00512A2B"/>
    <w:rsid w:val="0051382C"/>
    <w:rsid w:val="0051619D"/>
    <w:rsid w:val="005162CF"/>
    <w:rsid w:val="0051638A"/>
    <w:rsid w:val="00516A3F"/>
    <w:rsid w:val="0051740F"/>
    <w:rsid w:val="005176F0"/>
    <w:rsid w:val="0052021C"/>
    <w:rsid w:val="005202D2"/>
    <w:rsid w:val="00520C1E"/>
    <w:rsid w:val="00520C4C"/>
    <w:rsid w:val="005211C6"/>
    <w:rsid w:val="0052197F"/>
    <w:rsid w:val="005235BE"/>
    <w:rsid w:val="005245E7"/>
    <w:rsid w:val="00524FB2"/>
    <w:rsid w:val="00526E9C"/>
    <w:rsid w:val="00527218"/>
    <w:rsid w:val="0052788D"/>
    <w:rsid w:val="00527E4D"/>
    <w:rsid w:val="00530612"/>
    <w:rsid w:val="00530ACC"/>
    <w:rsid w:val="0053105E"/>
    <w:rsid w:val="00531F80"/>
    <w:rsid w:val="005326BC"/>
    <w:rsid w:val="00533D8C"/>
    <w:rsid w:val="005340B4"/>
    <w:rsid w:val="0053467C"/>
    <w:rsid w:val="005355F5"/>
    <w:rsid w:val="00537339"/>
    <w:rsid w:val="00537B68"/>
    <w:rsid w:val="00537E28"/>
    <w:rsid w:val="005408E5"/>
    <w:rsid w:val="005410F9"/>
    <w:rsid w:val="0054140F"/>
    <w:rsid w:val="00541669"/>
    <w:rsid w:val="00542E14"/>
    <w:rsid w:val="00543788"/>
    <w:rsid w:val="00543F0C"/>
    <w:rsid w:val="00544F33"/>
    <w:rsid w:val="00545230"/>
    <w:rsid w:val="005452B3"/>
    <w:rsid w:val="00545F59"/>
    <w:rsid w:val="005463AB"/>
    <w:rsid w:val="00546672"/>
    <w:rsid w:val="005473C2"/>
    <w:rsid w:val="005477B2"/>
    <w:rsid w:val="005509CE"/>
    <w:rsid w:val="005513C3"/>
    <w:rsid w:val="005514A2"/>
    <w:rsid w:val="0055189C"/>
    <w:rsid w:val="00551D92"/>
    <w:rsid w:val="0055296F"/>
    <w:rsid w:val="005546E9"/>
    <w:rsid w:val="00555642"/>
    <w:rsid w:val="005578B8"/>
    <w:rsid w:val="00560043"/>
    <w:rsid w:val="00560FB6"/>
    <w:rsid w:val="00561240"/>
    <w:rsid w:val="005613E6"/>
    <w:rsid w:val="00561576"/>
    <w:rsid w:val="0056176A"/>
    <w:rsid w:val="005618CB"/>
    <w:rsid w:val="005622DA"/>
    <w:rsid w:val="00562530"/>
    <w:rsid w:val="00562683"/>
    <w:rsid w:val="005627CC"/>
    <w:rsid w:val="00562E5F"/>
    <w:rsid w:val="00563901"/>
    <w:rsid w:val="00563F82"/>
    <w:rsid w:val="00563FF6"/>
    <w:rsid w:val="00564976"/>
    <w:rsid w:val="00564E0D"/>
    <w:rsid w:val="00564F92"/>
    <w:rsid w:val="0056540E"/>
    <w:rsid w:val="005654D4"/>
    <w:rsid w:val="00565689"/>
    <w:rsid w:val="00565DBF"/>
    <w:rsid w:val="0056659E"/>
    <w:rsid w:val="00566D39"/>
    <w:rsid w:val="005678C5"/>
    <w:rsid w:val="0057044C"/>
    <w:rsid w:val="00571FEB"/>
    <w:rsid w:val="005721A8"/>
    <w:rsid w:val="005735D6"/>
    <w:rsid w:val="005750B5"/>
    <w:rsid w:val="00577345"/>
    <w:rsid w:val="005773D4"/>
    <w:rsid w:val="00580BB4"/>
    <w:rsid w:val="00581617"/>
    <w:rsid w:val="005819FF"/>
    <w:rsid w:val="00581CBF"/>
    <w:rsid w:val="005821B9"/>
    <w:rsid w:val="00583172"/>
    <w:rsid w:val="005837D4"/>
    <w:rsid w:val="005850C4"/>
    <w:rsid w:val="005862E2"/>
    <w:rsid w:val="00586F52"/>
    <w:rsid w:val="00587267"/>
    <w:rsid w:val="00587467"/>
    <w:rsid w:val="0058758F"/>
    <w:rsid w:val="0059088C"/>
    <w:rsid w:val="00590D25"/>
    <w:rsid w:val="00591074"/>
    <w:rsid w:val="0059138F"/>
    <w:rsid w:val="00592573"/>
    <w:rsid w:val="005928AE"/>
    <w:rsid w:val="0059382A"/>
    <w:rsid w:val="00595964"/>
    <w:rsid w:val="00595ADB"/>
    <w:rsid w:val="00595BD2"/>
    <w:rsid w:val="005A103B"/>
    <w:rsid w:val="005A180A"/>
    <w:rsid w:val="005A1A28"/>
    <w:rsid w:val="005A276B"/>
    <w:rsid w:val="005A3A6A"/>
    <w:rsid w:val="005A5F32"/>
    <w:rsid w:val="005A649A"/>
    <w:rsid w:val="005A7B5F"/>
    <w:rsid w:val="005A7D75"/>
    <w:rsid w:val="005B09E2"/>
    <w:rsid w:val="005B0FC6"/>
    <w:rsid w:val="005B1032"/>
    <w:rsid w:val="005B1662"/>
    <w:rsid w:val="005B2359"/>
    <w:rsid w:val="005B3628"/>
    <w:rsid w:val="005B36A2"/>
    <w:rsid w:val="005B3C22"/>
    <w:rsid w:val="005B3CCC"/>
    <w:rsid w:val="005B4EB5"/>
    <w:rsid w:val="005B5EF6"/>
    <w:rsid w:val="005C0ADD"/>
    <w:rsid w:val="005C0BFA"/>
    <w:rsid w:val="005C0DBF"/>
    <w:rsid w:val="005C1493"/>
    <w:rsid w:val="005C174E"/>
    <w:rsid w:val="005C2401"/>
    <w:rsid w:val="005C2B72"/>
    <w:rsid w:val="005C2E0B"/>
    <w:rsid w:val="005C3938"/>
    <w:rsid w:val="005C46A8"/>
    <w:rsid w:val="005C4B2F"/>
    <w:rsid w:val="005C54DE"/>
    <w:rsid w:val="005C62A0"/>
    <w:rsid w:val="005C6630"/>
    <w:rsid w:val="005C67D1"/>
    <w:rsid w:val="005C68F1"/>
    <w:rsid w:val="005C748A"/>
    <w:rsid w:val="005C79B3"/>
    <w:rsid w:val="005C7C86"/>
    <w:rsid w:val="005C7D7E"/>
    <w:rsid w:val="005D049C"/>
    <w:rsid w:val="005D05E4"/>
    <w:rsid w:val="005D0E9D"/>
    <w:rsid w:val="005D13C5"/>
    <w:rsid w:val="005D1B19"/>
    <w:rsid w:val="005D2BAB"/>
    <w:rsid w:val="005D4252"/>
    <w:rsid w:val="005D46F3"/>
    <w:rsid w:val="005D4F33"/>
    <w:rsid w:val="005D560E"/>
    <w:rsid w:val="005D57C3"/>
    <w:rsid w:val="005D5924"/>
    <w:rsid w:val="005D5BC4"/>
    <w:rsid w:val="005D632C"/>
    <w:rsid w:val="005D6B2A"/>
    <w:rsid w:val="005D6ED7"/>
    <w:rsid w:val="005D734B"/>
    <w:rsid w:val="005D7927"/>
    <w:rsid w:val="005E08A7"/>
    <w:rsid w:val="005E1448"/>
    <w:rsid w:val="005E185A"/>
    <w:rsid w:val="005E476F"/>
    <w:rsid w:val="005E4847"/>
    <w:rsid w:val="005E4ACA"/>
    <w:rsid w:val="005E566F"/>
    <w:rsid w:val="005E6BE3"/>
    <w:rsid w:val="005E70EC"/>
    <w:rsid w:val="005E7AE5"/>
    <w:rsid w:val="005F0AF8"/>
    <w:rsid w:val="005F1018"/>
    <w:rsid w:val="005F1478"/>
    <w:rsid w:val="005F16CC"/>
    <w:rsid w:val="005F214F"/>
    <w:rsid w:val="005F3D85"/>
    <w:rsid w:val="005F4D44"/>
    <w:rsid w:val="005F5896"/>
    <w:rsid w:val="005F7CC6"/>
    <w:rsid w:val="00600627"/>
    <w:rsid w:val="00602386"/>
    <w:rsid w:val="00602CC1"/>
    <w:rsid w:val="006043AF"/>
    <w:rsid w:val="006043FE"/>
    <w:rsid w:val="00604661"/>
    <w:rsid w:val="006047B3"/>
    <w:rsid w:val="00605202"/>
    <w:rsid w:val="006060A4"/>
    <w:rsid w:val="00606469"/>
    <w:rsid w:val="0060647D"/>
    <w:rsid w:val="006068CB"/>
    <w:rsid w:val="00606BAF"/>
    <w:rsid w:val="00606BFB"/>
    <w:rsid w:val="00606F5B"/>
    <w:rsid w:val="00607543"/>
    <w:rsid w:val="0060767F"/>
    <w:rsid w:val="00607D11"/>
    <w:rsid w:val="006108D2"/>
    <w:rsid w:val="0061098D"/>
    <w:rsid w:val="00611756"/>
    <w:rsid w:val="00611E19"/>
    <w:rsid w:val="00613DD1"/>
    <w:rsid w:val="00614468"/>
    <w:rsid w:val="006160CF"/>
    <w:rsid w:val="0061696B"/>
    <w:rsid w:val="006172D9"/>
    <w:rsid w:val="0062049B"/>
    <w:rsid w:val="006216CD"/>
    <w:rsid w:val="00622EA6"/>
    <w:rsid w:val="00622EDF"/>
    <w:rsid w:val="006237DB"/>
    <w:rsid w:val="006238CD"/>
    <w:rsid w:val="006238CE"/>
    <w:rsid w:val="00623DC7"/>
    <w:rsid w:val="00623E52"/>
    <w:rsid w:val="006252AD"/>
    <w:rsid w:val="00625CF6"/>
    <w:rsid w:val="00625FD2"/>
    <w:rsid w:val="00626811"/>
    <w:rsid w:val="00626C59"/>
    <w:rsid w:val="006306B9"/>
    <w:rsid w:val="00630B0A"/>
    <w:rsid w:val="00630C3D"/>
    <w:rsid w:val="00630CEE"/>
    <w:rsid w:val="006314E8"/>
    <w:rsid w:val="006317A7"/>
    <w:rsid w:val="00632649"/>
    <w:rsid w:val="00633BAB"/>
    <w:rsid w:val="00634DD9"/>
    <w:rsid w:val="006350EA"/>
    <w:rsid w:val="00635A32"/>
    <w:rsid w:val="00636090"/>
    <w:rsid w:val="00637216"/>
    <w:rsid w:val="00637252"/>
    <w:rsid w:val="006375B2"/>
    <w:rsid w:val="00640068"/>
    <w:rsid w:val="006405CA"/>
    <w:rsid w:val="0064137B"/>
    <w:rsid w:val="00643C88"/>
    <w:rsid w:val="0064432C"/>
    <w:rsid w:val="0064499C"/>
    <w:rsid w:val="00644E22"/>
    <w:rsid w:val="006460ED"/>
    <w:rsid w:val="0064653C"/>
    <w:rsid w:val="0064666C"/>
    <w:rsid w:val="006471B0"/>
    <w:rsid w:val="006472B4"/>
    <w:rsid w:val="006500E5"/>
    <w:rsid w:val="00650287"/>
    <w:rsid w:val="00650CB1"/>
    <w:rsid w:val="00650D45"/>
    <w:rsid w:val="006511ED"/>
    <w:rsid w:val="00651B81"/>
    <w:rsid w:val="006527A0"/>
    <w:rsid w:val="00652820"/>
    <w:rsid w:val="00652A61"/>
    <w:rsid w:val="00654422"/>
    <w:rsid w:val="0065451F"/>
    <w:rsid w:val="00655469"/>
    <w:rsid w:val="0065570F"/>
    <w:rsid w:val="00655A78"/>
    <w:rsid w:val="00655B8D"/>
    <w:rsid w:val="00657207"/>
    <w:rsid w:val="006607F0"/>
    <w:rsid w:val="006607FC"/>
    <w:rsid w:val="00660F16"/>
    <w:rsid w:val="00661A34"/>
    <w:rsid w:val="00662994"/>
    <w:rsid w:val="00663410"/>
    <w:rsid w:val="00663FAC"/>
    <w:rsid w:val="00664831"/>
    <w:rsid w:val="00664BA6"/>
    <w:rsid w:val="0066505E"/>
    <w:rsid w:val="00665232"/>
    <w:rsid w:val="00666688"/>
    <w:rsid w:val="00666A0F"/>
    <w:rsid w:val="00667147"/>
    <w:rsid w:val="00667A22"/>
    <w:rsid w:val="00667C8A"/>
    <w:rsid w:val="006701CA"/>
    <w:rsid w:val="00670762"/>
    <w:rsid w:val="00671865"/>
    <w:rsid w:val="006719F5"/>
    <w:rsid w:val="00672CFB"/>
    <w:rsid w:val="0067410D"/>
    <w:rsid w:val="0067445D"/>
    <w:rsid w:val="00674A83"/>
    <w:rsid w:val="00675065"/>
    <w:rsid w:val="00675547"/>
    <w:rsid w:val="00675A75"/>
    <w:rsid w:val="006760D5"/>
    <w:rsid w:val="00677074"/>
    <w:rsid w:val="00677E91"/>
    <w:rsid w:val="006822E7"/>
    <w:rsid w:val="00682CEC"/>
    <w:rsid w:val="00682ECF"/>
    <w:rsid w:val="00682F56"/>
    <w:rsid w:val="00683314"/>
    <w:rsid w:val="00683974"/>
    <w:rsid w:val="0068406E"/>
    <w:rsid w:val="00684CC8"/>
    <w:rsid w:val="006851F2"/>
    <w:rsid w:val="0068663C"/>
    <w:rsid w:val="00687081"/>
    <w:rsid w:val="00687607"/>
    <w:rsid w:val="00690205"/>
    <w:rsid w:val="006925D4"/>
    <w:rsid w:val="00693334"/>
    <w:rsid w:val="00693C71"/>
    <w:rsid w:val="00693FAC"/>
    <w:rsid w:val="00695929"/>
    <w:rsid w:val="006960C0"/>
    <w:rsid w:val="00696FFA"/>
    <w:rsid w:val="0069779B"/>
    <w:rsid w:val="006A0A98"/>
    <w:rsid w:val="006A0AB1"/>
    <w:rsid w:val="006A1326"/>
    <w:rsid w:val="006A1712"/>
    <w:rsid w:val="006A1F82"/>
    <w:rsid w:val="006A2766"/>
    <w:rsid w:val="006A464D"/>
    <w:rsid w:val="006A616F"/>
    <w:rsid w:val="006B0158"/>
    <w:rsid w:val="006B0A1A"/>
    <w:rsid w:val="006B1D60"/>
    <w:rsid w:val="006B1E4D"/>
    <w:rsid w:val="006B2AE5"/>
    <w:rsid w:val="006B2B61"/>
    <w:rsid w:val="006B2C0E"/>
    <w:rsid w:val="006B330B"/>
    <w:rsid w:val="006B373E"/>
    <w:rsid w:val="006B423B"/>
    <w:rsid w:val="006B4489"/>
    <w:rsid w:val="006B4B77"/>
    <w:rsid w:val="006B567B"/>
    <w:rsid w:val="006B5C76"/>
    <w:rsid w:val="006B5CB6"/>
    <w:rsid w:val="006B752D"/>
    <w:rsid w:val="006B7EB3"/>
    <w:rsid w:val="006C0066"/>
    <w:rsid w:val="006C252A"/>
    <w:rsid w:val="006C2714"/>
    <w:rsid w:val="006C2FD4"/>
    <w:rsid w:val="006C5206"/>
    <w:rsid w:val="006C580F"/>
    <w:rsid w:val="006C583E"/>
    <w:rsid w:val="006C5D79"/>
    <w:rsid w:val="006C6347"/>
    <w:rsid w:val="006C6A85"/>
    <w:rsid w:val="006C71EF"/>
    <w:rsid w:val="006C7331"/>
    <w:rsid w:val="006C778E"/>
    <w:rsid w:val="006D0C97"/>
    <w:rsid w:val="006D0E92"/>
    <w:rsid w:val="006D10A7"/>
    <w:rsid w:val="006D1AB4"/>
    <w:rsid w:val="006D2816"/>
    <w:rsid w:val="006D29F8"/>
    <w:rsid w:val="006D2A78"/>
    <w:rsid w:val="006D2C9F"/>
    <w:rsid w:val="006D2D6B"/>
    <w:rsid w:val="006D35C5"/>
    <w:rsid w:val="006D3D16"/>
    <w:rsid w:val="006D3F68"/>
    <w:rsid w:val="006D42B7"/>
    <w:rsid w:val="006D42D9"/>
    <w:rsid w:val="006D538B"/>
    <w:rsid w:val="006D5F0F"/>
    <w:rsid w:val="006D67CC"/>
    <w:rsid w:val="006D7C14"/>
    <w:rsid w:val="006D7D10"/>
    <w:rsid w:val="006E0304"/>
    <w:rsid w:val="006E09E2"/>
    <w:rsid w:val="006E115C"/>
    <w:rsid w:val="006E3051"/>
    <w:rsid w:val="006E359E"/>
    <w:rsid w:val="006E3A27"/>
    <w:rsid w:val="006E44AB"/>
    <w:rsid w:val="006E48C9"/>
    <w:rsid w:val="006E517F"/>
    <w:rsid w:val="006E6337"/>
    <w:rsid w:val="006E6689"/>
    <w:rsid w:val="006E6D2D"/>
    <w:rsid w:val="006E7C8A"/>
    <w:rsid w:val="006F0CCE"/>
    <w:rsid w:val="006F1003"/>
    <w:rsid w:val="006F1A74"/>
    <w:rsid w:val="006F2216"/>
    <w:rsid w:val="006F4075"/>
    <w:rsid w:val="006F53F1"/>
    <w:rsid w:val="006F5456"/>
    <w:rsid w:val="006F5873"/>
    <w:rsid w:val="006F5AF4"/>
    <w:rsid w:val="006F5BF5"/>
    <w:rsid w:val="006F5D79"/>
    <w:rsid w:val="006F64C3"/>
    <w:rsid w:val="006F6FDF"/>
    <w:rsid w:val="006F74E1"/>
    <w:rsid w:val="007005D8"/>
    <w:rsid w:val="007024F1"/>
    <w:rsid w:val="0070259F"/>
    <w:rsid w:val="007046AA"/>
    <w:rsid w:val="00706B63"/>
    <w:rsid w:val="007072DA"/>
    <w:rsid w:val="00707E56"/>
    <w:rsid w:val="0071026E"/>
    <w:rsid w:val="00710674"/>
    <w:rsid w:val="007113C9"/>
    <w:rsid w:val="00711417"/>
    <w:rsid w:val="00712089"/>
    <w:rsid w:val="0071339D"/>
    <w:rsid w:val="007139EB"/>
    <w:rsid w:val="007176CD"/>
    <w:rsid w:val="00717889"/>
    <w:rsid w:val="007179E5"/>
    <w:rsid w:val="00720224"/>
    <w:rsid w:val="007218AB"/>
    <w:rsid w:val="00721D63"/>
    <w:rsid w:val="007222E9"/>
    <w:rsid w:val="0072344B"/>
    <w:rsid w:val="00723A66"/>
    <w:rsid w:val="007241EB"/>
    <w:rsid w:val="00724D1B"/>
    <w:rsid w:val="00724E16"/>
    <w:rsid w:val="00725CEB"/>
    <w:rsid w:val="00725E7B"/>
    <w:rsid w:val="00726894"/>
    <w:rsid w:val="00726F68"/>
    <w:rsid w:val="00727BD2"/>
    <w:rsid w:val="00730A2E"/>
    <w:rsid w:val="007310DB"/>
    <w:rsid w:val="007323C0"/>
    <w:rsid w:val="007327DF"/>
    <w:rsid w:val="00734D20"/>
    <w:rsid w:val="00735B4E"/>
    <w:rsid w:val="00735F29"/>
    <w:rsid w:val="007361A2"/>
    <w:rsid w:val="00737B44"/>
    <w:rsid w:val="007400CF"/>
    <w:rsid w:val="00740149"/>
    <w:rsid w:val="00740AB4"/>
    <w:rsid w:val="00742956"/>
    <w:rsid w:val="007440EC"/>
    <w:rsid w:val="00744366"/>
    <w:rsid w:val="007450D7"/>
    <w:rsid w:val="00746665"/>
    <w:rsid w:val="00746D41"/>
    <w:rsid w:val="007505B7"/>
    <w:rsid w:val="00752256"/>
    <w:rsid w:val="0075270D"/>
    <w:rsid w:val="00752888"/>
    <w:rsid w:val="007528FD"/>
    <w:rsid w:val="00753647"/>
    <w:rsid w:val="00753B34"/>
    <w:rsid w:val="0075403E"/>
    <w:rsid w:val="007544B6"/>
    <w:rsid w:val="00755294"/>
    <w:rsid w:val="00755E00"/>
    <w:rsid w:val="007562F5"/>
    <w:rsid w:val="007569CB"/>
    <w:rsid w:val="00756A25"/>
    <w:rsid w:val="00761198"/>
    <w:rsid w:val="007618E0"/>
    <w:rsid w:val="0076336E"/>
    <w:rsid w:val="00763A16"/>
    <w:rsid w:val="00763ADE"/>
    <w:rsid w:val="00763DAB"/>
    <w:rsid w:val="007645C7"/>
    <w:rsid w:val="00764A9F"/>
    <w:rsid w:val="0076727F"/>
    <w:rsid w:val="00767BCC"/>
    <w:rsid w:val="0077067B"/>
    <w:rsid w:val="00770C10"/>
    <w:rsid w:val="00771D39"/>
    <w:rsid w:val="007721C6"/>
    <w:rsid w:val="007721E0"/>
    <w:rsid w:val="007723B6"/>
    <w:rsid w:val="0077268B"/>
    <w:rsid w:val="00773837"/>
    <w:rsid w:val="00774780"/>
    <w:rsid w:val="00774FC0"/>
    <w:rsid w:val="0077557E"/>
    <w:rsid w:val="00775DF5"/>
    <w:rsid w:val="007761E6"/>
    <w:rsid w:val="0077634F"/>
    <w:rsid w:val="007771B4"/>
    <w:rsid w:val="00780027"/>
    <w:rsid w:val="007803C7"/>
    <w:rsid w:val="00780BDF"/>
    <w:rsid w:val="007812F7"/>
    <w:rsid w:val="0078150F"/>
    <w:rsid w:val="007816D1"/>
    <w:rsid w:val="007831CD"/>
    <w:rsid w:val="00784682"/>
    <w:rsid w:val="00784EE9"/>
    <w:rsid w:val="00785104"/>
    <w:rsid w:val="00785B2B"/>
    <w:rsid w:val="0078646A"/>
    <w:rsid w:val="0078670F"/>
    <w:rsid w:val="007867AC"/>
    <w:rsid w:val="0078717C"/>
    <w:rsid w:val="007906E5"/>
    <w:rsid w:val="007907A0"/>
    <w:rsid w:val="00790C24"/>
    <w:rsid w:val="007911AB"/>
    <w:rsid w:val="00792478"/>
    <w:rsid w:val="00792A57"/>
    <w:rsid w:val="00792BA1"/>
    <w:rsid w:val="00793465"/>
    <w:rsid w:val="00793948"/>
    <w:rsid w:val="00793B4D"/>
    <w:rsid w:val="00794420"/>
    <w:rsid w:val="00794B1B"/>
    <w:rsid w:val="00794DFA"/>
    <w:rsid w:val="00794F0E"/>
    <w:rsid w:val="0079620A"/>
    <w:rsid w:val="007966D0"/>
    <w:rsid w:val="00797914"/>
    <w:rsid w:val="00797F04"/>
    <w:rsid w:val="007A00E9"/>
    <w:rsid w:val="007A05AE"/>
    <w:rsid w:val="007A08BB"/>
    <w:rsid w:val="007A17E3"/>
    <w:rsid w:val="007A1812"/>
    <w:rsid w:val="007A1B6A"/>
    <w:rsid w:val="007A2A70"/>
    <w:rsid w:val="007A3794"/>
    <w:rsid w:val="007A41C5"/>
    <w:rsid w:val="007A51CD"/>
    <w:rsid w:val="007A74CB"/>
    <w:rsid w:val="007A762F"/>
    <w:rsid w:val="007B09C1"/>
    <w:rsid w:val="007B137B"/>
    <w:rsid w:val="007B1894"/>
    <w:rsid w:val="007B2398"/>
    <w:rsid w:val="007B2C03"/>
    <w:rsid w:val="007B2C55"/>
    <w:rsid w:val="007B33C8"/>
    <w:rsid w:val="007B3F3D"/>
    <w:rsid w:val="007B43AB"/>
    <w:rsid w:val="007B5C8A"/>
    <w:rsid w:val="007B5DFA"/>
    <w:rsid w:val="007B5E1D"/>
    <w:rsid w:val="007B5FFB"/>
    <w:rsid w:val="007B704D"/>
    <w:rsid w:val="007C1811"/>
    <w:rsid w:val="007C1D5F"/>
    <w:rsid w:val="007C217D"/>
    <w:rsid w:val="007C251A"/>
    <w:rsid w:val="007C3C69"/>
    <w:rsid w:val="007C42E9"/>
    <w:rsid w:val="007C4EBB"/>
    <w:rsid w:val="007C50CB"/>
    <w:rsid w:val="007C5D34"/>
    <w:rsid w:val="007C7287"/>
    <w:rsid w:val="007C72B1"/>
    <w:rsid w:val="007C73F3"/>
    <w:rsid w:val="007D0B52"/>
    <w:rsid w:val="007D143E"/>
    <w:rsid w:val="007D15D3"/>
    <w:rsid w:val="007D307C"/>
    <w:rsid w:val="007D312F"/>
    <w:rsid w:val="007D3A39"/>
    <w:rsid w:val="007D40A0"/>
    <w:rsid w:val="007D5A76"/>
    <w:rsid w:val="007D6312"/>
    <w:rsid w:val="007D7513"/>
    <w:rsid w:val="007E078D"/>
    <w:rsid w:val="007E093D"/>
    <w:rsid w:val="007E0CFE"/>
    <w:rsid w:val="007E0FCE"/>
    <w:rsid w:val="007E1114"/>
    <w:rsid w:val="007E16D8"/>
    <w:rsid w:val="007E1BC6"/>
    <w:rsid w:val="007E1C54"/>
    <w:rsid w:val="007E23F3"/>
    <w:rsid w:val="007E31FB"/>
    <w:rsid w:val="007E365F"/>
    <w:rsid w:val="007E5D68"/>
    <w:rsid w:val="007E5F9F"/>
    <w:rsid w:val="007E60F4"/>
    <w:rsid w:val="007E6522"/>
    <w:rsid w:val="007E708A"/>
    <w:rsid w:val="007E7818"/>
    <w:rsid w:val="007F0B32"/>
    <w:rsid w:val="007F1DCD"/>
    <w:rsid w:val="007F2190"/>
    <w:rsid w:val="007F22B0"/>
    <w:rsid w:val="007F340B"/>
    <w:rsid w:val="007F36FA"/>
    <w:rsid w:val="007F59E3"/>
    <w:rsid w:val="007F5B5C"/>
    <w:rsid w:val="007F669C"/>
    <w:rsid w:val="007F69CD"/>
    <w:rsid w:val="007F6B0D"/>
    <w:rsid w:val="007F6EF6"/>
    <w:rsid w:val="007F736F"/>
    <w:rsid w:val="007F74EA"/>
    <w:rsid w:val="00800371"/>
    <w:rsid w:val="0080043A"/>
    <w:rsid w:val="008006C0"/>
    <w:rsid w:val="00800782"/>
    <w:rsid w:val="0080085D"/>
    <w:rsid w:val="00803DB5"/>
    <w:rsid w:val="00804C72"/>
    <w:rsid w:val="008053FB"/>
    <w:rsid w:val="00805820"/>
    <w:rsid w:val="0080589A"/>
    <w:rsid w:val="008062C0"/>
    <w:rsid w:val="0080693A"/>
    <w:rsid w:val="00807321"/>
    <w:rsid w:val="00807479"/>
    <w:rsid w:val="00807619"/>
    <w:rsid w:val="00810465"/>
    <w:rsid w:val="00811035"/>
    <w:rsid w:val="0081184D"/>
    <w:rsid w:val="00811A80"/>
    <w:rsid w:val="00812131"/>
    <w:rsid w:val="00812A09"/>
    <w:rsid w:val="00814D98"/>
    <w:rsid w:val="008156D0"/>
    <w:rsid w:val="00815C39"/>
    <w:rsid w:val="0081619F"/>
    <w:rsid w:val="00816D90"/>
    <w:rsid w:val="0081712A"/>
    <w:rsid w:val="00821CAB"/>
    <w:rsid w:val="00822828"/>
    <w:rsid w:val="00822F27"/>
    <w:rsid w:val="00823BF5"/>
    <w:rsid w:val="00824408"/>
    <w:rsid w:val="00825FCE"/>
    <w:rsid w:val="00827E0A"/>
    <w:rsid w:val="00827F06"/>
    <w:rsid w:val="008305D2"/>
    <w:rsid w:val="00830725"/>
    <w:rsid w:val="0083229F"/>
    <w:rsid w:val="00832603"/>
    <w:rsid w:val="00833590"/>
    <w:rsid w:val="00834213"/>
    <w:rsid w:val="00835106"/>
    <w:rsid w:val="008357CB"/>
    <w:rsid w:val="00835CC8"/>
    <w:rsid w:val="00836D18"/>
    <w:rsid w:val="00837DD3"/>
    <w:rsid w:val="00840CFC"/>
    <w:rsid w:val="00841D6A"/>
    <w:rsid w:val="00843040"/>
    <w:rsid w:val="00843059"/>
    <w:rsid w:val="00843071"/>
    <w:rsid w:val="008431CE"/>
    <w:rsid w:val="00843D90"/>
    <w:rsid w:val="00844FCF"/>
    <w:rsid w:val="0084535E"/>
    <w:rsid w:val="00845CB4"/>
    <w:rsid w:val="00845EF2"/>
    <w:rsid w:val="008462FD"/>
    <w:rsid w:val="00846825"/>
    <w:rsid w:val="00846F44"/>
    <w:rsid w:val="00851675"/>
    <w:rsid w:val="008519B8"/>
    <w:rsid w:val="00851EF4"/>
    <w:rsid w:val="008521DC"/>
    <w:rsid w:val="0085338B"/>
    <w:rsid w:val="008539D9"/>
    <w:rsid w:val="00853B92"/>
    <w:rsid w:val="00854933"/>
    <w:rsid w:val="00855032"/>
    <w:rsid w:val="008565C0"/>
    <w:rsid w:val="0085663F"/>
    <w:rsid w:val="00856685"/>
    <w:rsid w:val="00856A94"/>
    <w:rsid w:val="008570A4"/>
    <w:rsid w:val="00857E72"/>
    <w:rsid w:val="00860587"/>
    <w:rsid w:val="00860D7F"/>
    <w:rsid w:val="008616A9"/>
    <w:rsid w:val="00861ADF"/>
    <w:rsid w:val="00863AE6"/>
    <w:rsid w:val="00863C6B"/>
    <w:rsid w:val="00863D23"/>
    <w:rsid w:val="00864E1A"/>
    <w:rsid w:val="00865086"/>
    <w:rsid w:val="00865088"/>
    <w:rsid w:val="00865160"/>
    <w:rsid w:val="00865B6C"/>
    <w:rsid w:val="008668D8"/>
    <w:rsid w:val="0086745E"/>
    <w:rsid w:val="0087006B"/>
    <w:rsid w:val="00870998"/>
    <w:rsid w:val="0087116D"/>
    <w:rsid w:val="0087252B"/>
    <w:rsid w:val="00872634"/>
    <w:rsid w:val="008731C9"/>
    <w:rsid w:val="008735E6"/>
    <w:rsid w:val="00873B45"/>
    <w:rsid w:val="00873D91"/>
    <w:rsid w:val="0087407E"/>
    <w:rsid w:val="0087524B"/>
    <w:rsid w:val="00876142"/>
    <w:rsid w:val="008767B0"/>
    <w:rsid w:val="00877FC2"/>
    <w:rsid w:val="00880732"/>
    <w:rsid w:val="00880952"/>
    <w:rsid w:val="00881A42"/>
    <w:rsid w:val="00881E66"/>
    <w:rsid w:val="00882916"/>
    <w:rsid w:val="00882AB6"/>
    <w:rsid w:val="008845F7"/>
    <w:rsid w:val="00884BC4"/>
    <w:rsid w:val="00886D1F"/>
    <w:rsid w:val="00887E6D"/>
    <w:rsid w:val="00892525"/>
    <w:rsid w:val="008927C9"/>
    <w:rsid w:val="00893975"/>
    <w:rsid w:val="008942AC"/>
    <w:rsid w:val="008950FA"/>
    <w:rsid w:val="00895E33"/>
    <w:rsid w:val="00895E68"/>
    <w:rsid w:val="008962F1"/>
    <w:rsid w:val="00896C37"/>
    <w:rsid w:val="00896E96"/>
    <w:rsid w:val="008974CF"/>
    <w:rsid w:val="00897AE9"/>
    <w:rsid w:val="00897F4C"/>
    <w:rsid w:val="008A002A"/>
    <w:rsid w:val="008A21AE"/>
    <w:rsid w:val="008A2F9D"/>
    <w:rsid w:val="008A3339"/>
    <w:rsid w:val="008A3621"/>
    <w:rsid w:val="008A3E3E"/>
    <w:rsid w:val="008A4311"/>
    <w:rsid w:val="008A45D3"/>
    <w:rsid w:val="008A6283"/>
    <w:rsid w:val="008A66B1"/>
    <w:rsid w:val="008A677E"/>
    <w:rsid w:val="008A7AF8"/>
    <w:rsid w:val="008B0085"/>
    <w:rsid w:val="008B0510"/>
    <w:rsid w:val="008B0C63"/>
    <w:rsid w:val="008B2113"/>
    <w:rsid w:val="008B251E"/>
    <w:rsid w:val="008B3F90"/>
    <w:rsid w:val="008B476F"/>
    <w:rsid w:val="008B4CE9"/>
    <w:rsid w:val="008B4FA8"/>
    <w:rsid w:val="008B59C2"/>
    <w:rsid w:val="008B704E"/>
    <w:rsid w:val="008B7BE0"/>
    <w:rsid w:val="008C05F8"/>
    <w:rsid w:val="008C1770"/>
    <w:rsid w:val="008C2693"/>
    <w:rsid w:val="008C2721"/>
    <w:rsid w:val="008C3421"/>
    <w:rsid w:val="008C37A1"/>
    <w:rsid w:val="008C3B0F"/>
    <w:rsid w:val="008C41C6"/>
    <w:rsid w:val="008C41CA"/>
    <w:rsid w:val="008C43FD"/>
    <w:rsid w:val="008C445D"/>
    <w:rsid w:val="008C4B82"/>
    <w:rsid w:val="008C67A4"/>
    <w:rsid w:val="008C6F29"/>
    <w:rsid w:val="008C744B"/>
    <w:rsid w:val="008C7CD3"/>
    <w:rsid w:val="008C7E12"/>
    <w:rsid w:val="008D12A9"/>
    <w:rsid w:val="008D1C57"/>
    <w:rsid w:val="008D1EFC"/>
    <w:rsid w:val="008D24DF"/>
    <w:rsid w:val="008D2DED"/>
    <w:rsid w:val="008D30CB"/>
    <w:rsid w:val="008D4EE4"/>
    <w:rsid w:val="008D5221"/>
    <w:rsid w:val="008D589F"/>
    <w:rsid w:val="008D5D99"/>
    <w:rsid w:val="008D66E0"/>
    <w:rsid w:val="008D68C7"/>
    <w:rsid w:val="008D7219"/>
    <w:rsid w:val="008D7B2E"/>
    <w:rsid w:val="008D7C2C"/>
    <w:rsid w:val="008D7DE8"/>
    <w:rsid w:val="008E06E7"/>
    <w:rsid w:val="008E0922"/>
    <w:rsid w:val="008E0A0D"/>
    <w:rsid w:val="008E0B18"/>
    <w:rsid w:val="008E137C"/>
    <w:rsid w:val="008E13D7"/>
    <w:rsid w:val="008E1FE9"/>
    <w:rsid w:val="008E2254"/>
    <w:rsid w:val="008E22E8"/>
    <w:rsid w:val="008E3C30"/>
    <w:rsid w:val="008E41B5"/>
    <w:rsid w:val="008E4C4E"/>
    <w:rsid w:val="008E4FED"/>
    <w:rsid w:val="008E56AB"/>
    <w:rsid w:val="008E58B4"/>
    <w:rsid w:val="008E6962"/>
    <w:rsid w:val="008E7112"/>
    <w:rsid w:val="008E7ABD"/>
    <w:rsid w:val="008F049F"/>
    <w:rsid w:val="008F07F4"/>
    <w:rsid w:val="008F1399"/>
    <w:rsid w:val="008F1736"/>
    <w:rsid w:val="008F2A7F"/>
    <w:rsid w:val="008F310D"/>
    <w:rsid w:val="008F3E39"/>
    <w:rsid w:val="008F4204"/>
    <w:rsid w:val="008F66C0"/>
    <w:rsid w:val="008F6979"/>
    <w:rsid w:val="008F746B"/>
    <w:rsid w:val="008F77B6"/>
    <w:rsid w:val="008F7AE8"/>
    <w:rsid w:val="008F7F89"/>
    <w:rsid w:val="00900945"/>
    <w:rsid w:val="00900C80"/>
    <w:rsid w:val="00901C77"/>
    <w:rsid w:val="0090236F"/>
    <w:rsid w:val="009031A9"/>
    <w:rsid w:val="00903C70"/>
    <w:rsid w:val="00905F97"/>
    <w:rsid w:val="00906B46"/>
    <w:rsid w:val="00910327"/>
    <w:rsid w:val="009108F1"/>
    <w:rsid w:val="00910E97"/>
    <w:rsid w:val="00911263"/>
    <w:rsid w:val="00911BD9"/>
    <w:rsid w:val="009127A5"/>
    <w:rsid w:val="009127D0"/>
    <w:rsid w:val="0091292A"/>
    <w:rsid w:val="009138D8"/>
    <w:rsid w:val="00914E43"/>
    <w:rsid w:val="00915FE8"/>
    <w:rsid w:val="009173FC"/>
    <w:rsid w:val="0091748D"/>
    <w:rsid w:val="00917809"/>
    <w:rsid w:val="00920355"/>
    <w:rsid w:val="00921986"/>
    <w:rsid w:val="009222DF"/>
    <w:rsid w:val="009226ED"/>
    <w:rsid w:val="009237BE"/>
    <w:rsid w:val="00923A3C"/>
    <w:rsid w:val="009249FF"/>
    <w:rsid w:val="00924B7F"/>
    <w:rsid w:val="00926098"/>
    <w:rsid w:val="0092643B"/>
    <w:rsid w:val="009274CA"/>
    <w:rsid w:val="009277A6"/>
    <w:rsid w:val="00927B5E"/>
    <w:rsid w:val="00927B7A"/>
    <w:rsid w:val="00930FF4"/>
    <w:rsid w:val="00931199"/>
    <w:rsid w:val="009319E0"/>
    <w:rsid w:val="00931BD7"/>
    <w:rsid w:val="0093234F"/>
    <w:rsid w:val="00932E89"/>
    <w:rsid w:val="00933A3B"/>
    <w:rsid w:val="00934714"/>
    <w:rsid w:val="00934834"/>
    <w:rsid w:val="0093498E"/>
    <w:rsid w:val="009355A8"/>
    <w:rsid w:val="00935EBB"/>
    <w:rsid w:val="009366BA"/>
    <w:rsid w:val="009369F3"/>
    <w:rsid w:val="00936D6D"/>
    <w:rsid w:val="00936E55"/>
    <w:rsid w:val="009422F8"/>
    <w:rsid w:val="009430F9"/>
    <w:rsid w:val="00943307"/>
    <w:rsid w:val="009445B9"/>
    <w:rsid w:val="00944E65"/>
    <w:rsid w:val="00945334"/>
    <w:rsid w:val="009460A3"/>
    <w:rsid w:val="009461A7"/>
    <w:rsid w:val="0094760D"/>
    <w:rsid w:val="0094774B"/>
    <w:rsid w:val="00947922"/>
    <w:rsid w:val="00947C81"/>
    <w:rsid w:val="00951600"/>
    <w:rsid w:val="00952415"/>
    <w:rsid w:val="00952BDD"/>
    <w:rsid w:val="00952DEA"/>
    <w:rsid w:val="009539AE"/>
    <w:rsid w:val="0095414D"/>
    <w:rsid w:val="00954CCD"/>
    <w:rsid w:val="00955C1C"/>
    <w:rsid w:val="00956184"/>
    <w:rsid w:val="00956CD8"/>
    <w:rsid w:val="00957092"/>
    <w:rsid w:val="0095731F"/>
    <w:rsid w:val="00957A8C"/>
    <w:rsid w:val="00961060"/>
    <w:rsid w:val="00961AB5"/>
    <w:rsid w:val="00962FC8"/>
    <w:rsid w:val="00964394"/>
    <w:rsid w:val="009657D0"/>
    <w:rsid w:val="00965D09"/>
    <w:rsid w:val="00965FC9"/>
    <w:rsid w:val="0096715C"/>
    <w:rsid w:val="00967544"/>
    <w:rsid w:val="00967632"/>
    <w:rsid w:val="00967ADD"/>
    <w:rsid w:val="0097045A"/>
    <w:rsid w:val="009705F5"/>
    <w:rsid w:val="00970963"/>
    <w:rsid w:val="00970C70"/>
    <w:rsid w:val="0097104F"/>
    <w:rsid w:val="00971E52"/>
    <w:rsid w:val="00971FE1"/>
    <w:rsid w:val="00972204"/>
    <w:rsid w:val="00972233"/>
    <w:rsid w:val="00972D3C"/>
    <w:rsid w:val="009756DD"/>
    <w:rsid w:val="00975D74"/>
    <w:rsid w:val="00976A53"/>
    <w:rsid w:val="00976CBC"/>
    <w:rsid w:val="009778BD"/>
    <w:rsid w:val="00980DC6"/>
    <w:rsid w:val="00981341"/>
    <w:rsid w:val="00982BAE"/>
    <w:rsid w:val="00982E51"/>
    <w:rsid w:val="0098511B"/>
    <w:rsid w:val="00985580"/>
    <w:rsid w:val="00986B1F"/>
    <w:rsid w:val="00987275"/>
    <w:rsid w:val="00990766"/>
    <w:rsid w:val="009914E9"/>
    <w:rsid w:val="00991DDD"/>
    <w:rsid w:val="0099264D"/>
    <w:rsid w:val="00992926"/>
    <w:rsid w:val="00992B5D"/>
    <w:rsid w:val="00992D8E"/>
    <w:rsid w:val="009937C5"/>
    <w:rsid w:val="0099396C"/>
    <w:rsid w:val="0099430F"/>
    <w:rsid w:val="00994A8D"/>
    <w:rsid w:val="0099628B"/>
    <w:rsid w:val="00996BD8"/>
    <w:rsid w:val="0099752A"/>
    <w:rsid w:val="0099767F"/>
    <w:rsid w:val="009977FD"/>
    <w:rsid w:val="009A0BE0"/>
    <w:rsid w:val="009A0D69"/>
    <w:rsid w:val="009A16C5"/>
    <w:rsid w:val="009A28AB"/>
    <w:rsid w:val="009A320E"/>
    <w:rsid w:val="009A4105"/>
    <w:rsid w:val="009A49DB"/>
    <w:rsid w:val="009A4CBF"/>
    <w:rsid w:val="009A4E0A"/>
    <w:rsid w:val="009A54C0"/>
    <w:rsid w:val="009A59EB"/>
    <w:rsid w:val="009A5D4B"/>
    <w:rsid w:val="009A6C29"/>
    <w:rsid w:val="009A6F20"/>
    <w:rsid w:val="009A79B7"/>
    <w:rsid w:val="009B048A"/>
    <w:rsid w:val="009B062D"/>
    <w:rsid w:val="009B1087"/>
    <w:rsid w:val="009B1360"/>
    <w:rsid w:val="009B1C54"/>
    <w:rsid w:val="009B2439"/>
    <w:rsid w:val="009B2CB1"/>
    <w:rsid w:val="009B355C"/>
    <w:rsid w:val="009B366B"/>
    <w:rsid w:val="009B373D"/>
    <w:rsid w:val="009B3936"/>
    <w:rsid w:val="009B3B08"/>
    <w:rsid w:val="009B495D"/>
    <w:rsid w:val="009B5723"/>
    <w:rsid w:val="009B5C9D"/>
    <w:rsid w:val="009B5EBA"/>
    <w:rsid w:val="009B7CE3"/>
    <w:rsid w:val="009C0AE6"/>
    <w:rsid w:val="009C0AED"/>
    <w:rsid w:val="009C0D5A"/>
    <w:rsid w:val="009C1AA8"/>
    <w:rsid w:val="009C1E1D"/>
    <w:rsid w:val="009C1F28"/>
    <w:rsid w:val="009C2F22"/>
    <w:rsid w:val="009C3755"/>
    <w:rsid w:val="009C37EC"/>
    <w:rsid w:val="009C3A5D"/>
    <w:rsid w:val="009C4C0F"/>
    <w:rsid w:val="009C564E"/>
    <w:rsid w:val="009C6358"/>
    <w:rsid w:val="009C70EC"/>
    <w:rsid w:val="009C7DA4"/>
    <w:rsid w:val="009D00F1"/>
    <w:rsid w:val="009D0BA1"/>
    <w:rsid w:val="009D0F7D"/>
    <w:rsid w:val="009D0FE7"/>
    <w:rsid w:val="009D1359"/>
    <w:rsid w:val="009D2066"/>
    <w:rsid w:val="009D2120"/>
    <w:rsid w:val="009D21FB"/>
    <w:rsid w:val="009D2489"/>
    <w:rsid w:val="009D2818"/>
    <w:rsid w:val="009D2B2E"/>
    <w:rsid w:val="009D2DD6"/>
    <w:rsid w:val="009D2E56"/>
    <w:rsid w:val="009D311B"/>
    <w:rsid w:val="009D3461"/>
    <w:rsid w:val="009D34D1"/>
    <w:rsid w:val="009D375F"/>
    <w:rsid w:val="009D410B"/>
    <w:rsid w:val="009D4510"/>
    <w:rsid w:val="009D51AE"/>
    <w:rsid w:val="009D5ED0"/>
    <w:rsid w:val="009D6CAE"/>
    <w:rsid w:val="009D7753"/>
    <w:rsid w:val="009D7C8D"/>
    <w:rsid w:val="009E05C2"/>
    <w:rsid w:val="009E1757"/>
    <w:rsid w:val="009E20AB"/>
    <w:rsid w:val="009E3CC0"/>
    <w:rsid w:val="009E4478"/>
    <w:rsid w:val="009E464C"/>
    <w:rsid w:val="009E5B4B"/>
    <w:rsid w:val="009E60CE"/>
    <w:rsid w:val="009E6191"/>
    <w:rsid w:val="009E6F17"/>
    <w:rsid w:val="009E792D"/>
    <w:rsid w:val="009F1239"/>
    <w:rsid w:val="009F13AF"/>
    <w:rsid w:val="009F224A"/>
    <w:rsid w:val="009F2F7B"/>
    <w:rsid w:val="009F3175"/>
    <w:rsid w:val="009F3509"/>
    <w:rsid w:val="009F363D"/>
    <w:rsid w:val="009F3A57"/>
    <w:rsid w:val="009F3F67"/>
    <w:rsid w:val="009F4831"/>
    <w:rsid w:val="009F553A"/>
    <w:rsid w:val="009F56EE"/>
    <w:rsid w:val="009F5B3D"/>
    <w:rsid w:val="009F65D8"/>
    <w:rsid w:val="009F69BA"/>
    <w:rsid w:val="009F7438"/>
    <w:rsid w:val="00A00713"/>
    <w:rsid w:val="00A013EB"/>
    <w:rsid w:val="00A02F39"/>
    <w:rsid w:val="00A0319A"/>
    <w:rsid w:val="00A04236"/>
    <w:rsid w:val="00A048A1"/>
    <w:rsid w:val="00A04CCB"/>
    <w:rsid w:val="00A04E8A"/>
    <w:rsid w:val="00A0521C"/>
    <w:rsid w:val="00A05560"/>
    <w:rsid w:val="00A0577E"/>
    <w:rsid w:val="00A06137"/>
    <w:rsid w:val="00A0692C"/>
    <w:rsid w:val="00A07038"/>
    <w:rsid w:val="00A100FE"/>
    <w:rsid w:val="00A10C0F"/>
    <w:rsid w:val="00A116BF"/>
    <w:rsid w:val="00A13313"/>
    <w:rsid w:val="00A13845"/>
    <w:rsid w:val="00A144ED"/>
    <w:rsid w:val="00A148CB"/>
    <w:rsid w:val="00A158A2"/>
    <w:rsid w:val="00A15C9B"/>
    <w:rsid w:val="00A165DB"/>
    <w:rsid w:val="00A16ADC"/>
    <w:rsid w:val="00A16DDE"/>
    <w:rsid w:val="00A170E6"/>
    <w:rsid w:val="00A17490"/>
    <w:rsid w:val="00A1756C"/>
    <w:rsid w:val="00A17666"/>
    <w:rsid w:val="00A17756"/>
    <w:rsid w:val="00A17886"/>
    <w:rsid w:val="00A20468"/>
    <w:rsid w:val="00A20CBC"/>
    <w:rsid w:val="00A220A5"/>
    <w:rsid w:val="00A22945"/>
    <w:rsid w:val="00A23350"/>
    <w:rsid w:val="00A23422"/>
    <w:rsid w:val="00A23EDD"/>
    <w:rsid w:val="00A24598"/>
    <w:rsid w:val="00A24A72"/>
    <w:rsid w:val="00A25039"/>
    <w:rsid w:val="00A25919"/>
    <w:rsid w:val="00A27001"/>
    <w:rsid w:val="00A27E3D"/>
    <w:rsid w:val="00A30F46"/>
    <w:rsid w:val="00A31521"/>
    <w:rsid w:val="00A318D3"/>
    <w:rsid w:val="00A31BD8"/>
    <w:rsid w:val="00A32113"/>
    <w:rsid w:val="00A340A0"/>
    <w:rsid w:val="00A34B0F"/>
    <w:rsid w:val="00A34FA5"/>
    <w:rsid w:val="00A356D6"/>
    <w:rsid w:val="00A3572F"/>
    <w:rsid w:val="00A358ED"/>
    <w:rsid w:val="00A36815"/>
    <w:rsid w:val="00A36CFE"/>
    <w:rsid w:val="00A36DDE"/>
    <w:rsid w:val="00A36FC8"/>
    <w:rsid w:val="00A41838"/>
    <w:rsid w:val="00A4265C"/>
    <w:rsid w:val="00A43D93"/>
    <w:rsid w:val="00A4404B"/>
    <w:rsid w:val="00A44101"/>
    <w:rsid w:val="00A441FE"/>
    <w:rsid w:val="00A4442E"/>
    <w:rsid w:val="00A44930"/>
    <w:rsid w:val="00A44C16"/>
    <w:rsid w:val="00A44DFC"/>
    <w:rsid w:val="00A45FB0"/>
    <w:rsid w:val="00A46641"/>
    <w:rsid w:val="00A46B1D"/>
    <w:rsid w:val="00A46B52"/>
    <w:rsid w:val="00A47F8E"/>
    <w:rsid w:val="00A50885"/>
    <w:rsid w:val="00A50B11"/>
    <w:rsid w:val="00A517A2"/>
    <w:rsid w:val="00A52B8E"/>
    <w:rsid w:val="00A5473F"/>
    <w:rsid w:val="00A54DEA"/>
    <w:rsid w:val="00A54DEB"/>
    <w:rsid w:val="00A55678"/>
    <w:rsid w:val="00A55FED"/>
    <w:rsid w:val="00A579DC"/>
    <w:rsid w:val="00A57AA2"/>
    <w:rsid w:val="00A57B71"/>
    <w:rsid w:val="00A609F7"/>
    <w:rsid w:val="00A60A08"/>
    <w:rsid w:val="00A61439"/>
    <w:rsid w:val="00A61B2D"/>
    <w:rsid w:val="00A621B9"/>
    <w:rsid w:val="00A636C8"/>
    <w:rsid w:val="00A64183"/>
    <w:rsid w:val="00A65C5A"/>
    <w:rsid w:val="00A66E78"/>
    <w:rsid w:val="00A67180"/>
    <w:rsid w:val="00A6756E"/>
    <w:rsid w:val="00A67753"/>
    <w:rsid w:val="00A679DC"/>
    <w:rsid w:val="00A67DC9"/>
    <w:rsid w:val="00A7002F"/>
    <w:rsid w:val="00A73476"/>
    <w:rsid w:val="00A7469D"/>
    <w:rsid w:val="00A751C9"/>
    <w:rsid w:val="00A75A7C"/>
    <w:rsid w:val="00A76723"/>
    <w:rsid w:val="00A76D1D"/>
    <w:rsid w:val="00A770E6"/>
    <w:rsid w:val="00A806A3"/>
    <w:rsid w:val="00A808DF"/>
    <w:rsid w:val="00A80A7C"/>
    <w:rsid w:val="00A80F7D"/>
    <w:rsid w:val="00A82B2E"/>
    <w:rsid w:val="00A840BC"/>
    <w:rsid w:val="00A84177"/>
    <w:rsid w:val="00A84BE9"/>
    <w:rsid w:val="00A85619"/>
    <w:rsid w:val="00A8693A"/>
    <w:rsid w:val="00A878D4"/>
    <w:rsid w:val="00A87908"/>
    <w:rsid w:val="00A87FD6"/>
    <w:rsid w:val="00A9038E"/>
    <w:rsid w:val="00A918AF"/>
    <w:rsid w:val="00A91B07"/>
    <w:rsid w:val="00A92791"/>
    <w:rsid w:val="00A9286F"/>
    <w:rsid w:val="00A9309F"/>
    <w:rsid w:val="00A93AFA"/>
    <w:rsid w:val="00A942D8"/>
    <w:rsid w:val="00A94388"/>
    <w:rsid w:val="00A9464F"/>
    <w:rsid w:val="00A97939"/>
    <w:rsid w:val="00A979A2"/>
    <w:rsid w:val="00AA0388"/>
    <w:rsid w:val="00AA0A0C"/>
    <w:rsid w:val="00AA12C5"/>
    <w:rsid w:val="00AA16CF"/>
    <w:rsid w:val="00AA19F7"/>
    <w:rsid w:val="00AA1E93"/>
    <w:rsid w:val="00AA2BAD"/>
    <w:rsid w:val="00AA4196"/>
    <w:rsid w:val="00AA54FB"/>
    <w:rsid w:val="00AA59C7"/>
    <w:rsid w:val="00AA5AA7"/>
    <w:rsid w:val="00AA748E"/>
    <w:rsid w:val="00AA7D00"/>
    <w:rsid w:val="00AB04B6"/>
    <w:rsid w:val="00AB0BAA"/>
    <w:rsid w:val="00AB0CF0"/>
    <w:rsid w:val="00AB160F"/>
    <w:rsid w:val="00AB1ECC"/>
    <w:rsid w:val="00AB1F5E"/>
    <w:rsid w:val="00AB306F"/>
    <w:rsid w:val="00AB3140"/>
    <w:rsid w:val="00AB3965"/>
    <w:rsid w:val="00AB4F7E"/>
    <w:rsid w:val="00AB4F83"/>
    <w:rsid w:val="00AB507D"/>
    <w:rsid w:val="00AB5474"/>
    <w:rsid w:val="00AB556D"/>
    <w:rsid w:val="00AB5CC6"/>
    <w:rsid w:val="00AB6AF5"/>
    <w:rsid w:val="00AB6D63"/>
    <w:rsid w:val="00AB70AD"/>
    <w:rsid w:val="00AC0146"/>
    <w:rsid w:val="00AC0FFD"/>
    <w:rsid w:val="00AC10C6"/>
    <w:rsid w:val="00AC1762"/>
    <w:rsid w:val="00AC1A9B"/>
    <w:rsid w:val="00AC24F6"/>
    <w:rsid w:val="00AC28D2"/>
    <w:rsid w:val="00AC2CF2"/>
    <w:rsid w:val="00AC3B1B"/>
    <w:rsid w:val="00AC4415"/>
    <w:rsid w:val="00AC4A6C"/>
    <w:rsid w:val="00AC4C24"/>
    <w:rsid w:val="00AC57B8"/>
    <w:rsid w:val="00AD088F"/>
    <w:rsid w:val="00AD0BB7"/>
    <w:rsid w:val="00AD0DCB"/>
    <w:rsid w:val="00AD111B"/>
    <w:rsid w:val="00AD1326"/>
    <w:rsid w:val="00AD13DC"/>
    <w:rsid w:val="00AD1F8E"/>
    <w:rsid w:val="00AD405A"/>
    <w:rsid w:val="00AD4096"/>
    <w:rsid w:val="00AD4A83"/>
    <w:rsid w:val="00AD5298"/>
    <w:rsid w:val="00AD65C2"/>
    <w:rsid w:val="00AD6CE6"/>
    <w:rsid w:val="00AD7346"/>
    <w:rsid w:val="00AD7B37"/>
    <w:rsid w:val="00AD7D16"/>
    <w:rsid w:val="00AE02C4"/>
    <w:rsid w:val="00AE0D4B"/>
    <w:rsid w:val="00AE0FF7"/>
    <w:rsid w:val="00AE17F3"/>
    <w:rsid w:val="00AE3ACD"/>
    <w:rsid w:val="00AE4CFC"/>
    <w:rsid w:val="00AE51F5"/>
    <w:rsid w:val="00AE5309"/>
    <w:rsid w:val="00AE5CF1"/>
    <w:rsid w:val="00AE707F"/>
    <w:rsid w:val="00AE78EB"/>
    <w:rsid w:val="00AE7B32"/>
    <w:rsid w:val="00AE7B90"/>
    <w:rsid w:val="00AF00FF"/>
    <w:rsid w:val="00AF066B"/>
    <w:rsid w:val="00AF1066"/>
    <w:rsid w:val="00AF181A"/>
    <w:rsid w:val="00AF192B"/>
    <w:rsid w:val="00AF1A12"/>
    <w:rsid w:val="00AF1B78"/>
    <w:rsid w:val="00AF2681"/>
    <w:rsid w:val="00AF3E98"/>
    <w:rsid w:val="00AF4350"/>
    <w:rsid w:val="00AF4942"/>
    <w:rsid w:val="00AF4D67"/>
    <w:rsid w:val="00AF5139"/>
    <w:rsid w:val="00AF52ED"/>
    <w:rsid w:val="00AF575F"/>
    <w:rsid w:val="00AF5E9D"/>
    <w:rsid w:val="00AF67F5"/>
    <w:rsid w:val="00AF6D44"/>
    <w:rsid w:val="00AF70B3"/>
    <w:rsid w:val="00AF7FCB"/>
    <w:rsid w:val="00B00A42"/>
    <w:rsid w:val="00B00BC0"/>
    <w:rsid w:val="00B00BCB"/>
    <w:rsid w:val="00B00F32"/>
    <w:rsid w:val="00B02122"/>
    <w:rsid w:val="00B0277F"/>
    <w:rsid w:val="00B02900"/>
    <w:rsid w:val="00B04655"/>
    <w:rsid w:val="00B051F3"/>
    <w:rsid w:val="00B06075"/>
    <w:rsid w:val="00B0653E"/>
    <w:rsid w:val="00B06973"/>
    <w:rsid w:val="00B0746F"/>
    <w:rsid w:val="00B1181D"/>
    <w:rsid w:val="00B11B49"/>
    <w:rsid w:val="00B1227E"/>
    <w:rsid w:val="00B12533"/>
    <w:rsid w:val="00B13AA9"/>
    <w:rsid w:val="00B13DE5"/>
    <w:rsid w:val="00B14357"/>
    <w:rsid w:val="00B158C9"/>
    <w:rsid w:val="00B15939"/>
    <w:rsid w:val="00B15FA9"/>
    <w:rsid w:val="00B16A1E"/>
    <w:rsid w:val="00B17FB4"/>
    <w:rsid w:val="00B21389"/>
    <w:rsid w:val="00B22B20"/>
    <w:rsid w:val="00B22CDD"/>
    <w:rsid w:val="00B22D75"/>
    <w:rsid w:val="00B2357B"/>
    <w:rsid w:val="00B23702"/>
    <w:rsid w:val="00B23E22"/>
    <w:rsid w:val="00B2442E"/>
    <w:rsid w:val="00B248E8"/>
    <w:rsid w:val="00B24AB2"/>
    <w:rsid w:val="00B25352"/>
    <w:rsid w:val="00B271E3"/>
    <w:rsid w:val="00B27858"/>
    <w:rsid w:val="00B27DEB"/>
    <w:rsid w:val="00B30DDB"/>
    <w:rsid w:val="00B30DEC"/>
    <w:rsid w:val="00B310C0"/>
    <w:rsid w:val="00B3277F"/>
    <w:rsid w:val="00B339F6"/>
    <w:rsid w:val="00B33B1D"/>
    <w:rsid w:val="00B343D2"/>
    <w:rsid w:val="00B34FAC"/>
    <w:rsid w:val="00B35742"/>
    <w:rsid w:val="00B36B84"/>
    <w:rsid w:val="00B373C3"/>
    <w:rsid w:val="00B373CE"/>
    <w:rsid w:val="00B401F4"/>
    <w:rsid w:val="00B40AB7"/>
    <w:rsid w:val="00B4180B"/>
    <w:rsid w:val="00B41E70"/>
    <w:rsid w:val="00B4292C"/>
    <w:rsid w:val="00B44035"/>
    <w:rsid w:val="00B44280"/>
    <w:rsid w:val="00B44466"/>
    <w:rsid w:val="00B456F4"/>
    <w:rsid w:val="00B47066"/>
    <w:rsid w:val="00B47EF1"/>
    <w:rsid w:val="00B51163"/>
    <w:rsid w:val="00B5130A"/>
    <w:rsid w:val="00B51726"/>
    <w:rsid w:val="00B5302F"/>
    <w:rsid w:val="00B53C94"/>
    <w:rsid w:val="00B53E22"/>
    <w:rsid w:val="00B542EF"/>
    <w:rsid w:val="00B54841"/>
    <w:rsid w:val="00B54F30"/>
    <w:rsid w:val="00B55858"/>
    <w:rsid w:val="00B55D6F"/>
    <w:rsid w:val="00B56188"/>
    <w:rsid w:val="00B56614"/>
    <w:rsid w:val="00B56D11"/>
    <w:rsid w:val="00B574C6"/>
    <w:rsid w:val="00B57599"/>
    <w:rsid w:val="00B60B4F"/>
    <w:rsid w:val="00B61D75"/>
    <w:rsid w:val="00B61FAC"/>
    <w:rsid w:val="00B62050"/>
    <w:rsid w:val="00B628B3"/>
    <w:rsid w:val="00B63BB2"/>
    <w:rsid w:val="00B643FA"/>
    <w:rsid w:val="00B6494D"/>
    <w:rsid w:val="00B64AD7"/>
    <w:rsid w:val="00B65242"/>
    <w:rsid w:val="00B65AA2"/>
    <w:rsid w:val="00B66BC7"/>
    <w:rsid w:val="00B676B8"/>
    <w:rsid w:val="00B70754"/>
    <w:rsid w:val="00B7096D"/>
    <w:rsid w:val="00B71B19"/>
    <w:rsid w:val="00B71C69"/>
    <w:rsid w:val="00B71F16"/>
    <w:rsid w:val="00B72667"/>
    <w:rsid w:val="00B7351E"/>
    <w:rsid w:val="00B739E9"/>
    <w:rsid w:val="00B7478E"/>
    <w:rsid w:val="00B76D07"/>
    <w:rsid w:val="00B80168"/>
    <w:rsid w:val="00B8067B"/>
    <w:rsid w:val="00B8130E"/>
    <w:rsid w:val="00B828FA"/>
    <w:rsid w:val="00B82D53"/>
    <w:rsid w:val="00B83106"/>
    <w:rsid w:val="00B838D6"/>
    <w:rsid w:val="00B845B7"/>
    <w:rsid w:val="00B847D4"/>
    <w:rsid w:val="00B869D2"/>
    <w:rsid w:val="00B86AD7"/>
    <w:rsid w:val="00B87FFE"/>
    <w:rsid w:val="00B902F6"/>
    <w:rsid w:val="00B90A0F"/>
    <w:rsid w:val="00B90BF0"/>
    <w:rsid w:val="00B91450"/>
    <w:rsid w:val="00B914E4"/>
    <w:rsid w:val="00B91928"/>
    <w:rsid w:val="00B923FF"/>
    <w:rsid w:val="00B92511"/>
    <w:rsid w:val="00B9258C"/>
    <w:rsid w:val="00B927EB"/>
    <w:rsid w:val="00B92B31"/>
    <w:rsid w:val="00B931EE"/>
    <w:rsid w:val="00B93B65"/>
    <w:rsid w:val="00B94194"/>
    <w:rsid w:val="00B9448F"/>
    <w:rsid w:val="00B94682"/>
    <w:rsid w:val="00B948EB"/>
    <w:rsid w:val="00BA0F98"/>
    <w:rsid w:val="00BA13A3"/>
    <w:rsid w:val="00BA1756"/>
    <w:rsid w:val="00BA22B2"/>
    <w:rsid w:val="00BA3150"/>
    <w:rsid w:val="00BA56BD"/>
    <w:rsid w:val="00BA6467"/>
    <w:rsid w:val="00BA6EE5"/>
    <w:rsid w:val="00BA7030"/>
    <w:rsid w:val="00BA7597"/>
    <w:rsid w:val="00BA767D"/>
    <w:rsid w:val="00BB08D2"/>
    <w:rsid w:val="00BB0BFC"/>
    <w:rsid w:val="00BB1CF0"/>
    <w:rsid w:val="00BB20F3"/>
    <w:rsid w:val="00BB2907"/>
    <w:rsid w:val="00BB495A"/>
    <w:rsid w:val="00BB4B61"/>
    <w:rsid w:val="00BB4D88"/>
    <w:rsid w:val="00BB52AF"/>
    <w:rsid w:val="00BB574E"/>
    <w:rsid w:val="00BB5AD8"/>
    <w:rsid w:val="00BB64BC"/>
    <w:rsid w:val="00BB65BE"/>
    <w:rsid w:val="00BB7684"/>
    <w:rsid w:val="00BC14DE"/>
    <w:rsid w:val="00BC2495"/>
    <w:rsid w:val="00BC2B39"/>
    <w:rsid w:val="00BC2D7E"/>
    <w:rsid w:val="00BC3277"/>
    <w:rsid w:val="00BC37FB"/>
    <w:rsid w:val="00BC467D"/>
    <w:rsid w:val="00BC4D98"/>
    <w:rsid w:val="00BC5D2C"/>
    <w:rsid w:val="00BC5D5D"/>
    <w:rsid w:val="00BC5FA1"/>
    <w:rsid w:val="00BC604D"/>
    <w:rsid w:val="00BC6526"/>
    <w:rsid w:val="00BC7106"/>
    <w:rsid w:val="00BC716F"/>
    <w:rsid w:val="00BC75FE"/>
    <w:rsid w:val="00BC7A03"/>
    <w:rsid w:val="00BD0D9D"/>
    <w:rsid w:val="00BD1827"/>
    <w:rsid w:val="00BD1EA8"/>
    <w:rsid w:val="00BD2200"/>
    <w:rsid w:val="00BD2477"/>
    <w:rsid w:val="00BD30DF"/>
    <w:rsid w:val="00BD33A3"/>
    <w:rsid w:val="00BD3AFD"/>
    <w:rsid w:val="00BD48F3"/>
    <w:rsid w:val="00BD4980"/>
    <w:rsid w:val="00BD57B4"/>
    <w:rsid w:val="00BD6CD6"/>
    <w:rsid w:val="00BD7823"/>
    <w:rsid w:val="00BE08AA"/>
    <w:rsid w:val="00BE0B56"/>
    <w:rsid w:val="00BE1CB3"/>
    <w:rsid w:val="00BE1F0D"/>
    <w:rsid w:val="00BE2A0C"/>
    <w:rsid w:val="00BE3207"/>
    <w:rsid w:val="00BE534A"/>
    <w:rsid w:val="00BE705F"/>
    <w:rsid w:val="00BE788E"/>
    <w:rsid w:val="00BE7BCF"/>
    <w:rsid w:val="00BF0009"/>
    <w:rsid w:val="00BF0116"/>
    <w:rsid w:val="00BF0F36"/>
    <w:rsid w:val="00BF1A4E"/>
    <w:rsid w:val="00BF3A9E"/>
    <w:rsid w:val="00BF3E9A"/>
    <w:rsid w:val="00BF4036"/>
    <w:rsid w:val="00BF4076"/>
    <w:rsid w:val="00BF4372"/>
    <w:rsid w:val="00BF4816"/>
    <w:rsid w:val="00BF5069"/>
    <w:rsid w:val="00BF56ED"/>
    <w:rsid w:val="00BF5B72"/>
    <w:rsid w:val="00BF70CE"/>
    <w:rsid w:val="00C00341"/>
    <w:rsid w:val="00C00C66"/>
    <w:rsid w:val="00C0169A"/>
    <w:rsid w:val="00C02061"/>
    <w:rsid w:val="00C02890"/>
    <w:rsid w:val="00C03C1F"/>
    <w:rsid w:val="00C04B10"/>
    <w:rsid w:val="00C05A8F"/>
    <w:rsid w:val="00C0621D"/>
    <w:rsid w:val="00C062C8"/>
    <w:rsid w:val="00C075F5"/>
    <w:rsid w:val="00C0778C"/>
    <w:rsid w:val="00C1029C"/>
    <w:rsid w:val="00C13284"/>
    <w:rsid w:val="00C13BB0"/>
    <w:rsid w:val="00C147BC"/>
    <w:rsid w:val="00C16535"/>
    <w:rsid w:val="00C16732"/>
    <w:rsid w:val="00C17DBB"/>
    <w:rsid w:val="00C2104C"/>
    <w:rsid w:val="00C211E4"/>
    <w:rsid w:val="00C22D81"/>
    <w:rsid w:val="00C23D82"/>
    <w:rsid w:val="00C26713"/>
    <w:rsid w:val="00C26758"/>
    <w:rsid w:val="00C268A1"/>
    <w:rsid w:val="00C274D6"/>
    <w:rsid w:val="00C27EB6"/>
    <w:rsid w:val="00C304C7"/>
    <w:rsid w:val="00C315E3"/>
    <w:rsid w:val="00C33702"/>
    <w:rsid w:val="00C33D72"/>
    <w:rsid w:val="00C33ECE"/>
    <w:rsid w:val="00C340FA"/>
    <w:rsid w:val="00C34E98"/>
    <w:rsid w:val="00C36698"/>
    <w:rsid w:val="00C36854"/>
    <w:rsid w:val="00C36D0C"/>
    <w:rsid w:val="00C373F8"/>
    <w:rsid w:val="00C374BB"/>
    <w:rsid w:val="00C37571"/>
    <w:rsid w:val="00C3760E"/>
    <w:rsid w:val="00C3774E"/>
    <w:rsid w:val="00C37AD3"/>
    <w:rsid w:val="00C40196"/>
    <w:rsid w:val="00C4115C"/>
    <w:rsid w:val="00C41796"/>
    <w:rsid w:val="00C424BC"/>
    <w:rsid w:val="00C4267A"/>
    <w:rsid w:val="00C44806"/>
    <w:rsid w:val="00C44EA5"/>
    <w:rsid w:val="00C45886"/>
    <w:rsid w:val="00C463FE"/>
    <w:rsid w:val="00C47A74"/>
    <w:rsid w:val="00C47AA5"/>
    <w:rsid w:val="00C50D3A"/>
    <w:rsid w:val="00C5134F"/>
    <w:rsid w:val="00C52C89"/>
    <w:rsid w:val="00C52D37"/>
    <w:rsid w:val="00C5348C"/>
    <w:rsid w:val="00C53822"/>
    <w:rsid w:val="00C56E9A"/>
    <w:rsid w:val="00C576E8"/>
    <w:rsid w:val="00C600D7"/>
    <w:rsid w:val="00C604CD"/>
    <w:rsid w:val="00C60896"/>
    <w:rsid w:val="00C61273"/>
    <w:rsid w:val="00C615EF"/>
    <w:rsid w:val="00C61E31"/>
    <w:rsid w:val="00C6222F"/>
    <w:rsid w:val="00C62B3C"/>
    <w:rsid w:val="00C6363E"/>
    <w:rsid w:val="00C643C0"/>
    <w:rsid w:val="00C64BB9"/>
    <w:rsid w:val="00C650D7"/>
    <w:rsid w:val="00C651E8"/>
    <w:rsid w:val="00C658C2"/>
    <w:rsid w:val="00C66B36"/>
    <w:rsid w:val="00C70515"/>
    <w:rsid w:val="00C70803"/>
    <w:rsid w:val="00C70828"/>
    <w:rsid w:val="00C70C98"/>
    <w:rsid w:val="00C70D38"/>
    <w:rsid w:val="00C70E99"/>
    <w:rsid w:val="00C717C7"/>
    <w:rsid w:val="00C72519"/>
    <w:rsid w:val="00C72F19"/>
    <w:rsid w:val="00C730B4"/>
    <w:rsid w:val="00C73592"/>
    <w:rsid w:val="00C737E7"/>
    <w:rsid w:val="00C75D09"/>
    <w:rsid w:val="00C763C6"/>
    <w:rsid w:val="00C76F7A"/>
    <w:rsid w:val="00C77B82"/>
    <w:rsid w:val="00C808C3"/>
    <w:rsid w:val="00C80B3C"/>
    <w:rsid w:val="00C81F5B"/>
    <w:rsid w:val="00C81F74"/>
    <w:rsid w:val="00C83583"/>
    <w:rsid w:val="00C83A82"/>
    <w:rsid w:val="00C857C8"/>
    <w:rsid w:val="00C85C69"/>
    <w:rsid w:val="00C85DC9"/>
    <w:rsid w:val="00C90891"/>
    <w:rsid w:val="00C908B8"/>
    <w:rsid w:val="00C90EEA"/>
    <w:rsid w:val="00C917D3"/>
    <w:rsid w:val="00C92EBC"/>
    <w:rsid w:val="00C93EF9"/>
    <w:rsid w:val="00C9440D"/>
    <w:rsid w:val="00C95566"/>
    <w:rsid w:val="00C96577"/>
    <w:rsid w:val="00C973E2"/>
    <w:rsid w:val="00C97E08"/>
    <w:rsid w:val="00CA0DD6"/>
    <w:rsid w:val="00CA1178"/>
    <w:rsid w:val="00CA13F9"/>
    <w:rsid w:val="00CA1DBC"/>
    <w:rsid w:val="00CA26D4"/>
    <w:rsid w:val="00CA37A2"/>
    <w:rsid w:val="00CA41BD"/>
    <w:rsid w:val="00CA4214"/>
    <w:rsid w:val="00CA47EC"/>
    <w:rsid w:val="00CA52A4"/>
    <w:rsid w:val="00CA5651"/>
    <w:rsid w:val="00CA5A1E"/>
    <w:rsid w:val="00CA6C04"/>
    <w:rsid w:val="00CA759F"/>
    <w:rsid w:val="00CA75D9"/>
    <w:rsid w:val="00CA79EA"/>
    <w:rsid w:val="00CB0657"/>
    <w:rsid w:val="00CB0808"/>
    <w:rsid w:val="00CB203B"/>
    <w:rsid w:val="00CB2191"/>
    <w:rsid w:val="00CB2691"/>
    <w:rsid w:val="00CB321D"/>
    <w:rsid w:val="00CB3281"/>
    <w:rsid w:val="00CB41DE"/>
    <w:rsid w:val="00CB46E8"/>
    <w:rsid w:val="00CB5A76"/>
    <w:rsid w:val="00CB61F1"/>
    <w:rsid w:val="00CB7358"/>
    <w:rsid w:val="00CB73C8"/>
    <w:rsid w:val="00CC03A3"/>
    <w:rsid w:val="00CC0687"/>
    <w:rsid w:val="00CC0796"/>
    <w:rsid w:val="00CC1477"/>
    <w:rsid w:val="00CC1F02"/>
    <w:rsid w:val="00CC3709"/>
    <w:rsid w:val="00CC4088"/>
    <w:rsid w:val="00CC4425"/>
    <w:rsid w:val="00CC4A61"/>
    <w:rsid w:val="00CC50A7"/>
    <w:rsid w:val="00CC571C"/>
    <w:rsid w:val="00CC5980"/>
    <w:rsid w:val="00CC5F63"/>
    <w:rsid w:val="00CC61B2"/>
    <w:rsid w:val="00CC61C2"/>
    <w:rsid w:val="00CC71D2"/>
    <w:rsid w:val="00CC7F11"/>
    <w:rsid w:val="00CD092F"/>
    <w:rsid w:val="00CD0C4E"/>
    <w:rsid w:val="00CD12F2"/>
    <w:rsid w:val="00CD1C56"/>
    <w:rsid w:val="00CD3AF0"/>
    <w:rsid w:val="00CD591B"/>
    <w:rsid w:val="00CD6050"/>
    <w:rsid w:val="00CD6F44"/>
    <w:rsid w:val="00CD7944"/>
    <w:rsid w:val="00CE048F"/>
    <w:rsid w:val="00CE0E25"/>
    <w:rsid w:val="00CE1750"/>
    <w:rsid w:val="00CE1E0F"/>
    <w:rsid w:val="00CE2429"/>
    <w:rsid w:val="00CE282D"/>
    <w:rsid w:val="00CE2D63"/>
    <w:rsid w:val="00CE33B9"/>
    <w:rsid w:val="00CE3EA0"/>
    <w:rsid w:val="00CE4B60"/>
    <w:rsid w:val="00CE4B6F"/>
    <w:rsid w:val="00CE54CF"/>
    <w:rsid w:val="00CE5A1D"/>
    <w:rsid w:val="00CE5CE9"/>
    <w:rsid w:val="00CE6651"/>
    <w:rsid w:val="00CE6A42"/>
    <w:rsid w:val="00CE7051"/>
    <w:rsid w:val="00CE7251"/>
    <w:rsid w:val="00CE78AB"/>
    <w:rsid w:val="00CE7F9E"/>
    <w:rsid w:val="00CF009D"/>
    <w:rsid w:val="00CF0108"/>
    <w:rsid w:val="00CF0642"/>
    <w:rsid w:val="00CF19D7"/>
    <w:rsid w:val="00CF21D2"/>
    <w:rsid w:val="00CF38DB"/>
    <w:rsid w:val="00CF464C"/>
    <w:rsid w:val="00CF4A1A"/>
    <w:rsid w:val="00CF5904"/>
    <w:rsid w:val="00CF6384"/>
    <w:rsid w:val="00CF6B07"/>
    <w:rsid w:val="00CF7D0D"/>
    <w:rsid w:val="00D00F01"/>
    <w:rsid w:val="00D019A6"/>
    <w:rsid w:val="00D026B2"/>
    <w:rsid w:val="00D0286A"/>
    <w:rsid w:val="00D03096"/>
    <w:rsid w:val="00D030D0"/>
    <w:rsid w:val="00D03320"/>
    <w:rsid w:val="00D03EB0"/>
    <w:rsid w:val="00D0499D"/>
    <w:rsid w:val="00D06000"/>
    <w:rsid w:val="00D0699E"/>
    <w:rsid w:val="00D071DD"/>
    <w:rsid w:val="00D07575"/>
    <w:rsid w:val="00D07C95"/>
    <w:rsid w:val="00D07DD4"/>
    <w:rsid w:val="00D102F5"/>
    <w:rsid w:val="00D107E7"/>
    <w:rsid w:val="00D10819"/>
    <w:rsid w:val="00D10F63"/>
    <w:rsid w:val="00D11149"/>
    <w:rsid w:val="00D1280F"/>
    <w:rsid w:val="00D12A5D"/>
    <w:rsid w:val="00D147D9"/>
    <w:rsid w:val="00D14D2E"/>
    <w:rsid w:val="00D14D55"/>
    <w:rsid w:val="00D15407"/>
    <w:rsid w:val="00D163D8"/>
    <w:rsid w:val="00D16A1D"/>
    <w:rsid w:val="00D16F39"/>
    <w:rsid w:val="00D17692"/>
    <w:rsid w:val="00D20581"/>
    <w:rsid w:val="00D20ECA"/>
    <w:rsid w:val="00D21E0C"/>
    <w:rsid w:val="00D21E77"/>
    <w:rsid w:val="00D232D9"/>
    <w:rsid w:val="00D2335E"/>
    <w:rsid w:val="00D237DB"/>
    <w:rsid w:val="00D23E2A"/>
    <w:rsid w:val="00D24604"/>
    <w:rsid w:val="00D25272"/>
    <w:rsid w:val="00D254B4"/>
    <w:rsid w:val="00D25B71"/>
    <w:rsid w:val="00D2650F"/>
    <w:rsid w:val="00D30536"/>
    <w:rsid w:val="00D30699"/>
    <w:rsid w:val="00D30714"/>
    <w:rsid w:val="00D30892"/>
    <w:rsid w:val="00D309D0"/>
    <w:rsid w:val="00D30C16"/>
    <w:rsid w:val="00D334D9"/>
    <w:rsid w:val="00D33A1D"/>
    <w:rsid w:val="00D34385"/>
    <w:rsid w:val="00D34797"/>
    <w:rsid w:val="00D34B98"/>
    <w:rsid w:val="00D34C8A"/>
    <w:rsid w:val="00D35198"/>
    <w:rsid w:val="00D357A7"/>
    <w:rsid w:val="00D362C4"/>
    <w:rsid w:val="00D37767"/>
    <w:rsid w:val="00D37BE2"/>
    <w:rsid w:val="00D400C2"/>
    <w:rsid w:val="00D4054B"/>
    <w:rsid w:val="00D41086"/>
    <w:rsid w:val="00D41456"/>
    <w:rsid w:val="00D41BD5"/>
    <w:rsid w:val="00D422ED"/>
    <w:rsid w:val="00D42BD4"/>
    <w:rsid w:val="00D44056"/>
    <w:rsid w:val="00D44901"/>
    <w:rsid w:val="00D47635"/>
    <w:rsid w:val="00D47A28"/>
    <w:rsid w:val="00D47A78"/>
    <w:rsid w:val="00D5073A"/>
    <w:rsid w:val="00D50BEE"/>
    <w:rsid w:val="00D51D76"/>
    <w:rsid w:val="00D52674"/>
    <w:rsid w:val="00D52D1C"/>
    <w:rsid w:val="00D54E3E"/>
    <w:rsid w:val="00D54FD7"/>
    <w:rsid w:val="00D550AE"/>
    <w:rsid w:val="00D55392"/>
    <w:rsid w:val="00D56EBB"/>
    <w:rsid w:val="00D57846"/>
    <w:rsid w:val="00D60064"/>
    <w:rsid w:val="00D6123B"/>
    <w:rsid w:val="00D6144E"/>
    <w:rsid w:val="00D61C9F"/>
    <w:rsid w:val="00D6355C"/>
    <w:rsid w:val="00D63A2A"/>
    <w:rsid w:val="00D6416A"/>
    <w:rsid w:val="00D658C5"/>
    <w:rsid w:val="00D65A4F"/>
    <w:rsid w:val="00D65A71"/>
    <w:rsid w:val="00D66581"/>
    <w:rsid w:val="00D6700B"/>
    <w:rsid w:val="00D6723F"/>
    <w:rsid w:val="00D67301"/>
    <w:rsid w:val="00D67F46"/>
    <w:rsid w:val="00D72AA3"/>
    <w:rsid w:val="00D74634"/>
    <w:rsid w:val="00D74A02"/>
    <w:rsid w:val="00D74A6C"/>
    <w:rsid w:val="00D7507C"/>
    <w:rsid w:val="00D754D5"/>
    <w:rsid w:val="00D75BC0"/>
    <w:rsid w:val="00D76137"/>
    <w:rsid w:val="00D778BF"/>
    <w:rsid w:val="00D805F7"/>
    <w:rsid w:val="00D807E0"/>
    <w:rsid w:val="00D816D4"/>
    <w:rsid w:val="00D82256"/>
    <w:rsid w:val="00D82283"/>
    <w:rsid w:val="00D82ED4"/>
    <w:rsid w:val="00D83F05"/>
    <w:rsid w:val="00D85101"/>
    <w:rsid w:val="00D85C70"/>
    <w:rsid w:val="00D86721"/>
    <w:rsid w:val="00D868A1"/>
    <w:rsid w:val="00D86B5E"/>
    <w:rsid w:val="00D8720B"/>
    <w:rsid w:val="00D874C1"/>
    <w:rsid w:val="00D87D18"/>
    <w:rsid w:val="00D903AF"/>
    <w:rsid w:val="00D90567"/>
    <w:rsid w:val="00D90F8D"/>
    <w:rsid w:val="00D9105C"/>
    <w:rsid w:val="00D913A9"/>
    <w:rsid w:val="00D919A5"/>
    <w:rsid w:val="00D91C2E"/>
    <w:rsid w:val="00D924C8"/>
    <w:rsid w:val="00D92F41"/>
    <w:rsid w:val="00D931DA"/>
    <w:rsid w:val="00D93E2D"/>
    <w:rsid w:val="00D94A59"/>
    <w:rsid w:val="00D950DE"/>
    <w:rsid w:val="00D95B63"/>
    <w:rsid w:val="00D965DB"/>
    <w:rsid w:val="00D974A3"/>
    <w:rsid w:val="00D976ED"/>
    <w:rsid w:val="00DA00D7"/>
    <w:rsid w:val="00DA1141"/>
    <w:rsid w:val="00DA2254"/>
    <w:rsid w:val="00DA3369"/>
    <w:rsid w:val="00DA3CAA"/>
    <w:rsid w:val="00DA4242"/>
    <w:rsid w:val="00DA61BE"/>
    <w:rsid w:val="00DB011D"/>
    <w:rsid w:val="00DB1340"/>
    <w:rsid w:val="00DB357A"/>
    <w:rsid w:val="00DB4619"/>
    <w:rsid w:val="00DB6DDC"/>
    <w:rsid w:val="00DB706E"/>
    <w:rsid w:val="00DB7950"/>
    <w:rsid w:val="00DC011F"/>
    <w:rsid w:val="00DC05B8"/>
    <w:rsid w:val="00DC0950"/>
    <w:rsid w:val="00DC0F5E"/>
    <w:rsid w:val="00DC1149"/>
    <w:rsid w:val="00DC1E93"/>
    <w:rsid w:val="00DC237D"/>
    <w:rsid w:val="00DC3052"/>
    <w:rsid w:val="00DC36BC"/>
    <w:rsid w:val="00DC3725"/>
    <w:rsid w:val="00DC5A9C"/>
    <w:rsid w:val="00DC68E2"/>
    <w:rsid w:val="00DC6A81"/>
    <w:rsid w:val="00DC7834"/>
    <w:rsid w:val="00DD0F95"/>
    <w:rsid w:val="00DD1096"/>
    <w:rsid w:val="00DD14F7"/>
    <w:rsid w:val="00DD167B"/>
    <w:rsid w:val="00DD55D4"/>
    <w:rsid w:val="00DD6263"/>
    <w:rsid w:val="00DD6B12"/>
    <w:rsid w:val="00DD7776"/>
    <w:rsid w:val="00DE034A"/>
    <w:rsid w:val="00DE0E70"/>
    <w:rsid w:val="00DE1AFB"/>
    <w:rsid w:val="00DE23C3"/>
    <w:rsid w:val="00DE2DBF"/>
    <w:rsid w:val="00DE3293"/>
    <w:rsid w:val="00DE350C"/>
    <w:rsid w:val="00DE3757"/>
    <w:rsid w:val="00DE3A8D"/>
    <w:rsid w:val="00DE3B6C"/>
    <w:rsid w:val="00DE3EB6"/>
    <w:rsid w:val="00DE5337"/>
    <w:rsid w:val="00DE584F"/>
    <w:rsid w:val="00DE640A"/>
    <w:rsid w:val="00DE752B"/>
    <w:rsid w:val="00DF0C88"/>
    <w:rsid w:val="00DF1687"/>
    <w:rsid w:val="00DF1DED"/>
    <w:rsid w:val="00DF21DF"/>
    <w:rsid w:val="00DF2878"/>
    <w:rsid w:val="00DF29B6"/>
    <w:rsid w:val="00DF37E9"/>
    <w:rsid w:val="00DF3F36"/>
    <w:rsid w:val="00DF4893"/>
    <w:rsid w:val="00DF4A27"/>
    <w:rsid w:val="00DF4BA2"/>
    <w:rsid w:val="00DF4F62"/>
    <w:rsid w:val="00DF558F"/>
    <w:rsid w:val="00DF59C2"/>
    <w:rsid w:val="00DF5E8F"/>
    <w:rsid w:val="00DF6691"/>
    <w:rsid w:val="00DF6DD7"/>
    <w:rsid w:val="00DF6DDD"/>
    <w:rsid w:val="00DF6F46"/>
    <w:rsid w:val="00DF6F9E"/>
    <w:rsid w:val="00DF7C66"/>
    <w:rsid w:val="00DF7F98"/>
    <w:rsid w:val="00E004B7"/>
    <w:rsid w:val="00E00B5B"/>
    <w:rsid w:val="00E03C3C"/>
    <w:rsid w:val="00E048ED"/>
    <w:rsid w:val="00E04B8D"/>
    <w:rsid w:val="00E052E8"/>
    <w:rsid w:val="00E0590B"/>
    <w:rsid w:val="00E0599C"/>
    <w:rsid w:val="00E05A1E"/>
    <w:rsid w:val="00E06C52"/>
    <w:rsid w:val="00E06CFA"/>
    <w:rsid w:val="00E0737B"/>
    <w:rsid w:val="00E07C14"/>
    <w:rsid w:val="00E104C2"/>
    <w:rsid w:val="00E10F8A"/>
    <w:rsid w:val="00E11355"/>
    <w:rsid w:val="00E11D4C"/>
    <w:rsid w:val="00E13736"/>
    <w:rsid w:val="00E14380"/>
    <w:rsid w:val="00E15025"/>
    <w:rsid w:val="00E1516A"/>
    <w:rsid w:val="00E1564B"/>
    <w:rsid w:val="00E15D01"/>
    <w:rsid w:val="00E15EFB"/>
    <w:rsid w:val="00E16AD5"/>
    <w:rsid w:val="00E176F4"/>
    <w:rsid w:val="00E20661"/>
    <w:rsid w:val="00E21018"/>
    <w:rsid w:val="00E2111B"/>
    <w:rsid w:val="00E2180F"/>
    <w:rsid w:val="00E222DA"/>
    <w:rsid w:val="00E22F40"/>
    <w:rsid w:val="00E22FD7"/>
    <w:rsid w:val="00E23064"/>
    <w:rsid w:val="00E25A07"/>
    <w:rsid w:val="00E25F73"/>
    <w:rsid w:val="00E26EB5"/>
    <w:rsid w:val="00E30246"/>
    <w:rsid w:val="00E30338"/>
    <w:rsid w:val="00E31827"/>
    <w:rsid w:val="00E31ABF"/>
    <w:rsid w:val="00E31E95"/>
    <w:rsid w:val="00E322CC"/>
    <w:rsid w:val="00E3236C"/>
    <w:rsid w:val="00E3256A"/>
    <w:rsid w:val="00E3273D"/>
    <w:rsid w:val="00E33CB3"/>
    <w:rsid w:val="00E3410A"/>
    <w:rsid w:val="00E34C52"/>
    <w:rsid w:val="00E35275"/>
    <w:rsid w:val="00E352E6"/>
    <w:rsid w:val="00E35380"/>
    <w:rsid w:val="00E35C4E"/>
    <w:rsid w:val="00E35CB5"/>
    <w:rsid w:val="00E42165"/>
    <w:rsid w:val="00E422C6"/>
    <w:rsid w:val="00E4264E"/>
    <w:rsid w:val="00E428E0"/>
    <w:rsid w:val="00E42B59"/>
    <w:rsid w:val="00E42CF5"/>
    <w:rsid w:val="00E43152"/>
    <w:rsid w:val="00E43873"/>
    <w:rsid w:val="00E43CF1"/>
    <w:rsid w:val="00E444C5"/>
    <w:rsid w:val="00E44652"/>
    <w:rsid w:val="00E44CB8"/>
    <w:rsid w:val="00E47A9A"/>
    <w:rsid w:val="00E5025B"/>
    <w:rsid w:val="00E50429"/>
    <w:rsid w:val="00E50AFB"/>
    <w:rsid w:val="00E5146A"/>
    <w:rsid w:val="00E52202"/>
    <w:rsid w:val="00E52C8A"/>
    <w:rsid w:val="00E54577"/>
    <w:rsid w:val="00E5521A"/>
    <w:rsid w:val="00E55694"/>
    <w:rsid w:val="00E55A60"/>
    <w:rsid w:val="00E55DCA"/>
    <w:rsid w:val="00E5668B"/>
    <w:rsid w:val="00E566D0"/>
    <w:rsid w:val="00E56A55"/>
    <w:rsid w:val="00E5706D"/>
    <w:rsid w:val="00E57220"/>
    <w:rsid w:val="00E5768F"/>
    <w:rsid w:val="00E57A10"/>
    <w:rsid w:val="00E57B8A"/>
    <w:rsid w:val="00E60044"/>
    <w:rsid w:val="00E617EC"/>
    <w:rsid w:val="00E64604"/>
    <w:rsid w:val="00E65CF4"/>
    <w:rsid w:val="00E666F9"/>
    <w:rsid w:val="00E67713"/>
    <w:rsid w:val="00E712D3"/>
    <w:rsid w:val="00E71A9C"/>
    <w:rsid w:val="00E71D89"/>
    <w:rsid w:val="00E71FEE"/>
    <w:rsid w:val="00E72826"/>
    <w:rsid w:val="00E72CFA"/>
    <w:rsid w:val="00E7347D"/>
    <w:rsid w:val="00E74272"/>
    <w:rsid w:val="00E75A92"/>
    <w:rsid w:val="00E7644C"/>
    <w:rsid w:val="00E80F43"/>
    <w:rsid w:val="00E8143F"/>
    <w:rsid w:val="00E8179D"/>
    <w:rsid w:val="00E82177"/>
    <w:rsid w:val="00E837BA"/>
    <w:rsid w:val="00E837F1"/>
    <w:rsid w:val="00E84D01"/>
    <w:rsid w:val="00E84EFB"/>
    <w:rsid w:val="00E85E11"/>
    <w:rsid w:val="00E86070"/>
    <w:rsid w:val="00E86B45"/>
    <w:rsid w:val="00E86F6F"/>
    <w:rsid w:val="00E87260"/>
    <w:rsid w:val="00E8773B"/>
    <w:rsid w:val="00E87798"/>
    <w:rsid w:val="00E87875"/>
    <w:rsid w:val="00E879A4"/>
    <w:rsid w:val="00E87A98"/>
    <w:rsid w:val="00E87F89"/>
    <w:rsid w:val="00E9117B"/>
    <w:rsid w:val="00E913BF"/>
    <w:rsid w:val="00E922B5"/>
    <w:rsid w:val="00E932AF"/>
    <w:rsid w:val="00E933B3"/>
    <w:rsid w:val="00E934A7"/>
    <w:rsid w:val="00E93B09"/>
    <w:rsid w:val="00E94498"/>
    <w:rsid w:val="00E94A8C"/>
    <w:rsid w:val="00E94D76"/>
    <w:rsid w:val="00E9528A"/>
    <w:rsid w:val="00E96AE1"/>
    <w:rsid w:val="00E971D7"/>
    <w:rsid w:val="00E97223"/>
    <w:rsid w:val="00EA0A58"/>
    <w:rsid w:val="00EA0D52"/>
    <w:rsid w:val="00EA2075"/>
    <w:rsid w:val="00EA2EB0"/>
    <w:rsid w:val="00EA334D"/>
    <w:rsid w:val="00EA401D"/>
    <w:rsid w:val="00EA463D"/>
    <w:rsid w:val="00EA49CF"/>
    <w:rsid w:val="00EA6761"/>
    <w:rsid w:val="00EA7D18"/>
    <w:rsid w:val="00EB1167"/>
    <w:rsid w:val="00EB1227"/>
    <w:rsid w:val="00EB35D6"/>
    <w:rsid w:val="00EB36F9"/>
    <w:rsid w:val="00EB3CD3"/>
    <w:rsid w:val="00EB4A4D"/>
    <w:rsid w:val="00EB4C07"/>
    <w:rsid w:val="00EB6372"/>
    <w:rsid w:val="00EB7183"/>
    <w:rsid w:val="00EB7836"/>
    <w:rsid w:val="00EB793D"/>
    <w:rsid w:val="00EB7C9C"/>
    <w:rsid w:val="00EC0533"/>
    <w:rsid w:val="00EC120C"/>
    <w:rsid w:val="00EC14EF"/>
    <w:rsid w:val="00EC162A"/>
    <w:rsid w:val="00EC1684"/>
    <w:rsid w:val="00EC16D3"/>
    <w:rsid w:val="00EC2D54"/>
    <w:rsid w:val="00EC35CD"/>
    <w:rsid w:val="00EC6A36"/>
    <w:rsid w:val="00EC6D2C"/>
    <w:rsid w:val="00EC7005"/>
    <w:rsid w:val="00EC7ADC"/>
    <w:rsid w:val="00EC7BD4"/>
    <w:rsid w:val="00ED091E"/>
    <w:rsid w:val="00ED0944"/>
    <w:rsid w:val="00ED0F49"/>
    <w:rsid w:val="00ED1DD2"/>
    <w:rsid w:val="00ED296D"/>
    <w:rsid w:val="00ED342A"/>
    <w:rsid w:val="00ED34CF"/>
    <w:rsid w:val="00ED3959"/>
    <w:rsid w:val="00ED425D"/>
    <w:rsid w:val="00ED4DF2"/>
    <w:rsid w:val="00ED4FBB"/>
    <w:rsid w:val="00ED5A8A"/>
    <w:rsid w:val="00ED5D43"/>
    <w:rsid w:val="00ED5F55"/>
    <w:rsid w:val="00ED6267"/>
    <w:rsid w:val="00ED6CB4"/>
    <w:rsid w:val="00ED6EC1"/>
    <w:rsid w:val="00ED7B1A"/>
    <w:rsid w:val="00EE1072"/>
    <w:rsid w:val="00EE1344"/>
    <w:rsid w:val="00EE1794"/>
    <w:rsid w:val="00EE182D"/>
    <w:rsid w:val="00EE1C4B"/>
    <w:rsid w:val="00EE294B"/>
    <w:rsid w:val="00EE43EF"/>
    <w:rsid w:val="00EE4E16"/>
    <w:rsid w:val="00EE5700"/>
    <w:rsid w:val="00EE5CCE"/>
    <w:rsid w:val="00EE6035"/>
    <w:rsid w:val="00EE6BA4"/>
    <w:rsid w:val="00EE7762"/>
    <w:rsid w:val="00EE78B3"/>
    <w:rsid w:val="00EE7D0C"/>
    <w:rsid w:val="00EF0947"/>
    <w:rsid w:val="00EF1DE1"/>
    <w:rsid w:val="00EF2228"/>
    <w:rsid w:val="00EF2B8A"/>
    <w:rsid w:val="00EF348C"/>
    <w:rsid w:val="00EF4453"/>
    <w:rsid w:val="00EF44FC"/>
    <w:rsid w:val="00EF4F8F"/>
    <w:rsid w:val="00EF6044"/>
    <w:rsid w:val="00EF6261"/>
    <w:rsid w:val="00F000F1"/>
    <w:rsid w:val="00F00176"/>
    <w:rsid w:val="00F00E69"/>
    <w:rsid w:val="00F010AC"/>
    <w:rsid w:val="00F0230A"/>
    <w:rsid w:val="00F02BBB"/>
    <w:rsid w:val="00F055AA"/>
    <w:rsid w:val="00F05732"/>
    <w:rsid w:val="00F05A20"/>
    <w:rsid w:val="00F06269"/>
    <w:rsid w:val="00F06F78"/>
    <w:rsid w:val="00F0771E"/>
    <w:rsid w:val="00F07858"/>
    <w:rsid w:val="00F103D9"/>
    <w:rsid w:val="00F10E6F"/>
    <w:rsid w:val="00F12377"/>
    <w:rsid w:val="00F12B2F"/>
    <w:rsid w:val="00F12BA0"/>
    <w:rsid w:val="00F13222"/>
    <w:rsid w:val="00F14696"/>
    <w:rsid w:val="00F158B7"/>
    <w:rsid w:val="00F15B10"/>
    <w:rsid w:val="00F15ED3"/>
    <w:rsid w:val="00F16156"/>
    <w:rsid w:val="00F165E2"/>
    <w:rsid w:val="00F16A65"/>
    <w:rsid w:val="00F17CB3"/>
    <w:rsid w:val="00F20100"/>
    <w:rsid w:val="00F20396"/>
    <w:rsid w:val="00F206AC"/>
    <w:rsid w:val="00F20E57"/>
    <w:rsid w:val="00F22EF1"/>
    <w:rsid w:val="00F239B6"/>
    <w:rsid w:val="00F23D5F"/>
    <w:rsid w:val="00F23EE3"/>
    <w:rsid w:val="00F246A7"/>
    <w:rsid w:val="00F24E85"/>
    <w:rsid w:val="00F25126"/>
    <w:rsid w:val="00F26CAF"/>
    <w:rsid w:val="00F2765E"/>
    <w:rsid w:val="00F30DE8"/>
    <w:rsid w:val="00F30F6F"/>
    <w:rsid w:val="00F315C7"/>
    <w:rsid w:val="00F31AA1"/>
    <w:rsid w:val="00F31D6F"/>
    <w:rsid w:val="00F31F3B"/>
    <w:rsid w:val="00F32AD0"/>
    <w:rsid w:val="00F32FA2"/>
    <w:rsid w:val="00F33146"/>
    <w:rsid w:val="00F33463"/>
    <w:rsid w:val="00F33499"/>
    <w:rsid w:val="00F34469"/>
    <w:rsid w:val="00F34EDA"/>
    <w:rsid w:val="00F35876"/>
    <w:rsid w:val="00F3590E"/>
    <w:rsid w:val="00F36075"/>
    <w:rsid w:val="00F36B30"/>
    <w:rsid w:val="00F3766C"/>
    <w:rsid w:val="00F376BA"/>
    <w:rsid w:val="00F37901"/>
    <w:rsid w:val="00F4166C"/>
    <w:rsid w:val="00F41FE4"/>
    <w:rsid w:val="00F4283F"/>
    <w:rsid w:val="00F434E6"/>
    <w:rsid w:val="00F4402A"/>
    <w:rsid w:val="00F44462"/>
    <w:rsid w:val="00F44D78"/>
    <w:rsid w:val="00F4560E"/>
    <w:rsid w:val="00F4576D"/>
    <w:rsid w:val="00F45F61"/>
    <w:rsid w:val="00F51320"/>
    <w:rsid w:val="00F5176C"/>
    <w:rsid w:val="00F519B3"/>
    <w:rsid w:val="00F51F8F"/>
    <w:rsid w:val="00F52407"/>
    <w:rsid w:val="00F54F45"/>
    <w:rsid w:val="00F55719"/>
    <w:rsid w:val="00F558D7"/>
    <w:rsid w:val="00F5695A"/>
    <w:rsid w:val="00F5780B"/>
    <w:rsid w:val="00F57DB7"/>
    <w:rsid w:val="00F607D6"/>
    <w:rsid w:val="00F6194A"/>
    <w:rsid w:val="00F61B2D"/>
    <w:rsid w:val="00F61EA5"/>
    <w:rsid w:val="00F62661"/>
    <w:rsid w:val="00F62F1A"/>
    <w:rsid w:val="00F663C7"/>
    <w:rsid w:val="00F664B0"/>
    <w:rsid w:val="00F67A5A"/>
    <w:rsid w:val="00F70257"/>
    <w:rsid w:val="00F70803"/>
    <w:rsid w:val="00F70BF6"/>
    <w:rsid w:val="00F710D3"/>
    <w:rsid w:val="00F725A0"/>
    <w:rsid w:val="00F736AD"/>
    <w:rsid w:val="00F74495"/>
    <w:rsid w:val="00F74E98"/>
    <w:rsid w:val="00F75B81"/>
    <w:rsid w:val="00F75C6C"/>
    <w:rsid w:val="00F75EAB"/>
    <w:rsid w:val="00F76D6A"/>
    <w:rsid w:val="00F771DD"/>
    <w:rsid w:val="00F775E2"/>
    <w:rsid w:val="00F81A50"/>
    <w:rsid w:val="00F821B8"/>
    <w:rsid w:val="00F82361"/>
    <w:rsid w:val="00F82818"/>
    <w:rsid w:val="00F82E5C"/>
    <w:rsid w:val="00F833D2"/>
    <w:rsid w:val="00F84756"/>
    <w:rsid w:val="00F854B6"/>
    <w:rsid w:val="00F85740"/>
    <w:rsid w:val="00F86772"/>
    <w:rsid w:val="00F86CC8"/>
    <w:rsid w:val="00F879C0"/>
    <w:rsid w:val="00F87CF6"/>
    <w:rsid w:val="00F87E60"/>
    <w:rsid w:val="00F90F23"/>
    <w:rsid w:val="00F91611"/>
    <w:rsid w:val="00F93841"/>
    <w:rsid w:val="00F9386E"/>
    <w:rsid w:val="00F939F1"/>
    <w:rsid w:val="00F93EA9"/>
    <w:rsid w:val="00F93ED9"/>
    <w:rsid w:val="00F943A8"/>
    <w:rsid w:val="00F968DD"/>
    <w:rsid w:val="00F96B53"/>
    <w:rsid w:val="00F96BC9"/>
    <w:rsid w:val="00F97730"/>
    <w:rsid w:val="00FA162A"/>
    <w:rsid w:val="00FA1C57"/>
    <w:rsid w:val="00FA1D54"/>
    <w:rsid w:val="00FA25CE"/>
    <w:rsid w:val="00FA2907"/>
    <w:rsid w:val="00FA3108"/>
    <w:rsid w:val="00FA37F3"/>
    <w:rsid w:val="00FA3D35"/>
    <w:rsid w:val="00FA4235"/>
    <w:rsid w:val="00FA433C"/>
    <w:rsid w:val="00FA485E"/>
    <w:rsid w:val="00FA6324"/>
    <w:rsid w:val="00FA6857"/>
    <w:rsid w:val="00FA6E15"/>
    <w:rsid w:val="00FA73BA"/>
    <w:rsid w:val="00FA7A1A"/>
    <w:rsid w:val="00FB00F2"/>
    <w:rsid w:val="00FB030E"/>
    <w:rsid w:val="00FB1542"/>
    <w:rsid w:val="00FB284D"/>
    <w:rsid w:val="00FB2D9A"/>
    <w:rsid w:val="00FB3AC9"/>
    <w:rsid w:val="00FB3B09"/>
    <w:rsid w:val="00FB5742"/>
    <w:rsid w:val="00FB6815"/>
    <w:rsid w:val="00FB7804"/>
    <w:rsid w:val="00FC05D5"/>
    <w:rsid w:val="00FC1832"/>
    <w:rsid w:val="00FC1FFA"/>
    <w:rsid w:val="00FC3FCB"/>
    <w:rsid w:val="00FC52B2"/>
    <w:rsid w:val="00FC5B36"/>
    <w:rsid w:val="00FC6AAE"/>
    <w:rsid w:val="00FC7C4D"/>
    <w:rsid w:val="00FD0193"/>
    <w:rsid w:val="00FD0A20"/>
    <w:rsid w:val="00FD0D5E"/>
    <w:rsid w:val="00FD0E39"/>
    <w:rsid w:val="00FD13EA"/>
    <w:rsid w:val="00FD1CCE"/>
    <w:rsid w:val="00FD3140"/>
    <w:rsid w:val="00FD32BC"/>
    <w:rsid w:val="00FD4F53"/>
    <w:rsid w:val="00FD5302"/>
    <w:rsid w:val="00FD6328"/>
    <w:rsid w:val="00FD6565"/>
    <w:rsid w:val="00FD67E5"/>
    <w:rsid w:val="00FD6854"/>
    <w:rsid w:val="00FD7099"/>
    <w:rsid w:val="00FD719B"/>
    <w:rsid w:val="00FD7397"/>
    <w:rsid w:val="00FD7661"/>
    <w:rsid w:val="00FD7B30"/>
    <w:rsid w:val="00FE124D"/>
    <w:rsid w:val="00FE1438"/>
    <w:rsid w:val="00FE2662"/>
    <w:rsid w:val="00FE44CB"/>
    <w:rsid w:val="00FE4EC0"/>
    <w:rsid w:val="00FE5556"/>
    <w:rsid w:val="00FE5B8D"/>
    <w:rsid w:val="00FE5FE5"/>
    <w:rsid w:val="00FE6E8A"/>
    <w:rsid w:val="00FE7C2E"/>
    <w:rsid w:val="00FE7EB4"/>
    <w:rsid w:val="00FE7ED0"/>
    <w:rsid w:val="00FF007C"/>
    <w:rsid w:val="00FF067C"/>
    <w:rsid w:val="00FF0DA7"/>
    <w:rsid w:val="00FF23C0"/>
    <w:rsid w:val="00FF2A58"/>
    <w:rsid w:val="00FF3091"/>
    <w:rsid w:val="00FF3181"/>
    <w:rsid w:val="00FF5624"/>
    <w:rsid w:val="00FF6404"/>
    <w:rsid w:val="00FF64D7"/>
    <w:rsid w:val="00FF6ADF"/>
    <w:rsid w:val="00FF777B"/>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D84D0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AU" w:eastAsia="en-AU" w:bidi="ar-SA"/>
      </w:rPr>
    </w:rPrDefault>
    <w:pPrDefault/>
  </w:docDefaults>
  <w:latentStyles w:defLockedState="0" w:defUIPriority="99" w:defSemiHidden="0" w:defUnhideWhenUsed="0" w:defQFormat="0" w:count="380">
    <w:lsdException w:name="Normal" w:uiPriority="0"/>
    <w:lsdException w:name="heading 1" w:qFormat="1"/>
    <w:lsdException w:name="heading 2" w:qFormat="1"/>
    <w:lsdException w:name="heading 3" w:uiPriority="9"/>
    <w:lsdException w:name="heading 4" w:semiHidden="1" w:uiPriority="9" w:unhideWhenUsed="1"/>
    <w:lsdException w:name="heading 5" w:semiHidden="1" w:uiPriority="9" w:unhideWhenUsed="1"/>
    <w:lsdException w:name="heading 6" w:semiHidden="1" w:uiPriority="9" w:unhideWhenUsed="1"/>
    <w:lsdException w:name="heading 7" w:uiPriority="9"/>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0"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lang w:eastAsia="en-US"/>
    </w:rPr>
  </w:style>
  <w:style w:type="paragraph" w:styleId="Heading1">
    <w:name w:val="heading 1"/>
    <w:aliases w:val="L1 Heading"/>
    <w:basedOn w:val="TOC"/>
    <w:next w:val="Paragraph1"/>
    <w:link w:val="Heading1Char"/>
    <w:uiPriority w:val="99"/>
    <w:qFormat/>
    <w:rsid w:val="00BC2B39"/>
    <w:pPr>
      <w:outlineLvl w:val="0"/>
    </w:pPr>
    <w:rPr>
      <w:color w:val="595959" w:themeColor="text1" w:themeTint="A6"/>
      <w:lang w:eastAsia="en-AU"/>
    </w:rPr>
  </w:style>
  <w:style w:type="paragraph" w:styleId="Heading2">
    <w:name w:val="heading 2"/>
    <w:aliases w:val="L2 Heading"/>
    <w:basedOn w:val="Normal"/>
    <w:next w:val="Paragraph1"/>
    <w:link w:val="Heading2Char"/>
    <w:uiPriority w:val="99"/>
    <w:qFormat/>
    <w:rsid w:val="00BC2B39"/>
    <w:pPr>
      <w:keepNext/>
      <w:keepLines/>
      <w:spacing w:before="240" w:after="240"/>
      <w:outlineLvl w:val="1"/>
    </w:pPr>
    <w:rPr>
      <w:rFonts w:asciiTheme="minorHAnsi" w:eastAsiaTheme="majorEastAsia" w:hAnsiTheme="minorHAnsi" w:cs="Calibri"/>
      <w:b/>
      <w:bCs/>
      <w:color w:val="000000"/>
      <w:sz w:val="28"/>
      <w:szCs w:val="26"/>
      <w:lang w:eastAsia="en-AU"/>
    </w:rPr>
  </w:style>
  <w:style w:type="paragraph" w:styleId="Heading3">
    <w:name w:val="heading 3"/>
    <w:basedOn w:val="Normal"/>
    <w:next w:val="Normal"/>
    <w:link w:val="Heading3Char"/>
    <w:uiPriority w:val="9"/>
    <w:rsid w:val="00177C30"/>
    <w:pPr>
      <w:keepNext/>
      <w:keepLines/>
      <w:spacing w:before="200"/>
      <w:outlineLvl w:val="2"/>
    </w:pPr>
    <w:rPr>
      <w:rFonts w:ascii="Cambria" w:eastAsia="MS Gothic" w:hAnsi="Cambria"/>
      <w:b/>
      <w:bCs/>
      <w:color w:val="4F81BD"/>
    </w:rPr>
  </w:style>
  <w:style w:type="paragraph" w:styleId="Heading7">
    <w:name w:val="heading 7"/>
    <w:basedOn w:val="Normal"/>
    <w:next w:val="Normal"/>
    <w:link w:val="Heading7Char"/>
    <w:uiPriority w:val="9"/>
    <w:rsid w:val="006C580F"/>
    <w:pPr>
      <w:spacing w:before="240" w:after="60" w:line="276" w:lineRule="auto"/>
      <w:outlineLvl w:val="6"/>
    </w:pPr>
    <w:rPr>
      <w:rFonts w:eastAsia="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table" w:styleId="TableGrid">
    <w:name w:val="Table Grid"/>
    <w:basedOn w:val="TableNormal"/>
    <w:rsid w:val="00D6700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hidden/>
    </w:trPr>
  </w:style>
  <w:style w:type="paragraph" w:styleId="BalloonText">
    <w:name w:val="Balloon Text"/>
    <w:basedOn w:val="Normal"/>
    <w:link w:val="BalloonTextChar"/>
    <w:uiPriority w:val="99"/>
    <w:semiHidden/>
    <w:unhideWhenUsed/>
    <w:rsid w:val="00D6700B"/>
    <w:rPr>
      <w:rFonts w:ascii="Tahoma" w:hAnsi="Tahoma" w:cs="Tahoma"/>
      <w:sz w:val="16"/>
      <w:szCs w:val="16"/>
    </w:rPr>
  </w:style>
  <w:style w:type="character" w:customStyle="1" w:styleId="BalloonTextChar">
    <w:name w:val="Balloon Text Char"/>
    <w:link w:val="BalloonText"/>
    <w:uiPriority w:val="99"/>
    <w:semiHidden/>
    <w:rsid w:val="00D6700B"/>
    <w:rPr>
      <w:rFonts w:ascii="Tahoma" w:hAnsi="Tahoma" w:cs="Tahoma"/>
      <w:sz w:val="16"/>
      <w:szCs w:val="16"/>
    </w:rPr>
  </w:style>
  <w:style w:type="character" w:styleId="Hyperlink">
    <w:name w:val="Hyperlink"/>
    <w:uiPriority w:val="99"/>
    <w:rsid w:val="00D6700B"/>
    <w:rPr>
      <w:rFonts w:cs="Times New Roman"/>
      <w:color w:val="0000FF"/>
      <w:u w:val="single"/>
    </w:rPr>
  </w:style>
  <w:style w:type="paragraph" w:styleId="NormalWeb">
    <w:name w:val="Normal (Web)"/>
    <w:basedOn w:val="Normal"/>
    <w:uiPriority w:val="99"/>
    <w:rsid w:val="00D6700B"/>
    <w:pPr>
      <w:spacing w:before="100" w:beforeAutospacing="1" w:after="100" w:afterAutospacing="1"/>
    </w:pPr>
    <w:rPr>
      <w:rFonts w:ascii="Times New Roman" w:eastAsia="Times New Roman" w:hAnsi="Times New Roman"/>
      <w:sz w:val="24"/>
      <w:szCs w:val="24"/>
      <w:lang w:val="en-GB" w:eastAsia="en-GB"/>
    </w:rPr>
  </w:style>
  <w:style w:type="paragraph" w:styleId="Header">
    <w:name w:val="header"/>
    <w:basedOn w:val="Normal"/>
    <w:link w:val="HeaderChar"/>
    <w:uiPriority w:val="99"/>
    <w:unhideWhenUsed/>
    <w:rsid w:val="00D6700B"/>
    <w:pPr>
      <w:tabs>
        <w:tab w:val="center" w:pos="4513"/>
        <w:tab w:val="right" w:pos="9026"/>
      </w:tabs>
    </w:pPr>
  </w:style>
  <w:style w:type="character" w:customStyle="1" w:styleId="HeaderChar">
    <w:name w:val="Header Char"/>
    <w:basedOn w:val="DefaultParagraphFont"/>
    <w:link w:val="Header"/>
    <w:uiPriority w:val="99"/>
    <w:rsid w:val="00D6700B"/>
  </w:style>
  <w:style w:type="paragraph" w:styleId="Footer">
    <w:name w:val="footer"/>
    <w:basedOn w:val="Normal"/>
    <w:link w:val="FooterChar"/>
    <w:uiPriority w:val="99"/>
    <w:unhideWhenUsed/>
    <w:rsid w:val="00D6700B"/>
    <w:pPr>
      <w:tabs>
        <w:tab w:val="center" w:pos="4513"/>
        <w:tab w:val="right" w:pos="9026"/>
      </w:tabs>
    </w:pPr>
  </w:style>
  <w:style w:type="character" w:customStyle="1" w:styleId="FooterChar">
    <w:name w:val="Footer Char"/>
    <w:basedOn w:val="DefaultParagraphFont"/>
    <w:link w:val="Footer"/>
    <w:uiPriority w:val="99"/>
    <w:rsid w:val="00D6700B"/>
  </w:style>
  <w:style w:type="paragraph" w:styleId="TOC1">
    <w:name w:val="toc 1"/>
    <w:basedOn w:val="Normal"/>
    <w:next w:val="Normal"/>
    <w:autoRedefine/>
    <w:uiPriority w:val="39"/>
    <w:rsid w:val="00177C30"/>
    <w:pPr>
      <w:spacing w:after="60"/>
    </w:pPr>
    <w:rPr>
      <w:b/>
    </w:rPr>
  </w:style>
  <w:style w:type="paragraph" w:styleId="TOC2">
    <w:name w:val="toc 2"/>
    <w:basedOn w:val="Normal"/>
    <w:next w:val="Normal"/>
    <w:autoRedefine/>
    <w:uiPriority w:val="39"/>
    <w:rsid w:val="00A158A2"/>
    <w:pPr>
      <w:spacing w:after="60"/>
      <w:ind w:left="221"/>
    </w:pPr>
    <w:rPr>
      <w:rFonts w:ascii="Calibri Light" w:hAnsi="Calibri Light"/>
      <w:color w:val="000000"/>
    </w:rPr>
  </w:style>
  <w:style w:type="paragraph" w:customStyle="1" w:styleId="TOC">
    <w:name w:val="TOC"/>
    <w:basedOn w:val="Normal"/>
    <w:link w:val="TOCChar"/>
    <w:rsid w:val="00177C30"/>
    <w:pPr>
      <w:spacing w:after="240"/>
      <w:jc w:val="center"/>
    </w:pPr>
    <w:rPr>
      <w:rFonts w:ascii="Kozuka Gothic Pro EL" w:eastAsia="Kozuka Gothic Pro EL" w:hAnsi="Kozuka Gothic Pro EL"/>
      <w:color w:val="595959"/>
      <w:sz w:val="32"/>
    </w:rPr>
  </w:style>
  <w:style w:type="character" w:customStyle="1" w:styleId="TOCChar">
    <w:name w:val="TOC Char"/>
    <w:link w:val="TOC"/>
    <w:rsid w:val="00177C30"/>
    <w:rPr>
      <w:rFonts w:ascii="Kozuka Gothic Pro EL" w:eastAsia="Kozuka Gothic Pro EL" w:hAnsi="Kozuka Gothic Pro EL" w:cs="Times New Roman"/>
      <w:color w:val="595959"/>
      <w:sz w:val="32"/>
      <w:szCs w:val="20"/>
    </w:rPr>
  </w:style>
  <w:style w:type="paragraph" w:customStyle="1" w:styleId="MediumGrid21">
    <w:name w:val="Medium Grid 21"/>
    <w:uiPriority w:val="1"/>
    <w:rsid w:val="00177C30"/>
    <w:rPr>
      <w:rFonts w:ascii="Verdana" w:hAnsi="Verdana"/>
    </w:rPr>
  </w:style>
  <w:style w:type="character" w:customStyle="1" w:styleId="Heading1Char">
    <w:name w:val="Heading 1 Char"/>
    <w:aliases w:val="L1 Heading Char"/>
    <w:link w:val="Heading1"/>
    <w:uiPriority w:val="99"/>
    <w:rsid w:val="00BC2B39"/>
    <w:rPr>
      <w:rFonts w:ascii="Kozuka Gothic Pro EL" w:eastAsia="Kozuka Gothic Pro EL" w:hAnsi="Kozuka Gothic Pro EL"/>
      <w:color w:val="595959" w:themeColor="text1" w:themeTint="A6"/>
      <w:sz w:val="32"/>
    </w:rPr>
  </w:style>
  <w:style w:type="character" w:customStyle="1" w:styleId="Heading2Char">
    <w:name w:val="Heading 2 Char"/>
    <w:aliases w:val="L2 Heading Char"/>
    <w:link w:val="Heading2"/>
    <w:uiPriority w:val="99"/>
    <w:rsid w:val="00BC2B39"/>
    <w:rPr>
      <w:rFonts w:asciiTheme="minorHAnsi" w:eastAsiaTheme="majorEastAsia" w:hAnsiTheme="minorHAnsi" w:cs="Calibri"/>
      <w:b/>
      <w:bCs/>
      <w:color w:val="000000"/>
      <w:sz w:val="28"/>
      <w:szCs w:val="26"/>
    </w:rPr>
  </w:style>
  <w:style w:type="paragraph" w:customStyle="1" w:styleId="ColorfulList-Accent11">
    <w:name w:val="Colorful List - Accent 11"/>
    <w:basedOn w:val="Normal"/>
    <w:link w:val="ColorfulList-Accent1Char"/>
    <w:rsid w:val="007C1811"/>
    <w:pPr>
      <w:numPr>
        <w:numId w:val="1"/>
      </w:numPr>
      <w:autoSpaceDE w:val="0"/>
      <w:autoSpaceDN w:val="0"/>
      <w:adjustRightInd w:val="0"/>
      <w:spacing w:before="240" w:after="240"/>
      <w:ind w:left="1276" w:hanging="425"/>
    </w:pPr>
    <w:rPr>
      <w:rFonts w:cs="Arial"/>
      <w:sz w:val="22"/>
    </w:rPr>
  </w:style>
  <w:style w:type="character" w:customStyle="1" w:styleId="ColorfulList-Accent1Char">
    <w:name w:val="Colorful List - Accent 1 Char"/>
    <w:link w:val="ColorfulList-Accent11"/>
    <w:locked/>
    <w:rsid w:val="007C1811"/>
    <w:rPr>
      <w:rFonts w:cs="Arial"/>
      <w:sz w:val="22"/>
      <w:lang w:eastAsia="en-US"/>
    </w:rPr>
  </w:style>
  <w:style w:type="paragraph" w:customStyle="1" w:styleId="Paragraph1">
    <w:name w:val="Paragraph1"/>
    <w:basedOn w:val="ListParagraph"/>
    <w:link w:val="Paragraph1Char"/>
    <w:qFormat/>
    <w:rsid w:val="0077634F"/>
    <w:pPr>
      <w:keepLines w:val="0"/>
      <w:numPr>
        <w:numId w:val="41"/>
      </w:numPr>
      <w:autoSpaceDE w:val="0"/>
      <w:autoSpaceDN w:val="0"/>
      <w:adjustRightInd w:val="0"/>
      <w:spacing w:before="240" w:after="240"/>
      <w:ind w:left="0" w:firstLine="0"/>
      <w:contextualSpacing w:val="0"/>
      <w:jc w:val="both"/>
    </w:pPr>
    <w:rPr>
      <w:rFonts w:ascii="Calibri Light" w:hAnsi="Calibri Light" w:cs="Arial"/>
      <w:sz w:val="20"/>
      <w:lang w:eastAsia="en-AU"/>
    </w:rPr>
  </w:style>
  <w:style w:type="character" w:customStyle="1" w:styleId="Paragraph1Char">
    <w:name w:val="Paragraph1 Char"/>
    <w:link w:val="Paragraph1"/>
    <w:rsid w:val="0077634F"/>
    <w:rPr>
      <w:rFonts w:ascii="Calibri Light" w:hAnsi="Calibri Light" w:cs="Arial"/>
      <w:szCs w:val="22"/>
    </w:rPr>
  </w:style>
  <w:style w:type="paragraph" w:customStyle="1" w:styleId="Nonumber">
    <w:name w:val="No number"/>
    <w:aliases w:val="H3"/>
    <w:basedOn w:val="Heading3"/>
    <w:next w:val="Normal"/>
    <w:rsid w:val="007C1811"/>
    <w:pPr>
      <w:keepNext w:val="0"/>
      <w:numPr>
        <w:ilvl w:val="2"/>
      </w:numPr>
      <w:tabs>
        <w:tab w:val="left" w:pos="900"/>
      </w:tabs>
      <w:autoSpaceDE w:val="0"/>
      <w:autoSpaceDN w:val="0"/>
      <w:adjustRightInd w:val="0"/>
      <w:spacing w:before="240" w:after="240"/>
      <w:ind w:left="720" w:hanging="720"/>
    </w:pPr>
    <w:rPr>
      <w:rFonts w:ascii="Calibri" w:eastAsia="Calibri" w:hAnsi="Calibri" w:cs="Arial"/>
      <w:color w:val="auto"/>
      <w:sz w:val="22"/>
      <w:szCs w:val="26"/>
      <w:lang w:eastAsia="en-AU"/>
    </w:rPr>
  </w:style>
  <w:style w:type="paragraph" w:customStyle="1" w:styleId="BulletList">
    <w:name w:val="Bullet List"/>
    <w:basedOn w:val="Normal"/>
    <w:link w:val="BulletListChar"/>
    <w:rsid w:val="00177C30"/>
    <w:pPr>
      <w:autoSpaceDE w:val="0"/>
      <w:autoSpaceDN w:val="0"/>
      <w:adjustRightInd w:val="0"/>
      <w:spacing w:before="120" w:after="120"/>
      <w:ind w:left="1288" w:hanging="360"/>
    </w:pPr>
    <w:rPr>
      <w:rFonts w:cs="Arial"/>
      <w:lang w:eastAsia="en-GB"/>
    </w:rPr>
  </w:style>
  <w:style w:type="character" w:customStyle="1" w:styleId="BulletListChar">
    <w:name w:val="Bullet List Char"/>
    <w:link w:val="BulletList"/>
    <w:rsid w:val="00177C30"/>
    <w:rPr>
      <w:rFonts w:cs="Arial"/>
      <w:lang w:eastAsia="en-GB"/>
    </w:rPr>
  </w:style>
  <w:style w:type="paragraph" w:customStyle="1" w:styleId="NPCPlainText">
    <w:name w:val="NPC Plain Text"/>
    <w:rsid w:val="00177C30"/>
    <w:pPr>
      <w:tabs>
        <w:tab w:val="left" w:pos="851"/>
        <w:tab w:val="left" w:pos="1701"/>
        <w:tab w:val="left" w:pos="2552"/>
        <w:tab w:val="left" w:pos="3402"/>
        <w:tab w:val="left" w:pos="4253"/>
      </w:tabs>
      <w:spacing w:before="120" w:after="120"/>
    </w:pPr>
    <w:rPr>
      <w:rFonts w:ascii="Arial" w:eastAsia="Times New Roman" w:hAnsi="Arial"/>
      <w:szCs w:val="24"/>
    </w:rPr>
  </w:style>
  <w:style w:type="character" w:customStyle="1" w:styleId="Heading3Char">
    <w:name w:val="Heading 3 Char"/>
    <w:link w:val="Heading3"/>
    <w:uiPriority w:val="9"/>
    <w:rsid w:val="00177C30"/>
    <w:rPr>
      <w:rFonts w:ascii="Cambria" w:eastAsia="MS Gothic" w:hAnsi="Cambria" w:cs="Times New Roman"/>
      <w:b/>
      <w:bCs/>
      <w:color w:val="4F81BD"/>
    </w:rPr>
  </w:style>
  <w:style w:type="character" w:styleId="IntenseEmphasis">
    <w:name w:val="Intense Emphasis"/>
    <w:rsid w:val="00294D97"/>
    <w:rPr>
      <w:rFonts w:cs="Times New Roman"/>
      <w:b/>
      <w:bCs/>
      <w:i/>
      <w:iCs/>
      <w:color w:val="4F81BD"/>
    </w:rPr>
  </w:style>
  <w:style w:type="paragraph" w:customStyle="1" w:styleId="Body">
    <w:name w:val="Body"/>
    <w:aliases w:val="Text,2,by,3,2 + justified"/>
    <w:link w:val="BodyChar"/>
    <w:rsid w:val="00294D97"/>
    <w:pPr>
      <w:spacing w:after="113" w:line="240" w:lineRule="atLeast"/>
    </w:pPr>
    <w:rPr>
      <w:rFonts w:ascii="Times New Roman" w:eastAsia="SimSun" w:hAnsi="Times New Roman"/>
      <w:szCs w:val="24"/>
      <w:lang w:eastAsia="zh-CN"/>
    </w:rPr>
  </w:style>
  <w:style w:type="character" w:customStyle="1" w:styleId="BodyChar">
    <w:name w:val="Body Char"/>
    <w:aliases w:val="Text Char,2 + justified Char,2 Char"/>
    <w:link w:val="Body"/>
    <w:rsid w:val="00294D97"/>
    <w:rPr>
      <w:rFonts w:ascii="Times New Roman" w:eastAsia="SimSun" w:hAnsi="Times New Roman" w:cs="Times New Roman"/>
      <w:szCs w:val="24"/>
      <w:lang w:eastAsia="zh-CN"/>
    </w:rPr>
  </w:style>
  <w:style w:type="paragraph" w:styleId="BodyTextIndent3">
    <w:name w:val="Body Text Indent 3"/>
    <w:basedOn w:val="Normal"/>
    <w:link w:val="BodyTextIndent3Char"/>
    <w:rsid w:val="00294D97"/>
    <w:pPr>
      <w:spacing w:after="120"/>
      <w:ind w:left="283"/>
    </w:pPr>
    <w:rPr>
      <w:rFonts w:ascii="Times New Roman" w:eastAsia="SimSun" w:hAnsi="Times New Roman"/>
      <w:sz w:val="16"/>
      <w:szCs w:val="16"/>
      <w:lang w:eastAsia="zh-CN"/>
    </w:rPr>
  </w:style>
  <w:style w:type="character" w:customStyle="1" w:styleId="BodyTextIndent3Char">
    <w:name w:val="Body Text Indent 3 Char"/>
    <w:link w:val="BodyTextIndent3"/>
    <w:rsid w:val="00294D97"/>
    <w:rPr>
      <w:rFonts w:ascii="Times New Roman" w:eastAsia="SimSun" w:hAnsi="Times New Roman" w:cs="Times New Roman"/>
      <w:sz w:val="16"/>
      <w:szCs w:val="16"/>
      <w:lang w:eastAsia="zh-CN"/>
    </w:rPr>
  </w:style>
  <w:style w:type="paragraph" w:customStyle="1" w:styleId="BioHeading">
    <w:name w:val="Bio Heading"/>
    <w:basedOn w:val="Normal"/>
    <w:next w:val="Normal"/>
    <w:link w:val="BioHeadingChar"/>
    <w:qFormat/>
    <w:rsid w:val="00BC2B39"/>
    <w:pPr>
      <w:keepNext/>
      <w:keepLines/>
      <w:shd w:val="clear" w:color="auto" w:fill="F2F2F2"/>
      <w:spacing w:before="240" w:after="120"/>
      <w:outlineLvl w:val="1"/>
    </w:pPr>
    <w:rPr>
      <w:rFonts w:eastAsia="Times New Roman" w:cs="Calibri"/>
      <w:b/>
      <w:bCs/>
      <w:color w:val="000000"/>
      <w:sz w:val="22"/>
      <w:szCs w:val="26"/>
      <w:lang w:eastAsia="en-AU"/>
    </w:rPr>
  </w:style>
  <w:style w:type="character" w:customStyle="1" w:styleId="BioHeadingChar">
    <w:name w:val="Bio Heading Char"/>
    <w:link w:val="BioHeading"/>
    <w:rsid w:val="00BC2B39"/>
    <w:rPr>
      <w:rFonts w:eastAsia="Times New Roman" w:cs="Calibri"/>
      <w:b/>
      <w:bCs/>
      <w:color w:val="000000"/>
      <w:sz w:val="22"/>
      <w:szCs w:val="26"/>
      <w:shd w:val="clear" w:color="auto" w:fill="F2F2F2"/>
    </w:rPr>
  </w:style>
  <w:style w:type="paragraph" w:customStyle="1" w:styleId="Unformatted">
    <w:name w:val="Unformatted"/>
    <w:basedOn w:val="Paragraph1"/>
    <w:link w:val="UnformattedChar"/>
    <w:qFormat/>
    <w:rsid w:val="00BC2B39"/>
    <w:pPr>
      <w:numPr>
        <w:numId w:val="0"/>
      </w:numPr>
    </w:pPr>
  </w:style>
  <w:style w:type="character" w:customStyle="1" w:styleId="UnformattedChar">
    <w:name w:val="Unformatted Char"/>
    <w:basedOn w:val="Paragraph1Char"/>
    <w:link w:val="Unformatted"/>
    <w:rsid w:val="00BC2B39"/>
    <w:rPr>
      <w:rFonts w:ascii="Calibri Light" w:hAnsi="Calibri Light" w:cs="Arial"/>
      <w:sz w:val="22"/>
      <w:szCs w:val="22"/>
    </w:rPr>
  </w:style>
  <w:style w:type="paragraph" w:customStyle="1" w:styleId="TableHeading">
    <w:name w:val="Table Heading"/>
    <w:basedOn w:val="Normal"/>
    <w:uiPriority w:val="99"/>
    <w:rsid w:val="004A65DF"/>
    <w:pPr>
      <w:keepNext/>
      <w:keepLines/>
      <w:spacing w:before="60" w:after="60"/>
      <w:jc w:val="center"/>
    </w:pPr>
    <w:rPr>
      <w:rFonts w:ascii="Arial" w:eastAsia="Times New Roman" w:hAnsi="Arial"/>
      <w:b/>
      <w:sz w:val="18"/>
    </w:rPr>
  </w:style>
  <w:style w:type="paragraph" w:customStyle="1" w:styleId="TableText">
    <w:name w:val="Table Text"/>
    <w:basedOn w:val="Normal"/>
    <w:link w:val="TableTextChar"/>
    <w:rsid w:val="004A65DF"/>
    <w:pPr>
      <w:keepNext/>
      <w:keepLines/>
      <w:spacing w:before="60" w:after="60"/>
    </w:pPr>
    <w:rPr>
      <w:rFonts w:ascii="Arial" w:eastAsia="Times New Roman" w:hAnsi="Arial"/>
      <w:sz w:val="18"/>
    </w:rPr>
  </w:style>
  <w:style w:type="character" w:customStyle="1" w:styleId="apple-style-span">
    <w:name w:val="apple-style-span"/>
    <w:uiPriority w:val="99"/>
    <w:rsid w:val="00AB0BAA"/>
    <w:rPr>
      <w:rFonts w:cs="Times New Roman"/>
    </w:rPr>
  </w:style>
  <w:style w:type="paragraph" w:customStyle="1" w:styleId="Paragraph">
    <w:name w:val="Paragraph"/>
    <w:basedOn w:val="ColorfulList-Accent11"/>
    <w:link w:val="ParagraphChar"/>
    <w:rsid w:val="00E3410A"/>
    <w:pPr>
      <w:numPr>
        <w:numId w:val="0"/>
      </w:numPr>
      <w:autoSpaceDE/>
      <w:autoSpaceDN/>
      <w:adjustRightInd/>
      <w:contextualSpacing/>
    </w:pPr>
    <w:rPr>
      <w:szCs w:val="22"/>
    </w:rPr>
  </w:style>
  <w:style w:type="character" w:customStyle="1" w:styleId="ParagraphChar">
    <w:name w:val="Paragraph Char"/>
    <w:link w:val="Paragraph"/>
    <w:locked/>
    <w:rsid w:val="00E3410A"/>
    <w:rPr>
      <w:rFonts w:cs="Arial"/>
      <w:sz w:val="22"/>
      <w:szCs w:val="22"/>
    </w:rPr>
  </w:style>
  <w:style w:type="paragraph" w:styleId="FootnoteText">
    <w:name w:val="footnote text"/>
    <w:basedOn w:val="Normal"/>
    <w:link w:val="FootnoteTextChar"/>
    <w:rsid w:val="00CE7051"/>
  </w:style>
  <w:style w:type="character" w:customStyle="1" w:styleId="FootnoteTextChar">
    <w:name w:val="Footnote Text Char"/>
    <w:basedOn w:val="DefaultParagraphFont"/>
    <w:link w:val="FootnoteText"/>
    <w:rsid w:val="00CE7051"/>
  </w:style>
  <w:style w:type="character" w:styleId="FootnoteReference">
    <w:name w:val="footnote reference"/>
    <w:rsid w:val="00CE7051"/>
    <w:rPr>
      <w:rFonts w:cs="Times New Roman"/>
      <w:vertAlign w:val="superscript"/>
    </w:rPr>
  </w:style>
  <w:style w:type="character" w:customStyle="1" w:styleId="apple-converted-space">
    <w:name w:val="apple-converted-space"/>
    <w:rsid w:val="00CE7051"/>
    <w:rPr>
      <w:rFonts w:cs="Times New Roman"/>
    </w:rPr>
  </w:style>
  <w:style w:type="character" w:styleId="Strong">
    <w:name w:val="Strong"/>
    <w:uiPriority w:val="22"/>
    <w:rsid w:val="00CE7051"/>
    <w:rPr>
      <w:rFonts w:cs="Times New Roman"/>
      <w:b/>
      <w:bCs/>
    </w:rPr>
  </w:style>
  <w:style w:type="paragraph" w:customStyle="1" w:styleId="TableLabel">
    <w:name w:val="Table Label"/>
    <w:basedOn w:val="Normal"/>
    <w:link w:val="TableLabelChar"/>
    <w:rsid w:val="001A19D3"/>
    <w:pPr>
      <w:spacing w:before="240" w:after="200" w:line="276" w:lineRule="auto"/>
      <w:jc w:val="center"/>
    </w:pPr>
    <w:rPr>
      <w:rFonts w:ascii="Arial" w:hAnsi="Arial" w:cs="Arial"/>
      <w:b/>
      <w:sz w:val="16"/>
      <w:szCs w:val="16"/>
    </w:rPr>
  </w:style>
  <w:style w:type="character" w:customStyle="1" w:styleId="TableLabelChar">
    <w:name w:val="Table Label Char"/>
    <w:link w:val="TableLabel"/>
    <w:locked/>
    <w:rsid w:val="001A19D3"/>
    <w:rPr>
      <w:rFonts w:ascii="Arial" w:hAnsi="Arial" w:cs="Arial"/>
      <w:b/>
      <w:sz w:val="16"/>
      <w:szCs w:val="16"/>
    </w:rPr>
  </w:style>
  <w:style w:type="paragraph" w:customStyle="1" w:styleId="TableText0">
    <w:name w:val="TableText"/>
    <w:basedOn w:val="Normal"/>
    <w:rsid w:val="00B30DDB"/>
    <w:pPr>
      <w:jc w:val="center"/>
    </w:pPr>
    <w:rPr>
      <w:rFonts w:ascii="Times New Roman" w:eastAsia="Times New Roman" w:hAnsi="Times New Roman" w:cs="Arial"/>
      <w:sz w:val="16"/>
      <w:szCs w:val="16"/>
    </w:rPr>
  </w:style>
  <w:style w:type="paragraph" w:customStyle="1" w:styleId="Sub-Para">
    <w:name w:val="Sub-Para"/>
    <w:basedOn w:val="Paragraph1"/>
    <w:link w:val="Sub-ParaChar"/>
    <w:qFormat/>
    <w:rsid w:val="00BC2B39"/>
    <w:pPr>
      <w:numPr>
        <w:numId w:val="20"/>
      </w:numPr>
    </w:pPr>
  </w:style>
  <w:style w:type="paragraph" w:styleId="BodyText">
    <w:name w:val="Body Text"/>
    <w:basedOn w:val="Normal"/>
    <w:link w:val="BodyTextChar"/>
    <w:uiPriority w:val="99"/>
    <w:unhideWhenUsed/>
    <w:rsid w:val="006C580F"/>
    <w:pPr>
      <w:spacing w:after="120"/>
    </w:pPr>
  </w:style>
  <w:style w:type="character" w:customStyle="1" w:styleId="Sub-ParaChar">
    <w:name w:val="Sub-Para Char"/>
    <w:basedOn w:val="Paragraph1Char"/>
    <w:link w:val="Sub-Para"/>
    <w:rsid w:val="00BC2B39"/>
    <w:rPr>
      <w:rFonts w:ascii="Calibri Light" w:hAnsi="Calibri Light" w:cs="Arial"/>
      <w:szCs w:val="22"/>
    </w:rPr>
  </w:style>
  <w:style w:type="character" w:customStyle="1" w:styleId="BodyTextChar">
    <w:name w:val="Body Text Char"/>
    <w:basedOn w:val="DefaultParagraphFont"/>
    <w:link w:val="BodyText"/>
    <w:uiPriority w:val="99"/>
    <w:rsid w:val="006C580F"/>
  </w:style>
  <w:style w:type="character" w:customStyle="1" w:styleId="Heading7Char">
    <w:name w:val="Heading 7 Char"/>
    <w:link w:val="Heading7"/>
    <w:uiPriority w:val="9"/>
    <w:rsid w:val="006C580F"/>
    <w:rPr>
      <w:rFonts w:eastAsia="Times New Roman"/>
      <w:sz w:val="24"/>
      <w:szCs w:val="24"/>
    </w:rPr>
  </w:style>
  <w:style w:type="paragraph" w:customStyle="1" w:styleId="Annex">
    <w:name w:val="Annex"/>
    <w:basedOn w:val="Normal"/>
    <w:link w:val="AnnexChar"/>
    <w:rsid w:val="006C580F"/>
    <w:pPr>
      <w:spacing w:line="276" w:lineRule="auto"/>
      <w:jc w:val="center"/>
    </w:pPr>
    <w:rPr>
      <w:rFonts w:ascii="Arial" w:hAnsi="Arial"/>
      <w:b/>
      <w:sz w:val="30"/>
      <w:szCs w:val="30"/>
    </w:rPr>
  </w:style>
  <w:style w:type="character" w:customStyle="1" w:styleId="AnnexChar">
    <w:name w:val="Annex Char"/>
    <w:link w:val="Annex"/>
    <w:rsid w:val="006C580F"/>
    <w:rPr>
      <w:rFonts w:ascii="Arial" w:hAnsi="Arial"/>
      <w:b/>
      <w:sz w:val="30"/>
      <w:szCs w:val="30"/>
    </w:rPr>
  </w:style>
  <w:style w:type="paragraph" w:customStyle="1" w:styleId="Sub-SubPara">
    <w:name w:val="Sub-Sub Para"/>
    <w:basedOn w:val="Sub-Para"/>
    <w:link w:val="Sub-SubParaChar"/>
    <w:qFormat/>
    <w:rsid w:val="00BC2B39"/>
    <w:pPr>
      <w:numPr>
        <w:numId w:val="21"/>
      </w:numPr>
      <w:ind w:left="1985" w:hanging="284"/>
    </w:pPr>
  </w:style>
  <w:style w:type="character" w:customStyle="1" w:styleId="Sub-SubParaChar">
    <w:name w:val="Sub-Sub Para Char"/>
    <w:basedOn w:val="Sub-ParaChar"/>
    <w:link w:val="Sub-SubPara"/>
    <w:rsid w:val="00BC2B39"/>
    <w:rPr>
      <w:rFonts w:ascii="Calibri Light" w:hAnsi="Calibri Light" w:cs="Arial"/>
      <w:sz w:val="22"/>
      <w:szCs w:val="22"/>
    </w:rPr>
  </w:style>
  <w:style w:type="character" w:styleId="CommentReference">
    <w:name w:val="annotation reference"/>
    <w:uiPriority w:val="99"/>
    <w:semiHidden/>
    <w:unhideWhenUsed/>
    <w:rsid w:val="00992D8E"/>
    <w:rPr>
      <w:sz w:val="16"/>
      <w:szCs w:val="16"/>
    </w:rPr>
  </w:style>
  <w:style w:type="paragraph" w:styleId="CommentText">
    <w:name w:val="annotation text"/>
    <w:basedOn w:val="Normal"/>
    <w:link w:val="CommentTextChar"/>
    <w:uiPriority w:val="99"/>
    <w:semiHidden/>
    <w:unhideWhenUsed/>
    <w:rsid w:val="00992D8E"/>
  </w:style>
  <w:style w:type="character" w:customStyle="1" w:styleId="CommentTextChar">
    <w:name w:val="Comment Text Char"/>
    <w:basedOn w:val="DefaultParagraphFont"/>
    <w:link w:val="CommentText"/>
    <w:uiPriority w:val="99"/>
    <w:semiHidden/>
    <w:rsid w:val="00992D8E"/>
  </w:style>
  <w:style w:type="paragraph" w:styleId="CommentSubject">
    <w:name w:val="annotation subject"/>
    <w:basedOn w:val="CommentText"/>
    <w:next w:val="CommentText"/>
    <w:link w:val="CommentSubjectChar"/>
    <w:uiPriority w:val="99"/>
    <w:semiHidden/>
    <w:unhideWhenUsed/>
    <w:rsid w:val="00992D8E"/>
    <w:rPr>
      <w:b/>
      <w:bCs/>
    </w:rPr>
  </w:style>
  <w:style w:type="character" w:customStyle="1" w:styleId="CommentSubjectChar">
    <w:name w:val="Comment Subject Char"/>
    <w:link w:val="CommentSubject"/>
    <w:uiPriority w:val="99"/>
    <w:semiHidden/>
    <w:rsid w:val="00992D8E"/>
    <w:rPr>
      <w:b/>
      <w:bCs/>
    </w:rPr>
  </w:style>
  <w:style w:type="paragraph" w:customStyle="1" w:styleId="Default">
    <w:name w:val="Default"/>
    <w:rsid w:val="00A15C9B"/>
    <w:pPr>
      <w:widowControl w:val="0"/>
      <w:autoSpaceDE w:val="0"/>
      <w:autoSpaceDN w:val="0"/>
      <w:adjustRightInd w:val="0"/>
    </w:pPr>
    <w:rPr>
      <w:rFonts w:ascii="Arial" w:hAnsi="Arial" w:cs="Arial"/>
      <w:color w:val="000000"/>
      <w:sz w:val="24"/>
      <w:szCs w:val="24"/>
      <w:lang w:val="en-US" w:eastAsia="en-US"/>
    </w:rPr>
  </w:style>
  <w:style w:type="paragraph" w:customStyle="1" w:styleId="BulletedList">
    <w:name w:val="Bulleted List"/>
    <w:basedOn w:val="BulletList"/>
    <w:link w:val="BulletedListChar"/>
    <w:qFormat/>
    <w:rsid w:val="00BC2B39"/>
    <w:pPr>
      <w:ind w:left="993" w:hanging="284"/>
    </w:pPr>
  </w:style>
  <w:style w:type="character" w:customStyle="1" w:styleId="BulletedListChar">
    <w:name w:val="Bulleted List Char"/>
    <w:basedOn w:val="BulletListChar"/>
    <w:link w:val="BulletedList"/>
    <w:rsid w:val="00BC2B39"/>
    <w:rPr>
      <w:rFonts w:cs="Arial"/>
      <w:lang w:eastAsia="en-GB"/>
    </w:rPr>
  </w:style>
  <w:style w:type="paragraph" w:customStyle="1" w:styleId="L3Heading">
    <w:name w:val="L3 Heading"/>
    <w:basedOn w:val="Normal"/>
    <w:link w:val="L3HeadingChar"/>
    <w:rsid w:val="00887E6D"/>
    <w:rPr>
      <w:b/>
      <w:sz w:val="22"/>
    </w:rPr>
  </w:style>
  <w:style w:type="character" w:customStyle="1" w:styleId="L3HeadingChar">
    <w:name w:val="L3 Heading Char"/>
    <w:link w:val="L3Heading"/>
    <w:rsid w:val="00887E6D"/>
    <w:rPr>
      <w:b/>
      <w:sz w:val="22"/>
    </w:rPr>
  </w:style>
  <w:style w:type="paragraph" w:customStyle="1" w:styleId="ColorfulShading-Accent11">
    <w:name w:val="Colorful Shading - Accent 11"/>
    <w:hidden/>
    <w:uiPriority w:val="99"/>
    <w:semiHidden/>
    <w:rsid w:val="008539D9"/>
    <w:rPr>
      <w:lang w:eastAsia="en-US"/>
    </w:rPr>
  </w:style>
  <w:style w:type="paragraph" w:customStyle="1" w:styleId="Char1">
    <w:name w:val="Char1"/>
    <w:basedOn w:val="Normal"/>
    <w:rsid w:val="00051706"/>
    <w:rPr>
      <w:rFonts w:ascii="Arial" w:eastAsia="Times New Roman" w:hAnsi="Arial" w:cs="Arial"/>
      <w:sz w:val="22"/>
      <w:szCs w:val="22"/>
    </w:rPr>
  </w:style>
  <w:style w:type="paragraph" w:styleId="NoSpacing">
    <w:name w:val="No Spacing"/>
    <w:aliases w:val="Normal text with spell check"/>
    <w:link w:val="NoSpacingChar"/>
    <w:uiPriority w:val="1"/>
    <w:rsid w:val="00675A75"/>
    <w:rPr>
      <w:rFonts w:ascii="Verdana" w:hAnsi="Verdana"/>
    </w:rPr>
  </w:style>
  <w:style w:type="character" w:customStyle="1" w:styleId="NoSpacingChar">
    <w:name w:val="No Spacing Char"/>
    <w:aliases w:val="Normal text with spell check Char"/>
    <w:link w:val="NoSpacing"/>
    <w:uiPriority w:val="1"/>
    <w:locked/>
    <w:rsid w:val="00675A75"/>
    <w:rPr>
      <w:rFonts w:ascii="Verdana" w:hAnsi="Verdana"/>
    </w:rPr>
  </w:style>
  <w:style w:type="paragraph" w:customStyle="1" w:styleId="ord">
    <w:name w:val="ord"/>
    <w:basedOn w:val="Normal"/>
    <w:rsid w:val="006238CD"/>
    <w:pPr>
      <w:keepLines/>
      <w:spacing w:before="180" w:after="120"/>
    </w:pPr>
    <w:rPr>
      <w:rFonts w:ascii="Times New Roman" w:hAnsi="Times New Roman"/>
      <w:sz w:val="24"/>
      <w:szCs w:val="24"/>
    </w:rPr>
  </w:style>
  <w:style w:type="paragraph" w:customStyle="1" w:styleId="Indent2">
    <w:name w:val="Indent 2"/>
    <w:basedOn w:val="Normal"/>
    <w:link w:val="Indent2Char"/>
    <w:rsid w:val="006238CD"/>
    <w:pPr>
      <w:keepLines/>
      <w:spacing w:after="240"/>
      <w:ind w:left="737"/>
    </w:pPr>
    <w:rPr>
      <w:rFonts w:ascii="Times New Roman" w:eastAsia="Times New Roman" w:hAnsi="Times New Roman"/>
      <w:sz w:val="22"/>
    </w:rPr>
  </w:style>
  <w:style w:type="character" w:customStyle="1" w:styleId="Indent2Char">
    <w:name w:val="Indent 2 Char"/>
    <w:link w:val="Indent2"/>
    <w:locked/>
    <w:rsid w:val="006238CD"/>
    <w:rPr>
      <w:rFonts w:ascii="Times New Roman" w:eastAsia="Times New Roman" w:hAnsi="Times New Roman"/>
      <w:sz w:val="22"/>
      <w:lang w:eastAsia="en-US"/>
    </w:rPr>
  </w:style>
  <w:style w:type="paragraph" w:styleId="ListParagraph">
    <w:name w:val="List Paragraph"/>
    <w:basedOn w:val="Normal"/>
    <w:link w:val="ListParagraphChar"/>
    <w:uiPriority w:val="34"/>
    <w:rsid w:val="00B71B19"/>
    <w:pPr>
      <w:keepLines/>
      <w:spacing w:before="120" w:after="120"/>
      <w:ind w:left="720"/>
      <w:contextualSpacing/>
    </w:pPr>
    <w:rPr>
      <w:rFonts w:ascii="Arial" w:hAnsi="Arial"/>
      <w:sz w:val="22"/>
      <w:szCs w:val="22"/>
    </w:rPr>
  </w:style>
  <w:style w:type="character" w:customStyle="1" w:styleId="A9">
    <w:name w:val="A9"/>
    <w:uiPriority w:val="99"/>
    <w:rsid w:val="00625FD2"/>
    <w:rPr>
      <w:rFonts w:cs="Minion Pro"/>
      <w:color w:val="76787A"/>
      <w:sz w:val="22"/>
      <w:szCs w:val="22"/>
    </w:rPr>
  </w:style>
  <w:style w:type="paragraph" w:customStyle="1" w:styleId="SectionText">
    <w:name w:val="Section Text"/>
    <w:basedOn w:val="ListParagraph"/>
    <w:link w:val="SectionTextChar"/>
    <w:rsid w:val="00F00E69"/>
    <w:pPr>
      <w:keepLines w:val="0"/>
      <w:autoSpaceDE w:val="0"/>
      <w:autoSpaceDN w:val="0"/>
      <w:adjustRightInd w:val="0"/>
      <w:spacing w:before="240" w:after="240"/>
      <w:ind w:left="0"/>
      <w:contextualSpacing w:val="0"/>
    </w:pPr>
    <w:rPr>
      <w:rFonts w:ascii="Calibri" w:hAnsi="Calibri" w:cs="Arial"/>
      <w:lang w:eastAsia="en-GB"/>
    </w:rPr>
  </w:style>
  <w:style w:type="character" w:customStyle="1" w:styleId="SectionTextChar">
    <w:name w:val="Section Text Char"/>
    <w:link w:val="SectionText"/>
    <w:rsid w:val="00F00E69"/>
    <w:rPr>
      <w:rFonts w:cs="Arial"/>
      <w:sz w:val="22"/>
      <w:szCs w:val="22"/>
      <w:lang w:eastAsia="en-GB"/>
    </w:rPr>
  </w:style>
  <w:style w:type="paragraph" w:customStyle="1" w:styleId="LegalClauseLevel1">
    <w:name w:val="Legal Clause Level 1"/>
    <w:basedOn w:val="ListParagraph"/>
    <w:rsid w:val="005678C5"/>
    <w:pPr>
      <w:keepLines w:val="0"/>
      <w:tabs>
        <w:tab w:val="num" w:pos="851"/>
      </w:tabs>
      <w:spacing w:before="240" w:after="240" w:line="280" w:lineRule="atLeast"/>
      <w:ind w:left="851" w:hanging="851"/>
      <w:contextualSpacing w:val="0"/>
    </w:pPr>
    <w:rPr>
      <w:rFonts w:eastAsia="Times New Roman" w:cs="Arial"/>
      <w:b/>
      <w:sz w:val="32"/>
      <w:szCs w:val="32"/>
      <w:lang w:eastAsia="zh-CN" w:bidi="th-TH"/>
    </w:rPr>
  </w:style>
  <w:style w:type="paragraph" w:customStyle="1" w:styleId="LegalClauseLevel2">
    <w:name w:val="Legal Clause Level 2"/>
    <w:basedOn w:val="Normal"/>
    <w:rsid w:val="005678C5"/>
    <w:pPr>
      <w:keepNext/>
      <w:keepLines/>
      <w:numPr>
        <w:ilvl w:val="1"/>
        <w:numId w:val="2"/>
      </w:numPr>
      <w:spacing w:before="60" w:after="60" w:line="280" w:lineRule="exact"/>
      <w:outlineLvl w:val="2"/>
    </w:pPr>
    <w:rPr>
      <w:rFonts w:ascii="Arial" w:eastAsia="Times New Roman" w:hAnsi="Arial" w:cs="Arial"/>
      <w:b/>
      <w:bCs/>
      <w:w w:val="95"/>
      <w:sz w:val="24"/>
      <w:szCs w:val="24"/>
      <w:lang w:eastAsia="zh-CN" w:bidi="th-TH"/>
    </w:rPr>
  </w:style>
  <w:style w:type="character" w:customStyle="1" w:styleId="ListParagraphChar">
    <w:name w:val="List Paragraph Char"/>
    <w:link w:val="ListParagraph"/>
    <w:uiPriority w:val="34"/>
    <w:locked/>
    <w:rsid w:val="0050339F"/>
    <w:rPr>
      <w:rFonts w:ascii="Arial" w:hAnsi="Arial"/>
      <w:sz w:val="22"/>
      <w:szCs w:val="22"/>
      <w:lang w:eastAsia="en-US"/>
    </w:rPr>
  </w:style>
  <w:style w:type="character" w:styleId="Emphasis">
    <w:name w:val="Emphasis"/>
    <w:uiPriority w:val="20"/>
    <w:qFormat/>
    <w:rsid w:val="00B158C9"/>
    <w:rPr>
      <w:b/>
      <w:bCs/>
      <w:i/>
      <w:iCs/>
      <w:spacing w:val="10"/>
      <w:bdr w:val="none" w:sz="0" w:space="0" w:color="auto"/>
      <w:shd w:val="clear" w:color="auto" w:fill="auto"/>
    </w:rPr>
  </w:style>
  <w:style w:type="paragraph" w:customStyle="1" w:styleId="PlainParagraph">
    <w:name w:val="Plain Paragraph"/>
    <w:basedOn w:val="Normal"/>
    <w:link w:val="PlainParagraphChar"/>
    <w:rsid w:val="001A170D"/>
    <w:pPr>
      <w:spacing w:before="140" w:after="140" w:line="280" w:lineRule="atLeast"/>
      <w:ind w:left="1134"/>
    </w:pPr>
    <w:rPr>
      <w:rFonts w:ascii="Arial" w:eastAsia="Times New Roman" w:hAnsi="Arial" w:cs="Arial"/>
      <w:sz w:val="22"/>
      <w:szCs w:val="22"/>
      <w:lang w:eastAsia="en-AU"/>
    </w:rPr>
  </w:style>
  <w:style w:type="character" w:customStyle="1" w:styleId="PlainParagraphChar">
    <w:name w:val="Plain Paragraph Char"/>
    <w:link w:val="PlainParagraph"/>
    <w:locked/>
    <w:rsid w:val="001A170D"/>
    <w:rPr>
      <w:rFonts w:ascii="Arial" w:eastAsia="Times New Roman" w:hAnsi="Arial" w:cs="Arial"/>
      <w:sz w:val="22"/>
      <w:szCs w:val="22"/>
    </w:rPr>
  </w:style>
  <w:style w:type="character" w:styleId="FollowedHyperlink">
    <w:name w:val="FollowedHyperlink"/>
    <w:basedOn w:val="DefaultParagraphFont"/>
    <w:uiPriority w:val="99"/>
    <w:semiHidden/>
    <w:unhideWhenUsed/>
    <w:rsid w:val="00ED34CF"/>
    <w:rPr>
      <w:color w:val="800080" w:themeColor="followedHyperlink"/>
      <w:u w:val="single"/>
    </w:rPr>
  </w:style>
  <w:style w:type="paragraph" w:customStyle="1" w:styleId="BodySubPara">
    <w:name w:val="Body Sub Para"/>
    <w:basedOn w:val="BodyText"/>
    <w:rsid w:val="0099430F"/>
    <w:pPr>
      <w:spacing w:before="120" w:after="0"/>
    </w:pPr>
    <w:rPr>
      <w:rFonts w:ascii="Times New Roman" w:eastAsia="Times New Roman" w:hAnsi="Times New Roman"/>
      <w:lang w:eastAsia="en-AU"/>
    </w:rPr>
  </w:style>
  <w:style w:type="paragraph" w:styleId="Revision">
    <w:name w:val="Revision"/>
    <w:hidden/>
    <w:uiPriority w:val="99"/>
    <w:semiHidden/>
    <w:rsid w:val="009C4C0F"/>
    <w:rPr>
      <w:lang w:eastAsia="en-US"/>
    </w:rPr>
  </w:style>
  <w:style w:type="numbering" w:customStyle="1" w:styleId="WWNum38">
    <w:name w:val="WWNum38"/>
    <w:basedOn w:val="NoList"/>
    <w:rsid w:val="0096715C"/>
    <w:pPr>
      <w:numPr>
        <w:numId w:val="4"/>
      </w:numPr>
    </w:pPr>
  </w:style>
  <w:style w:type="character" w:customStyle="1" w:styleId="TableTextChar">
    <w:name w:val="Table Text Char"/>
    <w:link w:val="TableText"/>
    <w:locked/>
    <w:rsid w:val="00AD65C2"/>
    <w:rPr>
      <w:rFonts w:ascii="Arial" w:eastAsia="Times New Roman" w:hAnsi="Arial"/>
      <w:sz w:val="18"/>
      <w:lang w:eastAsia="en-US"/>
    </w:rPr>
  </w:style>
  <w:style w:type="character" w:styleId="HTMLCite">
    <w:name w:val="HTML Cite"/>
    <w:basedOn w:val="DefaultParagraphFont"/>
    <w:uiPriority w:val="99"/>
    <w:semiHidden/>
    <w:unhideWhenUsed/>
    <w:rsid w:val="00323E93"/>
    <w:rPr>
      <w:i/>
      <w:iCs/>
    </w:rPr>
  </w:style>
  <w:style w:type="character" w:styleId="PlaceholderText">
    <w:name w:val="Placeholder Text"/>
    <w:basedOn w:val="DefaultParagraphFont"/>
    <w:uiPriority w:val="99"/>
    <w:semiHidden/>
    <w:rsid w:val="005D13C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6192">
      <w:bodyDiv w:val="1"/>
      <w:marLeft w:val="0"/>
      <w:marRight w:val="0"/>
      <w:marTop w:val="0"/>
      <w:marBottom w:val="0"/>
      <w:divBdr>
        <w:top w:val="none" w:sz="0" w:space="0" w:color="auto"/>
        <w:left w:val="none" w:sz="0" w:space="0" w:color="auto"/>
        <w:bottom w:val="none" w:sz="0" w:space="0" w:color="auto"/>
        <w:right w:val="none" w:sz="0" w:space="0" w:color="auto"/>
      </w:divBdr>
    </w:div>
    <w:div w:id="260383517">
      <w:bodyDiv w:val="1"/>
      <w:marLeft w:val="0"/>
      <w:marRight w:val="0"/>
      <w:marTop w:val="0"/>
      <w:marBottom w:val="0"/>
      <w:divBdr>
        <w:top w:val="none" w:sz="0" w:space="0" w:color="auto"/>
        <w:left w:val="none" w:sz="0" w:space="0" w:color="auto"/>
        <w:bottom w:val="none" w:sz="0" w:space="0" w:color="auto"/>
        <w:right w:val="none" w:sz="0" w:space="0" w:color="auto"/>
      </w:divBdr>
    </w:div>
    <w:div w:id="301932715">
      <w:bodyDiv w:val="1"/>
      <w:marLeft w:val="0"/>
      <w:marRight w:val="0"/>
      <w:marTop w:val="0"/>
      <w:marBottom w:val="0"/>
      <w:divBdr>
        <w:top w:val="none" w:sz="0" w:space="0" w:color="auto"/>
        <w:left w:val="none" w:sz="0" w:space="0" w:color="auto"/>
        <w:bottom w:val="none" w:sz="0" w:space="0" w:color="auto"/>
        <w:right w:val="none" w:sz="0" w:space="0" w:color="auto"/>
      </w:divBdr>
    </w:div>
    <w:div w:id="795567431">
      <w:bodyDiv w:val="1"/>
      <w:marLeft w:val="0"/>
      <w:marRight w:val="0"/>
      <w:marTop w:val="0"/>
      <w:marBottom w:val="0"/>
      <w:divBdr>
        <w:top w:val="none" w:sz="0" w:space="0" w:color="auto"/>
        <w:left w:val="none" w:sz="0" w:space="0" w:color="auto"/>
        <w:bottom w:val="none" w:sz="0" w:space="0" w:color="auto"/>
        <w:right w:val="none" w:sz="0" w:space="0" w:color="auto"/>
      </w:divBdr>
    </w:div>
    <w:div w:id="809055553">
      <w:bodyDiv w:val="1"/>
      <w:marLeft w:val="0"/>
      <w:marRight w:val="0"/>
      <w:marTop w:val="0"/>
      <w:marBottom w:val="0"/>
      <w:divBdr>
        <w:top w:val="none" w:sz="0" w:space="0" w:color="auto"/>
        <w:left w:val="none" w:sz="0" w:space="0" w:color="auto"/>
        <w:bottom w:val="none" w:sz="0" w:space="0" w:color="auto"/>
        <w:right w:val="none" w:sz="0" w:space="0" w:color="auto"/>
      </w:divBdr>
    </w:div>
    <w:div w:id="903249742">
      <w:bodyDiv w:val="1"/>
      <w:marLeft w:val="0"/>
      <w:marRight w:val="0"/>
      <w:marTop w:val="0"/>
      <w:marBottom w:val="0"/>
      <w:divBdr>
        <w:top w:val="none" w:sz="0" w:space="0" w:color="auto"/>
        <w:left w:val="none" w:sz="0" w:space="0" w:color="auto"/>
        <w:bottom w:val="none" w:sz="0" w:space="0" w:color="auto"/>
        <w:right w:val="none" w:sz="0" w:space="0" w:color="auto"/>
      </w:divBdr>
      <w:divsChild>
        <w:div w:id="1044912404">
          <w:marLeft w:val="0"/>
          <w:marRight w:val="0"/>
          <w:marTop w:val="0"/>
          <w:marBottom w:val="0"/>
          <w:divBdr>
            <w:top w:val="none" w:sz="0" w:space="0" w:color="auto"/>
            <w:left w:val="none" w:sz="0" w:space="0" w:color="auto"/>
            <w:bottom w:val="none" w:sz="0" w:space="0" w:color="auto"/>
            <w:right w:val="none" w:sz="0" w:space="0" w:color="auto"/>
          </w:divBdr>
        </w:div>
      </w:divsChild>
    </w:div>
    <w:div w:id="1020008704">
      <w:bodyDiv w:val="1"/>
      <w:marLeft w:val="0"/>
      <w:marRight w:val="0"/>
      <w:marTop w:val="0"/>
      <w:marBottom w:val="0"/>
      <w:divBdr>
        <w:top w:val="none" w:sz="0" w:space="0" w:color="auto"/>
        <w:left w:val="none" w:sz="0" w:space="0" w:color="auto"/>
        <w:bottom w:val="none" w:sz="0" w:space="0" w:color="auto"/>
        <w:right w:val="none" w:sz="0" w:space="0" w:color="auto"/>
      </w:divBdr>
      <w:divsChild>
        <w:div w:id="579025735">
          <w:marLeft w:val="0"/>
          <w:marRight w:val="0"/>
          <w:marTop w:val="0"/>
          <w:marBottom w:val="210"/>
          <w:divBdr>
            <w:top w:val="none" w:sz="0" w:space="0" w:color="auto"/>
            <w:left w:val="none" w:sz="0" w:space="0" w:color="auto"/>
            <w:bottom w:val="none" w:sz="0" w:space="0" w:color="auto"/>
            <w:right w:val="none" w:sz="0" w:space="0" w:color="auto"/>
          </w:divBdr>
          <w:divsChild>
            <w:div w:id="139153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986381">
      <w:bodyDiv w:val="1"/>
      <w:marLeft w:val="0"/>
      <w:marRight w:val="0"/>
      <w:marTop w:val="0"/>
      <w:marBottom w:val="0"/>
      <w:divBdr>
        <w:top w:val="none" w:sz="0" w:space="0" w:color="auto"/>
        <w:left w:val="none" w:sz="0" w:space="0" w:color="auto"/>
        <w:bottom w:val="none" w:sz="0" w:space="0" w:color="auto"/>
        <w:right w:val="none" w:sz="0" w:space="0" w:color="auto"/>
      </w:divBdr>
    </w:div>
    <w:div w:id="1336036876">
      <w:bodyDiv w:val="1"/>
      <w:marLeft w:val="0"/>
      <w:marRight w:val="0"/>
      <w:marTop w:val="0"/>
      <w:marBottom w:val="0"/>
      <w:divBdr>
        <w:top w:val="none" w:sz="0" w:space="0" w:color="auto"/>
        <w:left w:val="none" w:sz="0" w:space="0" w:color="auto"/>
        <w:bottom w:val="none" w:sz="0" w:space="0" w:color="auto"/>
        <w:right w:val="none" w:sz="0" w:space="0" w:color="auto"/>
      </w:divBdr>
    </w:div>
    <w:div w:id="1601986894">
      <w:bodyDiv w:val="1"/>
      <w:marLeft w:val="0"/>
      <w:marRight w:val="0"/>
      <w:marTop w:val="0"/>
      <w:marBottom w:val="0"/>
      <w:divBdr>
        <w:top w:val="none" w:sz="0" w:space="0" w:color="auto"/>
        <w:left w:val="none" w:sz="0" w:space="0" w:color="auto"/>
        <w:bottom w:val="none" w:sz="0" w:space="0" w:color="auto"/>
        <w:right w:val="none" w:sz="0" w:space="0" w:color="auto"/>
      </w:divBdr>
    </w:div>
    <w:div w:id="1747796149">
      <w:bodyDiv w:val="1"/>
      <w:marLeft w:val="0"/>
      <w:marRight w:val="0"/>
      <w:marTop w:val="0"/>
      <w:marBottom w:val="0"/>
      <w:divBdr>
        <w:top w:val="none" w:sz="0" w:space="0" w:color="auto"/>
        <w:left w:val="none" w:sz="0" w:space="0" w:color="auto"/>
        <w:bottom w:val="none" w:sz="0" w:space="0" w:color="auto"/>
        <w:right w:val="none" w:sz="0" w:space="0" w:color="auto"/>
      </w:divBdr>
    </w:div>
    <w:div w:id="1817409821">
      <w:bodyDiv w:val="1"/>
      <w:marLeft w:val="0"/>
      <w:marRight w:val="0"/>
      <w:marTop w:val="0"/>
      <w:marBottom w:val="0"/>
      <w:divBdr>
        <w:top w:val="none" w:sz="0" w:space="0" w:color="auto"/>
        <w:left w:val="none" w:sz="0" w:space="0" w:color="auto"/>
        <w:bottom w:val="none" w:sz="0" w:space="0" w:color="auto"/>
        <w:right w:val="none" w:sz="0" w:space="0" w:color="auto"/>
      </w:divBdr>
    </w:div>
    <w:div w:id="2053573252">
      <w:bodyDiv w:val="1"/>
      <w:marLeft w:val="0"/>
      <w:marRight w:val="0"/>
      <w:marTop w:val="0"/>
      <w:marBottom w:val="0"/>
      <w:divBdr>
        <w:top w:val="none" w:sz="0" w:space="0" w:color="auto"/>
        <w:left w:val="none" w:sz="0" w:space="0" w:color="auto"/>
        <w:bottom w:val="none" w:sz="0" w:space="0" w:color="auto"/>
        <w:right w:val="none" w:sz="0" w:space="0" w:color="auto"/>
      </w:divBdr>
    </w:div>
    <w:div w:id="2059552923">
      <w:bodyDiv w:val="1"/>
      <w:marLeft w:val="0"/>
      <w:marRight w:val="0"/>
      <w:marTop w:val="0"/>
      <w:marBottom w:val="0"/>
      <w:divBdr>
        <w:top w:val="none" w:sz="0" w:space="0" w:color="auto"/>
        <w:left w:val="none" w:sz="0" w:space="0" w:color="auto"/>
        <w:bottom w:val="none" w:sz="0" w:space="0" w:color="auto"/>
        <w:right w:val="none" w:sz="0" w:space="0" w:color="auto"/>
      </w:divBdr>
    </w:div>
    <w:div w:id="210332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agilient.com.au" TargetMode="External"/><Relationship Id="rId20" Type="http://schemas.openxmlformats.org/officeDocument/2006/relationships/header" Target="header4.xml"/><Relationship Id="rId21" Type="http://schemas.openxmlformats.org/officeDocument/2006/relationships/footer" Target="footer3.xml"/><Relationship Id="rId22" Type="http://schemas.openxmlformats.org/officeDocument/2006/relationships/header" Target="header5.xml"/><Relationship Id="rId23" Type="http://schemas.openxmlformats.org/officeDocument/2006/relationships/footer" Target="footer4.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comlaw.gov.au/Series/C2004A03712" TargetMode="External"/><Relationship Id="rId11" Type="http://schemas.openxmlformats.org/officeDocument/2006/relationships/hyperlink" Target="http://www.comlaw.gov.au/Series/C2012A00197"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header" Target="header2.xml"/><Relationship Id="rId15" Type="http://schemas.openxmlformats.org/officeDocument/2006/relationships/footer" Target="footer2.xml"/><Relationship Id="rId16" Type="http://schemas.openxmlformats.org/officeDocument/2006/relationships/image" Target="media/image2.gif"/><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eader" Target="header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konrad@agilient.com.au"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9A3EB9-5CE9-4E4A-A0A7-0F2DCC9FA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34</Pages>
  <Words>5063</Words>
  <Characters>28860</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33856</CharactersWithSpaces>
  <SharedDoc>false</SharedDoc>
  <HLinks>
    <vt:vector size="144" baseType="variant">
      <vt:variant>
        <vt:i4>1048637</vt:i4>
      </vt:variant>
      <vt:variant>
        <vt:i4>134</vt:i4>
      </vt:variant>
      <vt:variant>
        <vt:i4>0</vt:i4>
      </vt:variant>
      <vt:variant>
        <vt:i4>5</vt:i4>
      </vt:variant>
      <vt:variant>
        <vt:lpwstr/>
      </vt:variant>
      <vt:variant>
        <vt:lpwstr>_Toc381974821</vt:lpwstr>
      </vt:variant>
      <vt:variant>
        <vt:i4>1048637</vt:i4>
      </vt:variant>
      <vt:variant>
        <vt:i4>128</vt:i4>
      </vt:variant>
      <vt:variant>
        <vt:i4>0</vt:i4>
      </vt:variant>
      <vt:variant>
        <vt:i4>5</vt:i4>
      </vt:variant>
      <vt:variant>
        <vt:lpwstr/>
      </vt:variant>
      <vt:variant>
        <vt:lpwstr>_Toc381974820</vt:lpwstr>
      </vt:variant>
      <vt:variant>
        <vt:i4>1245245</vt:i4>
      </vt:variant>
      <vt:variant>
        <vt:i4>122</vt:i4>
      </vt:variant>
      <vt:variant>
        <vt:i4>0</vt:i4>
      </vt:variant>
      <vt:variant>
        <vt:i4>5</vt:i4>
      </vt:variant>
      <vt:variant>
        <vt:lpwstr/>
      </vt:variant>
      <vt:variant>
        <vt:lpwstr>_Toc381974819</vt:lpwstr>
      </vt:variant>
      <vt:variant>
        <vt:i4>1245245</vt:i4>
      </vt:variant>
      <vt:variant>
        <vt:i4>116</vt:i4>
      </vt:variant>
      <vt:variant>
        <vt:i4>0</vt:i4>
      </vt:variant>
      <vt:variant>
        <vt:i4>5</vt:i4>
      </vt:variant>
      <vt:variant>
        <vt:lpwstr/>
      </vt:variant>
      <vt:variant>
        <vt:lpwstr>_Toc381974818</vt:lpwstr>
      </vt:variant>
      <vt:variant>
        <vt:i4>1245245</vt:i4>
      </vt:variant>
      <vt:variant>
        <vt:i4>110</vt:i4>
      </vt:variant>
      <vt:variant>
        <vt:i4>0</vt:i4>
      </vt:variant>
      <vt:variant>
        <vt:i4>5</vt:i4>
      </vt:variant>
      <vt:variant>
        <vt:lpwstr/>
      </vt:variant>
      <vt:variant>
        <vt:lpwstr>_Toc381974817</vt:lpwstr>
      </vt:variant>
      <vt:variant>
        <vt:i4>1245245</vt:i4>
      </vt:variant>
      <vt:variant>
        <vt:i4>104</vt:i4>
      </vt:variant>
      <vt:variant>
        <vt:i4>0</vt:i4>
      </vt:variant>
      <vt:variant>
        <vt:i4>5</vt:i4>
      </vt:variant>
      <vt:variant>
        <vt:lpwstr/>
      </vt:variant>
      <vt:variant>
        <vt:lpwstr>_Toc381974816</vt:lpwstr>
      </vt:variant>
      <vt:variant>
        <vt:i4>1245245</vt:i4>
      </vt:variant>
      <vt:variant>
        <vt:i4>98</vt:i4>
      </vt:variant>
      <vt:variant>
        <vt:i4>0</vt:i4>
      </vt:variant>
      <vt:variant>
        <vt:i4>5</vt:i4>
      </vt:variant>
      <vt:variant>
        <vt:lpwstr/>
      </vt:variant>
      <vt:variant>
        <vt:lpwstr>_Toc381974815</vt:lpwstr>
      </vt:variant>
      <vt:variant>
        <vt:i4>1245245</vt:i4>
      </vt:variant>
      <vt:variant>
        <vt:i4>92</vt:i4>
      </vt:variant>
      <vt:variant>
        <vt:i4>0</vt:i4>
      </vt:variant>
      <vt:variant>
        <vt:i4>5</vt:i4>
      </vt:variant>
      <vt:variant>
        <vt:lpwstr/>
      </vt:variant>
      <vt:variant>
        <vt:lpwstr>_Toc381974814</vt:lpwstr>
      </vt:variant>
      <vt:variant>
        <vt:i4>1245245</vt:i4>
      </vt:variant>
      <vt:variant>
        <vt:i4>86</vt:i4>
      </vt:variant>
      <vt:variant>
        <vt:i4>0</vt:i4>
      </vt:variant>
      <vt:variant>
        <vt:i4>5</vt:i4>
      </vt:variant>
      <vt:variant>
        <vt:lpwstr/>
      </vt:variant>
      <vt:variant>
        <vt:lpwstr>_Toc381974813</vt:lpwstr>
      </vt:variant>
      <vt:variant>
        <vt:i4>1245245</vt:i4>
      </vt:variant>
      <vt:variant>
        <vt:i4>80</vt:i4>
      </vt:variant>
      <vt:variant>
        <vt:i4>0</vt:i4>
      </vt:variant>
      <vt:variant>
        <vt:i4>5</vt:i4>
      </vt:variant>
      <vt:variant>
        <vt:lpwstr/>
      </vt:variant>
      <vt:variant>
        <vt:lpwstr>_Toc381974812</vt:lpwstr>
      </vt:variant>
      <vt:variant>
        <vt:i4>1245245</vt:i4>
      </vt:variant>
      <vt:variant>
        <vt:i4>74</vt:i4>
      </vt:variant>
      <vt:variant>
        <vt:i4>0</vt:i4>
      </vt:variant>
      <vt:variant>
        <vt:i4>5</vt:i4>
      </vt:variant>
      <vt:variant>
        <vt:lpwstr/>
      </vt:variant>
      <vt:variant>
        <vt:lpwstr>_Toc381974811</vt:lpwstr>
      </vt:variant>
      <vt:variant>
        <vt:i4>1245245</vt:i4>
      </vt:variant>
      <vt:variant>
        <vt:i4>68</vt:i4>
      </vt:variant>
      <vt:variant>
        <vt:i4>0</vt:i4>
      </vt:variant>
      <vt:variant>
        <vt:i4>5</vt:i4>
      </vt:variant>
      <vt:variant>
        <vt:lpwstr/>
      </vt:variant>
      <vt:variant>
        <vt:lpwstr>_Toc381974810</vt:lpwstr>
      </vt:variant>
      <vt:variant>
        <vt:i4>1179709</vt:i4>
      </vt:variant>
      <vt:variant>
        <vt:i4>62</vt:i4>
      </vt:variant>
      <vt:variant>
        <vt:i4>0</vt:i4>
      </vt:variant>
      <vt:variant>
        <vt:i4>5</vt:i4>
      </vt:variant>
      <vt:variant>
        <vt:lpwstr/>
      </vt:variant>
      <vt:variant>
        <vt:lpwstr>_Toc381974809</vt:lpwstr>
      </vt:variant>
      <vt:variant>
        <vt:i4>1179709</vt:i4>
      </vt:variant>
      <vt:variant>
        <vt:i4>56</vt:i4>
      </vt:variant>
      <vt:variant>
        <vt:i4>0</vt:i4>
      </vt:variant>
      <vt:variant>
        <vt:i4>5</vt:i4>
      </vt:variant>
      <vt:variant>
        <vt:lpwstr/>
      </vt:variant>
      <vt:variant>
        <vt:lpwstr>_Toc381974808</vt:lpwstr>
      </vt:variant>
      <vt:variant>
        <vt:i4>1179709</vt:i4>
      </vt:variant>
      <vt:variant>
        <vt:i4>50</vt:i4>
      </vt:variant>
      <vt:variant>
        <vt:i4>0</vt:i4>
      </vt:variant>
      <vt:variant>
        <vt:i4>5</vt:i4>
      </vt:variant>
      <vt:variant>
        <vt:lpwstr/>
      </vt:variant>
      <vt:variant>
        <vt:lpwstr>_Toc381974807</vt:lpwstr>
      </vt:variant>
      <vt:variant>
        <vt:i4>1179709</vt:i4>
      </vt:variant>
      <vt:variant>
        <vt:i4>44</vt:i4>
      </vt:variant>
      <vt:variant>
        <vt:i4>0</vt:i4>
      </vt:variant>
      <vt:variant>
        <vt:i4>5</vt:i4>
      </vt:variant>
      <vt:variant>
        <vt:lpwstr/>
      </vt:variant>
      <vt:variant>
        <vt:lpwstr>_Toc381974806</vt:lpwstr>
      </vt:variant>
      <vt:variant>
        <vt:i4>1179709</vt:i4>
      </vt:variant>
      <vt:variant>
        <vt:i4>38</vt:i4>
      </vt:variant>
      <vt:variant>
        <vt:i4>0</vt:i4>
      </vt:variant>
      <vt:variant>
        <vt:i4>5</vt:i4>
      </vt:variant>
      <vt:variant>
        <vt:lpwstr/>
      </vt:variant>
      <vt:variant>
        <vt:lpwstr>_Toc381974805</vt:lpwstr>
      </vt:variant>
      <vt:variant>
        <vt:i4>1179709</vt:i4>
      </vt:variant>
      <vt:variant>
        <vt:i4>32</vt:i4>
      </vt:variant>
      <vt:variant>
        <vt:i4>0</vt:i4>
      </vt:variant>
      <vt:variant>
        <vt:i4>5</vt:i4>
      </vt:variant>
      <vt:variant>
        <vt:lpwstr/>
      </vt:variant>
      <vt:variant>
        <vt:lpwstr>_Toc381974804</vt:lpwstr>
      </vt:variant>
      <vt:variant>
        <vt:i4>1179709</vt:i4>
      </vt:variant>
      <vt:variant>
        <vt:i4>26</vt:i4>
      </vt:variant>
      <vt:variant>
        <vt:i4>0</vt:i4>
      </vt:variant>
      <vt:variant>
        <vt:i4>5</vt:i4>
      </vt:variant>
      <vt:variant>
        <vt:lpwstr/>
      </vt:variant>
      <vt:variant>
        <vt:lpwstr>_Toc381974803</vt:lpwstr>
      </vt:variant>
      <vt:variant>
        <vt:i4>1179709</vt:i4>
      </vt:variant>
      <vt:variant>
        <vt:i4>20</vt:i4>
      </vt:variant>
      <vt:variant>
        <vt:i4>0</vt:i4>
      </vt:variant>
      <vt:variant>
        <vt:i4>5</vt:i4>
      </vt:variant>
      <vt:variant>
        <vt:lpwstr/>
      </vt:variant>
      <vt:variant>
        <vt:lpwstr>_Toc381974802</vt:lpwstr>
      </vt:variant>
      <vt:variant>
        <vt:i4>1179709</vt:i4>
      </vt:variant>
      <vt:variant>
        <vt:i4>14</vt:i4>
      </vt:variant>
      <vt:variant>
        <vt:i4>0</vt:i4>
      </vt:variant>
      <vt:variant>
        <vt:i4>5</vt:i4>
      </vt:variant>
      <vt:variant>
        <vt:lpwstr/>
      </vt:variant>
      <vt:variant>
        <vt:lpwstr>_Toc381974801</vt:lpwstr>
      </vt:variant>
      <vt:variant>
        <vt:i4>1179709</vt:i4>
      </vt:variant>
      <vt:variant>
        <vt:i4>8</vt:i4>
      </vt:variant>
      <vt:variant>
        <vt:i4>0</vt:i4>
      </vt:variant>
      <vt:variant>
        <vt:i4>5</vt:i4>
      </vt:variant>
      <vt:variant>
        <vt:lpwstr/>
      </vt:variant>
      <vt:variant>
        <vt:lpwstr>_Toc381974800</vt:lpwstr>
      </vt:variant>
      <vt:variant>
        <vt:i4>4063269</vt:i4>
      </vt:variant>
      <vt:variant>
        <vt:i4>3</vt:i4>
      </vt:variant>
      <vt:variant>
        <vt:i4>0</vt:i4>
      </vt:variant>
      <vt:variant>
        <vt:i4>5</vt:i4>
      </vt:variant>
      <vt:variant>
        <vt:lpwstr>http://www.agilient.com.au/</vt:lpwstr>
      </vt:variant>
      <vt:variant>
        <vt:lpwstr/>
      </vt:variant>
      <vt:variant>
        <vt:i4>3342419</vt:i4>
      </vt:variant>
      <vt:variant>
        <vt:i4>0</vt:i4>
      </vt:variant>
      <vt:variant>
        <vt:i4>0</vt:i4>
      </vt:variant>
      <vt:variant>
        <vt:i4>5</vt:i4>
      </vt:variant>
      <vt:variant>
        <vt:lpwstr>mailto:konrad@agilient.com.au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Konrad</dc:creator>
  <cp:lastModifiedBy>Microsoft Office User</cp:lastModifiedBy>
  <cp:revision>7</cp:revision>
  <cp:lastPrinted>2015-05-01T02:02:00Z</cp:lastPrinted>
  <dcterms:created xsi:type="dcterms:W3CDTF">2015-05-20T08:40:00Z</dcterms:created>
  <dcterms:modified xsi:type="dcterms:W3CDTF">2015-07-15T02:20:00Z</dcterms:modified>
</cp:coreProperties>
</file>