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E0" w:rsidRDefault="002E5DE0" w:rsidP="002E5DE0">
      <w:pPr>
        <w:jc w:val="center"/>
      </w:pPr>
      <w:r>
        <w:rPr>
          <w:highlight w:val="yellow"/>
        </w:rPr>
        <w:t>Воспользуйтесь ОБРАЗЦОМ выполнения работы:</w:t>
      </w:r>
    </w:p>
    <w:p w:rsidR="002E5DE0" w:rsidRDefault="002E5DE0" w:rsidP="002E5DE0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2E5DE0" w:rsidRDefault="002E5DE0" w:rsidP="002E5DE0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2E5DE0" w:rsidRDefault="002E5DE0" w:rsidP="002E5DE0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2E5DE0" w:rsidRDefault="002E5DE0" w:rsidP="002E5DE0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</w:pPr>
    </w:p>
    <w:p w:rsidR="002E5DE0" w:rsidRDefault="002E5DE0" w:rsidP="002E5DE0">
      <w:pPr>
        <w:pStyle w:val="1"/>
        <w:jc w:val="center"/>
      </w:pPr>
    </w:p>
    <w:p w:rsidR="002E5DE0" w:rsidRDefault="002E5DE0" w:rsidP="002E5DE0">
      <w:pPr>
        <w:pStyle w:val="1"/>
        <w:jc w:val="center"/>
      </w:pPr>
    </w:p>
    <w:p w:rsidR="002E5DE0" w:rsidRDefault="002E5DE0" w:rsidP="002E5DE0">
      <w:pPr>
        <w:pStyle w:val="1"/>
        <w:jc w:val="center"/>
      </w:pPr>
    </w:p>
    <w:p w:rsidR="002E5DE0" w:rsidRDefault="002E5DE0" w:rsidP="002E5DE0">
      <w:pPr>
        <w:pStyle w:val="21"/>
        <w:outlineLvl w:val="1"/>
        <w:rPr>
          <w:b/>
          <w:bCs/>
          <w:sz w:val="28"/>
          <w:szCs w:val="28"/>
        </w:rPr>
      </w:pPr>
    </w:p>
    <w:p w:rsidR="002E5DE0" w:rsidRDefault="002E5DE0" w:rsidP="002E5DE0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КОНТРОЛЬНАЯ РАБОТА</w:t>
      </w:r>
    </w:p>
    <w:p w:rsidR="002E5DE0" w:rsidRDefault="002E5DE0" w:rsidP="002E5DE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E5DE0" w:rsidRDefault="002E5DE0" w:rsidP="002E5DE0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Философия</w:t>
      </w:r>
      <w:r>
        <w:rPr>
          <w:iCs/>
          <w:sz w:val="28"/>
          <w:szCs w:val="28"/>
        </w:rPr>
        <w:t>»</w:t>
      </w: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1"/>
        <w:jc w:val="center"/>
        <w:outlineLvl w:val="0"/>
        <w:rPr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1"/>
        <w:jc w:val="center"/>
        <w:outlineLvl w:val="0"/>
        <w:rPr>
          <w:szCs w:val="28"/>
        </w:rPr>
      </w:pPr>
    </w:p>
    <w:p w:rsidR="002E5DE0" w:rsidRDefault="002E5DE0" w:rsidP="002E5DE0">
      <w:pPr>
        <w:pStyle w:val="14"/>
        <w:tabs>
          <w:tab w:val="left" w:pos="5529"/>
          <w:tab w:val="left" w:pos="6379"/>
        </w:tabs>
        <w:outlineLvl w:val="0"/>
      </w:pPr>
      <w:r>
        <w:t>Выполнил: ФИО</w:t>
      </w:r>
    </w:p>
    <w:p w:rsidR="002E5DE0" w:rsidRDefault="002E5DE0" w:rsidP="002E5DE0">
      <w:pPr>
        <w:pStyle w:val="4"/>
        <w:tabs>
          <w:tab w:val="left" w:pos="5529"/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Группа:</w:t>
      </w:r>
    </w:p>
    <w:p w:rsidR="002E5DE0" w:rsidRDefault="002E5DE0" w:rsidP="002E5DE0">
      <w:pPr>
        <w:pStyle w:val="4"/>
        <w:tabs>
          <w:tab w:val="left" w:pos="5529"/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2E5DE0" w:rsidRDefault="002E5DE0" w:rsidP="002E5DE0">
      <w:pPr>
        <w:tabs>
          <w:tab w:val="left" w:pos="5529"/>
          <w:tab w:val="left" w:pos="6379"/>
        </w:tabs>
        <w:jc w:val="right"/>
        <w:rPr>
          <w:szCs w:val="28"/>
        </w:rPr>
      </w:pPr>
    </w:p>
    <w:p w:rsidR="002E5DE0" w:rsidRDefault="002E5DE0" w:rsidP="002E5DE0">
      <w:pPr>
        <w:pStyle w:val="1"/>
        <w:tabs>
          <w:tab w:val="left" w:pos="5529"/>
          <w:tab w:val="left" w:pos="6379"/>
        </w:tabs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  <w:bookmarkStart w:id="0" w:name="_GoBack"/>
      <w:bookmarkEnd w:id="0"/>
    </w:p>
    <w:p w:rsidR="002E5DE0" w:rsidRDefault="002E5DE0" w:rsidP="002E5DE0">
      <w:pPr>
        <w:pStyle w:val="1"/>
        <w:jc w:val="center"/>
        <w:rPr>
          <w:sz w:val="28"/>
          <w:szCs w:val="28"/>
        </w:rPr>
      </w:pPr>
    </w:p>
    <w:p w:rsidR="002E5DE0" w:rsidRDefault="002E5DE0" w:rsidP="002E5DE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2E5DE0" w:rsidRDefault="002E5DE0" w:rsidP="002E5DE0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hyperlink r:id="rId5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>Лекции 1. Философия и ее предмет</w:t>
        </w:r>
      </w:hyperlink>
      <w:r>
        <w:rPr>
          <w:rFonts w:eastAsia="Times New Roman" w:cs="Times New Roman"/>
          <w:color w:val="333333"/>
          <w:szCs w:val="28"/>
          <w:lang w:eastAsia="ru-RU"/>
        </w:rPr>
        <w:t>:</w:t>
      </w:r>
    </w:p>
    <w:p w:rsidR="002E5DE0" w:rsidRDefault="002E5DE0" w:rsidP="002E5DE0">
      <w:pPr>
        <w:pStyle w:val="a3"/>
        <w:numPr>
          <w:ilvl w:val="0"/>
          <w:numId w:val="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Соотношение понятий философия и мировоззрение в современном мире</w:t>
      </w:r>
    </w:p>
    <w:p w:rsidR="002E5DE0" w:rsidRDefault="002E5DE0" w:rsidP="002E5DE0">
      <w:pPr>
        <w:pStyle w:val="a3"/>
        <w:numPr>
          <w:ilvl w:val="0"/>
          <w:numId w:val="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Что общего и особенного между понятиями научное мировоззрение и философское мировоззрение</w:t>
      </w:r>
    </w:p>
    <w:p w:rsidR="002E5DE0" w:rsidRDefault="002E5DE0" w:rsidP="002E5DE0">
      <w:pPr>
        <w:pStyle w:val="a3"/>
        <w:numPr>
          <w:ilvl w:val="0"/>
          <w:numId w:val="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информационные ресурсы влияют на формирование мировоззрения современной молодежи? </w:t>
      </w:r>
    </w:p>
    <w:p w:rsidR="002E5DE0" w:rsidRDefault="002E5DE0" w:rsidP="002E5DE0">
      <w:pPr>
        <w:jc w:val="both"/>
      </w:pPr>
    </w:p>
    <w:p w:rsidR="002E5DE0" w:rsidRDefault="002E5DE0" w:rsidP="002E5DE0">
      <w:pPr>
        <w:jc w:val="both"/>
      </w:pPr>
      <w:r>
        <w:rPr>
          <w:b/>
        </w:rPr>
        <w:t>Задание 2.</w:t>
      </w:r>
      <w:r>
        <w:t xml:space="preserve"> Статьи на тему:</w:t>
      </w:r>
    </w:p>
    <w:p w:rsidR="002E5DE0" w:rsidRDefault="002E5DE0" w:rsidP="002E5DE0">
      <w:pPr>
        <w:jc w:val="both"/>
        <w:rPr>
          <w:i/>
        </w:rPr>
      </w:pPr>
      <w:r>
        <w:rPr>
          <w:i/>
        </w:rPr>
        <w:t xml:space="preserve">Рекомендации к выполнению задания: </w:t>
      </w:r>
    </w:p>
    <w:p w:rsidR="002E5DE0" w:rsidRDefault="002E5DE0" w:rsidP="002E5DE0">
      <w:pPr>
        <w:pStyle w:val="a3"/>
        <w:numPr>
          <w:ilvl w:val="0"/>
          <w:numId w:val="1"/>
        </w:numPr>
        <w:jc w:val="both"/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«Философия и мировоззрение»</w:t>
      </w:r>
    </w:p>
    <w:p w:rsidR="002E5DE0" w:rsidRDefault="002E5DE0" w:rsidP="002E5DE0">
      <w:pPr>
        <w:pStyle w:val="a3"/>
        <w:numPr>
          <w:ilvl w:val="0"/>
          <w:numId w:val="1"/>
        </w:numPr>
        <w:jc w:val="both"/>
      </w:pPr>
      <w:r>
        <w:t xml:space="preserve">из числа предложенных выберите 3 статьи </w:t>
      </w:r>
      <w:proofErr w:type="gramStart"/>
      <w:r>
        <w:t>( с</w:t>
      </w:r>
      <w:proofErr w:type="gramEnd"/>
      <w:r>
        <w:t xml:space="preserve"> 2010 и далее года публикации), с возможностью загрузки полного текста (в поле инструменты – полный текст </w:t>
      </w:r>
      <w:r>
        <w:rPr>
          <w:lang w:val="en-US"/>
        </w:rPr>
        <w:t>pdf</w:t>
      </w:r>
      <w:r>
        <w:t>), прочитайте их и оцените на предмет совместного использования для написания эссе</w:t>
      </w:r>
    </w:p>
    <w:p w:rsidR="002E5DE0" w:rsidRDefault="002E5DE0" w:rsidP="002E5DE0">
      <w:pPr>
        <w:pStyle w:val="a3"/>
        <w:numPr>
          <w:ilvl w:val="0"/>
          <w:numId w:val="1"/>
        </w:numPr>
        <w:jc w:val="both"/>
      </w:pPr>
      <w:r>
        <w:t>оформите список статей, активируя выбранные и копируя ссылку для цитирования в поле инструменты, адрес в поисковой строке (</w:t>
      </w:r>
      <w:r w:rsidRPr="004B5F4B">
        <w:rPr>
          <w:color w:val="FF0000"/>
        </w:rPr>
        <w:t>пример</w:t>
      </w:r>
      <w:r>
        <w:t xml:space="preserve"> </w:t>
      </w:r>
      <w:r w:rsidRPr="004B5F4B">
        <w:rPr>
          <w:color w:val="FF0000"/>
        </w:rPr>
        <w:t>ниже</w:t>
      </w:r>
      <w:r>
        <w:t>)</w:t>
      </w:r>
    </w:p>
    <w:p w:rsidR="002E5DE0" w:rsidRDefault="002E5DE0" w:rsidP="002E5DE0">
      <w:pPr>
        <w:jc w:val="both"/>
      </w:pPr>
    </w:p>
    <w:p w:rsidR="002E5DE0" w:rsidRDefault="002E5DE0" w:rsidP="002E5DE0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 w:rsidRPr="004B5F4B">
        <w:rPr>
          <w:rFonts w:cs="Times New Roman"/>
          <w:szCs w:val="28"/>
        </w:rPr>
        <w:t>Котлярова, В. В. Проблемы мировоззрения в философии / В. В. Котлярова, А. А. Постовой // Наука и образование в глобальных процессах. – 2020. – № 1(7). – С. 35-37.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r w:rsidRPr="004B5F4B">
        <w:t xml:space="preserve">https://elibrary.ru/item.asp?id=43144627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14.01.2022).</w:t>
      </w:r>
      <w:r>
        <w:rPr>
          <w:rFonts w:cs="Times New Roman"/>
          <w:szCs w:val="28"/>
        </w:rPr>
        <w:t xml:space="preserve"> </w:t>
      </w:r>
    </w:p>
    <w:p w:rsidR="002E5DE0" w:rsidRDefault="002E5DE0" w:rsidP="002E5DE0">
      <w:pPr>
        <w:jc w:val="both"/>
        <w:rPr>
          <w:rFonts w:cs="Times New Roman"/>
          <w:szCs w:val="28"/>
        </w:rPr>
      </w:pPr>
    </w:p>
    <w:p w:rsidR="002E5DE0" w:rsidRPr="004B5F4B" w:rsidRDefault="002E5DE0" w:rsidP="002E5DE0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 w:rsidRPr="004B5F4B">
        <w:rPr>
          <w:rFonts w:cs="Times New Roman"/>
          <w:szCs w:val="28"/>
        </w:rPr>
        <w:t>Музашвили</w:t>
      </w:r>
      <w:proofErr w:type="spellEnd"/>
      <w:r w:rsidRPr="004B5F4B">
        <w:rPr>
          <w:rFonts w:cs="Times New Roman"/>
          <w:szCs w:val="28"/>
        </w:rPr>
        <w:t xml:space="preserve">, Д. З. Философия в современном </w:t>
      </w:r>
      <w:proofErr w:type="spellStart"/>
      <w:proofErr w:type="gramStart"/>
      <w:r w:rsidRPr="004B5F4B">
        <w:rPr>
          <w:rFonts w:cs="Times New Roman"/>
          <w:szCs w:val="28"/>
        </w:rPr>
        <w:t>мире:диалог</w:t>
      </w:r>
      <w:proofErr w:type="spellEnd"/>
      <w:proofErr w:type="gramEnd"/>
      <w:r w:rsidRPr="004B5F4B">
        <w:rPr>
          <w:rFonts w:cs="Times New Roman"/>
          <w:szCs w:val="28"/>
        </w:rPr>
        <w:t xml:space="preserve"> мировоззрений / Д. З. </w:t>
      </w:r>
      <w:proofErr w:type="spellStart"/>
      <w:r w:rsidRPr="004B5F4B">
        <w:rPr>
          <w:rFonts w:cs="Times New Roman"/>
          <w:szCs w:val="28"/>
        </w:rPr>
        <w:t>Музашвили</w:t>
      </w:r>
      <w:proofErr w:type="spellEnd"/>
      <w:r w:rsidRPr="004B5F4B">
        <w:rPr>
          <w:rFonts w:cs="Times New Roman"/>
          <w:szCs w:val="28"/>
        </w:rPr>
        <w:t xml:space="preserve">, Д. Ю. </w:t>
      </w:r>
      <w:proofErr w:type="spellStart"/>
      <w:r w:rsidRPr="004B5F4B">
        <w:rPr>
          <w:rFonts w:cs="Times New Roman"/>
          <w:szCs w:val="28"/>
        </w:rPr>
        <w:t>Мовшин</w:t>
      </w:r>
      <w:proofErr w:type="spellEnd"/>
      <w:r w:rsidRPr="004B5F4B">
        <w:rPr>
          <w:rFonts w:cs="Times New Roman"/>
          <w:szCs w:val="28"/>
        </w:rPr>
        <w:t xml:space="preserve"> // Гуманитарные науки. Вестник Финансового университета. – 2012. – № 3(7). – С. 96-101.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r w:rsidRPr="004B5F4B">
        <w:t>https://elibrary.ru/item.asp?id=20354226</w:t>
      </w:r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14.01.2022).</w:t>
      </w:r>
    </w:p>
    <w:p w:rsidR="002E5DE0" w:rsidRPr="004B5F4B" w:rsidRDefault="002E5DE0" w:rsidP="002E5DE0">
      <w:pPr>
        <w:pStyle w:val="a3"/>
        <w:jc w:val="both"/>
        <w:rPr>
          <w:rFonts w:cs="Times New Roman"/>
          <w:szCs w:val="28"/>
        </w:rPr>
      </w:pPr>
    </w:p>
    <w:p w:rsidR="002E5DE0" w:rsidRPr="004B5F4B" w:rsidRDefault="002E5DE0" w:rsidP="002E5DE0">
      <w:pPr>
        <w:pStyle w:val="a3"/>
        <w:numPr>
          <w:ilvl w:val="0"/>
          <w:numId w:val="2"/>
        </w:numPr>
        <w:jc w:val="both"/>
      </w:pPr>
      <w:r w:rsidRPr="004B5F4B">
        <w:rPr>
          <w:rFonts w:cs="Times New Roman"/>
          <w:szCs w:val="28"/>
        </w:rPr>
        <w:t xml:space="preserve">Антонова, Ю. И. Мировоззрение и философия как факторы бытия человека / Ю. И. Антонова // Двадцать вторые апрельские экономические </w:t>
      </w:r>
      <w:proofErr w:type="gramStart"/>
      <w:r w:rsidRPr="004B5F4B">
        <w:rPr>
          <w:rFonts w:cs="Times New Roman"/>
          <w:szCs w:val="28"/>
        </w:rPr>
        <w:t>чтения :</w:t>
      </w:r>
      <w:proofErr w:type="gramEnd"/>
      <w:r w:rsidRPr="004B5F4B">
        <w:rPr>
          <w:rFonts w:cs="Times New Roman"/>
          <w:szCs w:val="28"/>
        </w:rPr>
        <w:t xml:space="preserve"> Материалы международной научно-практической конференции, Омск, 19 апреля 2016 года / Под редакцией В.А. Ковалева, А.И. Ковалева. – Омск: Финансовый университет при Правительстве Российской Федерации, Омский филиал, 2016. – С. 243-247. </w:t>
      </w:r>
      <w:r w:rsidRPr="004B5F4B"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 w:rsidRPr="00CF13B1">
          <w:rPr>
            <w:rStyle w:val="a4"/>
          </w:rPr>
          <w:t>https://elibrary.ru/item.asp?id=26052046</w:t>
        </w:r>
      </w:hyperlink>
      <w: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14.01.2022).</w:t>
      </w:r>
    </w:p>
    <w:p w:rsidR="002E5DE0" w:rsidRDefault="002E5DE0" w:rsidP="002E5DE0">
      <w:pPr>
        <w:pStyle w:val="a3"/>
        <w:jc w:val="both"/>
      </w:pPr>
    </w:p>
    <w:p w:rsidR="002E5DE0" w:rsidRDefault="002E5DE0" w:rsidP="002E5DE0">
      <w:pPr>
        <w:pStyle w:val="a3"/>
        <w:jc w:val="both"/>
      </w:pPr>
    </w:p>
    <w:p w:rsidR="002E5DE0" w:rsidRDefault="002E5DE0" w:rsidP="002E5DE0">
      <w:pPr>
        <w:pStyle w:val="a3"/>
        <w:jc w:val="both"/>
      </w:pPr>
      <w:r w:rsidRPr="005B12A6">
        <w:rPr>
          <w:b/>
        </w:rPr>
        <w:t>Задание 3.</w:t>
      </w:r>
      <w:r>
        <w:t xml:space="preserve"> Написание эссе: «Роль мировоззрения и философии в жизни человека»</w:t>
      </w:r>
    </w:p>
    <w:p w:rsidR="002E5DE0" w:rsidRDefault="002E5DE0" w:rsidP="002E5DE0">
      <w:pPr>
        <w:jc w:val="both"/>
      </w:pPr>
    </w:p>
    <w:p w:rsidR="002E5DE0" w:rsidRDefault="002E5DE0" w:rsidP="002E5DE0">
      <w:pPr>
        <w:ind w:firstLine="708"/>
        <w:jc w:val="both"/>
        <w:rPr>
          <w:rFonts w:cs="Times New Roman"/>
          <w:szCs w:val="28"/>
        </w:rPr>
      </w:pPr>
      <w:r>
        <w:lastRenderedPageBreak/>
        <w:t xml:space="preserve">В наше время, в эпоху быстрых социальных перемен, смены ценностных установок в жизни человека и общества, понятия философия и мировоззрение приобретают особую актуальность. </w:t>
      </w:r>
      <w:r w:rsidRPr="00B018B9">
        <w:t>Философия</w:t>
      </w:r>
      <w:r>
        <w:t xml:space="preserve"> как особая наука, изучающая наиболее общие законы развития природы, человека и общества</w:t>
      </w:r>
      <w:r w:rsidRPr="00B018B9">
        <w:t xml:space="preserve"> непосредственно связана с мировоззрением, так как составляет </w:t>
      </w:r>
      <w:r>
        <w:t xml:space="preserve">его </w:t>
      </w:r>
      <w:r w:rsidRPr="00B018B9">
        <w:t>теоретическую основу и является одним из видов мировоззрения. Мировоззрение</w:t>
      </w:r>
      <w:r>
        <w:t>, как система взглядов человека на мир и его места в этом мире,</w:t>
      </w:r>
      <w:r w:rsidRPr="00B018B9">
        <w:t xml:space="preserve"> существовало задолго до появления философии</w:t>
      </w:r>
      <w:r w:rsidRPr="00B018B9">
        <w:rPr>
          <w:rFonts w:cs="Times New Roman"/>
          <w:szCs w:val="28"/>
        </w:rPr>
        <w:t>. Мировоззрение</w:t>
      </w:r>
      <w:r>
        <w:rPr>
          <w:rFonts w:cs="Times New Roman"/>
          <w:szCs w:val="28"/>
        </w:rPr>
        <w:t xml:space="preserve"> присуще каждому человеку, а вот наполненность его</w:t>
      </w:r>
      <w:r w:rsidRPr="00B018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основными</w:t>
      </w:r>
      <w:r w:rsidRPr="00B018B9">
        <w:rPr>
          <w:rFonts w:cs="Times New Roman"/>
          <w:szCs w:val="28"/>
        </w:rPr>
        <w:t xml:space="preserve"> убеждения</w:t>
      </w:r>
      <w:r>
        <w:rPr>
          <w:rFonts w:cs="Times New Roman"/>
          <w:szCs w:val="28"/>
        </w:rPr>
        <w:t>ми</w:t>
      </w:r>
      <w:r w:rsidRPr="00B018B9">
        <w:rPr>
          <w:rFonts w:cs="Times New Roman"/>
          <w:szCs w:val="28"/>
        </w:rPr>
        <w:t>, принцип</w:t>
      </w:r>
      <w:r>
        <w:rPr>
          <w:rFonts w:cs="Times New Roman"/>
          <w:szCs w:val="28"/>
        </w:rPr>
        <w:t>ами</w:t>
      </w:r>
      <w:r w:rsidRPr="00B018B9">
        <w:rPr>
          <w:rFonts w:cs="Times New Roman"/>
          <w:szCs w:val="28"/>
        </w:rPr>
        <w:t xml:space="preserve"> деятельности и познания, идеал</w:t>
      </w:r>
      <w:r>
        <w:rPr>
          <w:rFonts w:cs="Times New Roman"/>
          <w:szCs w:val="28"/>
        </w:rPr>
        <w:t xml:space="preserve">ами, - отличает одного человека от другого, один социум от другого. Сегодня говорят о мировоззрении не только индивида, но и целого народа в определенный период его развития. </w:t>
      </w:r>
    </w:p>
    <w:p w:rsidR="002E5DE0" w:rsidRDefault="002E5DE0" w:rsidP="002E5DE0">
      <w:pPr>
        <w:ind w:firstLine="708"/>
        <w:jc w:val="both"/>
      </w:pPr>
      <w:r w:rsidRPr="00B018B9">
        <w:t xml:space="preserve">Считается, что исторически первым типом мировоззрения человека стала </w:t>
      </w:r>
      <w:r>
        <w:t>мифология, как</w:t>
      </w:r>
      <w:r w:rsidRPr="00B018B9">
        <w:t xml:space="preserve"> представление о строении реальности по образу самого человека, </w:t>
      </w:r>
      <w:r>
        <w:t>с перенесением его свойств на природу (антропоморфизм, гилозоизм). Религиозное мировоззрение в основе организации мира видит религиозные догматы. Философское мировоззрение в качестве системообразующих принципов берет знание об окружающей действительности. Фантазии, вера, знание – совершенно разные способы познания и описания действительности. Можно говорить не только о последовательности возникновения мифологического, религиозного, научного, философского мировоззрения в истории, но и об одновременном их существовании в каждый конкретный период времени. Например, сегодня мифологическое мировоззрение можно обнаружить у жителей, ведущих кочевой образ жизни на Крайнем Севере, поскольку их существование довольно сильно зависит от природных условий и «договариваться с природой» посредством шамана и есть реализация мифологического мировоззрения. Религиозное мировоззрение в современном мире можно обнаружить у людей глубоко верующих, соблюдающих все каноны церкви, сообразующих свою жизнь с ее законами. Философское мировоззрение конечно больше присуще специалистам в этой области знания, но всем также известно выражение «философ по жизни», которое обозначает способ оценки явлений действительности с точки зрения наиболее общих законов природы, общества и человека. К</w:t>
      </w:r>
      <w:r w:rsidRPr="00B018B9">
        <w:t>лассификаци</w:t>
      </w:r>
      <w:r>
        <w:t>ю</w:t>
      </w:r>
      <w:r w:rsidRPr="00B018B9">
        <w:t xml:space="preserve"> видов мировоззрения</w:t>
      </w:r>
      <w:r>
        <w:t xml:space="preserve"> можно проводить и по другим основаниям, </w:t>
      </w:r>
      <w:proofErr w:type="gramStart"/>
      <w:r>
        <w:t>например</w:t>
      </w:r>
      <w:proofErr w:type="gramEnd"/>
      <w:r>
        <w:t>: по м</w:t>
      </w:r>
      <w:r w:rsidRPr="00B018B9">
        <w:t>ировоззренческ</w:t>
      </w:r>
      <w:r>
        <w:t>ой</w:t>
      </w:r>
      <w:r w:rsidRPr="00B018B9">
        <w:t xml:space="preserve"> основ</w:t>
      </w:r>
      <w:r>
        <w:t>е (</w:t>
      </w:r>
      <w:proofErr w:type="spellStart"/>
      <w:r>
        <w:t>теоцентризм</w:t>
      </w:r>
      <w:proofErr w:type="spellEnd"/>
      <w:r>
        <w:t xml:space="preserve">, </w:t>
      </w:r>
      <w:proofErr w:type="spellStart"/>
      <w:r>
        <w:t>природоцентризм</w:t>
      </w:r>
      <w:proofErr w:type="spellEnd"/>
      <w:r>
        <w:t xml:space="preserve">, антропоцентризм, </w:t>
      </w:r>
      <w:proofErr w:type="spellStart"/>
      <w:r>
        <w:t>социоцентризм</w:t>
      </w:r>
      <w:proofErr w:type="spellEnd"/>
      <w:r>
        <w:t xml:space="preserve">, </w:t>
      </w:r>
      <w:proofErr w:type="spellStart"/>
      <w:r>
        <w:t>наукоцентризм</w:t>
      </w:r>
      <w:proofErr w:type="spellEnd"/>
      <w:r>
        <w:t>). Ф</w:t>
      </w:r>
      <w:r w:rsidRPr="00C47DBB">
        <w:t>ормировани</w:t>
      </w:r>
      <w:r>
        <w:t>е</w:t>
      </w:r>
      <w:r w:rsidRPr="00C47DBB">
        <w:t xml:space="preserve"> мировоззрения любого человека идет с детства и до конца жизни, </w:t>
      </w:r>
      <w:r>
        <w:t>оно</w:t>
      </w:r>
      <w:r w:rsidRPr="00C47DBB">
        <w:t xml:space="preserve"> может меняться в за</w:t>
      </w:r>
      <w:r>
        <w:t xml:space="preserve">висимости от различных факторов. </w:t>
      </w:r>
      <w:r w:rsidRPr="00C47DBB">
        <w:t xml:space="preserve">Активный путь формирования мировоззрения </w:t>
      </w:r>
      <w:r>
        <w:t xml:space="preserve">предполагает </w:t>
      </w:r>
      <w:r w:rsidRPr="00C47DBB">
        <w:t xml:space="preserve">использование </w:t>
      </w:r>
      <w:r>
        <w:t>любых</w:t>
      </w:r>
      <w:r w:rsidRPr="00C47DBB">
        <w:t xml:space="preserve"> возможностей </w:t>
      </w:r>
      <w:r>
        <w:t>для</w:t>
      </w:r>
      <w:r w:rsidRPr="00C47DBB">
        <w:t xml:space="preserve"> созда</w:t>
      </w:r>
      <w:r>
        <w:t>ния</w:t>
      </w:r>
      <w:r w:rsidRPr="00C47DBB">
        <w:t xml:space="preserve"> собственн</w:t>
      </w:r>
      <w:r>
        <w:t>ого</w:t>
      </w:r>
      <w:r w:rsidRPr="00C47DBB">
        <w:t>, уникальн</w:t>
      </w:r>
      <w:r>
        <w:t>ого</w:t>
      </w:r>
      <w:r w:rsidRPr="00C47DBB">
        <w:t xml:space="preserve"> взгляд</w:t>
      </w:r>
      <w:r>
        <w:t>а</w:t>
      </w:r>
      <w:r w:rsidRPr="00C47DBB">
        <w:t xml:space="preserve"> на мир. </w:t>
      </w:r>
      <w:r>
        <w:t xml:space="preserve">Сегодня каждый человек может выстроить персональную траекторию развития: онлайн курсы, дополнительное образование, тренинги, мастер-классы и </w:t>
      </w:r>
      <w:proofErr w:type="gramStart"/>
      <w:r>
        <w:t>т.д..</w:t>
      </w:r>
      <w:proofErr w:type="gramEnd"/>
      <w:r>
        <w:t xml:space="preserve"> </w:t>
      </w:r>
      <w:r w:rsidRPr="00C47DBB">
        <w:t xml:space="preserve">Пассивный путь формирования мировоззрения </w:t>
      </w:r>
      <w:r>
        <w:t xml:space="preserve">– это как плавание по течению – куда вынесет - </w:t>
      </w:r>
      <w:r w:rsidRPr="00C47DBB">
        <w:t xml:space="preserve">представляет собой получение </w:t>
      </w:r>
      <w:r>
        <w:t>знаний спонтанным образом,</w:t>
      </w:r>
      <w:r w:rsidRPr="00C47DBB">
        <w:t xml:space="preserve"> </w:t>
      </w:r>
      <w:r>
        <w:t>приспособление к</w:t>
      </w:r>
      <w:r w:rsidRPr="00C47DBB">
        <w:t xml:space="preserve"> окружающи</w:t>
      </w:r>
      <w:r>
        <w:t>м</w:t>
      </w:r>
      <w:r w:rsidRPr="00C47DBB">
        <w:t xml:space="preserve"> условия</w:t>
      </w:r>
      <w:r>
        <w:t>м.</w:t>
      </w:r>
    </w:p>
    <w:p w:rsidR="002E5DE0" w:rsidRDefault="002E5DE0" w:rsidP="002E5DE0">
      <w:pPr>
        <w:ind w:firstLine="708"/>
        <w:jc w:val="both"/>
      </w:pPr>
      <w:r>
        <w:lastRenderedPageBreak/>
        <w:t xml:space="preserve">Соотношение философии и мировоззрения по охвату вопросов, по количеству носителей выявляет общие и особенные черты каждого из понятий. Несомненно, мировоззрение возникло раньше философии, но носителей философского мировоззрения гораздо меньше, чем носителей мировоззрения вообще. Представляя собой теоретическое ядро мировоззрения, философия всегда актуализирует </w:t>
      </w:r>
      <w:proofErr w:type="spellStart"/>
      <w:r>
        <w:t>смысложизненные</w:t>
      </w:r>
      <w:proofErr w:type="spellEnd"/>
      <w:r>
        <w:t xml:space="preserve"> вопросы. Вот и сегодня, в начале 21 века, философия пытается ответить на современные вызовы. Ведь именно гуманитарная мысль, и в частности, философия способна анализировать глубинные ценности культуры, жизненные смыслы, вырабатывать возможные новые ориентиры, которые организуют человеческую жизнедеятельность.</w:t>
      </w:r>
      <w:r w:rsidRPr="00C47DBB">
        <w:t xml:space="preserve"> </w:t>
      </w:r>
      <w:r>
        <w:t>Академик РАН В. С. Степин фиксирует эту мысль в следующем высказывании:</w:t>
      </w:r>
      <w:r w:rsidRPr="00C47DBB">
        <w:t xml:space="preserve"> «Современная ситуация такова, что мы сейчас живём в эпоху быстрых социальных перемен. На наших глазах меняется облик человеческого мира. Сегодня человечество вступило в фазу поиска новых стратегий цивилизационного развития, пои</w:t>
      </w:r>
      <w:r>
        <w:t>ска новых ценностных ориентиров.</w:t>
      </w:r>
      <w:r w:rsidRPr="00C47DBB">
        <w:t xml:space="preserve"> Вечные философские проблемы — что есть человек, что есть человеческое знание, что есть социальная жизнь и как она развивается — сегодня обретают новое звучание. Только ответив на эти вопросы с учётом сегодняшних радикальных перемен можно решать более частные проблемы. В этом смысле можно сказать, что философия в такие эпохи становится практической наукой</w:t>
      </w:r>
      <w:r>
        <w:t xml:space="preserve">». Философские конференции, конгрессы призваны высветить проблемы современности, в диалоге найти возможные пути их решения. Многие идеи, озвученные </w:t>
      </w:r>
      <w:proofErr w:type="gramStart"/>
      <w:r>
        <w:t>на философских форумах</w:t>
      </w:r>
      <w:proofErr w:type="gramEnd"/>
      <w:r>
        <w:t xml:space="preserve"> находят отклик у современников, обладающих разным видом мировоззрения. Во мне нашли отклик такие идеи: современный мир</w:t>
      </w:r>
      <w:r w:rsidRPr="00C47DBB">
        <w:t xml:space="preserve"> </w:t>
      </w:r>
      <w:r>
        <w:t>находится в состоянии турбулентности, он сложно</w:t>
      </w:r>
      <w:r w:rsidRPr="00C47DBB">
        <w:t xml:space="preserve"> управля</w:t>
      </w:r>
      <w:r>
        <w:t>ем;</w:t>
      </w:r>
      <w:r w:rsidRPr="00C47DBB">
        <w:t xml:space="preserve"> </w:t>
      </w:r>
      <w:r>
        <w:t>только к</w:t>
      </w:r>
      <w:r w:rsidRPr="00C47DBB">
        <w:t>онструктивный диалог, учитывающий культурные различия и цивилизационное единство разных стран и народов, в этой ситуации является наиболее оптимальным средством</w:t>
      </w:r>
      <w:r>
        <w:t xml:space="preserve"> решения многочисленных проблем;</w:t>
      </w:r>
      <w:r w:rsidRPr="00C47DBB">
        <w:t xml:space="preserve"> современн</w:t>
      </w:r>
      <w:r>
        <w:t>ая</w:t>
      </w:r>
      <w:r w:rsidRPr="00C47DBB">
        <w:t xml:space="preserve"> Росси</w:t>
      </w:r>
      <w:r>
        <w:t>я</w:t>
      </w:r>
      <w:r w:rsidRPr="00C47DBB">
        <w:t xml:space="preserve"> отстае</w:t>
      </w:r>
      <w:r>
        <w:t>т</w:t>
      </w:r>
      <w:r w:rsidRPr="00C47DBB">
        <w:t xml:space="preserve"> в цивилизационном развитии, </w:t>
      </w:r>
      <w:r>
        <w:t>в ней диалог</w:t>
      </w:r>
      <w:r w:rsidRPr="00C47DBB">
        <w:t xml:space="preserve"> мировоззрений </w:t>
      </w:r>
      <w:r>
        <w:t>пока не преобладает над</w:t>
      </w:r>
      <w:r w:rsidRPr="00C47DBB">
        <w:t xml:space="preserve"> принцип</w:t>
      </w:r>
      <w:r>
        <w:t>ом «борьбы мировоззрений».</w:t>
      </w:r>
    </w:p>
    <w:p w:rsidR="002E5DE0" w:rsidRPr="00C47DBB" w:rsidRDefault="002E5DE0" w:rsidP="002E5DE0">
      <w:pPr>
        <w:ind w:firstLine="708"/>
        <w:jc w:val="both"/>
      </w:pPr>
      <w:r>
        <w:t>Сегодня философские коммуникации позволяют артикулировать</w:t>
      </w:r>
      <w:r w:rsidRPr="00C47DBB">
        <w:t xml:space="preserve"> новы</w:t>
      </w:r>
      <w:r>
        <w:t>е</w:t>
      </w:r>
      <w:r w:rsidRPr="00C47DBB">
        <w:t xml:space="preserve"> направления в научной жизни, расширя</w:t>
      </w:r>
      <w:r>
        <w:t>ть</w:t>
      </w:r>
      <w:r w:rsidRPr="00C47DBB">
        <w:t xml:space="preserve"> круг общения</w:t>
      </w:r>
      <w:r>
        <w:t xml:space="preserve">, транслировать философские идеи на широкую аудиторию. Даже не философу будут интересны к обсуждению такие темы, </w:t>
      </w:r>
      <w:proofErr w:type="gramStart"/>
      <w:r>
        <w:t xml:space="preserve">как:  </w:t>
      </w:r>
      <w:r w:rsidRPr="00C47DBB">
        <w:t>«</w:t>
      </w:r>
      <w:proofErr w:type="gramEnd"/>
      <w:r w:rsidRPr="00C47DBB">
        <w:t>Философия в современ</w:t>
      </w:r>
      <w:r>
        <w:t>ном мире: диалог мировоззрений»,</w:t>
      </w:r>
      <w:r w:rsidRPr="00C47DBB">
        <w:t xml:space="preserve"> «Традиционная семья как фактор стабилизации общества», «Специфика современного общества и его </w:t>
      </w:r>
      <w:proofErr w:type="spellStart"/>
      <w:r w:rsidRPr="00C47DBB">
        <w:t>деятельностные</w:t>
      </w:r>
      <w:proofErr w:type="spellEnd"/>
      <w:r w:rsidRPr="00C47DBB">
        <w:t xml:space="preserve"> императивы», «Концепция “меркантильного характера” Э. </w:t>
      </w:r>
      <w:proofErr w:type="spellStart"/>
      <w:r w:rsidRPr="00C47DBB">
        <w:t>Фромма</w:t>
      </w:r>
      <w:proofErr w:type="spellEnd"/>
      <w:r w:rsidRPr="00C47DBB">
        <w:t xml:space="preserve"> и её современное звучание», «Духовность в информационном обществе», «</w:t>
      </w:r>
      <w:proofErr w:type="spellStart"/>
      <w:r w:rsidRPr="00C47DBB">
        <w:t>Техногенно</w:t>
      </w:r>
      <w:proofErr w:type="spellEnd"/>
      <w:r w:rsidRPr="00C47DBB">
        <w:t>-кризисный социум</w:t>
      </w:r>
      <w:r>
        <w:t>»</w:t>
      </w:r>
      <w:r w:rsidRPr="00C47DBB">
        <w:t xml:space="preserve"> </w:t>
      </w:r>
      <w:r>
        <w:t>и другие.</w:t>
      </w:r>
      <w:r w:rsidRPr="00C47DBB">
        <w:t xml:space="preserve"> </w:t>
      </w:r>
      <w:r>
        <w:t xml:space="preserve">Однако, данные коммуникации пока не находят широкого освещения в средствах массовой информации и, как следствие, не вызывают широкой общественной </w:t>
      </w:r>
      <w:proofErr w:type="spellStart"/>
      <w:r>
        <w:t>дискусии</w:t>
      </w:r>
      <w:proofErr w:type="spellEnd"/>
      <w:r>
        <w:t>, а значит, практически не участвуют в формировании мировоззрения современника. О</w:t>
      </w:r>
      <w:r w:rsidRPr="00C47DBB">
        <w:t xml:space="preserve">тчуждение философии </w:t>
      </w:r>
      <w:r>
        <w:t xml:space="preserve">от </w:t>
      </w:r>
      <w:r w:rsidRPr="00C47DBB">
        <w:t>повседневной реальности</w:t>
      </w:r>
      <w:r>
        <w:t xml:space="preserve"> необходимо</w:t>
      </w:r>
      <w:r w:rsidRPr="00C47DBB">
        <w:t xml:space="preserve"> преодоле</w:t>
      </w:r>
      <w:r>
        <w:t>ва</w:t>
      </w:r>
      <w:r w:rsidRPr="00C47DBB">
        <w:t>ть</w:t>
      </w:r>
      <w:r>
        <w:t xml:space="preserve"> через</w:t>
      </w:r>
      <w:r w:rsidRPr="00C47DBB">
        <w:t xml:space="preserve"> популяризаци</w:t>
      </w:r>
      <w:r>
        <w:t xml:space="preserve">ю ее идей, поскольку, являясь </w:t>
      </w:r>
      <w:r>
        <w:lastRenderedPageBreak/>
        <w:t xml:space="preserve">теоретическим ядром мировоззрения, она вносит существенный вклад в его формирование в каждом человеке и обществе в целом. </w:t>
      </w:r>
    </w:p>
    <w:p w:rsidR="00675B95" w:rsidRDefault="00675B95"/>
    <w:sectPr w:rsidR="00675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D2C"/>
    <w:multiLevelType w:val="hybridMultilevel"/>
    <w:tmpl w:val="5916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05"/>
    <w:rsid w:val="002E5DE0"/>
    <w:rsid w:val="00675B95"/>
    <w:rsid w:val="00C4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BC57"/>
  <w15:chartTrackingRefBased/>
  <w15:docId w15:val="{B20ABCE7-0B64-4043-839D-89CB21E9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DE0"/>
    <w:rPr>
      <w:color w:val="0000FF"/>
      <w:u w:val="single"/>
    </w:rPr>
  </w:style>
  <w:style w:type="paragraph" w:customStyle="1" w:styleId="1">
    <w:name w:val="Обычный1"/>
    <w:rsid w:val="002E5DE0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2E5DE0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2E5DE0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2E5DE0"/>
    <w:pPr>
      <w:keepNext/>
    </w:pPr>
    <w:rPr>
      <w:sz w:val="28"/>
    </w:rPr>
  </w:style>
  <w:style w:type="paragraph" w:customStyle="1" w:styleId="4">
    <w:name w:val="Обычный4"/>
    <w:rsid w:val="002E5DE0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2E5DE0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26052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file:///C:\Users\1\Desktop\%D0%AD%D0%A3%D0%9C%D0%9A\course25_2\pages\lec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2022-01-17T10:15:00Z</dcterms:created>
  <dcterms:modified xsi:type="dcterms:W3CDTF">2022-01-17T10:17:00Z</dcterms:modified>
</cp:coreProperties>
</file>