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Python Concepts Reference</w:t>
      </w:r>
    </w:p>
    <w:p>
      <w:pPr>
        <w:spacing w:after="260"/>
      </w:pPr>
      <w:r>
        <w:rPr>
          <w:i/>
          <w:iCs/>
          <w:color w:val="555555"/>
          <w:sz w:val="24"/>
          <w:szCs w:val="24"/>
        </w:rPr>
        <w:t xml:space="preserve">Government Scheme Eligibility Application</w:t>
      </w:r>
    </w:p>
    <w:p>
      <w:pPr>
        <w:spacing w:after="160"/>
      </w:pPr>
      <w:r>
        <w:rPr>
          <w:sz w:val="21"/>
          <w:szCs w:val="21"/>
        </w:rPr>
        <w:t xml:space="preserve">This reference maps every core Python and object-oriented concept used in the project to the exact file and construct where it appears.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</w:rPr>
        <w:t xml:space="preserve">OOP Concepts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8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8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It's Used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Abstraction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repository.py — abstract BaseRepository(ABC) with abstract summary(). rules.py — abstract Rule(ABC) with abstract is_violated()/failure_message(). auth.py — abstract AuthProvider(ABC) with abstract register()/login().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Inheritance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schemes.py: SchemeRepository(BaseRepository). application.py: ApplicationRepository(BaseRepository). rules.py: OccupationRule, GenderRule, IncomeRule, MinAgeRule, MaxAgeRule all extend Rule. auth.py: FileAuthProvider(AuthProvider).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Rule subclass overrides is_violated()/failure_message() differently — EligibilityChecker.check() calls rule.is_violated(citizen) without knowing the subclass. SchemeRepository.summary() and ApplicationRepository.summary() both override BaseRepository differently.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Private-by-convention attributes (_filepath, _data, _expected_value, _status_counts, _users) with @property accessors (e.g. ApplicationRepository.filepath, Rule.expected_value). auth.py uses name-mangled double-underscore methods (__load_users, __hash_password) for true privacy.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</w:rPr>
        <w:t xml:space="preserve">Language / Standard Library Concepts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8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28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It's Used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abc module (ABC, @abstractmethod)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repository.py, rules.py, auth.py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dataclasses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application.py — @dataclass class ApplicationRecord (auto-generates __init__, __repr__, __eq__)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collections.Counter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application.py — ApplicationRepository._status_counts, tallies applications by status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collections.OrderedDict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schemes.py — SCHEMES data, to make display ordering explicit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collections.namedtuple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eligibility.py — Citizen namedtuple gives applicant data a fixed shape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enum.Enum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sector.py — class Sector(Enum)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hashlib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auth.py — SHA-256 password hashing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secrets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auth.py — secrets.token_hex(8) for cryptographically secure salt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Static / class methods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SchemeApp.read_int (@staticmethod), Rule.__hash_password (@staticmethod), EligibilityChecker.check (@classmethod), Sector.names (@classmethod)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Dictionaries as dispatch tables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rules.py — RULE_FACTORY = {"occupation": OccupationRule, ...} maps a string key straight to a class, avoiding an if/elif chain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eligibility.py — try/except (TypeError, AttributeError, ValueError, KeyError); auth.py — try/except FileNotFoundError; main_total_module.py — read_int swallows ValueError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 managers (with)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file read/write: application.py, auth.py — with open(...) as file: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f-strings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Throughout — e.g. f"Only {self.expected_value}s can apply", f"{username}:{salt}:{hashed}\n"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hints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 signatures across all files, e.g. def check(cls, rules: dict, age: int, ...) -&gt; tuple[bool, str]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 / dict comprehensions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sector.py — [member.value for member in cls]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 mutable-safe arguments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SchemeRepository.__init__(self, data: OrderedDict = None) — avoids the mutable-default-argument pitfall by defaulting to None and falling back inside the body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Ternary-style dict .get() dispatch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main_total_module.py — {1: "continue", 2: "back", 3: "exit"}.get(option, "invalid")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*args unpacking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application.py — ApplicationRecord(*record) in save_application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__name__ == "__main__" guard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main_total_module.py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</w:rPr>
        <w:t xml:space="preserve">Project Files</w:t>
      </w:r>
    </w:p>
    <w:p>
      <w:pPr>
        <w:spacing w:after="160"/>
      </w:pPr>
      <w:r>
        <w:rPr>
          <w:sz w:val="21"/>
          <w:szCs w:val="21"/>
        </w:rPr>
        <w:t xml:space="preserve">repository.py, rules.py, eligibility.py, application.py, schemes.py, sector.py, auth.py, main_total_module.py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2026-07-03T03:03:06.761Z</dcterms:created>
  <dcterms:modified xsi:type="dcterms:W3CDTF">2026-07-03T03:03:06.762Z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