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Równego Traktowania w Zatrudnieniu (PL, 2025-01, Hard Expanded)</w:t>
      </w:r>
    </w:p>
    <w:p>
      <w:r>
        <w:t># Polityka Równego Traktowania w Zatrudnieniu</w:t>
      </w:r>
    </w:p>
    <w:p/>
    <w:p>
      <w:r>
        <w:t>**Wersja: 2025-01**</w:t>
      </w:r>
    </w:p>
    <w:p/>
    <w:p>
      <w:r>
        <w:t>## 1. Cel i Deklaracja Zaangażowania</w:t>
      </w:r>
    </w:p>
    <w:p/>
    <w:p>
      <w:r>
        <w:t>Celem Polityki Równego Traktowania w Zatrudnieniu jest stworzenie środowiska pracy, w którym wszyscy pracownicy, kandydaci, stażyści, kontraktorzy oraz osoby trzecie będą traktowani z szacunkiem i godnością, niezależnie od ich cech osobistych. Nasza firma zobowiązuje się do przestrzegania zasad równości i sprawiedliwości w zatrudnieniu, promując różnorodność i inkluzyjność w każdym aspekcie działalności.</w:t>
      </w:r>
    </w:p>
    <w:p/>
    <w:p>
      <w:r>
        <w:t>## 2. Zasady Przewodnie</w:t>
      </w:r>
    </w:p>
    <w:p/>
    <w:p>
      <w:pPr>
        <w:pStyle w:val="ListBullet"/>
      </w:pPr>
      <w:r>
        <w:t>**Sprawiedliwość**: Każdy pracownik ma prawo do równego traktowania i dostępu do możliwości rozwoju zawodowego.</w:t>
      </w:r>
    </w:p>
    <w:p>
      <w:pPr>
        <w:pStyle w:val="ListBullet"/>
      </w:pPr>
      <w:r>
        <w:t>**Przejrzystość**: Procesy rekrutacyjne i awansowe są otwarte i zrozumiałe dla wszystkich.</w:t>
      </w:r>
    </w:p>
    <w:p>
      <w:pPr>
        <w:pStyle w:val="ListBullet"/>
      </w:pPr>
      <w:r>
        <w:t>**Włączenie**: Dążymy do stworzenia środowiska, w którym wszyscy czują się mile widziani i doceniani.</w:t>
      </w:r>
    </w:p>
    <w:p>
      <w:pPr>
        <w:pStyle w:val="ListBullet"/>
      </w:pPr>
      <w:r>
        <w:t>**Praktyki Oparte na Kompetencjach**: Decyzje dotyczące zatrudnienia i awansów opierają się na umiejętnościach i osiągnięciach, a nie na cechach osobistych.</w:t>
      </w:r>
    </w:p>
    <w:p/>
    <w:p>
      <w:r>
        <w:t>## 3. Zakres</w:t>
      </w:r>
    </w:p>
    <w:p/>
    <w:p>
      <w:r>
        <w:t>Polityka ta dotyczy:</w:t>
      </w:r>
    </w:p>
    <w:p>
      <w:pPr>
        <w:pStyle w:val="ListBullet"/>
      </w:pPr>
      <w:r>
        <w:t>Pracowników</w:t>
      </w:r>
    </w:p>
    <w:p>
      <w:pPr>
        <w:pStyle w:val="ListBullet"/>
      </w:pPr>
      <w:r>
        <w:t>Kandydatów</w:t>
      </w:r>
    </w:p>
    <w:p>
      <w:pPr>
        <w:pStyle w:val="ListBullet"/>
      </w:pPr>
      <w:r>
        <w:t>Stażystów</w:t>
      </w:r>
    </w:p>
    <w:p>
      <w:pPr>
        <w:pStyle w:val="ListBullet"/>
      </w:pPr>
      <w:r>
        <w:t>Kontraktorów</w:t>
      </w:r>
    </w:p>
    <w:p>
      <w:pPr>
        <w:pStyle w:val="ListBullet"/>
      </w:pPr>
      <w:r>
        <w:t>Osób trzecich (np. dostawców, klientów)</w:t>
      </w:r>
    </w:p>
    <w:p/>
    <w:p>
      <w:r>
        <w:t>## 4. Zakazane Przesłanki Dyskryminacji</w:t>
      </w:r>
    </w:p>
    <w:p/>
    <w:p>
      <w:r>
        <w:t>Wszelkie działania dyskryminacyjne są zabronione, w tym te oparte na:</w:t>
      </w:r>
    </w:p>
    <w:p>
      <w:pPr>
        <w:pStyle w:val="ListBullet"/>
      </w:pPr>
      <w:r>
        <w:t>Płci</w:t>
      </w:r>
    </w:p>
    <w:p>
      <w:pPr>
        <w:pStyle w:val="ListBullet"/>
      </w:pPr>
      <w:r>
        <w:t>Rasie</w:t>
      </w:r>
    </w:p>
    <w:p>
      <w:pPr>
        <w:pStyle w:val="ListBullet"/>
      </w:pPr>
      <w:r>
        <w:t>Pochodzeniu etnicznym</w:t>
      </w:r>
    </w:p>
    <w:p>
      <w:pPr>
        <w:pStyle w:val="ListBullet"/>
      </w:pPr>
      <w:r>
        <w:t>Religii</w:t>
      </w:r>
    </w:p>
    <w:p>
      <w:pPr>
        <w:pStyle w:val="ListBullet"/>
      </w:pPr>
      <w:r>
        <w:t>Niepełnosprawności</w:t>
      </w:r>
    </w:p>
    <w:p>
      <w:pPr>
        <w:pStyle w:val="ListBullet"/>
      </w:pPr>
      <w:r>
        <w:t>Wiek</w:t>
      </w:r>
    </w:p>
    <w:p>
      <w:pPr>
        <w:pStyle w:val="ListBullet"/>
      </w:pPr>
      <w:r>
        <w:t>Orientacji seksualnej</w:t>
      </w:r>
    </w:p>
    <w:p>
      <w:pPr>
        <w:pStyle w:val="ListBullet"/>
      </w:pPr>
      <w:r>
        <w:t>Tożsamości płciowej</w:t>
      </w:r>
    </w:p>
    <w:p>
      <w:pPr>
        <w:pStyle w:val="ListBullet"/>
      </w:pPr>
      <w:r>
        <w:t>Stanie cywilnym</w:t>
      </w:r>
    </w:p>
    <w:p>
      <w:pPr>
        <w:pStyle w:val="ListBullet"/>
      </w:pPr>
      <w:r>
        <w:t>Statusie rodzicielskim</w:t>
      </w:r>
    </w:p>
    <w:p>
      <w:pPr>
        <w:pStyle w:val="ListBullet"/>
      </w:pPr>
      <w:r>
        <w:t>Narodowości</w:t>
      </w:r>
    </w:p>
    <w:p>
      <w:pPr>
        <w:pStyle w:val="ListBullet"/>
      </w:pPr>
      <w:r>
        <w:t>Poglądach politycznych</w:t>
      </w:r>
    </w:p>
    <w:p>
      <w:pPr>
        <w:pStyle w:val="ListBullet"/>
      </w:pPr>
      <w:r>
        <w:t>Członkostwie w związkach</w:t>
      </w:r>
    </w:p>
    <w:p/>
    <w:p>
      <w:r>
        <w:t>## 5. Definicje</w:t>
      </w:r>
    </w:p>
    <w:p/>
    <w:p>
      <w:pPr>
        <w:pStyle w:val="ListBullet"/>
      </w:pPr>
      <w:r>
        <w:t>**Dyskryminacja**: Nierówne traktowanie osób na podstawie cech osobistych.</w:t>
      </w:r>
    </w:p>
    <w:p>
      <w:pPr>
        <w:pStyle w:val="ListBullet"/>
      </w:pPr>
      <w:r>
        <w:t>**Molestowanie**: Działania, które naruszają godność osoby i tworzą wrogie środowisko pracy.</w:t>
      </w:r>
    </w:p>
    <w:p>
      <w:pPr>
        <w:pStyle w:val="ListBullet"/>
      </w:pPr>
      <w:r>
        <w:t>**Uprzedzenia**: Negatywne nastawienie wobec osób z powodu ich cech osobistych.</w:t>
      </w:r>
    </w:p>
    <w:p>
      <w:pPr>
        <w:pStyle w:val="ListBullet"/>
      </w:pPr>
      <w:r>
        <w:t>**Inkluzyjność**: Działania mające na celu włączenie wszystkich osób w życie organizacji.</w:t>
      </w:r>
    </w:p>
    <w:p>
      <w:pPr>
        <w:pStyle w:val="ListBullet"/>
      </w:pPr>
      <w:r>
        <w:t>**Równość vs. Sprawiedliwość**: Równość odnosi się do traktowania wszystkich jednakowo, podczas gdy sprawiedliwość uwzględnia indywidualne potrzeby i kontekst.</w:t>
      </w:r>
    </w:p>
    <w:p/>
    <w:p>
      <w:r>
        <w:t>## 6. Praktyki Rekrutacji i Zatrudniania</w:t>
      </w:r>
    </w:p>
    <w:p/>
    <w:p>
      <w:pPr>
        <w:pStyle w:val="ListBullet"/>
      </w:pPr>
      <w:r>
        <w:t>**Ogłoszenia**: Wszystkie ogłoszenia o pracę będą formułowane w sposób neutralny, bez użycia języka mogącego sugerować dyskryminację.</w:t>
      </w:r>
    </w:p>
    <w:p>
      <w:pPr>
        <w:pStyle w:val="ListBullet"/>
      </w:pPr>
      <w:r>
        <w:t>**Kryteria Selekcji**: Kryteria będą oparte na umiejętnościach i doświadczeniu, a nie na cechach osobistych.</w:t>
      </w:r>
    </w:p>
    <w:p>
      <w:pPr>
        <w:pStyle w:val="ListBullet"/>
      </w:pPr>
      <w:r>
        <w:t>**Rozmowy Kwalifikacyjne**: Proces rozmów będzie przejrzysty i jednolity dla wszystkich kandydatów.</w:t>
      </w:r>
    </w:p>
    <w:p>
      <w:pPr>
        <w:pStyle w:val="ListBullet"/>
      </w:pPr>
      <w:r>
        <w:t>**Racjonalne Dostosowania**: Osoby z niepełnosprawnościami mają prawo do dostosowań w procesie rekrutacji.</w:t>
      </w:r>
    </w:p>
    <w:p/>
    <w:p>
      <w:r>
        <w:t>## 7. Warunki Zatrudnienia</w:t>
      </w:r>
    </w:p>
    <w:p/>
    <w:p>
      <w:pPr>
        <w:pStyle w:val="ListBullet"/>
      </w:pPr>
      <w:r>
        <w:t>**Szkolenia**: Regularne szkolenia dotyczące równego traktowania i różnorodności będą obowiązkowe dla wszystkich pracowników.</w:t>
      </w:r>
    </w:p>
    <w:p>
      <w:pPr>
        <w:pStyle w:val="ListBullet"/>
      </w:pPr>
      <w:r>
        <w:t>**Awanse**: Proces awansowy będzie oparty na obiektywnych kryteriach.</w:t>
      </w:r>
    </w:p>
    <w:p>
      <w:pPr>
        <w:pStyle w:val="ListBullet"/>
      </w:pPr>
      <w:r>
        <w:t>**Równość Wynagrodzeń**: Zapewniamy równe wynagrodzenie za równą pracę.</w:t>
      </w:r>
    </w:p>
    <w:p>
      <w:pPr>
        <w:pStyle w:val="ListBullet"/>
      </w:pPr>
      <w:r>
        <w:t>**Benefity**: Oferujemy różnorodne benefity, które uwzględniają potrzeby różnych grup pracowników.</w:t>
      </w:r>
    </w:p>
    <w:p>
      <w:pPr>
        <w:pStyle w:val="ListBullet"/>
      </w:pPr>
      <w:r>
        <w:t>**Elastyczne Formy Pracy**: Dostosowujemy warunki pracy do indywidualnych potrzeb pracowników.</w:t>
      </w:r>
    </w:p>
    <w:p/>
    <w:p>
      <w:r>
        <w:t>## 8. Kultura Pracy i Programy Włączenia</w:t>
      </w:r>
    </w:p>
    <w:p/>
    <w:p>
      <w:r>
        <w:t>Nasza firma promuje kulturę pracy, która sprzyja różnorodności i inkluzyjności poprzez:</w:t>
      </w:r>
    </w:p>
    <w:p>
      <w:pPr>
        <w:pStyle w:val="ListBullet"/>
      </w:pPr>
      <w:r>
        <w:t>**Szkolenia**: Regularne warsztaty na temat równości i różnorodności.</w:t>
      </w:r>
    </w:p>
    <w:p>
      <w:pPr>
        <w:pStyle w:val="ListBullet"/>
      </w:pPr>
      <w:r>
        <w:t>**Mentoring**: Programy mentoringowe dla pracowników z grup mniejszościowych.</w:t>
      </w:r>
    </w:p>
    <w:p>
      <w:pPr>
        <w:pStyle w:val="ListBullet"/>
      </w:pPr>
      <w:r>
        <w:t>**Inicjatywy Społeczne**: Udział w lokalnych i globalnych inicjatywach promujących różnorodność.</w:t>
      </w:r>
    </w:p>
    <w:p/>
    <w:p>
      <w:r>
        <w:t>## 9. Procedura Zgłaszania i Rozpatrywania Skarg</w:t>
      </w:r>
    </w:p>
    <w:p/>
    <w:p>
      <w:r>
        <w:t>### Proces</w:t>
      </w:r>
    </w:p>
    <w:p>
      <w:r>
        <w:t>1. **Zgłoszenie**: Pracownik składa skargę ustnie lub pisemnie.</w:t>
      </w:r>
    </w:p>
    <w:p>
      <w:r>
        <w:t>2. **Potwierdzenie**: Otrzymanie potwierdzenia zgłoszenia w ciągu 3 dni roboczych.</w:t>
      </w:r>
    </w:p>
    <w:p>
      <w:r>
        <w:t>3. **Rozpatrzenie**: Skarga zostanie rozpatrzona w ciągu 14 dni roboczych.</w:t>
      </w:r>
    </w:p>
    <w:p>
      <w:r>
        <w:t>4. **Decyzja**: Informacja o decyzji zostanie przekazana pracownikowi.</w:t>
      </w:r>
    </w:p>
    <w:p/>
    <w:p>
      <w:r>
        <w:t>### Terminy</w:t>
      </w:r>
    </w:p>
    <w:p>
      <w:pPr>
        <w:pStyle w:val="ListBullet"/>
      </w:pPr>
      <w:r>
        <w:t>Wszystkie skargi będą rozpatrywane w terminie nieprzekraczającym 30 dni roboczych.</w:t>
      </w:r>
    </w:p>
    <w:p/>
    <w:p>
      <w:r>
        <w:t>### Poufność</w:t>
      </w:r>
    </w:p>
    <w:p>
      <w:pPr>
        <w:pStyle w:val="ListBullet"/>
      </w:pPr>
      <w:r>
        <w:t>Wszystkie zgłoszenia będą traktowane jako poufne.</w:t>
      </w:r>
    </w:p>
    <w:p/>
    <w:p>
      <w:r>
        <w:t>### Zakaz Retorsji</w:t>
      </w:r>
    </w:p>
    <w:p>
      <w:pPr>
        <w:pStyle w:val="ListBullet"/>
      </w:pPr>
      <w:r>
        <w:t>Pracownicy, którzy zgłaszają skargi, są chronieni przed jakimikolwiek działaniami odwetowymi.</w:t>
      </w:r>
    </w:p>
    <w:p/>
    <w:p>
      <w:r>
        <w:t>## 10. Proces Dochodzenia i Działania Naprawcze</w:t>
      </w:r>
    </w:p>
    <w:p/>
    <w:p>
      <w:r>
        <w:t>W przypadku stwierdzenia naruszenia polityki, podejmowane będą odpowiednie działania dyscyplinarne, które mogą obejmować:</w:t>
      </w:r>
    </w:p>
    <w:p>
      <w:pPr>
        <w:pStyle w:val="ListBullet"/>
      </w:pPr>
      <w:r>
        <w:t>Szkolenia uzupełniające</w:t>
      </w:r>
    </w:p>
    <w:p>
      <w:pPr>
        <w:pStyle w:val="ListBullet"/>
      </w:pPr>
      <w:r>
        <w:t>Upomnienia</w:t>
      </w:r>
    </w:p>
    <w:p>
      <w:pPr>
        <w:pStyle w:val="ListBullet"/>
      </w:pPr>
      <w:r>
        <w:t>Zatrudnienie na warunkach próbnych</w:t>
      </w:r>
    </w:p>
    <w:p>
      <w:pPr>
        <w:pStyle w:val="ListBullet"/>
      </w:pPr>
      <w:r>
        <w:t>Zwolnienie</w:t>
      </w:r>
    </w:p>
    <w:p/>
    <w:p>
      <w:r>
        <w:t>## 11. Rola HR, Menedżerów i Compliance</w:t>
      </w:r>
    </w:p>
    <w:p/>
    <w:p>
      <w:pPr>
        <w:pStyle w:val="ListBullet"/>
      </w:pPr>
      <w:r>
        <w:t>**HR**: Odpowiedzialne za wdrażanie polityki i szkolenia.</w:t>
      </w:r>
    </w:p>
    <w:p>
      <w:pPr>
        <w:pStyle w:val="ListBullet"/>
      </w:pPr>
      <w:r>
        <w:t>**Menedżerowie**: Odpowiedzialni za przestrzeganie polityki w swoich zespołach.</w:t>
      </w:r>
    </w:p>
    <w:p>
      <w:pPr>
        <w:pStyle w:val="ListBullet"/>
      </w:pPr>
      <w:r>
        <w:t>**Compliance**: Monitorowanie przestrzegania polityki i raportowanie naruszeń.</w:t>
      </w:r>
    </w:p>
    <w:p/>
    <w:p>
      <w:r>
        <w:t>## 12. Monitorowanie, Audyty i Raportowanie</w:t>
      </w:r>
    </w:p>
    <w:p/>
    <w:p>
      <w:r>
        <w:t>### Wskaźniki KPI</w:t>
      </w:r>
    </w:p>
    <w:p>
      <w:pPr>
        <w:pStyle w:val="ListBullet"/>
      </w:pPr>
      <w:r>
        <w:t>Liczba zgłoszonych skarg</w:t>
      </w:r>
    </w:p>
    <w:p>
      <w:pPr>
        <w:pStyle w:val="ListBullet"/>
      </w:pPr>
      <w:r>
        <w:t>Czas rozpatrywania skarg</w:t>
      </w:r>
    </w:p>
    <w:p>
      <w:pPr>
        <w:pStyle w:val="ListBullet"/>
      </w:pPr>
      <w:r>
        <w:t>Wyniki ankiet satysfakcji pracowników</w:t>
      </w:r>
    </w:p>
    <w:p/>
    <w:p>
      <w:r>
        <w:t>### Regularne Przeglądy</w:t>
      </w:r>
    </w:p>
    <w:p>
      <w:pPr>
        <w:pStyle w:val="ListBullet"/>
      </w:pPr>
      <w:r>
        <w:t>Polityka będzie przeglądana co najmniej raz w roku.</w:t>
      </w:r>
    </w:p>
    <w:p/>
    <w:p>
      <w:r>
        <w:t>## 13. Zasady Zarządzania Polityką i Cykl Przeglądu</w:t>
      </w:r>
    </w:p>
    <w:p/>
    <w:p>
      <w:r>
        <w:t>Polityka będzie aktualizowana w odpowiedzi na zmiany w przepisach prawnych oraz w wyniku regularnych przeglądów.</w:t>
      </w:r>
    </w:p>
    <w:p/>
    <w:p>
      <w:r>
        <w:t>## 14. Scenariusze</w:t>
      </w:r>
    </w:p>
    <w:p/>
    <w:p>
      <w:r>
        <w:t>### Scenariusz 1: Uprzedzenia przy Awanse</w:t>
      </w:r>
    </w:p>
    <w:p>
      <w:r>
        <w:t>Pracownik zgłasza, że nie został awansowany pomimo spełnienia wszystkich kryteriów. Po przeprowadzeniu dochodzenia stwierdzono, że decyzja była oparta na uprzedzeniach. W efekcie menedżer otrzymuje szkolenie z zakresu równego traktowania.</w:t>
      </w:r>
    </w:p>
    <w:p/>
    <w:p>
      <w:r>
        <w:t>### Scenariusz 2: Dostosowanie Religijne</w:t>
      </w:r>
    </w:p>
    <w:p>
      <w:r>
        <w:t>Pracownik wyznający inną religię prosi o dostosowanie czasu pracy w związku z praktykami religijnymi. Po rozpatrzeniu prośby, firma zgadza się na elastyczne godziny pracy.</w:t>
      </w:r>
    </w:p>
    <w:p/>
    <w:p>
      <w:r>
        <w:t>### Scenariusz 3: Wsparcie dla Osoby z Niepełnosprawnością</w:t>
      </w:r>
    </w:p>
    <w:p>
      <w:r>
        <w:t>Pracownik z niepełnosprawnością zgłasza potrzebę dostosowania stanowiska pracy. Po przeprowadzeniu analizy, firma wdraża odpowiednie zmiany, aby umożliwić pracownikowi komfortowe wykonywanie obowiązków.</w:t>
      </w:r>
    </w:p>
    <w:p/>
    <w:p>
      <w:r>
        <w:t>### Scenariusz 4: Molestowanie w Miejscu Pracy</w:t>
      </w:r>
    </w:p>
    <w:p>
      <w:r>
        <w:t>Pracownik zgłasza przypadek molestowania. Po zbadaniu sprawy, sprawca zostaje ukarany, a pracownik otrzymuje wsparcie psychologiczne.</w:t>
      </w:r>
    </w:p>
    <w:p/>
    <w:p>
      <w:r>
        <w:t>### Scenariusz 5: Dyskryminacja ze Względu na Orientację Seksualną</w:t>
      </w:r>
    </w:p>
    <w:p>
      <w:r>
        <w:t>Pracownik zgłasza, że był dyskryminowany z powodu swojej orientacji seksualnej. Po przeprowadzeniu dochodzenia, firma wdraża dodatkowe szkolenia dla całego zespołu.</w:t>
      </w:r>
    </w:p>
    <w:p/>
    <w:p>
      <w:r>
        <w:t>## 15. Schemat Przebiegu Procesu Skargowego</w:t>
      </w:r>
    </w:p>
    <w:p/>
    <w:p>
      <w:r>
        <w:t>1. Zgłoszenie skargi</w:t>
      </w:r>
    </w:p>
    <w:p>
      <w:r>
        <w:t>2. Potwierdzenie odbioru</w:t>
      </w:r>
    </w:p>
    <w:p>
      <w:r>
        <w:t>3. Rozpatrzenie skargi</w:t>
      </w:r>
    </w:p>
    <w:p>
      <w:r>
        <w:t>4. Decyzja i informacja zwrotna</w:t>
      </w:r>
    </w:p>
    <w:p>
      <w:r>
        <w:t>5. Możliwość odwołania</w:t>
      </w:r>
    </w:p>
    <w:p/>
    <w:p>
      <w:r>
        <w:t>## 16. Przykładowe Formularze</w:t>
      </w:r>
    </w:p>
    <w:p/>
    <w:p>
      <w:r>
        <w:t>### Formularz Skargi</w:t>
      </w:r>
    </w:p>
    <w:p>
      <w:r>
        <w:t>```</w:t>
      </w:r>
    </w:p>
    <w:p>
      <w:r>
        <w:t>Imię i nazwisko:</w:t>
      </w:r>
    </w:p>
    <w:p>
      <w:r>
        <w:t>Data zgłoszenia:</w:t>
      </w:r>
    </w:p>
    <w:p>
      <w:r>
        <w:t>Opis zdarzenia:</w:t>
      </w:r>
    </w:p>
    <w:p>
      <w:r>
        <w:t>Data zdarzenia:</w:t>
      </w:r>
    </w:p>
    <w:p>
      <w:r>
        <w:t>Osoby zaangażowane:</w:t>
      </w:r>
    </w:p>
    <w:p>
      <w:r>
        <w:t>Podpis:</w:t>
      </w:r>
    </w:p>
    <w:p>
      <w:r>
        <w:t>```</w:t>
      </w:r>
    </w:p>
    <w:p/>
    <w:p>
      <w:r>
        <w:t>### Potwierdzenie Odbioru</w:t>
      </w:r>
    </w:p>
    <w:p>
      <w:r>
        <w:t>```</w:t>
      </w:r>
    </w:p>
    <w:p>
      <w:r>
        <w:t>Imię i nazwisko:</w:t>
      </w:r>
    </w:p>
    <w:p>
      <w:r>
        <w:t>Data zgłoszenia:</w:t>
      </w:r>
    </w:p>
    <w:p>
      <w:r>
        <w:t>Potwierdzam odbiór skargi.</w:t>
      </w:r>
    </w:p>
    <w:p>
      <w:r>
        <w:t>Podpis:</w:t>
      </w:r>
    </w:p>
    <w:p>
      <w:r>
        <w:t>```</w:t>
      </w:r>
    </w:p>
    <w:p/>
    <w:p>
      <w:r>
        <w:t>### Notatka ze Spotkania</w:t>
      </w:r>
    </w:p>
    <w:p>
      <w:r>
        <w:t>```</w:t>
      </w:r>
    </w:p>
    <w:p>
      <w:r>
        <w:t>Data spotkania:</w:t>
      </w:r>
    </w:p>
    <w:p>
      <w:r>
        <w:t>Uczestnicy:</w:t>
      </w:r>
    </w:p>
    <w:p>
      <w:r>
        <w:t>Temat:</w:t>
      </w:r>
    </w:p>
    <w:p>
      <w:r>
        <w:t>Podsumowanie:</w:t>
      </w:r>
    </w:p>
    <w:p>
      <w:r>
        <w:t>Działania do podjęcia:</w:t>
      </w:r>
    </w:p>
    <w:p>
      <w:r>
        <w:t>Podpis:</w:t>
      </w:r>
    </w:p>
    <w:p>
      <w:r>
        <w:t>```</w:t>
      </w:r>
    </w:p>
    <w:p/>
    <w:p>
      <w:r>
        <w:t>## 17. FAQ</w:t>
      </w:r>
    </w:p>
    <w:p/>
    <w:p>
      <w:r>
        <w:t>1. **Co to jest Polityka Równego Traktowania?**</w:t>
      </w:r>
    </w:p>
    <w:p>
      <w:r>
        <w:t>Polityka ta ma na celu zapewnienie równego traktowania wszystkich pracowników i kandydatów.</w:t>
      </w:r>
    </w:p>
    <w:p/>
    <w:p>
      <w:r>
        <w:t>2. **Jak zgłosić skargę?**</w:t>
      </w:r>
    </w:p>
    <w:p>
      <w:r>
        <w:t>Skargę można zgłosić ustnie lub pisemnie do działu HR.</w:t>
      </w:r>
    </w:p>
    <w:p/>
    <w:p>
      <w:r>
        <w:t>3. **Czy zgłoszenia są poufne?**</w:t>
      </w:r>
    </w:p>
    <w:p>
      <w:r>
        <w:t>Tak, wszystkie zgłoszenia będą traktowane jako poufne.</w:t>
      </w:r>
    </w:p>
    <w:p/>
    <w:p>
      <w:r>
        <w:t>4. **Co się stanie po zgłoszeniu skargi?**</w:t>
      </w:r>
    </w:p>
    <w:p>
      <w:r>
        <w:t>Skarga zostanie rozpatrzona w określonym czasie, a pracownik zostanie poinformowany o decyzji.</w:t>
      </w:r>
    </w:p>
    <w:p/>
    <w:p>
      <w:r>
        <w:t>5. **Czy mogę być ukarany za zgłoszenie skargi?**</w:t>
      </w:r>
    </w:p>
    <w:p>
      <w:r>
        <w:t>Nie, pracownicy są chronieni przed działaniami odwetowymi.</w:t>
      </w:r>
    </w:p>
    <w:p/>
    <w:p>
      <w:r>
        <w:t>6. **Jakie są terminy rozpatrywania skarg?**</w:t>
      </w:r>
    </w:p>
    <w:p>
      <w:r>
        <w:t>Skargi są rozpatrywane w ciągu 14 dni roboczych.</w:t>
      </w:r>
    </w:p>
    <w:p/>
    <w:p>
      <w:r>
        <w:t>7. **Jakie działania mogą zostać podjęte w przypadku stwierdzenia naruszenia?**</w:t>
      </w:r>
    </w:p>
    <w:p>
      <w:r>
        <w:t>Mogą to być szkolenia, upomnienia lub inne działania dyscyplinarne.</w:t>
      </w:r>
    </w:p>
    <w:p/>
    <w:p>
      <w:r>
        <w:t>8. **Jak mogę zgłosić potrzebę racjonalnego dostosowania?**</w:t>
      </w:r>
    </w:p>
    <w:p>
      <w:r>
        <w:t>Należy skontaktować się z działem HR i przedstawić swoją prośbę.</w:t>
      </w:r>
    </w:p>
    <w:p/>
    <w:p>
      <w:r>
        <w:t>9. **Czy mogę zgłosić skargę anonimowo?**</w:t>
      </w:r>
    </w:p>
    <w:p>
      <w:r>
        <w:t>Tak, istnieje możliwość zgłoszenia skargi anonimowo.</w:t>
      </w:r>
    </w:p>
    <w:p/>
    <w:p>
      <w:r>
        <w:t>10. **Jakie są konsekwencje dyskryminacji w miejscu pracy?**</w:t>
      </w:r>
    </w:p>
    <w:p>
      <w:r>
        <w:t>Osoby odpowiedzialne za dyskryminację mogą zostać ukarane zgodnie z polityką firmy.</w:t>
      </w:r>
    </w:p>
    <w:p/>
    <w:p>
      <w:r>
        <w:t>11. **Czy są organizowane szkolenia dotyczące równego traktowania?**</w:t>
      </w:r>
    </w:p>
    <w:p>
      <w:r>
        <w:t>Tak, regularnie organizujemy szkolenia dla wszystkich pracowników.</w:t>
      </w:r>
    </w:p>
    <w:p/>
    <w:p>
      <w:r>
        <w:t>12. **Jak monitorowana jest skuteczność polityki?**</w:t>
      </w:r>
    </w:p>
    <w:p>
      <w:r>
        <w:t>Skuteczność polityki monitorowana jest poprzez wskaźniki KPI i regularne przeglądy.</w:t>
      </w:r>
    </w:p>
    <w:p/>
    <w:p>
      <w:r>
        <w:t>13. **Czy mogę zgłosić skargę na osobę z mojego zespołu?**</w:t>
      </w:r>
    </w:p>
    <w:p>
      <w:r>
        <w:t>Tak, każda skarga jest traktowana poważnie, niezależnie od osoby, której dotyczy.</w:t>
      </w:r>
    </w:p>
    <w:p/>
    <w:p>
      <w:r>
        <w:t>14. **Jakie są moje prawa jako pracownika?**</w:t>
      </w:r>
    </w:p>
    <w:p>
      <w:r>
        <w:t>Masz prawo do równego traktowania, dostępu do szkoleń i możliwości rozwoju zawodowego.</w:t>
      </w:r>
    </w:p>
    <w:p/>
    <w:p>
      <w:r>
        <w:t>## 18. Aneks z Odniesieniami do Prawa</w:t>
      </w:r>
    </w:p>
    <w:p/>
    <w:p>
      <w:pPr>
        <w:pStyle w:val="ListBullet"/>
      </w:pPr>
      <w:r>
        <w:t>**Dyrektywy UE**: Dyrektywa 2000/78/WE w sprawie równego traktowania w zatrudnieniu.</w:t>
      </w:r>
    </w:p>
    <w:p>
      <w:pPr>
        <w:pStyle w:val="ListBullet"/>
      </w:pPr>
      <w:r>
        <w:t>**Konstytucja RP**: Artykuł 32 dotyczący równości wobec prawa.</w:t>
      </w:r>
    </w:p>
    <w:p>
      <w:pPr>
        <w:pStyle w:val="ListBullet"/>
      </w:pPr>
      <w:r>
        <w:t>**Kodeks Pracy**: Przepisy dotyczące równego traktowania w zatrudnieniu.</w:t>
      </w:r>
    </w:p>
    <w:p/>
    <w:p>
      <w:r>
        <w:t>## 19. Wzory Dokumentów</w:t>
      </w:r>
    </w:p>
    <w:p/>
    <w:p>
      <w:r>
        <w:t>### Formularz Skargi</w:t>
      </w:r>
    </w:p>
    <w:p>
      <w:r>
        <w:t>```</w:t>
      </w:r>
    </w:p>
    <w:p>
      <w:r>
        <w:t>Imię i nazwisko:</w:t>
      </w:r>
    </w:p>
    <w:p>
      <w:r>
        <w:t>Data zgłoszenia:</w:t>
      </w:r>
    </w:p>
    <w:p>
      <w:r>
        <w:t>Opis zdarzenia:</w:t>
      </w:r>
    </w:p>
    <w:p>
      <w:r>
        <w:t>Data zdarzenia:</w:t>
      </w:r>
    </w:p>
    <w:p>
      <w:r>
        <w:t>Osoby zaangażowane:</w:t>
      </w:r>
    </w:p>
    <w:p>
      <w:r>
        <w:t>Podpis:</w:t>
      </w:r>
    </w:p>
    <w:p>
      <w:r>
        <w:t>```</w:t>
      </w:r>
    </w:p>
    <w:p/>
    <w:p>
      <w:r>
        <w:t>### Potwierdzenie Odbioru</w:t>
      </w:r>
    </w:p>
    <w:p>
      <w:r>
        <w:t>```</w:t>
      </w:r>
    </w:p>
    <w:p>
      <w:r>
        <w:t>Imię i nazwisko:</w:t>
      </w:r>
    </w:p>
    <w:p>
      <w:r>
        <w:t>Data zgłoszenia:</w:t>
      </w:r>
    </w:p>
    <w:p>
      <w:r>
        <w:t>Potwierdzam odbiór skargi.</w:t>
      </w:r>
    </w:p>
    <w:p>
      <w:r>
        <w:t>Podpis:</w:t>
      </w:r>
    </w:p>
    <w:p>
      <w:r>
        <w:t>```</w:t>
      </w:r>
    </w:p>
    <w:p/>
    <w:p>
      <w:r>
        <w:t>### Notatka ze Spotkania</w:t>
      </w:r>
    </w:p>
    <w:p>
      <w:r>
        <w:t>```</w:t>
      </w:r>
    </w:p>
    <w:p>
      <w:r>
        <w:t>Data spotkania:</w:t>
      </w:r>
    </w:p>
    <w:p>
      <w:r>
        <w:t>Uczestnicy:</w:t>
      </w:r>
    </w:p>
    <w:p>
      <w:r>
        <w:t>Temat:</w:t>
      </w:r>
    </w:p>
    <w:p>
      <w:r>
        <w:t>Podsumowanie:</w:t>
      </w:r>
    </w:p>
    <w:p>
      <w:r>
        <w:t>Działania do podjęcia:</w:t>
      </w:r>
    </w:p>
    <w:p>
      <w:r>
        <w:t>Podpis:</w:t>
      </w:r>
    </w:p>
    <w:p>
      <w:r>
        <w:t>```</w:t>
      </w:r>
    </w:p>
    <w:p/>
    <w:p>
      <w:r>
        <w:t>---</w:t>
      </w:r>
    </w:p>
    <w:p/>
    <w:p>
      <w:r>
        <w:t>Polityka Równego Traktowania w Zatrudnieniu jest kluczowym dokumentem, który ma na celu zapewnienie, że wszyscy pracownicy czują się szanowani i doceniani w miejscu pracy. Nasza firma zobowiązuje się do stałego monitorowania i doskonalenia polityki, aby sprostać oczekiwaniom naszych pracowników i przepisom prawnym.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