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Pracy Zdalnej / Telepracy (PL, 2025-01)</w:t>
      </w:r>
    </w:p>
    <w:p>
      <w:r>
        <w:t># Polityka Pracy Zdalnej/Telepracy</w:t>
      </w:r>
    </w:p>
    <w:p/>
    <w:p>
      <w:r>
        <w:t>**Wersja: 2025-01**</w:t>
      </w:r>
    </w:p>
    <w:p/>
    <w:p>
      <w:r>
        <w:t>## 1. Kryteria kwalifikacji i zgody</w:t>
      </w:r>
    </w:p>
    <w:p/>
    <w:p>
      <w:r>
        <w:t>### 1.1. Role kwalifikujące się do pracy zdalnej</w:t>
      </w:r>
    </w:p>
    <w:p>
      <w:r>
        <w:t>Pracownicy pełniący funkcje, które nie wymagają fizycznej obecności w biurze, mogą ubiegać się o pracę zdalną. Przykłady to:</w:t>
      </w:r>
    </w:p>
    <w:p>
      <w:pPr>
        <w:pStyle w:val="ListBullet"/>
      </w:pPr>
      <w:r>
        <w:t>Specjaliści IT</w:t>
      </w:r>
    </w:p>
    <w:p>
      <w:pPr>
        <w:pStyle w:val="ListBullet"/>
      </w:pPr>
      <w:r>
        <w:t>Pracownicy działu obsługi klienta</w:t>
      </w:r>
    </w:p>
    <w:p>
      <w:pPr>
        <w:pStyle w:val="ListBullet"/>
      </w:pPr>
      <w:r>
        <w:t>Analitycy danych</w:t>
      </w:r>
    </w:p>
    <w:p/>
    <w:p>
      <w:r>
        <w:t>### 1.2. Wyjątki</w:t>
      </w:r>
    </w:p>
    <w:p>
      <w:r>
        <w:t>Niektóre role, takie jak pracownicy produkcji czy ci, którzy muszą regularnie spotykać się z klientami, nie kwalifikują się do pracy zdalnej.</w:t>
      </w:r>
    </w:p>
    <w:p/>
    <w:p>
      <w:r>
        <w:t>### 1.3. Okres próbny</w:t>
      </w:r>
    </w:p>
    <w:p>
      <w:r>
        <w:t>Pracownicy mogą przejść na pracę zdalną po 6 miesiącach zatrudnienia, z pozytywną oceną wydajności.</w:t>
      </w:r>
    </w:p>
    <w:p/>
    <w:p>
      <w:r>
        <w:t>### 1.4. Kontraktorzy</w:t>
      </w:r>
    </w:p>
    <w:p>
      <w:r>
        <w:t>Kontraktorzy mogą pracować zdalnie, ale muszą uzyskać zgodę swojego menedżera oraz działu HR.</w:t>
      </w:r>
    </w:p>
    <w:p/>
    <w:p>
      <w:r>
        <w:t>**Checklist dla menedżera:**</w:t>
      </w:r>
    </w:p>
    <w:p>
      <w:pPr>
        <w:pStyle w:val="ListBullet"/>
      </w:pPr>
      <w:r>
        <w:t>Sprawdzenie, czy rola kwalifikuje się do pracy zdalnej.</w:t>
      </w:r>
    </w:p>
    <w:p>
      <w:pPr>
        <w:pStyle w:val="ListBullet"/>
      </w:pPr>
      <w:r>
        <w:t>Ocena wydajności pracownika.</w:t>
      </w:r>
    </w:p>
    <w:p>
      <w:pPr>
        <w:pStyle w:val="ListBullet"/>
      </w:pPr>
      <w:r>
        <w:t>Zatwierdzenie wniosku o pracę zdalną.</w:t>
      </w:r>
    </w:p>
    <w:p/>
    <w:p>
      <w:r>
        <w:t>---</w:t>
      </w:r>
    </w:p>
    <w:p/>
    <w:p>
      <w:r>
        <w:t>## 2. Miejsce i czas pracy</w:t>
      </w:r>
    </w:p>
    <w:p/>
    <w:p>
      <w:r>
        <w:t>### 2.1. Strefy czasowe</w:t>
      </w:r>
    </w:p>
    <w:p>
      <w:r>
        <w:t>Pracownicy powinni dostosować swoje godziny pracy do strefy czasowej, w której znajduje się ich zespół.</w:t>
      </w:r>
    </w:p>
    <w:p/>
    <w:p>
      <w:r>
        <w:t>### 2.2. Core hours</w:t>
      </w:r>
    </w:p>
    <w:p>
      <w:r>
        <w:t>Wszyscy pracownicy powinni być dostępni w godzinach 10:00 - 15:00, co ułatwia współpracę.</w:t>
      </w:r>
    </w:p>
    <w:p/>
    <w:p>
      <w:r>
        <w:t>### 2.3. Nadgodziny i przerwy</w:t>
      </w:r>
    </w:p>
    <w:p>
      <w:r>
        <w:t>Nadgodziny muszą być zatwierdzone przez menedżera. Pracownicy powinni robić przerwy co 2 godziny.</w:t>
      </w:r>
    </w:p>
    <w:p/>
    <w:p>
      <w:r>
        <w:t>### 2.4. Zasady dostępności</w:t>
      </w:r>
    </w:p>
    <w:p>
      <w:r>
        <w:t>Pracownicy są zobowiązani do bycia dostępnymi na komunikatorach firmowych w czasie pracy.</w:t>
      </w:r>
    </w:p>
    <w:p/>
    <w:p>
      <w:r>
        <w:t>**Przykład:**</w:t>
      </w:r>
    </w:p>
    <w:p>
      <w:r>
        <w:t>Pracownik działu IT, który pracuje w innej strefie czasowej, dostosowuje swoje godziny pracy, aby być dostępny dla zespołu w core hours.</w:t>
      </w:r>
    </w:p>
    <w:p/>
    <w:p>
      <w:r>
        <w:t>**Checklist dla menedżera:**</w:t>
      </w:r>
    </w:p>
    <w:p>
      <w:pPr>
        <w:pStyle w:val="ListBullet"/>
      </w:pPr>
      <w:r>
        <w:t>Ustalenie dostępności pracownika.</w:t>
      </w:r>
    </w:p>
    <w:p>
      <w:pPr>
        <w:pStyle w:val="ListBullet"/>
      </w:pPr>
      <w:r>
        <w:t>Monitorowanie nadgodzin.</w:t>
      </w:r>
    </w:p>
    <w:p>
      <w:pPr>
        <w:pStyle w:val="ListBullet"/>
      </w:pPr>
      <w:r>
        <w:t>Weryfikacja przestrzegania core hours.</w:t>
      </w:r>
    </w:p>
    <w:p/>
    <w:p>
      <w:r>
        <w:t>---</w:t>
      </w:r>
    </w:p>
    <w:p/>
    <w:p>
      <w:r>
        <w:t>## 3. Sprzęt i świadczenia</w:t>
      </w:r>
    </w:p>
    <w:p/>
    <w:p>
      <w:r>
        <w:t>### 3.1. Sprzęt</w:t>
      </w:r>
    </w:p>
    <w:p>
      <w:r>
        <w:t>Firma zapewnia laptop i niezbędne peryferia (mysz, klawiatura). Pracownicy są zobowiązani do dbania o sprzęt.</w:t>
      </w:r>
    </w:p>
    <w:p/>
    <w:p>
      <w:r>
        <w:t>### 3.2. Ryczałt za energię/Internet</w:t>
      </w:r>
    </w:p>
    <w:p>
      <w:r>
        <w:t>Pracownicy mogą ubiegać się o ryczałt na pokrycie kosztów energii i Internetu w wysokości 200 zł miesięcznie.</w:t>
      </w:r>
    </w:p>
    <w:p/>
    <w:p>
      <w:r>
        <w:t>### 3.3. Własność i zwrot</w:t>
      </w:r>
    </w:p>
    <w:p>
      <w:r>
        <w:t>Sprzęt firmowy pozostaje własnością firmy. Po zakończeniu pracy zdalnej należy go zwrócić.</w:t>
      </w:r>
    </w:p>
    <w:p/>
    <w:p>
      <w:r>
        <w:t>**Checklist dla menedżera:**</w:t>
      </w:r>
    </w:p>
    <w:p>
      <w:pPr>
        <w:pStyle w:val="ListBullet"/>
      </w:pPr>
      <w:r>
        <w:t>Sprawdzenie, czy pracownik otrzymał sprzęt.</w:t>
      </w:r>
    </w:p>
    <w:p>
      <w:pPr>
        <w:pStyle w:val="ListBullet"/>
      </w:pPr>
      <w:r>
        <w:t>Monitorowanie stanu sprzętu.</w:t>
      </w:r>
    </w:p>
    <w:p>
      <w:pPr>
        <w:pStyle w:val="ListBullet"/>
      </w:pPr>
      <w:r>
        <w:t>Weryfikacja zwrotu sprzętu po zakończeniu pracy.</w:t>
      </w:r>
    </w:p>
    <w:p/>
    <w:p>
      <w:r>
        <w:t>---</w:t>
      </w:r>
    </w:p>
    <w:p/>
    <w:p>
      <w:r>
        <w:t>## 4. Bezpieczeństwo i poufność</w:t>
      </w:r>
    </w:p>
    <w:p/>
    <w:p>
      <w:r>
        <w:t>### 4.1. VPN i MFA</w:t>
      </w:r>
    </w:p>
    <w:p>
      <w:r>
        <w:t>Wszyscy pracownicy muszą korzystać z VPN oraz Multi-Factor Authentication (MFA) przy dostępie do danych firmowych.</w:t>
      </w:r>
    </w:p>
    <w:p/>
    <w:p>
      <w:r>
        <w:t>### 4.2. Zasady przetwarzania danych</w:t>
      </w:r>
    </w:p>
    <w:p>
      <w:r>
        <w:t>Pracownicy są zobowiązani do przestrzegania zasad ochrony danych osobowych.</w:t>
      </w:r>
    </w:p>
    <w:p/>
    <w:p>
      <w:r>
        <w:t>### 4.3. Ograniczone lokalizacje</w:t>
      </w:r>
    </w:p>
    <w:p>
      <w:r>
        <w:t>Pracownicy nie mogą pracować zdalnie z miejsc publicznych (kawiarnie, hotele).</w:t>
      </w:r>
    </w:p>
    <w:p/>
    <w:p>
      <w:r>
        <w:t>### 4.4. BYOD</w:t>
      </w:r>
    </w:p>
    <w:p>
      <w:r>
        <w:t>W przypadku korzystania z własnych urządzeń, pracownicy muszą zainstalować odpowiednie oprogramowanie zabezpieczające.</w:t>
      </w:r>
    </w:p>
    <w:p/>
    <w:p>
      <w:r>
        <w:t>**Przykład:**</w:t>
      </w:r>
    </w:p>
    <w:p>
      <w:r>
        <w:t>Pracownik, który korzysta z własnego laptopa, instaluje oprogramowanie zabezpieczające, aby chronić dane firmy.</w:t>
      </w:r>
    </w:p>
    <w:p/>
    <w:p>
      <w:r>
        <w:t>**Checklist dla menedżera:**</w:t>
      </w:r>
    </w:p>
    <w:p>
      <w:pPr>
        <w:pStyle w:val="ListBullet"/>
      </w:pPr>
      <w:r>
        <w:t>Weryfikacja użycia VPN i MFA.</w:t>
      </w:r>
    </w:p>
    <w:p>
      <w:pPr>
        <w:pStyle w:val="ListBullet"/>
      </w:pPr>
      <w:r>
        <w:t>Monitorowanie przestrzegania zasad ochrony danych.</w:t>
      </w:r>
    </w:p>
    <w:p>
      <w:pPr>
        <w:pStyle w:val="ListBullet"/>
      </w:pPr>
      <w:r>
        <w:t>Sprawdzenie, czy pracownicy pracują w odpowiednich lokalizacjach.</w:t>
      </w:r>
    </w:p>
    <w:p/>
    <w:p>
      <w:r>
        <w:t>---</w:t>
      </w:r>
    </w:p>
    <w:p/>
    <w:p>
      <w:r>
        <w:t>## 5. Komunikacja i efektywność</w:t>
      </w:r>
    </w:p>
    <w:p/>
    <w:p>
      <w:r>
        <w:t>### 5.1. KPI/OKR</w:t>
      </w:r>
    </w:p>
    <w:p>
      <w:r>
        <w:t>Pracownicy powinni ustalać cele KPI/OKR na początku każdego kwartału.</w:t>
      </w:r>
    </w:p>
    <w:p/>
    <w:p>
      <w:r>
        <w:t>### 5.2. Rytuały dzienne/tygodniowe</w:t>
      </w:r>
    </w:p>
    <w:p>
      <w:r>
        <w:t>Zaleca się codzienne stand-upy oraz cotygodniowe spotkania zespołowe.</w:t>
      </w:r>
    </w:p>
    <w:p/>
    <w:p>
      <w:r>
        <w:t>### 5.3. Etykieta spotkań</w:t>
      </w:r>
    </w:p>
    <w:p>
      <w:r>
        <w:t>Pracownicy powinni być przygotowani do spotkań, mieć włączoną kamerę i być obecni na czas.</w:t>
      </w:r>
    </w:p>
    <w:p/>
    <w:p>
      <w:r>
        <w:t>### 5.4. SLA odpowiedzi</w:t>
      </w:r>
    </w:p>
    <w:p>
      <w:r>
        <w:t>Odpowiedzi na maile powinny być udzielane w ciągu 24 godzin.</w:t>
      </w:r>
    </w:p>
    <w:p/>
    <w:p>
      <w:r>
        <w:t>**Checklist dla menedżera:**</w:t>
      </w:r>
    </w:p>
    <w:p>
      <w:pPr>
        <w:pStyle w:val="ListBullet"/>
      </w:pPr>
      <w:r>
        <w:t>Monitorowanie realizacji KPI/OKR.</w:t>
      </w:r>
    </w:p>
    <w:p>
      <w:pPr>
        <w:pStyle w:val="ListBullet"/>
      </w:pPr>
      <w:r>
        <w:t>Ustalanie rytuałów spotkań.</w:t>
      </w:r>
    </w:p>
    <w:p>
      <w:pPr>
        <w:pStyle w:val="ListBullet"/>
      </w:pPr>
      <w:r>
        <w:t>Weryfikacja przestrzegania etykiety spotkań.</w:t>
      </w:r>
    </w:p>
    <w:p/>
    <w:p>
      <w:r>
        <w:t>---</w:t>
      </w:r>
    </w:p>
    <w:p/>
    <w:p>
      <w:r>
        <w:t>## 6. BHP w domu</w:t>
      </w:r>
    </w:p>
    <w:p/>
    <w:p>
      <w:r>
        <w:t>### 6.1. Ergonomia</w:t>
      </w:r>
    </w:p>
    <w:p>
      <w:r>
        <w:t>Pracownicy powinni dbać o ergonomiczne stanowisko pracy (krzesło, biurko).</w:t>
      </w:r>
    </w:p>
    <w:p/>
    <w:p>
      <w:r>
        <w:t>### 6.2. Checklisty samooceny</w:t>
      </w:r>
    </w:p>
    <w:p>
      <w:r>
        <w:t>Zaleca się korzystanie z checklisty do oceny warunków pracy w domu.</w:t>
      </w:r>
    </w:p>
    <w:p/>
    <w:p>
      <w:r>
        <w:t>### 6.3. Zgłaszanie incydentów</w:t>
      </w:r>
    </w:p>
    <w:p>
      <w:r>
        <w:t>Pracownicy powinni zgłaszać wszelkie incydenty związane z BHP.</w:t>
      </w:r>
    </w:p>
    <w:p/>
    <w:p>
      <w:r>
        <w:t>**Przykład:**</w:t>
      </w:r>
    </w:p>
    <w:p>
      <w:r>
        <w:t>Pracownik, który odczuwa ból pleców, korzysta z checklisty, aby dostosować swoje stanowisko pracy.</w:t>
      </w:r>
    </w:p>
    <w:p/>
    <w:p>
      <w:r>
        <w:t>**Checklist dla menedżera:**</w:t>
      </w:r>
    </w:p>
    <w:p>
      <w:pPr>
        <w:pStyle w:val="ListBullet"/>
      </w:pPr>
      <w:r>
        <w:t>Monitorowanie ergonomii stanowiska pracy.</w:t>
      </w:r>
    </w:p>
    <w:p>
      <w:pPr>
        <w:pStyle w:val="ListBullet"/>
      </w:pPr>
      <w:r>
        <w:t>Weryfikacja zgłoszeń incydentów.</w:t>
      </w:r>
    </w:p>
    <w:p>
      <w:pPr>
        <w:pStyle w:val="ListBullet"/>
      </w:pPr>
      <w:r>
        <w:t>Udzielanie wsparcia w zakresie BHP.</w:t>
      </w:r>
    </w:p>
    <w:p/>
    <w:p>
      <w:r>
        <w:t>---</w:t>
      </w:r>
    </w:p>
    <w:p/>
    <w:p>
      <w:r>
        <w:t>## 7. Wydatki i rozliczenia</w:t>
      </w:r>
    </w:p>
    <w:p/>
    <w:p>
      <w:r>
        <w:t>### 7.1. Koszty dopuszczalne</w:t>
      </w:r>
    </w:p>
    <w:p>
      <w:r>
        <w:t>Dopuszczalne są wydatki na sprzęt biurowy oraz ryczałt za energię/Internet.</w:t>
      </w:r>
    </w:p>
    <w:p/>
    <w:p>
      <w:r>
        <w:t>### 7.2. Limity dzienne</w:t>
      </w:r>
    </w:p>
    <w:p>
      <w:r>
        <w:t>Limity wydatków na sprzęt wynoszą 500 zł miesięcznie.</w:t>
      </w:r>
    </w:p>
    <w:p/>
    <w:p>
      <w:r>
        <w:t>### 7.3. Wymagane dowody</w:t>
      </w:r>
    </w:p>
    <w:p>
      <w:r>
        <w:t>Pracownicy muszą przedstawić faktury lub rachunki jako dowód wydatków.</w:t>
      </w:r>
    </w:p>
    <w:p/>
    <w:p>
      <w:r>
        <w:t>**Checklist dla menedżera:**</w:t>
      </w:r>
    </w:p>
    <w:p>
      <w:pPr>
        <w:pStyle w:val="ListBullet"/>
      </w:pPr>
      <w:r>
        <w:t>Weryfikacja wydatków pracowników.</w:t>
      </w:r>
    </w:p>
    <w:p>
      <w:pPr>
        <w:pStyle w:val="ListBullet"/>
      </w:pPr>
      <w:r>
        <w:t>Monitorowanie przestrzegania limitów.</w:t>
      </w:r>
    </w:p>
    <w:p>
      <w:pPr>
        <w:pStyle w:val="ListBullet"/>
      </w:pPr>
      <w:r>
        <w:t>Sprawdzanie dowodów wydatków.</w:t>
      </w:r>
    </w:p>
    <w:p/>
    <w:p>
      <w:r>
        <w:t>---</w:t>
      </w:r>
    </w:p>
    <w:p/>
    <w:p>
      <w:r>
        <w:t>## 8. Zgodność i monitoring</w:t>
      </w:r>
    </w:p>
    <w:p/>
    <w:p>
      <w:r>
        <w:t>### 8.1. Akceptowalne użycie</w:t>
      </w:r>
    </w:p>
    <w:p>
      <w:r>
        <w:t>Użycie sprzętu firmowego do celów prywatnych jest zabronione.</w:t>
      </w:r>
    </w:p>
    <w:p/>
    <w:p>
      <w:r>
        <w:t>### 8.2. Audyt</w:t>
      </w:r>
    </w:p>
    <w:p>
      <w:r>
        <w:t>Regularne audyty będą przeprowadzane w celu weryfikacji przestrzegania polityki.</w:t>
      </w:r>
    </w:p>
    <w:p/>
    <w:p>
      <w:r>
        <w:t>### 8.3. Konsekwencje nadużyć</w:t>
      </w:r>
    </w:p>
    <w:p>
      <w:r>
        <w:t>Naruszenia polityki mogą skutkować ostrzeżeniem lub rozwiązaniem umowy.</w:t>
      </w:r>
    </w:p>
    <w:p/>
    <w:p>
      <w:r>
        <w:t>**Checklist dla menedżera:**</w:t>
      </w:r>
    </w:p>
    <w:p>
      <w:pPr>
        <w:pStyle w:val="ListBullet"/>
      </w:pPr>
      <w:r>
        <w:t>Monitorowanie użycia sprzętu.</w:t>
      </w:r>
    </w:p>
    <w:p>
      <w:pPr>
        <w:pStyle w:val="ListBullet"/>
      </w:pPr>
      <w:r>
        <w:t>Przeprowadzanie audytów.</w:t>
      </w:r>
    </w:p>
    <w:p>
      <w:pPr>
        <w:pStyle w:val="ListBullet"/>
      </w:pPr>
      <w:r>
        <w:t>Weryfikacja naruszeń polityki.</w:t>
      </w:r>
    </w:p>
    <w:p/>
    <w:p>
      <w:r>
        <w:t>---</w:t>
      </w:r>
    </w:p>
    <w:p/>
    <w:p>
      <w:r>
        <w:t>## 9. Wyjątki i ścieżka eskalacji</w:t>
      </w:r>
    </w:p>
    <w:p/>
    <w:p>
      <w:r>
        <w:t>W przypadku wyjątkowych sytuacji, pracownicy mogą składać wnioski o odstępstwa od polityki. Wnioski te będą rozpatrywane przez dział HR i bezpośredniego przełożonego.</w:t>
      </w:r>
    </w:p>
    <w:p/>
    <w:p>
      <w:r>
        <w:t>---</w:t>
      </w:r>
    </w:p>
    <w:p/>
    <w:p>
      <w:r>
        <w:t>## Aneks</w:t>
      </w:r>
    </w:p>
    <w:p/>
    <w:p>
      <w:r>
        <w:t>### Słownik</w:t>
      </w:r>
    </w:p>
    <w:p>
      <w:pPr>
        <w:pStyle w:val="ListBullet"/>
      </w:pPr>
      <w:r>
        <w:t>**VPN**: Wirtualna sieć prywatna</w:t>
      </w:r>
    </w:p>
    <w:p>
      <w:pPr>
        <w:pStyle w:val="ListBullet"/>
      </w:pPr>
      <w:r>
        <w:t>**MFA**: Uwierzytelnianie wieloskładnikowe</w:t>
      </w:r>
    </w:p>
    <w:p>
      <w:pPr>
        <w:pStyle w:val="ListBullet"/>
      </w:pPr>
      <w:r>
        <w:t>**KPI**: Kluczowe wskaźniki efektywności</w:t>
      </w:r>
    </w:p>
    <w:p>
      <w:pPr>
        <w:pStyle w:val="ListBullet"/>
      </w:pPr>
      <w:r>
        <w:t>**OKR**: Cele i kluczowe rezultaty</w:t>
      </w:r>
    </w:p>
    <w:p>
      <w:pPr>
        <w:pStyle w:val="ListBullet"/>
      </w:pPr>
      <w:r>
        <w:t>**BYOD**: Przynieś własne urządzenie</w:t>
      </w:r>
    </w:p>
    <w:p/>
    <w:p>
      <w:r>
        <w:t>### Linki do powiązanych polityk</w:t>
      </w:r>
    </w:p>
    <w:p>
      <w:pPr>
        <w:pStyle w:val="ListBullet"/>
      </w:pPr>
      <w:r>
        <w:t>[Bezpieczeństwo IT](#)</w:t>
      </w:r>
    </w:p>
    <w:p>
      <w:pPr>
        <w:pStyle w:val="ListBullet"/>
      </w:pPr>
      <w:r>
        <w:t>[Kodeks Etyki](#)</w:t>
      </w:r>
    </w:p>
    <w:p/>
    <w:p>
      <w:r>
        <w:t>### FAQ</w:t>
      </w:r>
    </w:p>
    <w:p/>
    <w:p>
      <w:r>
        <w:t>1. **Jak mogę ubiegać się o pracę zdalną?**</w:t>
      </w:r>
    </w:p>
    <w:p>
      <w:pPr>
        <w:pStyle w:val="ListBullet"/>
      </w:pPr>
      <w:r>
        <w:t>Należy złożyć wniosek do swojego menedżera.</w:t>
      </w:r>
    </w:p>
    <w:p/>
    <w:p>
      <w:r>
        <w:t>2. **Czy mogę pracować z kawiarni?**</w:t>
      </w:r>
    </w:p>
    <w:p>
      <w:pPr>
        <w:pStyle w:val="ListBullet"/>
      </w:pPr>
      <w:r>
        <w:t>Nie, praca z miejsc publicznych jest zabroniona.</w:t>
      </w:r>
    </w:p>
    <w:p/>
    <w:p>
      <w:r>
        <w:t>3. **Jakie wydatki mogę zgłaszać?**</w:t>
      </w:r>
    </w:p>
    <w:p>
      <w:pPr>
        <w:pStyle w:val="ListBullet"/>
      </w:pPr>
      <w:r>
        <w:t>Koszty sprzętu biurowego oraz ryczałt za energię/Internet.</w:t>
      </w:r>
    </w:p>
    <w:p/>
    <w:p>
      <w:r>
        <w:t>4. **Jakie są zasady dotyczące bezpieczeństwa?**</w:t>
      </w:r>
    </w:p>
    <w:p>
      <w:pPr>
        <w:pStyle w:val="ListBullet"/>
      </w:pPr>
      <w:r>
        <w:t>Wszyscy pracownicy muszą korzystać z VPN i MFA.</w:t>
      </w:r>
    </w:p>
    <w:p/>
    <w:p>
      <w:r>
        <w:t>5. **Co zrobić w przypadku incydentu BHP?**</w:t>
      </w:r>
    </w:p>
    <w:p>
      <w:pPr>
        <w:pStyle w:val="ListBullet"/>
      </w:pPr>
      <w:r>
        <w:t>Należy zgłosić incydent swojemu menedżerowi.</w:t>
      </w:r>
    </w:p>
    <w:p/>
    <w:p>
      <w:r>
        <w:t>6. **Jakie są konsekwencje naruszenia polityki?**</w:t>
      </w:r>
    </w:p>
    <w:p>
      <w:pPr>
        <w:pStyle w:val="ListBullet"/>
      </w:pPr>
      <w:r>
        <w:t>Mogą obejmować ostrzeżenie lub rozwiązanie umowy.</w:t>
      </w:r>
    </w:p>
    <w:p/>
    <w:p>
      <w:r>
        <w:t>7. **Jak często odbywają się audyty?**</w:t>
      </w:r>
    </w:p>
    <w:p>
      <w:pPr>
        <w:pStyle w:val="ListBullet"/>
      </w:pPr>
      <w:r>
        <w:t>Audyty będą przeprowadzane co kwartał.</w:t>
      </w:r>
    </w:p>
    <w:p/>
    <w:p>
      <w:r>
        <w:t>---</w:t>
      </w:r>
    </w:p>
    <w:p/>
    <w:p>
      <w:r>
        <w:t>**Podsumowanie**</w:t>
      </w:r>
    </w:p>
    <w:p>
      <w:r>
        <w:t>Polityka pracy zdalnej ma na celu zapewnienie efektywności, bezpieczeństwa i komfortu pracowników. Pracownicy są zobowiązani do przestrzegania zasad, co przyczyni się do sukcesu całej organizacji.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