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E9DD0" w14:textId="77777777" w:rsidR="001A0420" w:rsidRPr="001A0420" w:rsidRDefault="001A0420" w:rsidP="001A0420">
      <w:pPr>
        <w:jc w:val="center"/>
        <w:rPr>
          <w:rFonts w:ascii="Times New Roman" w:hAnsi="Times New Roman" w:cs="Times New Roman"/>
          <w:sz w:val="52"/>
          <w:szCs w:val="52"/>
        </w:rPr>
      </w:pPr>
      <w:r w:rsidRPr="001A0420">
        <w:rPr>
          <w:rFonts w:ascii="Times New Roman" w:hAnsi="Times New Roman" w:cs="Times New Roman"/>
          <w:sz w:val="52"/>
          <w:szCs w:val="52"/>
        </w:rPr>
        <w:t>SUPPLY CHAIN PERFORMANCE AND PROFITABILITY ANALYSIS</w:t>
      </w:r>
    </w:p>
    <w:p w14:paraId="35EAF1A4" w14:textId="6A9F29C8" w:rsidR="001A0420" w:rsidRPr="001A0420" w:rsidRDefault="001A0420" w:rsidP="001A0420">
      <w:pPr>
        <w:rPr>
          <w:rFonts w:ascii="Times New Roman" w:hAnsi="Times New Roman" w:cs="Times New Roman"/>
          <w:b/>
          <w:bCs/>
          <w:sz w:val="32"/>
          <w:szCs w:val="32"/>
        </w:rPr>
      </w:pPr>
    </w:p>
    <w:p w14:paraId="1144E37E" w14:textId="25750508" w:rsidR="001A0420" w:rsidRPr="001A0420" w:rsidRDefault="001A0420" w:rsidP="001A0420">
      <w:pPr>
        <w:rPr>
          <w:rFonts w:ascii="Times New Roman" w:hAnsi="Times New Roman" w:cs="Times New Roman"/>
          <w:b/>
          <w:bCs/>
          <w:sz w:val="32"/>
          <w:szCs w:val="32"/>
        </w:rPr>
      </w:pPr>
      <w:r>
        <w:t xml:space="preserve"> </w:t>
      </w:r>
      <w:r w:rsidRPr="001A0420">
        <w:rPr>
          <w:rFonts w:ascii="Times New Roman" w:hAnsi="Times New Roman" w:cs="Times New Roman"/>
          <w:b/>
          <w:bCs/>
          <w:sz w:val="32"/>
          <w:szCs w:val="32"/>
        </w:rPr>
        <w:t>Executive Summary</w:t>
      </w:r>
    </w:p>
    <w:p w14:paraId="1AD8141F" w14:textId="77777777" w:rsidR="001A0420" w:rsidRPr="001A0420" w:rsidRDefault="001A0420" w:rsidP="001A0420">
      <w:pPr>
        <w:rPr>
          <w:rFonts w:ascii="Times New Roman" w:hAnsi="Times New Roman" w:cs="Times New Roman"/>
          <w:sz w:val="24"/>
          <w:szCs w:val="24"/>
        </w:rPr>
      </w:pPr>
    </w:p>
    <w:p w14:paraId="0922D9A6" w14:textId="154ED941"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This project presents a comprehensive analysis of the supply chain and financial performance of a company operating in three product categories: Haircare, Skincare, and Cosmetics. Although the company generates strong revenue of approximately 2.29 million, it is currently operating at a net loss of approximately 235K.</w:t>
      </w:r>
    </w:p>
    <w:p w14:paraId="57A2246F" w14:textId="0CF141D2"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purpose of this analysis is to identify the root causes of the financial loss by examining revenue generation, cost structure, product-level profitability, and supplier performance.</w:t>
      </w:r>
    </w:p>
    <w:p w14:paraId="343BAB1F" w14:textId="1E76D96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study reveals that manufacturing cost is the primary driver of losses, particularly within the Haircare category. While logistics costs contribute to overall expenses, they are not the main cause of negative profitability. Additionally, SKU-level and supplier-level analysis highlights opportunities for operational optimization.</w:t>
      </w:r>
    </w:p>
    <w:p w14:paraId="70208A52"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report concludes with strategic recommendations aimed at improving cost efficiency, supplier performance, and pricing strategy to restore profitability.</w:t>
      </w:r>
    </w:p>
    <w:p w14:paraId="5F3B1669" w14:textId="77777777" w:rsidR="001A0420" w:rsidRPr="001A0420" w:rsidRDefault="001A0420" w:rsidP="001A0420">
      <w:pPr>
        <w:rPr>
          <w:rFonts w:ascii="Times New Roman" w:hAnsi="Times New Roman" w:cs="Times New Roman"/>
          <w:b/>
          <w:bCs/>
          <w:sz w:val="32"/>
          <w:szCs w:val="32"/>
        </w:rPr>
      </w:pPr>
    </w:p>
    <w:p w14:paraId="17BE56A7" w14:textId="625E85AD" w:rsidR="001A0420" w:rsidRPr="001A0420" w:rsidRDefault="001A0420" w:rsidP="001A0420">
      <w:pPr>
        <w:rPr>
          <w:rFonts w:ascii="Times New Roman" w:hAnsi="Times New Roman" w:cs="Times New Roman"/>
          <w:b/>
          <w:bCs/>
          <w:sz w:val="32"/>
          <w:szCs w:val="32"/>
        </w:rPr>
      </w:pPr>
      <w:r w:rsidRPr="001A0420">
        <w:rPr>
          <w:rFonts w:ascii="Times New Roman" w:hAnsi="Times New Roman" w:cs="Times New Roman"/>
          <w:b/>
          <w:bCs/>
          <w:sz w:val="32"/>
          <w:szCs w:val="32"/>
        </w:rPr>
        <w:t>Introduction</w:t>
      </w:r>
    </w:p>
    <w:p w14:paraId="7C0F0241" w14:textId="77777777" w:rsidR="001A0420" w:rsidRDefault="001A0420" w:rsidP="001A0420"/>
    <w:p w14:paraId="4E858A3D" w14:textId="78D7AECE"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In today’s competitive business environment, supply chain efficiency plays a crucial role in determining a company’s financial performance. Even organizations with strong revenue streams may struggle with profitability due to inefficient cost management, supplier issues, or pricing misalignment.</w:t>
      </w:r>
    </w:p>
    <w:p w14:paraId="74D273E7" w14:textId="4E9AC6EE"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This project focuses on analy</w:t>
      </w:r>
      <w:r>
        <w:rPr>
          <w:rFonts w:ascii="Times New Roman" w:hAnsi="Times New Roman" w:cs="Times New Roman"/>
          <w:sz w:val="24"/>
          <w:szCs w:val="24"/>
        </w:rPr>
        <w:t>s</w:t>
      </w:r>
      <w:r w:rsidRPr="001A0420">
        <w:rPr>
          <w:rFonts w:ascii="Times New Roman" w:hAnsi="Times New Roman" w:cs="Times New Roman"/>
          <w:sz w:val="24"/>
          <w:szCs w:val="24"/>
        </w:rPr>
        <w:t>ing supply chain data to evaluate how operational costs and supplier performance impact overall business profitability. By using data analytics tools and structured financial calculations, the study aims to provide actionable insights for decision-making.</w:t>
      </w:r>
    </w:p>
    <w:p w14:paraId="48B55FF3" w14:textId="77777777" w:rsidR="001A0420" w:rsidRDefault="001A0420" w:rsidP="001A0420"/>
    <w:p w14:paraId="712ED101" w14:textId="400F056D" w:rsidR="001A0420" w:rsidRPr="001A0420" w:rsidRDefault="001A0420" w:rsidP="001A0420">
      <w:pPr>
        <w:rPr>
          <w:rFonts w:ascii="Times New Roman" w:hAnsi="Times New Roman" w:cs="Times New Roman"/>
          <w:b/>
          <w:bCs/>
          <w:sz w:val="32"/>
          <w:szCs w:val="32"/>
        </w:rPr>
      </w:pPr>
      <w:r>
        <w:t xml:space="preserve"> </w:t>
      </w:r>
      <w:r w:rsidRPr="001A0420">
        <w:rPr>
          <w:rFonts w:ascii="Times New Roman" w:hAnsi="Times New Roman" w:cs="Times New Roman"/>
          <w:b/>
          <w:bCs/>
          <w:sz w:val="32"/>
          <w:szCs w:val="32"/>
        </w:rPr>
        <w:t xml:space="preserve">Objectives of the </w:t>
      </w:r>
      <w:r>
        <w:rPr>
          <w:rFonts w:ascii="Times New Roman" w:hAnsi="Times New Roman" w:cs="Times New Roman"/>
          <w:b/>
          <w:bCs/>
          <w:sz w:val="32"/>
          <w:szCs w:val="32"/>
        </w:rPr>
        <w:t>Project</w:t>
      </w:r>
    </w:p>
    <w:p w14:paraId="2C150A80" w14:textId="77777777" w:rsidR="001A0420" w:rsidRPr="001A0420" w:rsidRDefault="001A0420" w:rsidP="001A0420">
      <w:pPr>
        <w:rPr>
          <w:rFonts w:ascii="Times New Roman" w:hAnsi="Times New Roman" w:cs="Times New Roman"/>
          <w:sz w:val="24"/>
          <w:szCs w:val="24"/>
        </w:rPr>
      </w:pPr>
    </w:p>
    <w:p w14:paraId="3E40A325"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key objectives of this project are:</w:t>
      </w:r>
    </w:p>
    <w:p w14:paraId="50BFA9B1" w14:textId="3F3BA991"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1.</w:t>
      </w:r>
      <w:r w:rsidRPr="001A0420">
        <w:rPr>
          <w:rFonts w:ascii="Times New Roman" w:hAnsi="Times New Roman" w:cs="Times New Roman"/>
          <w:sz w:val="24"/>
          <w:szCs w:val="24"/>
        </w:rPr>
        <w:t xml:space="preserve"> </w:t>
      </w:r>
      <w:r w:rsidRPr="001A0420">
        <w:rPr>
          <w:rFonts w:ascii="Times New Roman" w:hAnsi="Times New Roman" w:cs="Times New Roman"/>
          <w:sz w:val="24"/>
          <w:szCs w:val="24"/>
        </w:rPr>
        <w:t>To calculate and analy</w:t>
      </w:r>
      <w:r w:rsidRPr="001A0420">
        <w:rPr>
          <w:rFonts w:ascii="Times New Roman" w:hAnsi="Times New Roman" w:cs="Times New Roman"/>
          <w:sz w:val="24"/>
          <w:szCs w:val="24"/>
        </w:rPr>
        <w:t>s</w:t>
      </w:r>
      <w:r w:rsidRPr="001A0420">
        <w:rPr>
          <w:rFonts w:ascii="Times New Roman" w:hAnsi="Times New Roman" w:cs="Times New Roman"/>
          <w:sz w:val="24"/>
          <w:szCs w:val="24"/>
        </w:rPr>
        <w:t>e total revenue across product categories and SKUs.</w:t>
      </w:r>
    </w:p>
    <w:p w14:paraId="63DDD0AD" w14:textId="61986ADF"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lastRenderedPageBreak/>
        <w:tab/>
        <w:t>2.</w:t>
      </w:r>
      <w:r w:rsidRPr="001A0420">
        <w:rPr>
          <w:rFonts w:ascii="Times New Roman" w:hAnsi="Times New Roman" w:cs="Times New Roman"/>
          <w:sz w:val="24"/>
          <w:szCs w:val="24"/>
        </w:rPr>
        <w:t xml:space="preserve"> </w:t>
      </w:r>
      <w:r w:rsidRPr="001A0420">
        <w:rPr>
          <w:rFonts w:ascii="Times New Roman" w:hAnsi="Times New Roman" w:cs="Times New Roman"/>
          <w:sz w:val="24"/>
          <w:szCs w:val="24"/>
        </w:rPr>
        <w:t>To evaluate the cost structure, including manufacturing, shipping, and transportation costs.</w:t>
      </w:r>
    </w:p>
    <w:p w14:paraId="4F9B73D5" w14:textId="1B0930EF"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3.</w:t>
      </w:r>
      <w:r w:rsidRPr="001A0420">
        <w:rPr>
          <w:rFonts w:ascii="Times New Roman" w:hAnsi="Times New Roman" w:cs="Times New Roman"/>
          <w:sz w:val="24"/>
          <w:szCs w:val="24"/>
        </w:rPr>
        <w:t xml:space="preserve"> </w:t>
      </w:r>
      <w:r w:rsidRPr="001A0420">
        <w:rPr>
          <w:rFonts w:ascii="Times New Roman" w:hAnsi="Times New Roman" w:cs="Times New Roman"/>
          <w:sz w:val="24"/>
          <w:szCs w:val="24"/>
        </w:rPr>
        <w:t>To determine overall profit and profit margin.</w:t>
      </w:r>
    </w:p>
    <w:p w14:paraId="19B79D4E" w14:textId="012DC8B4"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4.</w:t>
      </w:r>
      <w:r w:rsidRPr="001A0420">
        <w:rPr>
          <w:rFonts w:ascii="Times New Roman" w:hAnsi="Times New Roman" w:cs="Times New Roman"/>
          <w:sz w:val="24"/>
          <w:szCs w:val="24"/>
        </w:rPr>
        <w:t xml:space="preserve"> </w:t>
      </w:r>
      <w:r w:rsidRPr="001A0420">
        <w:rPr>
          <w:rFonts w:ascii="Times New Roman" w:hAnsi="Times New Roman" w:cs="Times New Roman"/>
          <w:sz w:val="24"/>
          <w:szCs w:val="24"/>
        </w:rPr>
        <w:t>To identify loss-making categories and products.</w:t>
      </w:r>
    </w:p>
    <w:p w14:paraId="341A7488" w14:textId="4AE53AE9"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5.</w:t>
      </w:r>
      <w:r w:rsidRPr="001A0420">
        <w:rPr>
          <w:rFonts w:ascii="Times New Roman" w:hAnsi="Times New Roman" w:cs="Times New Roman"/>
          <w:sz w:val="24"/>
          <w:szCs w:val="24"/>
        </w:rPr>
        <w:t xml:space="preserve"> </w:t>
      </w:r>
      <w:r w:rsidRPr="001A0420">
        <w:rPr>
          <w:rFonts w:ascii="Times New Roman" w:hAnsi="Times New Roman" w:cs="Times New Roman"/>
          <w:sz w:val="24"/>
          <w:szCs w:val="24"/>
        </w:rPr>
        <w:t>To assess supplier performance based on lead time, defect rate, and cost efficiency.</w:t>
      </w:r>
    </w:p>
    <w:p w14:paraId="75F54BE9" w14:textId="646C2D0D"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6.</w:t>
      </w:r>
      <w:r w:rsidRPr="001A0420">
        <w:rPr>
          <w:rFonts w:ascii="Times New Roman" w:hAnsi="Times New Roman" w:cs="Times New Roman"/>
          <w:sz w:val="24"/>
          <w:szCs w:val="24"/>
        </w:rPr>
        <w:t xml:space="preserve"> </w:t>
      </w:r>
      <w:r w:rsidRPr="001A0420">
        <w:rPr>
          <w:rFonts w:ascii="Times New Roman" w:hAnsi="Times New Roman" w:cs="Times New Roman"/>
          <w:sz w:val="24"/>
          <w:szCs w:val="24"/>
        </w:rPr>
        <w:t>To provide strategic recommendations for improving profitability.</w:t>
      </w:r>
    </w:p>
    <w:p w14:paraId="5E6E26EC" w14:textId="77777777" w:rsidR="001A0420" w:rsidRDefault="001A0420" w:rsidP="001A0420"/>
    <w:p w14:paraId="0839F88C" w14:textId="4162921C" w:rsidR="001A0420" w:rsidRPr="00953951" w:rsidRDefault="001A0420" w:rsidP="001A0420">
      <w:r>
        <w:t xml:space="preserve"> </w:t>
      </w:r>
      <w:r w:rsidRPr="00953951">
        <w:rPr>
          <w:rFonts w:ascii="Times New Roman" w:hAnsi="Times New Roman" w:cs="Times New Roman"/>
          <w:b/>
          <w:bCs/>
          <w:sz w:val="32"/>
          <w:szCs w:val="32"/>
        </w:rPr>
        <w:t>Data Description</w:t>
      </w:r>
    </w:p>
    <w:p w14:paraId="3300BD6B"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analysis is based on two datasets:</w:t>
      </w:r>
    </w:p>
    <w:p w14:paraId="3E6F924E" w14:textId="77777777" w:rsidR="001A0420" w:rsidRPr="001A0420" w:rsidRDefault="001A0420" w:rsidP="001A0420">
      <w:pPr>
        <w:rPr>
          <w:rFonts w:ascii="Times New Roman" w:hAnsi="Times New Roman" w:cs="Times New Roman"/>
          <w:sz w:val="24"/>
          <w:szCs w:val="24"/>
        </w:rPr>
      </w:pPr>
    </w:p>
    <w:p w14:paraId="594C8B68" w14:textId="0BA2B620" w:rsidR="001A0420" w:rsidRPr="00953951" w:rsidRDefault="001A0420" w:rsidP="001A0420">
      <w:pPr>
        <w:rPr>
          <w:rFonts w:ascii="Times New Roman" w:hAnsi="Times New Roman" w:cs="Times New Roman"/>
          <w:b/>
          <w:bCs/>
          <w:sz w:val="32"/>
          <w:szCs w:val="32"/>
        </w:rPr>
      </w:pPr>
      <w:r w:rsidRPr="00953951">
        <w:rPr>
          <w:rFonts w:ascii="Times New Roman" w:hAnsi="Times New Roman" w:cs="Times New Roman"/>
          <w:b/>
          <w:bCs/>
          <w:sz w:val="32"/>
          <w:szCs w:val="32"/>
        </w:rPr>
        <w:t>Supply Chain Dataset</w:t>
      </w:r>
    </w:p>
    <w:p w14:paraId="688D0326" w14:textId="77777777" w:rsidR="001A0420" w:rsidRPr="001A0420" w:rsidRDefault="001A0420" w:rsidP="001A0420">
      <w:pPr>
        <w:rPr>
          <w:rFonts w:ascii="Times New Roman" w:hAnsi="Times New Roman" w:cs="Times New Roman"/>
          <w:sz w:val="24"/>
          <w:szCs w:val="24"/>
        </w:rPr>
      </w:pPr>
    </w:p>
    <w:p w14:paraId="04BEB801"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supply chain dataset contains detailed product-level and operational information, including:</w:t>
      </w:r>
    </w:p>
    <w:p w14:paraId="23A5A0C2" w14:textId="1A127EBC"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Product Type: Categorization into Haircare, Skincare, and Cosmetics.</w:t>
      </w:r>
    </w:p>
    <w:p w14:paraId="2414F444" w14:textId="2BF8EAFB"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SKU (Stock Keeping Unit): Unique product identifier.</w:t>
      </w:r>
    </w:p>
    <w:p w14:paraId="52EB9A9C" w14:textId="587A26B0"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Price: Selling price per unit.</w:t>
      </w:r>
    </w:p>
    <w:p w14:paraId="33973E92" w14:textId="4E00CA7F"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Number of Products Sold: Sales volume.</w:t>
      </w:r>
    </w:p>
    <w:p w14:paraId="4C483018" w14:textId="392D33AB"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 xml:space="preserve">Manufacturing Cost: Cost of production per unit, including materials, </w:t>
      </w:r>
      <w:proofErr w:type="spellStart"/>
      <w:r w:rsidRPr="001A0420">
        <w:rPr>
          <w:rFonts w:ascii="Times New Roman" w:hAnsi="Times New Roman" w:cs="Times New Roman"/>
          <w:sz w:val="24"/>
          <w:szCs w:val="24"/>
        </w:rPr>
        <w:t>labor</w:t>
      </w:r>
      <w:proofErr w:type="spellEnd"/>
      <w:r w:rsidRPr="001A0420">
        <w:rPr>
          <w:rFonts w:ascii="Times New Roman" w:hAnsi="Times New Roman" w:cs="Times New Roman"/>
          <w:sz w:val="24"/>
          <w:szCs w:val="24"/>
        </w:rPr>
        <w:t>, and overhead.</w:t>
      </w:r>
    </w:p>
    <w:p w14:paraId="0869E662" w14:textId="18A55409"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Shipping Cost: Distribution cost per unit.</w:t>
      </w:r>
    </w:p>
    <w:p w14:paraId="61B7F306" w14:textId="413A0D59"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Transportation Cost: Overall transportation-related expense.</w:t>
      </w:r>
    </w:p>
    <w:p w14:paraId="68F31A93" w14:textId="2C97394E"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Lead Time: Number of days between order placement and product delivery.</w:t>
      </w:r>
    </w:p>
    <w:p w14:paraId="514F5ABC" w14:textId="46F85874"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Defect Rate: Percentage of defective products.</w:t>
      </w:r>
    </w:p>
    <w:p w14:paraId="6C58B643" w14:textId="5F02922D"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Supplier Name: Vendor responsible for product supply.</w:t>
      </w:r>
    </w:p>
    <w:p w14:paraId="22550B9F" w14:textId="5ABC089C"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Stock Levels and Order Quantities.</w:t>
      </w:r>
    </w:p>
    <w:p w14:paraId="33ABA02A" w14:textId="77777777" w:rsidR="001A0420" w:rsidRPr="001A0420" w:rsidRDefault="001A0420" w:rsidP="001A0420">
      <w:pPr>
        <w:rPr>
          <w:rFonts w:ascii="Times New Roman" w:hAnsi="Times New Roman" w:cs="Times New Roman"/>
          <w:sz w:val="24"/>
          <w:szCs w:val="24"/>
        </w:rPr>
      </w:pPr>
    </w:p>
    <w:p w14:paraId="20EE305C" w14:textId="77777777" w:rsidR="00953951"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This dataset was primarily used to calculate revenue, total cost, and profitability metrics.</w:t>
      </w:r>
    </w:p>
    <w:p w14:paraId="24EE3D6E" w14:textId="121272E6" w:rsidR="001A0420" w:rsidRPr="00953951" w:rsidRDefault="001A0420" w:rsidP="001A0420">
      <w:pPr>
        <w:rPr>
          <w:rFonts w:ascii="Times New Roman" w:hAnsi="Times New Roman" w:cs="Times New Roman"/>
          <w:b/>
          <w:bCs/>
          <w:sz w:val="32"/>
          <w:szCs w:val="32"/>
        </w:rPr>
      </w:pPr>
      <w:r w:rsidRPr="00953951">
        <w:rPr>
          <w:rFonts w:ascii="Times New Roman" w:hAnsi="Times New Roman" w:cs="Times New Roman"/>
          <w:b/>
          <w:bCs/>
          <w:sz w:val="32"/>
          <w:szCs w:val="32"/>
        </w:rPr>
        <w:t>Supplier Performance Dataset</w:t>
      </w:r>
    </w:p>
    <w:p w14:paraId="62B75B35"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supplier performance dataset includes:</w:t>
      </w:r>
    </w:p>
    <w:p w14:paraId="2F32ED93" w14:textId="5764D033"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Supplier Name</w:t>
      </w:r>
    </w:p>
    <w:p w14:paraId="4FD0FAC4" w14:textId="3A00466A"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lastRenderedPageBreak/>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Average Lead Time</w:t>
      </w:r>
    </w:p>
    <w:p w14:paraId="1F310D4B" w14:textId="2DB9A823"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Defect Rate</w:t>
      </w:r>
    </w:p>
    <w:p w14:paraId="37D7B2CA" w14:textId="66BDE5ED"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Cost per Unit</w:t>
      </w:r>
    </w:p>
    <w:p w14:paraId="43C570E6" w14:textId="0A58F743"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Performance Indicators</w:t>
      </w:r>
    </w:p>
    <w:p w14:paraId="7DBB90F3" w14:textId="25C4188A"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This dataset was used to evaluate supplier efficiency and operational impact.</w:t>
      </w:r>
    </w:p>
    <w:p w14:paraId="1FB4BE01" w14:textId="77777777" w:rsidR="001A0420" w:rsidRPr="001A0420" w:rsidRDefault="001A0420" w:rsidP="001A0420">
      <w:pPr>
        <w:rPr>
          <w:rFonts w:ascii="Times New Roman" w:hAnsi="Times New Roman" w:cs="Times New Roman"/>
          <w:sz w:val="24"/>
          <w:szCs w:val="24"/>
        </w:rPr>
      </w:pPr>
    </w:p>
    <w:p w14:paraId="701FF70C" w14:textId="3BE833D6" w:rsidR="001A0420" w:rsidRPr="001A0420" w:rsidRDefault="001A0420" w:rsidP="001A0420">
      <w:pPr>
        <w:rPr>
          <w:rFonts w:ascii="Times New Roman" w:hAnsi="Times New Roman" w:cs="Times New Roman"/>
          <w:sz w:val="24"/>
          <w:szCs w:val="24"/>
        </w:rPr>
      </w:pPr>
      <w:r w:rsidRPr="00953951">
        <w:rPr>
          <w:rFonts w:ascii="Times New Roman" w:hAnsi="Times New Roman" w:cs="Times New Roman"/>
          <w:b/>
          <w:bCs/>
          <w:sz w:val="32"/>
          <w:szCs w:val="32"/>
        </w:rPr>
        <w:t>Methodology</w:t>
      </w:r>
    </w:p>
    <w:p w14:paraId="15558577"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project was executed using the following tools:</w:t>
      </w:r>
    </w:p>
    <w:p w14:paraId="0CEDF4AF" w14:textId="61D7DDE5"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MySQL for data extraction and aggregation.</w:t>
      </w:r>
    </w:p>
    <w:p w14:paraId="1FD097DF" w14:textId="7CE11DB8"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Excel for cross-validation and pivot analysis.</w:t>
      </w:r>
    </w:p>
    <w:p w14:paraId="205F05A1" w14:textId="7A66C629"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Power BI for interactive dashboard visualization.</w:t>
      </w:r>
    </w:p>
    <w:p w14:paraId="7867AD21" w14:textId="49016CFA"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DAX (Data Analysis Expressions) for financial calculations.</w:t>
      </w:r>
    </w:p>
    <w:p w14:paraId="3C69BB4E" w14:textId="77777777" w:rsidR="001A0420" w:rsidRPr="001A0420" w:rsidRDefault="001A0420" w:rsidP="001A0420">
      <w:pPr>
        <w:rPr>
          <w:rFonts w:ascii="Times New Roman" w:hAnsi="Times New Roman" w:cs="Times New Roman"/>
          <w:sz w:val="24"/>
          <w:szCs w:val="24"/>
        </w:rPr>
      </w:pPr>
    </w:p>
    <w:p w14:paraId="1C2A7266" w14:textId="758018D1" w:rsidR="001A0420" w:rsidRPr="00953951" w:rsidRDefault="001A0420" w:rsidP="001A0420">
      <w:pPr>
        <w:rPr>
          <w:rFonts w:ascii="Times New Roman" w:hAnsi="Times New Roman" w:cs="Times New Roman"/>
          <w:b/>
          <w:bCs/>
          <w:sz w:val="32"/>
          <w:szCs w:val="32"/>
        </w:rPr>
      </w:pPr>
      <w:r w:rsidRPr="001A0420">
        <w:rPr>
          <w:rFonts w:ascii="Times New Roman" w:hAnsi="Times New Roman" w:cs="Times New Roman"/>
          <w:sz w:val="24"/>
          <w:szCs w:val="24"/>
        </w:rPr>
        <w:t xml:space="preserve"> </w:t>
      </w:r>
      <w:r w:rsidRPr="00953951">
        <w:rPr>
          <w:rFonts w:ascii="Times New Roman" w:hAnsi="Times New Roman" w:cs="Times New Roman"/>
          <w:b/>
          <w:bCs/>
          <w:sz w:val="32"/>
          <w:szCs w:val="32"/>
        </w:rPr>
        <w:t>Financial Calculation Logic</w:t>
      </w:r>
    </w:p>
    <w:p w14:paraId="23737A77"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following formulas were applied:</w:t>
      </w:r>
    </w:p>
    <w:p w14:paraId="202DDEAE" w14:textId="4571C61B"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Total Revenue = Price × Number of Units Sold</w:t>
      </w:r>
    </w:p>
    <w:p w14:paraId="1AC47C93" w14:textId="1590931B"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Total Manufacturing Cost = Manufacturing Cost × Units Sold</w:t>
      </w:r>
    </w:p>
    <w:p w14:paraId="7EEBD230" w14:textId="601C2A06"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Total Shipping Cost = Shipping Cost × Units Sold</w:t>
      </w:r>
    </w:p>
    <w:p w14:paraId="37EB83E2" w14:textId="2E67E2EC"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Total Logistic Cost = Total Shipping Cost + Transportation Cost</w:t>
      </w:r>
    </w:p>
    <w:p w14:paraId="612F4619" w14:textId="0A59C3DE"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Total Cost = Manufacturing Cost + Logistic Cost</w:t>
      </w:r>
    </w:p>
    <w:p w14:paraId="6DA1147B" w14:textId="3DDA32BD"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Total Profit = Total Revenue − Total Cost</w:t>
      </w:r>
    </w:p>
    <w:p w14:paraId="579BA5FF" w14:textId="65685CCC"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Profit Margin (%) = Total Profit ÷ Total Revenue</w:t>
      </w:r>
    </w:p>
    <w:p w14:paraId="093C1676" w14:textId="77777777" w:rsidR="001A0420" w:rsidRPr="001A0420" w:rsidRDefault="001A0420" w:rsidP="001A0420">
      <w:pPr>
        <w:rPr>
          <w:rFonts w:ascii="Times New Roman" w:hAnsi="Times New Roman" w:cs="Times New Roman"/>
          <w:sz w:val="24"/>
          <w:szCs w:val="24"/>
        </w:rPr>
      </w:pPr>
    </w:p>
    <w:p w14:paraId="70864BC1" w14:textId="23AC3675"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This structured approach ensured accurate financial evaluation.</w:t>
      </w:r>
    </w:p>
    <w:p w14:paraId="6B15289E" w14:textId="77777777" w:rsidR="001A0420" w:rsidRPr="001A0420" w:rsidRDefault="001A0420" w:rsidP="001A0420">
      <w:pPr>
        <w:rPr>
          <w:rFonts w:ascii="Times New Roman" w:hAnsi="Times New Roman" w:cs="Times New Roman"/>
          <w:sz w:val="24"/>
          <w:szCs w:val="24"/>
        </w:rPr>
      </w:pPr>
    </w:p>
    <w:p w14:paraId="6EF9585A" w14:textId="59E2B9EA" w:rsidR="001A0420" w:rsidRPr="00953951"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 xml:space="preserve"> </w:t>
      </w:r>
      <w:r w:rsidRPr="00953951">
        <w:rPr>
          <w:rFonts w:ascii="Times New Roman" w:hAnsi="Times New Roman" w:cs="Times New Roman"/>
          <w:b/>
          <w:bCs/>
          <w:sz w:val="32"/>
          <w:szCs w:val="32"/>
        </w:rPr>
        <w:t>Financial Analysis</w:t>
      </w:r>
    </w:p>
    <w:p w14:paraId="3E9EB3C9" w14:textId="0E715484" w:rsidR="001A0420" w:rsidRPr="00953951" w:rsidRDefault="001A0420" w:rsidP="001A0420">
      <w:pPr>
        <w:rPr>
          <w:rFonts w:ascii="Times New Roman" w:hAnsi="Times New Roman" w:cs="Times New Roman"/>
          <w:b/>
          <w:bCs/>
          <w:sz w:val="32"/>
          <w:szCs w:val="32"/>
        </w:rPr>
      </w:pPr>
      <w:r w:rsidRPr="00953951">
        <w:rPr>
          <w:rFonts w:ascii="Times New Roman" w:hAnsi="Times New Roman" w:cs="Times New Roman"/>
          <w:b/>
          <w:bCs/>
          <w:sz w:val="32"/>
          <w:szCs w:val="32"/>
        </w:rPr>
        <w:t xml:space="preserve"> Overall Business Performance</w:t>
      </w:r>
    </w:p>
    <w:p w14:paraId="3DD6DB86" w14:textId="2956ADF9"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company generated total revenue of approximately 2.29 million. However, total cost amounted to approximately 2.52 million, resulting in a net loss of approximately 235K.</w:t>
      </w:r>
    </w:p>
    <w:p w14:paraId="76B0762C"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lastRenderedPageBreak/>
        <w:t>The overall profit margin was approximately -10%, indicating that the business is currently operating below break-even level.</w:t>
      </w:r>
    </w:p>
    <w:p w14:paraId="7717E353" w14:textId="168E7A13" w:rsidR="001A0420" w:rsidRPr="00953951" w:rsidRDefault="001A0420" w:rsidP="001A0420">
      <w:pPr>
        <w:rPr>
          <w:rFonts w:ascii="Times New Roman" w:hAnsi="Times New Roman" w:cs="Times New Roman"/>
          <w:sz w:val="24"/>
          <w:szCs w:val="24"/>
        </w:rPr>
      </w:pPr>
    </w:p>
    <w:p w14:paraId="392E3861" w14:textId="73571D6E" w:rsidR="001A0420" w:rsidRPr="00953951" w:rsidRDefault="001A0420" w:rsidP="001A0420">
      <w:pPr>
        <w:rPr>
          <w:rFonts w:ascii="Times New Roman" w:hAnsi="Times New Roman" w:cs="Times New Roman"/>
          <w:b/>
          <w:bCs/>
          <w:sz w:val="32"/>
          <w:szCs w:val="32"/>
        </w:rPr>
      </w:pPr>
      <w:r w:rsidRPr="00953951">
        <w:rPr>
          <w:rFonts w:ascii="Times New Roman" w:hAnsi="Times New Roman" w:cs="Times New Roman"/>
          <w:b/>
          <w:bCs/>
          <w:sz w:val="32"/>
          <w:szCs w:val="32"/>
        </w:rPr>
        <w:t>Cost Structure Analysis</w:t>
      </w:r>
    </w:p>
    <w:p w14:paraId="3D35AAF8"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cost breakdown shows:</w:t>
      </w:r>
    </w:p>
    <w:p w14:paraId="4EECBBBE" w14:textId="75751AA3"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Manufacturing Cost: Approximately 2.2 million</w:t>
      </w:r>
    </w:p>
    <w:p w14:paraId="6AEB4515" w14:textId="556DABB2"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sidR="00953951">
        <w:rPr>
          <w:rFonts w:ascii="Times New Roman" w:hAnsi="Times New Roman" w:cs="Times New Roman"/>
          <w:sz w:val="24"/>
          <w:szCs w:val="24"/>
        </w:rPr>
        <w:t xml:space="preserve"> </w:t>
      </w:r>
      <w:r w:rsidRPr="001A0420">
        <w:rPr>
          <w:rFonts w:ascii="Times New Roman" w:hAnsi="Times New Roman" w:cs="Times New Roman"/>
          <w:sz w:val="24"/>
          <w:szCs w:val="24"/>
        </w:rPr>
        <w:t>Logistic Cost: Approximately 312K</w:t>
      </w:r>
    </w:p>
    <w:p w14:paraId="5EC62765" w14:textId="77777777" w:rsidR="001A0420" w:rsidRPr="001A0420" w:rsidRDefault="001A0420" w:rsidP="001A0420">
      <w:pPr>
        <w:rPr>
          <w:rFonts w:ascii="Times New Roman" w:hAnsi="Times New Roman" w:cs="Times New Roman"/>
          <w:sz w:val="24"/>
          <w:szCs w:val="24"/>
        </w:rPr>
      </w:pPr>
    </w:p>
    <w:p w14:paraId="7F4F95E1" w14:textId="4D8EC4A8"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Manufacturing cost accounts for the majority of total expenses. This indicates that production inefficiencies or pricing strategy misalignment may be responsible for negative profitability.</w:t>
      </w:r>
    </w:p>
    <w:p w14:paraId="2B35C7DC" w14:textId="77777777" w:rsidR="001A0420" w:rsidRPr="001A0420" w:rsidRDefault="001A0420" w:rsidP="001A0420">
      <w:pPr>
        <w:rPr>
          <w:rFonts w:ascii="Times New Roman" w:hAnsi="Times New Roman" w:cs="Times New Roman"/>
          <w:sz w:val="24"/>
          <w:szCs w:val="24"/>
        </w:rPr>
      </w:pPr>
    </w:p>
    <w:p w14:paraId="5334C9E3" w14:textId="77777777" w:rsidR="00953951" w:rsidRDefault="00953951" w:rsidP="001A0420">
      <w:pPr>
        <w:rPr>
          <w:rFonts w:ascii="Times New Roman" w:hAnsi="Times New Roman" w:cs="Times New Roman"/>
          <w:sz w:val="24"/>
          <w:szCs w:val="24"/>
        </w:rPr>
      </w:pPr>
    </w:p>
    <w:p w14:paraId="5E615FE5" w14:textId="6A031F05" w:rsidR="001A0420" w:rsidRPr="00953951" w:rsidRDefault="001A0420" w:rsidP="001A0420">
      <w:pPr>
        <w:rPr>
          <w:rFonts w:ascii="Times New Roman" w:hAnsi="Times New Roman" w:cs="Times New Roman"/>
          <w:b/>
          <w:bCs/>
          <w:sz w:val="32"/>
          <w:szCs w:val="32"/>
        </w:rPr>
      </w:pPr>
      <w:r w:rsidRPr="00953951">
        <w:rPr>
          <w:rFonts w:ascii="Times New Roman" w:hAnsi="Times New Roman" w:cs="Times New Roman"/>
          <w:b/>
          <w:bCs/>
          <w:sz w:val="32"/>
          <w:szCs w:val="32"/>
        </w:rPr>
        <w:t>Category-Level Analysis</w:t>
      </w:r>
    </w:p>
    <w:p w14:paraId="5C3FE286" w14:textId="3483B135" w:rsidR="001A0420" w:rsidRPr="001A0420" w:rsidRDefault="001A0420" w:rsidP="001A0420">
      <w:pPr>
        <w:rPr>
          <w:rFonts w:ascii="Times New Roman" w:hAnsi="Times New Roman" w:cs="Times New Roman"/>
          <w:b/>
          <w:bCs/>
          <w:sz w:val="24"/>
          <w:szCs w:val="24"/>
        </w:rPr>
      </w:pPr>
      <w:r w:rsidRPr="001A0420">
        <w:rPr>
          <w:rFonts w:ascii="Times New Roman" w:hAnsi="Times New Roman" w:cs="Times New Roman"/>
          <w:sz w:val="24"/>
          <w:szCs w:val="24"/>
        </w:rPr>
        <w:t xml:space="preserve"> </w:t>
      </w:r>
      <w:r w:rsidRPr="001A0420">
        <w:rPr>
          <w:rFonts w:ascii="Times New Roman" w:hAnsi="Times New Roman" w:cs="Times New Roman"/>
          <w:b/>
          <w:bCs/>
          <w:sz w:val="32"/>
          <w:szCs w:val="32"/>
        </w:rPr>
        <w:t>Revenue by Category</w:t>
      </w:r>
    </w:p>
    <w:p w14:paraId="19E208D2"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Revenue distribution across categories:</w:t>
      </w:r>
    </w:p>
    <w:p w14:paraId="0F792779" w14:textId="0DE4097D"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Skincare: Highest revenue (~869K)</w:t>
      </w:r>
    </w:p>
    <w:p w14:paraId="35EC15DD" w14:textId="27974758"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Haircare: Moderate revenue (~434K)</w:t>
      </w:r>
    </w:p>
    <w:p w14:paraId="3D0F8F02" w14:textId="6175F81D"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Cosmetics: Lower revenue (~312K)</w:t>
      </w:r>
    </w:p>
    <w:p w14:paraId="18EE23C2" w14:textId="77777777" w:rsidR="001A0420" w:rsidRPr="001A0420" w:rsidRDefault="001A0420" w:rsidP="001A0420">
      <w:pPr>
        <w:rPr>
          <w:rFonts w:ascii="Times New Roman" w:hAnsi="Times New Roman" w:cs="Times New Roman"/>
          <w:sz w:val="24"/>
          <w:szCs w:val="24"/>
        </w:rPr>
      </w:pPr>
    </w:p>
    <w:p w14:paraId="75DA9F02" w14:textId="27914400"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Although Skincare generates the highest revenue, revenue alone does not determine profitability.</w:t>
      </w:r>
    </w:p>
    <w:p w14:paraId="5F130643" w14:textId="77777777" w:rsidR="001A0420" w:rsidRPr="001A0420" w:rsidRDefault="001A0420" w:rsidP="001A0420">
      <w:pPr>
        <w:rPr>
          <w:rFonts w:ascii="Times New Roman" w:hAnsi="Times New Roman" w:cs="Times New Roman"/>
          <w:sz w:val="24"/>
          <w:szCs w:val="24"/>
        </w:rPr>
      </w:pPr>
    </w:p>
    <w:p w14:paraId="05AB2897" w14:textId="3B321A31" w:rsidR="001A0420" w:rsidRPr="001A0420" w:rsidRDefault="001A0420" w:rsidP="001A0420">
      <w:pPr>
        <w:rPr>
          <w:rFonts w:ascii="Times New Roman" w:hAnsi="Times New Roman" w:cs="Times New Roman"/>
          <w:b/>
          <w:bCs/>
          <w:sz w:val="32"/>
          <w:szCs w:val="32"/>
        </w:rPr>
      </w:pPr>
      <w:r w:rsidRPr="001A0420">
        <w:rPr>
          <w:rFonts w:ascii="Times New Roman" w:hAnsi="Times New Roman" w:cs="Times New Roman"/>
          <w:b/>
          <w:bCs/>
          <w:sz w:val="32"/>
          <w:szCs w:val="32"/>
        </w:rPr>
        <w:t>Profitability by Category</w:t>
      </w:r>
    </w:p>
    <w:p w14:paraId="1240E507"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Profitability analysis reveals:</w:t>
      </w:r>
    </w:p>
    <w:p w14:paraId="5E9EEB8C" w14:textId="5928832B"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Haircare: Highest loss (~146K)</w:t>
      </w:r>
    </w:p>
    <w:p w14:paraId="11BF47EF" w14:textId="482036D6"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Skincare: Moderate loss (~96K)</w:t>
      </w:r>
    </w:p>
    <w:p w14:paraId="4DEFF9E5" w14:textId="023CFB6A"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Cosmetics: Slight profit (~7K)</w:t>
      </w:r>
    </w:p>
    <w:p w14:paraId="0A52ACEC"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Profit margins:</w:t>
      </w:r>
    </w:p>
    <w:p w14:paraId="20C08E56" w14:textId="685F1664"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Haircare: -23%</w:t>
      </w:r>
    </w:p>
    <w:p w14:paraId="1621405A" w14:textId="7261A0D6"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Skincare: -9%</w:t>
      </w:r>
    </w:p>
    <w:p w14:paraId="14AE7EA3" w14:textId="1ABE0FBC"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Cosmetics: 1%</w:t>
      </w:r>
    </w:p>
    <w:p w14:paraId="053CE0B3" w14:textId="77777777" w:rsidR="001A0420" w:rsidRPr="001A0420" w:rsidRDefault="001A0420" w:rsidP="001A0420">
      <w:pPr>
        <w:rPr>
          <w:rFonts w:ascii="Times New Roman" w:hAnsi="Times New Roman" w:cs="Times New Roman"/>
          <w:sz w:val="24"/>
          <w:szCs w:val="24"/>
        </w:rPr>
      </w:pPr>
    </w:p>
    <w:p w14:paraId="06044399" w14:textId="7C8AC100"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Haircare is the most underperforming category and requires immediate cost or pricing adjustments.</w:t>
      </w:r>
    </w:p>
    <w:p w14:paraId="1C3A8EAF" w14:textId="15F41D5D" w:rsidR="001A0420" w:rsidRDefault="001A0420" w:rsidP="001A0420">
      <w:pPr>
        <w:rPr>
          <w:rFonts w:ascii="Times New Roman" w:hAnsi="Times New Roman" w:cs="Times New Roman"/>
          <w:sz w:val="24"/>
          <w:szCs w:val="24"/>
        </w:rPr>
      </w:pPr>
    </w:p>
    <w:p w14:paraId="02BEC45C" w14:textId="77777777" w:rsidR="001A0420" w:rsidRPr="001A0420" w:rsidRDefault="001A0420" w:rsidP="001A0420">
      <w:pPr>
        <w:rPr>
          <w:rFonts w:ascii="Times New Roman" w:hAnsi="Times New Roman" w:cs="Times New Roman"/>
          <w:sz w:val="24"/>
          <w:szCs w:val="24"/>
        </w:rPr>
      </w:pPr>
    </w:p>
    <w:p w14:paraId="19B1330C" w14:textId="0B4F4EB2"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b/>
          <w:bCs/>
          <w:sz w:val="32"/>
          <w:szCs w:val="32"/>
        </w:rPr>
        <w:t>SKU-Level Analysis</w:t>
      </w:r>
    </w:p>
    <w:p w14:paraId="24CAB21F" w14:textId="40AB80F2"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SKU-level analysis indicates that some products generate high revenue but still operate at a loss due to high production and logistics costs.</w:t>
      </w:r>
    </w:p>
    <w:p w14:paraId="0F200271"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Losses are concentrated in specific SKUs within the Haircare category. This suggests that product-level cost control and pricing revision are necessary to improve margins.</w:t>
      </w:r>
    </w:p>
    <w:p w14:paraId="05A5B208" w14:textId="77777777" w:rsidR="001A0420" w:rsidRDefault="001A0420" w:rsidP="001A0420">
      <w:pPr>
        <w:rPr>
          <w:rFonts w:ascii="Times New Roman" w:hAnsi="Times New Roman" w:cs="Times New Roman"/>
          <w:sz w:val="24"/>
          <w:szCs w:val="24"/>
        </w:rPr>
      </w:pPr>
    </w:p>
    <w:p w14:paraId="2E2D3886" w14:textId="36340B63"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 xml:space="preserve"> </w:t>
      </w:r>
      <w:r w:rsidRPr="001A0420">
        <w:rPr>
          <w:rFonts w:ascii="Times New Roman" w:hAnsi="Times New Roman" w:cs="Times New Roman"/>
          <w:b/>
          <w:bCs/>
          <w:sz w:val="32"/>
          <w:szCs w:val="32"/>
        </w:rPr>
        <w:t>Supplier Performance Analysis</w:t>
      </w:r>
    </w:p>
    <w:p w14:paraId="440ADC16"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Supplier performance evaluation reveals variations in:</w:t>
      </w:r>
    </w:p>
    <w:p w14:paraId="6FAA0637" w14:textId="3FCF0C6A"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Average Lead Time</w:t>
      </w:r>
    </w:p>
    <w:p w14:paraId="68BD5E18" w14:textId="73EEF6F1"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Defect Rate</w:t>
      </w:r>
    </w:p>
    <w:p w14:paraId="43CFB122" w14:textId="41930328"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w:t>
      </w:r>
      <w:r>
        <w:rPr>
          <w:rFonts w:ascii="Times New Roman" w:hAnsi="Times New Roman" w:cs="Times New Roman"/>
          <w:sz w:val="24"/>
          <w:szCs w:val="24"/>
        </w:rPr>
        <w:t xml:space="preserve">  </w:t>
      </w:r>
      <w:r w:rsidRPr="001A0420">
        <w:rPr>
          <w:rFonts w:ascii="Times New Roman" w:hAnsi="Times New Roman" w:cs="Times New Roman"/>
          <w:sz w:val="24"/>
          <w:szCs w:val="24"/>
        </w:rPr>
        <w:t>Cost per Unit</w:t>
      </w:r>
    </w:p>
    <w:p w14:paraId="11CB4D35" w14:textId="77777777" w:rsidR="001A0420" w:rsidRPr="001A0420" w:rsidRDefault="001A0420" w:rsidP="001A0420">
      <w:pPr>
        <w:rPr>
          <w:rFonts w:ascii="Times New Roman" w:hAnsi="Times New Roman" w:cs="Times New Roman"/>
          <w:sz w:val="24"/>
          <w:szCs w:val="24"/>
        </w:rPr>
      </w:pPr>
    </w:p>
    <w:p w14:paraId="040EB0E8" w14:textId="1A75F089"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Certain suppliers exhibit longer lead times and higher defect rates, which may increase operational inefficiencies and additional costs.</w:t>
      </w:r>
    </w:p>
    <w:p w14:paraId="5FEE50DF" w14:textId="29C80F77" w:rsid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Supplier evaluation is essential to improving supply chain reliability and cost control.</w:t>
      </w:r>
    </w:p>
    <w:p w14:paraId="34280BCB" w14:textId="77777777" w:rsidR="001A0420" w:rsidRPr="001A0420" w:rsidRDefault="001A0420" w:rsidP="001A0420">
      <w:pPr>
        <w:rPr>
          <w:rFonts w:ascii="Times New Roman" w:hAnsi="Times New Roman" w:cs="Times New Roman"/>
          <w:sz w:val="24"/>
          <w:szCs w:val="24"/>
        </w:rPr>
      </w:pPr>
    </w:p>
    <w:p w14:paraId="4F13B66F" w14:textId="7F59288F"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 xml:space="preserve"> </w:t>
      </w:r>
      <w:r w:rsidRPr="001A0420">
        <w:rPr>
          <w:rFonts w:ascii="Times New Roman" w:hAnsi="Times New Roman" w:cs="Times New Roman"/>
          <w:b/>
          <w:bCs/>
          <w:sz w:val="32"/>
          <w:szCs w:val="32"/>
        </w:rPr>
        <w:t>Key Insights</w:t>
      </w:r>
    </w:p>
    <w:p w14:paraId="424AA481"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The following key insights were identified:</w:t>
      </w:r>
    </w:p>
    <w:p w14:paraId="4495BD15" w14:textId="708D3CC5"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1.The company is generating strong revenue but operating at a net loss.</w:t>
      </w:r>
    </w:p>
    <w:p w14:paraId="3F83AEC3" w14:textId="5DFA200C"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2.</w:t>
      </w:r>
      <w:r>
        <w:rPr>
          <w:rFonts w:ascii="Times New Roman" w:hAnsi="Times New Roman" w:cs="Times New Roman"/>
          <w:sz w:val="24"/>
          <w:szCs w:val="24"/>
        </w:rPr>
        <w:t xml:space="preserve"> </w:t>
      </w:r>
      <w:r w:rsidRPr="001A0420">
        <w:rPr>
          <w:rFonts w:ascii="Times New Roman" w:hAnsi="Times New Roman" w:cs="Times New Roman"/>
          <w:sz w:val="24"/>
          <w:szCs w:val="24"/>
        </w:rPr>
        <w:t>Manufacturing cost is the primary contributor to financial losses.</w:t>
      </w:r>
    </w:p>
    <w:p w14:paraId="39D44A67" w14:textId="4BB0F029"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3.</w:t>
      </w:r>
      <w:r>
        <w:rPr>
          <w:rFonts w:ascii="Times New Roman" w:hAnsi="Times New Roman" w:cs="Times New Roman"/>
          <w:sz w:val="24"/>
          <w:szCs w:val="24"/>
        </w:rPr>
        <w:t xml:space="preserve"> </w:t>
      </w:r>
      <w:r w:rsidRPr="001A0420">
        <w:rPr>
          <w:rFonts w:ascii="Times New Roman" w:hAnsi="Times New Roman" w:cs="Times New Roman"/>
          <w:sz w:val="24"/>
          <w:szCs w:val="24"/>
        </w:rPr>
        <w:t>Haircare is the most unprofitable category.</w:t>
      </w:r>
    </w:p>
    <w:p w14:paraId="203729E9" w14:textId="4D2A9191"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4</w:t>
      </w:r>
      <w:r>
        <w:rPr>
          <w:rFonts w:ascii="Times New Roman" w:hAnsi="Times New Roman" w:cs="Times New Roman"/>
          <w:sz w:val="24"/>
          <w:szCs w:val="24"/>
        </w:rPr>
        <w:t xml:space="preserve">. </w:t>
      </w:r>
      <w:r w:rsidRPr="001A0420">
        <w:rPr>
          <w:rFonts w:ascii="Times New Roman" w:hAnsi="Times New Roman" w:cs="Times New Roman"/>
          <w:sz w:val="24"/>
          <w:szCs w:val="24"/>
        </w:rPr>
        <w:t>Cosmetics is the only profitable category.</w:t>
      </w:r>
    </w:p>
    <w:p w14:paraId="7F4F96F9" w14:textId="2334B19D"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5.</w:t>
      </w:r>
      <w:r>
        <w:rPr>
          <w:rFonts w:ascii="Times New Roman" w:hAnsi="Times New Roman" w:cs="Times New Roman"/>
          <w:sz w:val="24"/>
          <w:szCs w:val="24"/>
        </w:rPr>
        <w:t xml:space="preserve"> </w:t>
      </w:r>
      <w:r w:rsidRPr="001A0420">
        <w:rPr>
          <w:rFonts w:ascii="Times New Roman" w:hAnsi="Times New Roman" w:cs="Times New Roman"/>
          <w:sz w:val="24"/>
          <w:szCs w:val="24"/>
        </w:rPr>
        <w:t>Logistics cost contributes to overall expense but is not the main issue.</w:t>
      </w:r>
    </w:p>
    <w:p w14:paraId="2B5FCBAA" w14:textId="73F4071C"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6.</w:t>
      </w:r>
      <w:r>
        <w:rPr>
          <w:rFonts w:ascii="Times New Roman" w:hAnsi="Times New Roman" w:cs="Times New Roman"/>
          <w:sz w:val="24"/>
          <w:szCs w:val="24"/>
        </w:rPr>
        <w:t xml:space="preserve"> </w:t>
      </w:r>
      <w:r w:rsidRPr="001A0420">
        <w:rPr>
          <w:rFonts w:ascii="Times New Roman" w:hAnsi="Times New Roman" w:cs="Times New Roman"/>
          <w:sz w:val="24"/>
          <w:szCs w:val="24"/>
        </w:rPr>
        <w:t>SKU-level losses indicate pricing or cost structure imbalance.</w:t>
      </w:r>
    </w:p>
    <w:p w14:paraId="15150051" w14:textId="69294D74"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7.</w:t>
      </w:r>
      <w:r>
        <w:rPr>
          <w:rFonts w:ascii="Times New Roman" w:hAnsi="Times New Roman" w:cs="Times New Roman"/>
          <w:sz w:val="24"/>
          <w:szCs w:val="24"/>
        </w:rPr>
        <w:t xml:space="preserve"> </w:t>
      </w:r>
      <w:r w:rsidRPr="001A0420">
        <w:rPr>
          <w:rFonts w:ascii="Times New Roman" w:hAnsi="Times New Roman" w:cs="Times New Roman"/>
          <w:sz w:val="24"/>
          <w:szCs w:val="24"/>
        </w:rPr>
        <w:t>Supplier performance variability affects operational efficiency.</w:t>
      </w:r>
    </w:p>
    <w:p w14:paraId="117CAF1E" w14:textId="1C362C2B" w:rsidR="001A0420" w:rsidRPr="001A0420" w:rsidRDefault="001A0420" w:rsidP="001A0420">
      <w:pPr>
        <w:rPr>
          <w:rFonts w:ascii="Times New Roman" w:hAnsi="Times New Roman" w:cs="Times New Roman"/>
          <w:sz w:val="24"/>
          <w:szCs w:val="24"/>
        </w:rPr>
      </w:pPr>
    </w:p>
    <w:p w14:paraId="570CC37A" w14:textId="5C37D34C" w:rsidR="001A0420" w:rsidRPr="001A0420" w:rsidRDefault="001A0420" w:rsidP="001A0420">
      <w:pPr>
        <w:rPr>
          <w:rFonts w:ascii="Times New Roman" w:hAnsi="Times New Roman" w:cs="Times New Roman"/>
          <w:b/>
          <w:bCs/>
          <w:sz w:val="32"/>
          <w:szCs w:val="32"/>
        </w:rPr>
      </w:pPr>
      <w:r w:rsidRPr="001A0420">
        <w:rPr>
          <w:rFonts w:ascii="Times New Roman" w:hAnsi="Times New Roman" w:cs="Times New Roman"/>
          <w:sz w:val="24"/>
          <w:szCs w:val="24"/>
        </w:rPr>
        <w:lastRenderedPageBreak/>
        <w:t xml:space="preserve"> </w:t>
      </w:r>
      <w:r w:rsidRPr="001A0420">
        <w:rPr>
          <w:rFonts w:ascii="Times New Roman" w:hAnsi="Times New Roman" w:cs="Times New Roman"/>
          <w:b/>
          <w:bCs/>
          <w:sz w:val="32"/>
          <w:szCs w:val="32"/>
        </w:rPr>
        <w:t>Recommendations</w:t>
      </w:r>
    </w:p>
    <w:p w14:paraId="1FB403A7" w14:textId="77777777"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Based on the analysis, the following recommendations are proposed:</w:t>
      </w:r>
    </w:p>
    <w:p w14:paraId="57FCD976" w14:textId="725CAB60"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1.</w:t>
      </w:r>
      <w:r>
        <w:rPr>
          <w:rFonts w:ascii="Times New Roman" w:hAnsi="Times New Roman" w:cs="Times New Roman"/>
          <w:sz w:val="24"/>
          <w:szCs w:val="24"/>
        </w:rPr>
        <w:t xml:space="preserve"> </w:t>
      </w:r>
      <w:r w:rsidRPr="001A0420">
        <w:rPr>
          <w:rFonts w:ascii="Times New Roman" w:hAnsi="Times New Roman" w:cs="Times New Roman"/>
          <w:sz w:val="24"/>
          <w:szCs w:val="24"/>
        </w:rPr>
        <w:t>Re-evaluate pricing strategy for Haircare products.</w:t>
      </w:r>
    </w:p>
    <w:p w14:paraId="1A2F5BC3" w14:textId="4C3227FB"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2.</w:t>
      </w:r>
      <w:r>
        <w:rPr>
          <w:rFonts w:ascii="Times New Roman" w:hAnsi="Times New Roman" w:cs="Times New Roman"/>
          <w:sz w:val="24"/>
          <w:szCs w:val="24"/>
        </w:rPr>
        <w:t xml:space="preserve"> </w:t>
      </w:r>
      <w:r w:rsidRPr="001A0420">
        <w:rPr>
          <w:rFonts w:ascii="Times New Roman" w:hAnsi="Times New Roman" w:cs="Times New Roman"/>
          <w:sz w:val="24"/>
          <w:szCs w:val="24"/>
        </w:rPr>
        <w:t>Optimize manufacturing processes to reduce per-unit production cost.</w:t>
      </w:r>
    </w:p>
    <w:p w14:paraId="25DFFDCA" w14:textId="6E8EA276"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3.</w:t>
      </w:r>
      <w:r>
        <w:rPr>
          <w:rFonts w:ascii="Times New Roman" w:hAnsi="Times New Roman" w:cs="Times New Roman"/>
          <w:sz w:val="24"/>
          <w:szCs w:val="24"/>
        </w:rPr>
        <w:t xml:space="preserve"> </w:t>
      </w:r>
      <w:r w:rsidRPr="001A0420">
        <w:rPr>
          <w:rFonts w:ascii="Times New Roman" w:hAnsi="Times New Roman" w:cs="Times New Roman"/>
          <w:sz w:val="24"/>
          <w:szCs w:val="24"/>
        </w:rPr>
        <w:t>Renegotiate supplier contracts to improve cost efficiency.</w:t>
      </w:r>
    </w:p>
    <w:p w14:paraId="1D17FFD5" w14:textId="78345DD8"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4.</w:t>
      </w:r>
      <w:r>
        <w:rPr>
          <w:rFonts w:ascii="Times New Roman" w:hAnsi="Times New Roman" w:cs="Times New Roman"/>
          <w:sz w:val="24"/>
          <w:szCs w:val="24"/>
        </w:rPr>
        <w:t xml:space="preserve"> </w:t>
      </w:r>
      <w:r w:rsidRPr="001A0420">
        <w:rPr>
          <w:rFonts w:ascii="Times New Roman" w:hAnsi="Times New Roman" w:cs="Times New Roman"/>
          <w:sz w:val="24"/>
          <w:szCs w:val="24"/>
        </w:rPr>
        <w:t>Focus growth strategies on the profitable Cosmetics category.</w:t>
      </w:r>
    </w:p>
    <w:p w14:paraId="3CBE52DD" w14:textId="21B25660"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5.</w:t>
      </w:r>
      <w:r>
        <w:rPr>
          <w:rFonts w:ascii="Times New Roman" w:hAnsi="Times New Roman" w:cs="Times New Roman"/>
          <w:sz w:val="24"/>
          <w:szCs w:val="24"/>
        </w:rPr>
        <w:t xml:space="preserve"> </w:t>
      </w:r>
      <w:r w:rsidRPr="001A0420">
        <w:rPr>
          <w:rFonts w:ascii="Times New Roman" w:hAnsi="Times New Roman" w:cs="Times New Roman"/>
          <w:sz w:val="24"/>
          <w:szCs w:val="24"/>
        </w:rPr>
        <w:t>Improve quality control measures to reduce defect-related losses.</w:t>
      </w:r>
    </w:p>
    <w:p w14:paraId="6C7DC2DF" w14:textId="21FA2875"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ab/>
        <w:t>6.</w:t>
      </w:r>
      <w:r>
        <w:rPr>
          <w:rFonts w:ascii="Times New Roman" w:hAnsi="Times New Roman" w:cs="Times New Roman"/>
          <w:sz w:val="24"/>
          <w:szCs w:val="24"/>
        </w:rPr>
        <w:t xml:space="preserve"> </w:t>
      </w:r>
      <w:r w:rsidRPr="001A0420">
        <w:rPr>
          <w:rFonts w:ascii="Times New Roman" w:hAnsi="Times New Roman" w:cs="Times New Roman"/>
          <w:sz w:val="24"/>
          <w:szCs w:val="24"/>
        </w:rPr>
        <w:t>Conduct periodic SKU-level profitability reviews.</w:t>
      </w:r>
    </w:p>
    <w:p w14:paraId="2FA9D601" w14:textId="77777777" w:rsidR="001A0420" w:rsidRPr="001A0420" w:rsidRDefault="001A0420" w:rsidP="001A0420">
      <w:pPr>
        <w:rPr>
          <w:rFonts w:ascii="Times New Roman" w:hAnsi="Times New Roman" w:cs="Times New Roman"/>
          <w:sz w:val="24"/>
          <w:szCs w:val="24"/>
        </w:rPr>
      </w:pPr>
    </w:p>
    <w:p w14:paraId="0E16C9B3" w14:textId="28E288F6" w:rsid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Implementing these strategies can help the company transition toward sustainable profitability.</w:t>
      </w:r>
    </w:p>
    <w:p w14:paraId="2D56A8A5" w14:textId="77777777" w:rsidR="001A0420" w:rsidRPr="001A0420" w:rsidRDefault="001A0420" w:rsidP="001A0420">
      <w:pPr>
        <w:rPr>
          <w:rFonts w:ascii="Times New Roman" w:hAnsi="Times New Roman" w:cs="Times New Roman"/>
          <w:sz w:val="24"/>
          <w:szCs w:val="24"/>
        </w:rPr>
      </w:pPr>
    </w:p>
    <w:p w14:paraId="1B447EEB" w14:textId="4DAA4275" w:rsidR="001A0420" w:rsidRPr="001A0420" w:rsidRDefault="001A0420" w:rsidP="001A0420">
      <w:pPr>
        <w:rPr>
          <w:rFonts w:ascii="Times New Roman" w:hAnsi="Times New Roman" w:cs="Times New Roman"/>
          <w:b/>
          <w:bCs/>
          <w:sz w:val="32"/>
          <w:szCs w:val="32"/>
        </w:rPr>
      </w:pPr>
      <w:r w:rsidRPr="001A0420">
        <w:rPr>
          <w:rFonts w:ascii="Times New Roman" w:hAnsi="Times New Roman" w:cs="Times New Roman"/>
          <w:sz w:val="24"/>
          <w:szCs w:val="24"/>
        </w:rPr>
        <w:t xml:space="preserve"> </w:t>
      </w:r>
      <w:r w:rsidRPr="001A0420">
        <w:rPr>
          <w:rFonts w:ascii="Times New Roman" w:hAnsi="Times New Roman" w:cs="Times New Roman"/>
          <w:b/>
          <w:bCs/>
          <w:sz w:val="32"/>
          <w:szCs w:val="32"/>
        </w:rPr>
        <w:t>Conclusion</w:t>
      </w:r>
    </w:p>
    <w:p w14:paraId="2DC5BB43" w14:textId="77777777" w:rsidR="001A0420" w:rsidRPr="001A0420" w:rsidRDefault="001A0420" w:rsidP="001A0420">
      <w:pPr>
        <w:rPr>
          <w:rFonts w:ascii="Times New Roman" w:hAnsi="Times New Roman" w:cs="Times New Roman"/>
          <w:sz w:val="24"/>
          <w:szCs w:val="24"/>
        </w:rPr>
      </w:pPr>
    </w:p>
    <w:p w14:paraId="48BF1B0E" w14:textId="17C469D5"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This project demonstrates the importance of integrating financial and operational analysis to understand business performance comprehensively.</w:t>
      </w:r>
    </w:p>
    <w:p w14:paraId="01D5EF27" w14:textId="651CD65C" w:rsidR="001A0420" w:rsidRPr="001A0420"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 xml:space="preserve">Although the company exhibits strong revenue generation, inefficiencies in manufacturing cost management and category-level performance </w:t>
      </w:r>
      <w:proofErr w:type="gramStart"/>
      <w:r w:rsidRPr="001A0420">
        <w:rPr>
          <w:rFonts w:ascii="Times New Roman" w:hAnsi="Times New Roman" w:cs="Times New Roman"/>
          <w:sz w:val="24"/>
          <w:szCs w:val="24"/>
        </w:rPr>
        <w:t>lead</w:t>
      </w:r>
      <w:proofErr w:type="gramEnd"/>
      <w:r w:rsidRPr="001A0420">
        <w:rPr>
          <w:rFonts w:ascii="Times New Roman" w:hAnsi="Times New Roman" w:cs="Times New Roman"/>
          <w:sz w:val="24"/>
          <w:szCs w:val="24"/>
        </w:rPr>
        <w:t xml:space="preserve"> to negative profitability.</w:t>
      </w:r>
    </w:p>
    <w:p w14:paraId="1A30DCC3" w14:textId="07445DE6" w:rsidR="00A57CC3" w:rsidRDefault="001A0420" w:rsidP="001A0420">
      <w:pPr>
        <w:rPr>
          <w:rFonts w:ascii="Times New Roman" w:hAnsi="Times New Roman" w:cs="Times New Roman"/>
          <w:sz w:val="24"/>
          <w:szCs w:val="24"/>
        </w:rPr>
      </w:pPr>
      <w:r w:rsidRPr="001A0420">
        <w:rPr>
          <w:rFonts w:ascii="Times New Roman" w:hAnsi="Times New Roman" w:cs="Times New Roman"/>
          <w:sz w:val="24"/>
          <w:szCs w:val="24"/>
        </w:rPr>
        <w:t>Through structured data analysis using SQL and Power BI, actionable insights were identified to guide strategic decision-making. By implementing recommended cost optimization and supplier improvement measures, the company can enhance operational efficiency and restore financial stability.</w:t>
      </w:r>
    </w:p>
    <w:p w14:paraId="02D91B65" w14:textId="77777777" w:rsidR="00953951" w:rsidRDefault="00953951" w:rsidP="001A0420">
      <w:pPr>
        <w:rPr>
          <w:rFonts w:ascii="Times New Roman" w:hAnsi="Times New Roman" w:cs="Times New Roman"/>
          <w:sz w:val="24"/>
          <w:szCs w:val="24"/>
        </w:rPr>
      </w:pPr>
    </w:p>
    <w:p w14:paraId="3F95BD17" w14:textId="77777777" w:rsidR="00953951" w:rsidRDefault="00953951" w:rsidP="001A0420">
      <w:pPr>
        <w:rPr>
          <w:rFonts w:ascii="Times New Roman" w:hAnsi="Times New Roman" w:cs="Times New Roman"/>
          <w:sz w:val="24"/>
          <w:szCs w:val="24"/>
        </w:rPr>
      </w:pPr>
    </w:p>
    <w:p w14:paraId="56C437F3" w14:textId="77777777" w:rsidR="00953951" w:rsidRDefault="00953951" w:rsidP="001A0420">
      <w:pPr>
        <w:rPr>
          <w:rFonts w:ascii="Times New Roman" w:hAnsi="Times New Roman" w:cs="Times New Roman"/>
          <w:sz w:val="24"/>
          <w:szCs w:val="24"/>
        </w:rPr>
      </w:pPr>
    </w:p>
    <w:p w14:paraId="5123BA4B" w14:textId="77777777" w:rsidR="00953951" w:rsidRDefault="00953951" w:rsidP="001A0420">
      <w:pPr>
        <w:rPr>
          <w:rFonts w:ascii="Times New Roman" w:hAnsi="Times New Roman" w:cs="Times New Roman"/>
          <w:sz w:val="24"/>
          <w:szCs w:val="24"/>
        </w:rPr>
      </w:pPr>
    </w:p>
    <w:p w14:paraId="64E69CA4" w14:textId="77777777" w:rsidR="00953951" w:rsidRDefault="00953951" w:rsidP="001A0420">
      <w:pPr>
        <w:rPr>
          <w:rFonts w:ascii="Times New Roman" w:hAnsi="Times New Roman" w:cs="Times New Roman"/>
          <w:sz w:val="24"/>
          <w:szCs w:val="24"/>
        </w:rPr>
      </w:pPr>
    </w:p>
    <w:p w14:paraId="6675D4A4" w14:textId="77777777" w:rsidR="00953951" w:rsidRDefault="00953951" w:rsidP="001A0420">
      <w:pPr>
        <w:rPr>
          <w:rFonts w:ascii="Times New Roman" w:hAnsi="Times New Roman" w:cs="Times New Roman"/>
          <w:sz w:val="24"/>
          <w:szCs w:val="24"/>
        </w:rPr>
      </w:pPr>
    </w:p>
    <w:p w14:paraId="25A53C9C" w14:textId="77777777" w:rsidR="00953951" w:rsidRDefault="00953951" w:rsidP="001A0420">
      <w:pPr>
        <w:rPr>
          <w:rFonts w:ascii="Times New Roman" w:hAnsi="Times New Roman" w:cs="Times New Roman"/>
          <w:sz w:val="24"/>
          <w:szCs w:val="24"/>
        </w:rPr>
      </w:pPr>
    </w:p>
    <w:p w14:paraId="240B0E03" w14:textId="77777777" w:rsidR="00953951" w:rsidRDefault="00953951" w:rsidP="001A0420">
      <w:pPr>
        <w:rPr>
          <w:rFonts w:ascii="Times New Roman" w:hAnsi="Times New Roman" w:cs="Times New Roman"/>
          <w:sz w:val="24"/>
          <w:szCs w:val="24"/>
        </w:rPr>
      </w:pPr>
    </w:p>
    <w:p w14:paraId="4B774E00" w14:textId="77777777" w:rsidR="00953951" w:rsidRDefault="00953951" w:rsidP="001A0420">
      <w:pPr>
        <w:rPr>
          <w:rFonts w:ascii="Times New Roman" w:hAnsi="Times New Roman" w:cs="Times New Roman"/>
          <w:sz w:val="24"/>
          <w:szCs w:val="24"/>
        </w:rPr>
      </w:pPr>
    </w:p>
    <w:p w14:paraId="7ED26BC1" w14:textId="29F5B22E" w:rsidR="00953951" w:rsidRDefault="00953951" w:rsidP="00953951">
      <w:pPr>
        <w:jc w:val="right"/>
        <w:rPr>
          <w:rFonts w:ascii="Times New Roman" w:hAnsi="Times New Roman" w:cs="Times New Roman"/>
          <w:sz w:val="24"/>
          <w:szCs w:val="24"/>
        </w:rPr>
      </w:pPr>
      <w:r>
        <w:rPr>
          <w:rFonts w:ascii="Times New Roman" w:hAnsi="Times New Roman" w:cs="Times New Roman"/>
          <w:sz w:val="24"/>
          <w:szCs w:val="24"/>
        </w:rPr>
        <w:t>Sivanikharika R</w:t>
      </w:r>
    </w:p>
    <w:p w14:paraId="4E0FC9D7" w14:textId="1416B122" w:rsidR="00953951" w:rsidRPr="00953951" w:rsidRDefault="00953951" w:rsidP="00953951">
      <w:pPr>
        <w:tabs>
          <w:tab w:val="left" w:pos="2149"/>
        </w:tabs>
        <w:rPr>
          <w:rFonts w:ascii="Times New Roman" w:hAnsi="Times New Roman" w:cs="Times New Roman"/>
          <w:sz w:val="24"/>
          <w:szCs w:val="24"/>
        </w:rPr>
      </w:pPr>
    </w:p>
    <w:sectPr w:rsidR="00953951" w:rsidRPr="00953951" w:rsidSect="001A04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E571A" w14:textId="77777777" w:rsidR="00F314F8" w:rsidRDefault="00F314F8" w:rsidP="00953951">
      <w:pPr>
        <w:spacing w:after="0" w:line="240" w:lineRule="auto"/>
      </w:pPr>
      <w:r>
        <w:separator/>
      </w:r>
    </w:p>
  </w:endnote>
  <w:endnote w:type="continuationSeparator" w:id="0">
    <w:p w14:paraId="6E24954C" w14:textId="77777777" w:rsidR="00F314F8" w:rsidRDefault="00F314F8" w:rsidP="0095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53CF5" w14:textId="77777777" w:rsidR="00F314F8" w:rsidRDefault="00F314F8" w:rsidP="00953951">
      <w:pPr>
        <w:spacing w:after="0" w:line="240" w:lineRule="auto"/>
      </w:pPr>
      <w:r>
        <w:separator/>
      </w:r>
    </w:p>
  </w:footnote>
  <w:footnote w:type="continuationSeparator" w:id="0">
    <w:p w14:paraId="165B3DC5" w14:textId="77777777" w:rsidR="00F314F8" w:rsidRDefault="00F314F8" w:rsidP="009539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20"/>
    <w:rsid w:val="001A0420"/>
    <w:rsid w:val="00466E17"/>
    <w:rsid w:val="006F58BE"/>
    <w:rsid w:val="00953951"/>
    <w:rsid w:val="00A57CC3"/>
    <w:rsid w:val="00D52907"/>
    <w:rsid w:val="00DB774C"/>
    <w:rsid w:val="00F314F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275F"/>
  <w15:chartTrackingRefBased/>
  <w15:docId w15:val="{2D9786E8-CD51-41B2-922E-C69C727A4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4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4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4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4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4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420"/>
    <w:rPr>
      <w:rFonts w:eastAsiaTheme="majorEastAsia" w:cstheme="majorBidi"/>
      <w:color w:val="272727" w:themeColor="text1" w:themeTint="D8"/>
    </w:rPr>
  </w:style>
  <w:style w:type="paragraph" w:styleId="Title">
    <w:name w:val="Title"/>
    <w:basedOn w:val="Normal"/>
    <w:next w:val="Normal"/>
    <w:link w:val="TitleChar"/>
    <w:uiPriority w:val="10"/>
    <w:qFormat/>
    <w:rsid w:val="001A0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420"/>
    <w:pPr>
      <w:spacing w:before="160"/>
      <w:jc w:val="center"/>
    </w:pPr>
    <w:rPr>
      <w:i/>
      <w:iCs/>
      <w:color w:val="404040" w:themeColor="text1" w:themeTint="BF"/>
    </w:rPr>
  </w:style>
  <w:style w:type="character" w:customStyle="1" w:styleId="QuoteChar">
    <w:name w:val="Quote Char"/>
    <w:basedOn w:val="DefaultParagraphFont"/>
    <w:link w:val="Quote"/>
    <w:uiPriority w:val="29"/>
    <w:rsid w:val="001A0420"/>
    <w:rPr>
      <w:i/>
      <w:iCs/>
      <w:color w:val="404040" w:themeColor="text1" w:themeTint="BF"/>
    </w:rPr>
  </w:style>
  <w:style w:type="paragraph" w:styleId="ListParagraph">
    <w:name w:val="List Paragraph"/>
    <w:basedOn w:val="Normal"/>
    <w:uiPriority w:val="34"/>
    <w:qFormat/>
    <w:rsid w:val="001A0420"/>
    <w:pPr>
      <w:ind w:left="720"/>
      <w:contextualSpacing/>
    </w:pPr>
  </w:style>
  <w:style w:type="character" w:styleId="IntenseEmphasis">
    <w:name w:val="Intense Emphasis"/>
    <w:basedOn w:val="DefaultParagraphFont"/>
    <w:uiPriority w:val="21"/>
    <w:qFormat/>
    <w:rsid w:val="001A0420"/>
    <w:rPr>
      <w:i/>
      <w:iCs/>
      <w:color w:val="2F5496" w:themeColor="accent1" w:themeShade="BF"/>
    </w:rPr>
  </w:style>
  <w:style w:type="paragraph" w:styleId="IntenseQuote">
    <w:name w:val="Intense Quote"/>
    <w:basedOn w:val="Normal"/>
    <w:next w:val="Normal"/>
    <w:link w:val="IntenseQuoteChar"/>
    <w:uiPriority w:val="30"/>
    <w:qFormat/>
    <w:rsid w:val="001A0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420"/>
    <w:rPr>
      <w:i/>
      <w:iCs/>
      <w:color w:val="2F5496" w:themeColor="accent1" w:themeShade="BF"/>
    </w:rPr>
  </w:style>
  <w:style w:type="character" w:styleId="IntenseReference">
    <w:name w:val="Intense Reference"/>
    <w:basedOn w:val="DefaultParagraphFont"/>
    <w:uiPriority w:val="32"/>
    <w:qFormat/>
    <w:rsid w:val="001A0420"/>
    <w:rPr>
      <w:b/>
      <w:bCs/>
      <w:smallCaps/>
      <w:color w:val="2F5496" w:themeColor="accent1" w:themeShade="BF"/>
      <w:spacing w:val="5"/>
    </w:rPr>
  </w:style>
  <w:style w:type="paragraph" w:styleId="Header">
    <w:name w:val="header"/>
    <w:basedOn w:val="Normal"/>
    <w:link w:val="HeaderChar"/>
    <w:uiPriority w:val="99"/>
    <w:unhideWhenUsed/>
    <w:rsid w:val="0095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3951"/>
  </w:style>
  <w:style w:type="paragraph" w:styleId="Footer">
    <w:name w:val="footer"/>
    <w:basedOn w:val="Normal"/>
    <w:link w:val="FooterChar"/>
    <w:uiPriority w:val="99"/>
    <w:unhideWhenUsed/>
    <w:rsid w:val="0095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3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sivanikharika R</dc:creator>
  <cp:keywords/>
  <dc:description/>
  <cp:lastModifiedBy>sivanikharika R</cp:lastModifiedBy>
  <cp:revision>1</cp:revision>
  <dcterms:created xsi:type="dcterms:W3CDTF">2026-03-04T13:38:00Z</dcterms:created>
  <dcterms:modified xsi:type="dcterms:W3CDTF">2026-03-04T13:55:00Z</dcterms:modified>
</cp:coreProperties>
</file>