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6A36" w14:textId="77777777" w:rsidR="006A523D" w:rsidRDefault="00000000">
      <w:pPr>
        <w:spacing w:after="100"/>
        <w:jc w:val="center"/>
      </w:pPr>
      <w:r>
        <w:rPr>
          <w:b/>
          <w:bCs/>
          <w:color w:val="1F3864"/>
          <w:sz w:val="36"/>
          <w:szCs w:val="36"/>
        </w:rPr>
        <w:t>MODULE END ASSIGNMENT</w:t>
      </w:r>
    </w:p>
    <w:p w14:paraId="61018EBA" w14:textId="77777777" w:rsidR="006A523D" w:rsidRDefault="00000000">
      <w:pPr>
        <w:spacing w:before="100" w:after="100"/>
        <w:jc w:val="center"/>
      </w:pPr>
      <w:r>
        <w:rPr>
          <w:b/>
          <w:bCs/>
          <w:color w:val="2E75B6"/>
          <w:sz w:val="28"/>
          <w:szCs w:val="28"/>
        </w:rPr>
        <w:t>Logistics &amp; Transportation: Fleet Performance &amp; Delivery Efficiency</w:t>
      </w:r>
    </w:p>
    <w:p w14:paraId="13CD721B" w14:textId="77777777" w:rsidR="006A523D" w:rsidRDefault="00000000">
      <w:pPr>
        <w:spacing w:before="80" w:after="300"/>
        <w:jc w:val="center"/>
      </w:pPr>
      <w:r>
        <w:rPr>
          <w:i/>
          <w:iCs/>
          <w:color w:val="555555"/>
        </w:rPr>
        <w:t>Tool Used: Power BI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A523D" w14:paraId="75C9DE8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24F0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EEB2" w14:textId="77777777" w:rsidR="006A523D" w:rsidRDefault="00000000">
            <w:r>
              <w:rPr>
                <w:color w:val="000000"/>
                <w:sz w:val="20"/>
                <w:szCs w:val="20"/>
              </w:rPr>
              <w:t>Fleet Performance &amp; Delivery Efficiency Dashboard</w:t>
            </w:r>
          </w:p>
        </w:tc>
      </w:tr>
      <w:tr w:rsidR="006A523D" w14:paraId="737F60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E644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970C" w14:textId="77777777" w:rsidR="006A523D" w:rsidRDefault="00000000">
            <w:r>
              <w:rPr>
                <w:color w:val="000000"/>
                <w:sz w:val="20"/>
                <w:szCs w:val="20"/>
              </w:rPr>
              <w:t>Microsoft Power BI Desktop</w:t>
            </w:r>
          </w:p>
        </w:tc>
      </w:tr>
      <w:tr w:rsidR="006A523D" w14:paraId="0192D1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AB32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8A57" w14:textId="77777777" w:rsidR="006A523D" w:rsidRDefault="00000000">
            <w:r>
              <w:rPr>
                <w:color w:val="000000"/>
                <w:sz w:val="20"/>
                <w:szCs w:val="20"/>
              </w:rPr>
              <w:t>Logistics Dataset (</w:t>
            </w:r>
            <w:proofErr w:type="spellStart"/>
            <w:r>
              <w:rPr>
                <w:color w:val="000000"/>
                <w:sz w:val="20"/>
                <w:szCs w:val="20"/>
              </w:rPr>
              <w:t>Trip_Data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Vehicle_Master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A523D" w14:paraId="2B9346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5151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Total Records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94D4" w14:textId="77777777" w:rsidR="006A523D" w:rsidRDefault="00000000">
            <w:r>
              <w:rPr>
                <w:color w:val="000000"/>
                <w:sz w:val="20"/>
                <w:szCs w:val="20"/>
              </w:rPr>
              <w:t>50 Trips | 7 Vehicles</w:t>
            </w:r>
          </w:p>
        </w:tc>
      </w:tr>
    </w:tbl>
    <w:p w14:paraId="4C05AE1D" w14:textId="77777777" w:rsidR="006A523D" w:rsidRDefault="006A523D">
      <w:pPr>
        <w:spacing w:before="300"/>
      </w:pPr>
    </w:p>
    <w:p w14:paraId="10F57F28" w14:textId="77777777" w:rsidR="006A523D" w:rsidRDefault="00000000">
      <w:pPr>
        <w:pStyle w:val="Heading1"/>
        <w:pBdr>
          <w:bottom w:val="single" w:sz="6" w:space="1" w:color="2E75B6"/>
        </w:pBdr>
      </w:pPr>
      <w:r>
        <w:t xml:space="preserve">1. Data Cleaning &amp; </w:t>
      </w:r>
      <w:proofErr w:type="spellStart"/>
      <w:r>
        <w:t>Modeling</w:t>
      </w:r>
      <w:proofErr w:type="spellEnd"/>
    </w:p>
    <w:p w14:paraId="351BD53C" w14:textId="77777777" w:rsidR="006A523D" w:rsidRDefault="00000000">
      <w:pPr>
        <w:pStyle w:val="Heading2"/>
      </w:pPr>
      <w:r>
        <w:t>1.1 Data Cleaning Steps (Power Query Editor)</w:t>
      </w:r>
    </w:p>
    <w:p w14:paraId="07D01F04" w14:textId="77777777" w:rsidR="006A523D" w:rsidRDefault="00000000">
      <w:pPr>
        <w:spacing w:before="80" w:after="80"/>
      </w:pPr>
      <w:r>
        <w:t>The raw dataset was loaded into Power BI using Get Data → Excel Workbook. Both sheets (</w:t>
      </w:r>
      <w:proofErr w:type="spellStart"/>
      <w:r>
        <w:t>Trip_Data</w:t>
      </w:r>
      <w:proofErr w:type="spellEnd"/>
      <w:r>
        <w:t xml:space="preserve"> and </w:t>
      </w:r>
      <w:proofErr w:type="spellStart"/>
      <w:r>
        <w:t>Vehicle_Master</w:t>
      </w:r>
      <w:proofErr w:type="spellEnd"/>
      <w:r>
        <w:t>) were selected and opened in Power Query Editor for cleaning.</w:t>
      </w:r>
    </w:p>
    <w:p w14:paraId="5642831D" w14:textId="77777777" w:rsidR="006A523D" w:rsidRDefault="006A523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A523D" w14:paraId="1B1C68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E53F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Cleaning Step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8971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6A523D" w14:paraId="650E1C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B5E8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Removed Garbage Rows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4B58" w14:textId="77777777" w:rsidR="006A523D" w:rsidRDefault="00000000">
            <w:r>
              <w:rPr>
                <w:color w:val="000000"/>
                <w:sz w:val="20"/>
                <w:szCs w:val="20"/>
              </w:rPr>
              <w:t>Deleted top rows containing portfolio/project description text that was accidentally included in the dataset</w:t>
            </w:r>
          </w:p>
        </w:tc>
      </w:tr>
      <w:tr w:rsidR="006A523D" w14:paraId="00243D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EC14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Removed Irrelevant Column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A80F" w14:textId="77777777" w:rsidR="006A523D" w:rsidRDefault="00000000">
            <w:r>
              <w:rPr>
                <w:color w:val="000000"/>
                <w:sz w:val="20"/>
                <w:szCs w:val="20"/>
              </w:rPr>
              <w:t>Deleted the 'Projects' column which contained non-data text</w:t>
            </w:r>
          </w:p>
        </w:tc>
      </w:tr>
      <w:tr w:rsidR="006A523D" w14:paraId="4C6F37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347D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Fixed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Distance_km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Error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604D" w14:textId="77777777" w:rsidR="006A523D" w:rsidRDefault="00000000">
            <w:r>
              <w:rPr>
                <w:color w:val="000000"/>
                <w:sz w:val="20"/>
                <w:szCs w:val="20"/>
              </w:rPr>
              <w:t>Replaced invalid value '116+666' using Replace Errors → 0; changed column type to Decimal Number</w:t>
            </w:r>
          </w:p>
        </w:tc>
      </w:tr>
      <w:tr w:rsidR="006A523D" w14:paraId="7FA8C0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CDBA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Fixed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Delivery_Date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4020" w14:textId="77777777" w:rsidR="006A523D" w:rsidRDefault="00000000">
            <w:r>
              <w:rPr>
                <w:color w:val="000000"/>
                <w:sz w:val="20"/>
                <w:szCs w:val="20"/>
              </w:rPr>
              <w:t>Changed column type from Text/Number to Date — converted Excel serial numbers (e.g. 44953) to proper dates (e.g. 27 January 2023)</w:t>
            </w:r>
          </w:p>
        </w:tc>
      </w:tr>
      <w:tr w:rsidR="006A523D" w14:paraId="125FA9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584F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Applied Steps Verified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94C2" w14:textId="77777777" w:rsidR="006A523D" w:rsidRDefault="00000000">
            <w:r>
              <w:rPr>
                <w:color w:val="000000"/>
                <w:sz w:val="20"/>
                <w:szCs w:val="20"/>
              </w:rPr>
              <w:t>Final Applied Steps: Source → Navigation → Promoted Headers → Changed Type → Removed Columns → Changed Type1 → Filtered Rows → Changed Type2 → Replaced Errors</w:t>
            </w:r>
          </w:p>
        </w:tc>
      </w:tr>
    </w:tbl>
    <w:p w14:paraId="7B079016" w14:textId="77777777" w:rsidR="006A523D" w:rsidRDefault="006A523D">
      <w:pPr>
        <w:spacing w:before="200"/>
      </w:pPr>
    </w:p>
    <w:p w14:paraId="6C2FA0C3" w14:textId="77777777" w:rsidR="006A523D" w:rsidRDefault="00000000">
      <w:pPr>
        <w:pStyle w:val="Heading2"/>
      </w:pPr>
      <w:r>
        <w:t xml:space="preserve">1.2 Data </w:t>
      </w:r>
      <w:proofErr w:type="spellStart"/>
      <w:r>
        <w:t>Modeling</w:t>
      </w:r>
      <w:proofErr w:type="spellEnd"/>
      <w:r>
        <w:t xml:space="preserve"> — Relationship</w:t>
      </w:r>
    </w:p>
    <w:p w14:paraId="7A3753F2" w14:textId="77777777" w:rsidR="006A523D" w:rsidRDefault="00000000">
      <w:pPr>
        <w:spacing w:before="80" w:after="80"/>
      </w:pPr>
      <w:r>
        <w:t>After cleaning, a relationship was established between the two tables in Model View:</w:t>
      </w:r>
    </w:p>
    <w:p w14:paraId="379C558A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From Table: </w:t>
      </w:r>
      <w:proofErr w:type="spellStart"/>
      <w:r>
        <w:t>TripData</w:t>
      </w:r>
      <w:proofErr w:type="spellEnd"/>
      <w:r>
        <w:t xml:space="preserve"> [</w:t>
      </w:r>
      <w:proofErr w:type="spellStart"/>
      <w:r>
        <w:t>Vehicle_ID</w:t>
      </w:r>
      <w:proofErr w:type="spellEnd"/>
      <w:r>
        <w:t>]</w:t>
      </w:r>
    </w:p>
    <w:p w14:paraId="038A54E5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To Table: </w:t>
      </w:r>
      <w:proofErr w:type="spellStart"/>
      <w:r>
        <w:t>VehicleID</w:t>
      </w:r>
      <w:proofErr w:type="spellEnd"/>
      <w:r>
        <w:t xml:space="preserve"> [</w:t>
      </w:r>
      <w:proofErr w:type="spellStart"/>
      <w:r>
        <w:t>Vehicle_ID</w:t>
      </w:r>
      <w:proofErr w:type="spellEnd"/>
      <w:r>
        <w:t>]</w:t>
      </w:r>
    </w:p>
    <w:p w14:paraId="6CE78CC9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Cardinality: Many to One (Many trips per vehicle)</w:t>
      </w:r>
    </w:p>
    <w:p w14:paraId="0A10F2AF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Cross-filter Direction: Single</w:t>
      </w:r>
    </w:p>
    <w:p w14:paraId="473ADA32" w14:textId="77777777" w:rsidR="006A523D" w:rsidRDefault="00000000">
      <w:pPr>
        <w:spacing w:before="80" w:after="80"/>
      </w:pPr>
      <w:r>
        <w:t xml:space="preserve">Power BI auto-detected the relationship. This allows DAX measures to use </w:t>
      </w:r>
      <w:proofErr w:type="gramStart"/>
      <w:r>
        <w:t>RELATED(</w:t>
      </w:r>
      <w:proofErr w:type="gramEnd"/>
      <w:r>
        <w:t xml:space="preserve">) to fetch vehicle-level data from </w:t>
      </w:r>
      <w:proofErr w:type="spellStart"/>
      <w:r>
        <w:t>TripData</w:t>
      </w:r>
      <w:proofErr w:type="spellEnd"/>
      <w:r>
        <w:t>.</w:t>
      </w:r>
    </w:p>
    <w:p w14:paraId="37D199F7" w14:textId="77777777" w:rsidR="006A523D" w:rsidRDefault="006A523D">
      <w:pPr>
        <w:spacing w:before="300"/>
      </w:pPr>
    </w:p>
    <w:p w14:paraId="7F0C5E7C" w14:textId="77777777" w:rsidR="006A523D" w:rsidRDefault="00000000">
      <w:pPr>
        <w:pStyle w:val="Heading1"/>
        <w:pBdr>
          <w:bottom w:val="single" w:sz="6" w:space="1" w:color="2E75B6"/>
        </w:pBdr>
      </w:pPr>
      <w:r>
        <w:lastRenderedPageBreak/>
        <w:t>2. DAX Measures</w:t>
      </w:r>
    </w:p>
    <w:p w14:paraId="1891BF5F" w14:textId="77777777" w:rsidR="006A523D" w:rsidRDefault="00000000">
      <w:pPr>
        <w:spacing w:before="80" w:after="80"/>
      </w:pPr>
      <w:r>
        <w:t xml:space="preserve">Three DAX measures were created under the </w:t>
      </w:r>
      <w:proofErr w:type="spellStart"/>
      <w:r>
        <w:t>TripData</w:t>
      </w:r>
      <w:proofErr w:type="spellEnd"/>
      <w:r>
        <w:t xml:space="preserve"> table to support KPI analysis:</w:t>
      </w:r>
    </w:p>
    <w:p w14:paraId="2A6770F6" w14:textId="77777777" w:rsidR="006A523D" w:rsidRDefault="006A523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6"/>
        <w:gridCol w:w="4345"/>
        <w:gridCol w:w="2779"/>
      </w:tblGrid>
      <w:tr w:rsidR="006A523D" w14:paraId="42835D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51DA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F2C9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DAX Formula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D3A6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A523D" w14:paraId="55277C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1FCE" w14:textId="77777777" w:rsidR="006A523D" w:rsidRDefault="00000000">
            <w:r>
              <w:rPr>
                <w:b/>
                <w:bCs/>
                <w:sz w:val="20"/>
                <w:szCs w:val="20"/>
              </w:rPr>
              <w:t>Fuel Efficiency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F0BC" w14:textId="77777777" w:rsidR="006A523D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DIVIDE(SUM(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Distance_km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]),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Fuel_Consumed_L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4068" w14:textId="77777777" w:rsidR="006A523D" w:rsidRDefault="00000000">
            <w:r>
              <w:rPr>
                <w:b/>
                <w:bCs/>
                <w:sz w:val="20"/>
                <w:szCs w:val="20"/>
              </w:rPr>
              <w:t>11 km/litre</w:t>
            </w:r>
          </w:p>
        </w:tc>
      </w:tr>
      <w:tr w:rsidR="006A523D" w14:paraId="6BF89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060" w14:textId="77777777" w:rsidR="006A523D" w:rsidRDefault="00000000">
            <w:r>
              <w:rPr>
                <w:b/>
                <w:bCs/>
                <w:sz w:val="20"/>
                <w:szCs w:val="20"/>
              </w:rPr>
              <w:t>On-Time Delivery %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A511" w14:textId="77777777" w:rsidR="006A523D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DIVIDE(COUNTROWS(FILTER(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Delivery_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"On-Time")), COUNTROWS(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 * 100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501E" w14:textId="77777777" w:rsidR="006A523D" w:rsidRDefault="00000000">
            <w:r>
              <w:rPr>
                <w:b/>
                <w:bCs/>
                <w:sz w:val="20"/>
                <w:szCs w:val="20"/>
              </w:rPr>
              <w:t>60%</w:t>
            </w:r>
          </w:p>
        </w:tc>
      </w:tr>
      <w:tr w:rsidR="006A523D" w14:paraId="1F7472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C539" w14:textId="77777777" w:rsidR="006A523D" w:rsidRDefault="00000000">
            <w:r>
              <w:rPr>
                <w:b/>
                <w:bCs/>
                <w:sz w:val="20"/>
                <w:szCs w:val="20"/>
              </w:rPr>
              <w:t>Cost per km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FBD7" w14:textId="77777777" w:rsidR="006A523D" w:rsidRDefault="00000000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DIVIDE(SUMX(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RELATED(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VehicleID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Maintenance_Cost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])),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Distance_km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42AB" w14:textId="77777777" w:rsidR="006A523D" w:rsidRDefault="00000000">
            <w:r>
              <w:rPr>
                <w:b/>
                <w:bCs/>
                <w:sz w:val="20"/>
                <w:szCs w:val="20"/>
              </w:rPr>
              <w:t>10 INR/km</w:t>
            </w:r>
          </w:p>
        </w:tc>
      </w:tr>
    </w:tbl>
    <w:p w14:paraId="515DB85E" w14:textId="77777777" w:rsidR="006A523D" w:rsidRDefault="006A523D">
      <w:pPr>
        <w:spacing w:before="300"/>
      </w:pPr>
    </w:p>
    <w:p w14:paraId="1376C4FE" w14:textId="77777777" w:rsidR="006A523D" w:rsidRDefault="00000000">
      <w:pPr>
        <w:pStyle w:val="Heading1"/>
        <w:pBdr>
          <w:bottom w:val="single" w:sz="6" w:space="1" w:color="2E75B6"/>
        </w:pBdr>
      </w:pPr>
      <w:r>
        <w:t>3. Visualizations</w:t>
      </w:r>
    </w:p>
    <w:p w14:paraId="4E700BC1" w14:textId="77777777" w:rsidR="006A523D" w:rsidRDefault="00000000">
      <w:pPr>
        <w:spacing w:before="80" w:after="80"/>
      </w:pPr>
      <w:r>
        <w:t>The following visuals were created on the Report Page to build the Logistics Performance Dashboard:</w:t>
      </w:r>
    </w:p>
    <w:p w14:paraId="3B7FCFE4" w14:textId="77777777" w:rsidR="006A523D" w:rsidRDefault="006A523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A523D" w14:paraId="63786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7436F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B87C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71F7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19EC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6A523D" w14:paraId="02B735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CE47" w14:textId="77777777" w:rsidR="006A523D" w:rsidRDefault="00000000">
            <w:r>
              <w:rPr>
                <w:b/>
                <w:bCs/>
                <w:sz w:val="20"/>
                <w:szCs w:val="20"/>
              </w:rPr>
              <w:t>On-Time Delivery % by Origin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4A7D" w14:textId="77777777" w:rsidR="006A523D" w:rsidRDefault="00000000">
            <w:r>
              <w:rPr>
                <w:sz w:val="20"/>
                <w:szCs w:val="20"/>
              </w:rPr>
              <w:t>Clustered Bar 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8F4E" w14:textId="77777777" w:rsidR="006A523D" w:rsidRDefault="00000000">
            <w:r>
              <w:rPr>
                <w:sz w:val="20"/>
                <w:szCs w:val="20"/>
              </w:rPr>
              <w:t>X: On-Time Delivery % | Y: Origin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5A69" w14:textId="77777777" w:rsidR="006A523D" w:rsidRDefault="00000000">
            <w:r>
              <w:rPr>
                <w:sz w:val="20"/>
                <w:szCs w:val="20"/>
              </w:rPr>
              <w:t>Mumbai (100%) is top performing; Bangalore (17%) needs improvement</w:t>
            </w:r>
          </w:p>
        </w:tc>
      </w:tr>
      <w:tr w:rsidR="006A523D" w14:paraId="149546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20F0" w14:textId="77777777" w:rsidR="006A523D" w:rsidRDefault="00000000">
            <w:r>
              <w:rPr>
                <w:b/>
                <w:bCs/>
                <w:sz w:val="20"/>
                <w:szCs w:val="20"/>
              </w:rPr>
              <w:t>Fuel Efficiency Trend by 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7765" w14:textId="77777777" w:rsidR="006A523D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5739" w14:textId="77777777" w:rsidR="006A523D" w:rsidRDefault="00000000">
            <w:r>
              <w:rPr>
                <w:sz w:val="20"/>
                <w:szCs w:val="20"/>
              </w:rPr>
              <w:t>X: Month | Y: Fuel Efficiency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1786" w14:textId="77777777" w:rsidR="006A523D" w:rsidRDefault="00000000">
            <w:r>
              <w:rPr>
                <w:sz w:val="20"/>
                <w:szCs w:val="20"/>
              </w:rPr>
              <w:t>Fuel efficiency slightly declined from Jan (11.44) to Feb (11.40)</w:t>
            </w:r>
          </w:p>
        </w:tc>
      </w:tr>
      <w:tr w:rsidR="006A523D" w14:paraId="596131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CAAE" w14:textId="77777777" w:rsidR="006A523D" w:rsidRDefault="00000000">
            <w:r>
              <w:rPr>
                <w:b/>
                <w:bCs/>
                <w:sz w:val="20"/>
                <w:szCs w:val="20"/>
              </w:rPr>
              <w:t>KPI Cards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441D" w14:textId="77777777" w:rsidR="006A523D" w:rsidRDefault="00000000">
            <w:r>
              <w:rPr>
                <w:sz w:val="20"/>
                <w:szCs w:val="20"/>
              </w:rPr>
              <w:t>Card Visual (x3)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CA47" w14:textId="77777777" w:rsidR="006A523D" w:rsidRDefault="00000000">
            <w:r>
              <w:rPr>
                <w:sz w:val="20"/>
                <w:szCs w:val="20"/>
              </w:rPr>
              <w:t>Cost per km | Fuel Efficiency | On-Time Delivery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D30B" w14:textId="77777777" w:rsidR="006A523D" w:rsidRDefault="00000000">
            <w:r>
              <w:rPr>
                <w:sz w:val="20"/>
                <w:szCs w:val="20"/>
              </w:rPr>
              <w:t>Cost=10, Efficiency=11, On-Time=60%</w:t>
            </w:r>
          </w:p>
        </w:tc>
      </w:tr>
      <w:tr w:rsidR="006A523D" w14:paraId="018431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3F71" w14:textId="77777777" w:rsidR="006A523D" w:rsidRDefault="00000000">
            <w:r>
              <w:rPr>
                <w:b/>
                <w:bCs/>
                <w:sz w:val="20"/>
                <w:szCs w:val="20"/>
              </w:rPr>
              <w:t>Delivery Locations Map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87B3" w14:textId="77777777" w:rsidR="006A523D" w:rsidRDefault="00000000">
            <w:r>
              <w:rPr>
                <w:sz w:val="20"/>
                <w:szCs w:val="20"/>
              </w:rPr>
              <w:t>Map Visual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B9F7" w14:textId="77777777" w:rsidR="006A523D" w:rsidRDefault="00000000">
            <w:r>
              <w:rPr>
                <w:sz w:val="20"/>
                <w:szCs w:val="20"/>
              </w:rPr>
              <w:t xml:space="preserve">Location: Origin | Legend: </w:t>
            </w:r>
            <w:proofErr w:type="spellStart"/>
            <w:r>
              <w:rPr>
                <w:sz w:val="20"/>
                <w:szCs w:val="20"/>
              </w:rPr>
              <w:t>Delivery_Status</w:t>
            </w:r>
            <w:proofErr w:type="spellEnd"/>
            <w:r>
              <w:rPr>
                <w:sz w:val="20"/>
                <w:szCs w:val="20"/>
              </w:rPr>
              <w:t xml:space="preserve"> | Size: On-Time Delivery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192A" w14:textId="77777777" w:rsidR="006A523D" w:rsidRDefault="00000000">
            <w:r>
              <w:rPr>
                <w:sz w:val="20"/>
                <w:szCs w:val="20"/>
              </w:rPr>
              <w:t>Shows delivery hotspots across India (Delhi, Mumbai, Kolkata, Chennai, Hyderabad, Bangalore)</w:t>
            </w:r>
          </w:p>
        </w:tc>
      </w:tr>
    </w:tbl>
    <w:p w14:paraId="476551E3" w14:textId="77777777" w:rsidR="006A523D" w:rsidRDefault="006A523D">
      <w:pPr>
        <w:spacing w:before="300"/>
      </w:pPr>
    </w:p>
    <w:p w14:paraId="15033A4D" w14:textId="77777777" w:rsidR="006A523D" w:rsidRDefault="00000000">
      <w:pPr>
        <w:pStyle w:val="Heading1"/>
        <w:pBdr>
          <w:bottom w:val="single" w:sz="6" w:space="1" w:color="2E75B6"/>
        </w:pBdr>
      </w:pPr>
      <w:r>
        <w:t>4. Dashboard Summary &amp; Insights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A523D" w14:paraId="06C6CF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49D4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2A26" w14:textId="77777777" w:rsidR="006A523D" w:rsidRDefault="00000000">
            <w:r>
              <w:rPr>
                <w:b/>
                <w:bCs/>
                <w:color w:val="FFFFFF"/>
                <w:sz w:val="20"/>
                <w:szCs w:val="20"/>
              </w:rPr>
              <w:t>Value &amp; Insight</w:t>
            </w:r>
          </w:p>
        </w:tc>
      </w:tr>
      <w:tr w:rsidR="006A523D" w14:paraId="4F925C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21A4" w14:textId="77777777" w:rsidR="006A523D" w:rsidRDefault="00000000"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Overall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On-Time Delivery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57E8" w14:textId="77777777" w:rsidR="006A523D" w:rsidRDefault="00000000">
            <w:r>
              <w:rPr>
                <w:color w:val="000000"/>
                <w:sz w:val="20"/>
                <w:szCs w:val="20"/>
              </w:rPr>
              <w:t>60% — 40% of trips are delayed, indicating room for route/schedule optimization</w:t>
            </w:r>
          </w:p>
        </w:tc>
      </w:tr>
      <w:tr w:rsidR="006A523D" w14:paraId="2C2FDA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2EEF8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Average Fuel Efficiency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657A" w14:textId="77777777" w:rsidR="006A523D" w:rsidRDefault="00000000">
            <w:r>
              <w:rPr>
                <w:color w:val="000000"/>
                <w:sz w:val="20"/>
                <w:szCs w:val="20"/>
              </w:rPr>
              <w:t>11 km/litre — Trucks consume more fuel; route optimization can improve this</w:t>
            </w:r>
          </w:p>
        </w:tc>
      </w:tr>
      <w:tr w:rsidR="006A523D" w14:paraId="574758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D060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Cost per km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CDEA" w14:textId="77777777" w:rsidR="006A523D" w:rsidRDefault="00000000">
            <w:r>
              <w:rPr>
                <w:color w:val="000000"/>
                <w:sz w:val="20"/>
                <w:szCs w:val="20"/>
              </w:rPr>
              <w:t>10 INR/km — Heavy trucks (V05) have highest maintenance cost of 17,751 INR/km</w:t>
            </w:r>
          </w:p>
        </w:tc>
      </w:tr>
      <w:tr w:rsidR="006A523D" w14:paraId="42A187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01CE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Best Performing Origin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366C" w14:textId="77777777" w:rsidR="006A523D" w:rsidRDefault="00000000">
            <w:r>
              <w:rPr>
                <w:color w:val="000000"/>
                <w:sz w:val="20"/>
                <w:szCs w:val="20"/>
              </w:rPr>
              <w:t>Mumbai — 100% On-Time Delivery rate</w:t>
            </w:r>
          </w:p>
        </w:tc>
      </w:tr>
      <w:tr w:rsidR="006A523D" w14:paraId="02EF40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0CED" w14:textId="77777777" w:rsidR="006A523D" w:rsidRDefault="00000000">
            <w:r>
              <w:rPr>
                <w:b/>
                <w:bCs/>
                <w:color w:val="000000"/>
                <w:sz w:val="20"/>
                <w:szCs w:val="20"/>
              </w:rPr>
              <w:t>Worst Performing Origin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B897" w14:textId="77777777" w:rsidR="006A523D" w:rsidRDefault="00000000">
            <w:r>
              <w:rPr>
                <w:color w:val="000000"/>
                <w:sz w:val="20"/>
                <w:szCs w:val="20"/>
              </w:rPr>
              <w:t>Bangalore — Only 17% On-Time Delivery rate; requires immediate investigation</w:t>
            </w:r>
          </w:p>
        </w:tc>
      </w:tr>
    </w:tbl>
    <w:p w14:paraId="2F7E4848" w14:textId="77777777" w:rsidR="006A523D" w:rsidRDefault="006A523D">
      <w:pPr>
        <w:spacing w:before="300"/>
      </w:pPr>
    </w:p>
    <w:p w14:paraId="1AA7B9A5" w14:textId="77777777" w:rsidR="006A523D" w:rsidRDefault="00000000">
      <w:pPr>
        <w:pStyle w:val="Heading1"/>
        <w:pBdr>
          <w:bottom w:val="single" w:sz="6" w:space="1" w:color="2E75B6"/>
        </w:pBdr>
      </w:pPr>
      <w:r>
        <w:t>5. Conclusion</w:t>
      </w:r>
    </w:p>
    <w:p w14:paraId="2F899DFF" w14:textId="77777777" w:rsidR="006A523D" w:rsidRDefault="00000000">
      <w:pPr>
        <w:spacing w:before="80" w:after="80"/>
      </w:pPr>
      <w:r>
        <w:t xml:space="preserve">The Logistics Performance Dashboard successfully addresses the problem statement of </w:t>
      </w:r>
      <w:proofErr w:type="spellStart"/>
      <w:r>
        <w:t>analyzing</w:t>
      </w:r>
      <w:proofErr w:type="spellEnd"/>
      <w:r>
        <w:t xml:space="preserve"> fleet performance in terms of on-time deliveries, fuel efficiency, and cost per km. Key findings include:</w:t>
      </w:r>
    </w:p>
    <w:p w14:paraId="4D7F1C2C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Mumbai routes are most efficient with 100% on-time delivery</w:t>
      </w:r>
    </w:p>
    <w:p w14:paraId="2068AA57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Bangalore routes need urgent attention with only 17% on-time delivery</w:t>
      </w:r>
    </w:p>
    <w:p w14:paraId="6A5B83B9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Fuel efficiency is consistent at ~11 km/litre across the fleet</w:t>
      </w:r>
    </w:p>
    <w:p w14:paraId="53D95248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Cost optimization should focus on Heavy Trucks (V05) which have the highest maintenance cost</w:t>
      </w:r>
    </w:p>
    <w:p w14:paraId="53367A95" w14:textId="77777777" w:rsidR="006A523D" w:rsidRDefault="00000000">
      <w:pPr>
        <w:pStyle w:val="ListParagraph"/>
        <w:numPr>
          <w:ilvl w:val="0"/>
          <w:numId w:val="2"/>
        </w:numPr>
        <w:spacing w:before="60" w:after="60"/>
      </w:pPr>
      <w:r>
        <w:t>The map visual highlights delivery concentration in major Indian cities</w:t>
      </w:r>
    </w:p>
    <w:p w14:paraId="6C098B94" w14:textId="77777777" w:rsidR="006A523D" w:rsidRDefault="006A523D">
      <w:pPr>
        <w:spacing w:before="120" w:after="80"/>
      </w:pPr>
    </w:p>
    <w:p w14:paraId="453CAAB8" w14:textId="77777777" w:rsidR="006A523D" w:rsidRDefault="00000000">
      <w:pPr>
        <w:spacing w:before="80" w:after="80"/>
      </w:pPr>
      <w:r>
        <w:t>The dashboard enables the logistics company to make data-driven decisions to optimize routes, reduce costs, and improve delivery performance.</w:t>
      </w:r>
    </w:p>
    <w:sectPr w:rsidR="006A523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4E85"/>
    <w:multiLevelType w:val="hybridMultilevel"/>
    <w:tmpl w:val="FB6E525E"/>
    <w:lvl w:ilvl="0" w:tplc="6B109EF4">
      <w:start w:val="1"/>
      <w:numFmt w:val="bullet"/>
      <w:lvlText w:val="●"/>
      <w:lvlJc w:val="left"/>
      <w:pPr>
        <w:ind w:left="720" w:hanging="360"/>
      </w:pPr>
    </w:lvl>
    <w:lvl w:ilvl="1" w:tplc="97E81394">
      <w:start w:val="1"/>
      <w:numFmt w:val="bullet"/>
      <w:lvlText w:val="○"/>
      <w:lvlJc w:val="left"/>
      <w:pPr>
        <w:ind w:left="1440" w:hanging="360"/>
      </w:pPr>
    </w:lvl>
    <w:lvl w:ilvl="2" w:tplc="7026BE4C">
      <w:start w:val="1"/>
      <w:numFmt w:val="bullet"/>
      <w:lvlText w:val="■"/>
      <w:lvlJc w:val="left"/>
      <w:pPr>
        <w:ind w:left="2160" w:hanging="360"/>
      </w:pPr>
    </w:lvl>
    <w:lvl w:ilvl="3" w:tplc="DD0A8A24">
      <w:start w:val="1"/>
      <w:numFmt w:val="bullet"/>
      <w:lvlText w:val="●"/>
      <w:lvlJc w:val="left"/>
      <w:pPr>
        <w:ind w:left="2880" w:hanging="360"/>
      </w:pPr>
    </w:lvl>
    <w:lvl w:ilvl="4" w:tplc="F014E66C">
      <w:start w:val="1"/>
      <w:numFmt w:val="bullet"/>
      <w:lvlText w:val="○"/>
      <w:lvlJc w:val="left"/>
      <w:pPr>
        <w:ind w:left="3600" w:hanging="360"/>
      </w:pPr>
    </w:lvl>
    <w:lvl w:ilvl="5" w:tplc="8144A9C0">
      <w:start w:val="1"/>
      <w:numFmt w:val="bullet"/>
      <w:lvlText w:val="■"/>
      <w:lvlJc w:val="left"/>
      <w:pPr>
        <w:ind w:left="4320" w:hanging="360"/>
      </w:pPr>
    </w:lvl>
    <w:lvl w:ilvl="6" w:tplc="E06AD6FE">
      <w:start w:val="1"/>
      <w:numFmt w:val="bullet"/>
      <w:lvlText w:val="●"/>
      <w:lvlJc w:val="left"/>
      <w:pPr>
        <w:ind w:left="5040" w:hanging="360"/>
      </w:pPr>
    </w:lvl>
    <w:lvl w:ilvl="7" w:tplc="55EEFD52">
      <w:start w:val="1"/>
      <w:numFmt w:val="bullet"/>
      <w:lvlText w:val="●"/>
      <w:lvlJc w:val="left"/>
      <w:pPr>
        <w:ind w:left="5760" w:hanging="360"/>
      </w:pPr>
    </w:lvl>
    <w:lvl w:ilvl="8" w:tplc="F718D8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A1AAF"/>
    <w:multiLevelType w:val="hybridMultilevel"/>
    <w:tmpl w:val="B0320E60"/>
    <w:lvl w:ilvl="0" w:tplc="F0161630">
      <w:start w:val="1"/>
      <w:numFmt w:val="decimal"/>
      <w:lvlText w:val="%1."/>
      <w:lvlJc w:val="left"/>
      <w:pPr>
        <w:ind w:left="720" w:hanging="360"/>
      </w:pPr>
    </w:lvl>
    <w:lvl w:ilvl="1" w:tplc="98A46C06">
      <w:numFmt w:val="decimal"/>
      <w:lvlText w:val=""/>
      <w:lvlJc w:val="left"/>
    </w:lvl>
    <w:lvl w:ilvl="2" w:tplc="A3DCA194">
      <w:numFmt w:val="decimal"/>
      <w:lvlText w:val=""/>
      <w:lvlJc w:val="left"/>
    </w:lvl>
    <w:lvl w:ilvl="3" w:tplc="3E9A2B4C">
      <w:numFmt w:val="decimal"/>
      <w:lvlText w:val=""/>
      <w:lvlJc w:val="left"/>
    </w:lvl>
    <w:lvl w:ilvl="4" w:tplc="8AAA0CDA">
      <w:numFmt w:val="decimal"/>
      <w:lvlText w:val=""/>
      <w:lvlJc w:val="left"/>
    </w:lvl>
    <w:lvl w:ilvl="5" w:tplc="57C2026A">
      <w:numFmt w:val="decimal"/>
      <w:lvlText w:val=""/>
      <w:lvlJc w:val="left"/>
    </w:lvl>
    <w:lvl w:ilvl="6" w:tplc="F6E42BB8">
      <w:numFmt w:val="decimal"/>
      <w:lvlText w:val=""/>
      <w:lvlJc w:val="left"/>
    </w:lvl>
    <w:lvl w:ilvl="7" w:tplc="AC782146">
      <w:numFmt w:val="decimal"/>
      <w:lvlText w:val=""/>
      <w:lvlJc w:val="left"/>
    </w:lvl>
    <w:lvl w:ilvl="8" w:tplc="01B02F72">
      <w:numFmt w:val="decimal"/>
      <w:lvlText w:val=""/>
      <w:lvlJc w:val="left"/>
    </w:lvl>
  </w:abstractNum>
  <w:abstractNum w:abstractNumId="2" w15:restartNumberingAfterBreak="0">
    <w:nsid w:val="799C39A0"/>
    <w:multiLevelType w:val="hybridMultilevel"/>
    <w:tmpl w:val="E042BF80"/>
    <w:lvl w:ilvl="0" w:tplc="16AAFBB6">
      <w:start w:val="1"/>
      <w:numFmt w:val="bullet"/>
      <w:lvlText w:val="•"/>
      <w:lvlJc w:val="left"/>
      <w:pPr>
        <w:ind w:left="720" w:hanging="360"/>
      </w:pPr>
    </w:lvl>
    <w:lvl w:ilvl="1" w:tplc="0E182F40">
      <w:numFmt w:val="decimal"/>
      <w:lvlText w:val=""/>
      <w:lvlJc w:val="left"/>
    </w:lvl>
    <w:lvl w:ilvl="2" w:tplc="2C74E820">
      <w:numFmt w:val="decimal"/>
      <w:lvlText w:val=""/>
      <w:lvlJc w:val="left"/>
    </w:lvl>
    <w:lvl w:ilvl="3" w:tplc="A448E5E0">
      <w:numFmt w:val="decimal"/>
      <w:lvlText w:val=""/>
      <w:lvlJc w:val="left"/>
    </w:lvl>
    <w:lvl w:ilvl="4" w:tplc="89840656">
      <w:numFmt w:val="decimal"/>
      <w:lvlText w:val=""/>
      <w:lvlJc w:val="left"/>
    </w:lvl>
    <w:lvl w:ilvl="5" w:tplc="770C7862">
      <w:numFmt w:val="decimal"/>
      <w:lvlText w:val=""/>
      <w:lvlJc w:val="left"/>
    </w:lvl>
    <w:lvl w:ilvl="6" w:tplc="A2E806F2">
      <w:numFmt w:val="decimal"/>
      <w:lvlText w:val=""/>
      <w:lvlJc w:val="left"/>
    </w:lvl>
    <w:lvl w:ilvl="7" w:tplc="E44859C6">
      <w:numFmt w:val="decimal"/>
      <w:lvlText w:val=""/>
      <w:lvlJc w:val="left"/>
    </w:lvl>
    <w:lvl w:ilvl="8" w:tplc="5FCCAFC4">
      <w:numFmt w:val="decimal"/>
      <w:lvlText w:val=""/>
      <w:lvlJc w:val="left"/>
    </w:lvl>
  </w:abstractNum>
  <w:num w:numId="1" w16cid:durableId="798763133">
    <w:abstractNumId w:val="0"/>
    <w:lvlOverride w:ilvl="0">
      <w:startOverride w:val="1"/>
    </w:lvlOverride>
  </w:num>
  <w:num w:numId="2" w16cid:durableId="5242463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23D"/>
    <w:rsid w:val="00584C71"/>
    <w:rsid w:val="006A523D"/>
    <w:rsid w:val="00794713"/>
    <w:rsid w:val="009A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6060"/>
  <w15:docId w15:val="{D8C2082E-F590-4AD8-AF05-B2FA28E8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sivapadmini sakthivel</cp:lastModifiedBy>
  <cp:revision>2</cp:revision>
  <dcterms:created xsi:type="dcterms:W3CDTF">2026-06-07T09:45:00Z</dcterms:created>
  <dcterms:modified xsi:type="dcterms:W3CDTF">2026-06-07T09:45:00Z</dcterms:modified>
</cp:coreProperties>
</file>