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9E1F5A">
      <w:pPr>
        <w:spacing w:after="0"/>
        <w:jc w:val="center"/>
        <w:rPr>
          <w:b/>
          <w:sz w:val="24"/>
          <w:szCs w:val="24"/>
        </w:rPr>
      </w:pPr>
      <w:r>
        <w:rPr>
          <w:b/>
          <w:sz w:val="24"/>
          <w:szCs w:val="24"/>
        </w:rPr>
        <w:t>Project Design Phase</w:t>
      </w:r>
    </w:p>
    <w:p w14:paraId="0E538A2F" w14:textId="22FAB610" w:rsidR="00604E29" w:rsidRDefault="009E1F5A">
      <w:pPr>
        <w:spacing w:after="0"/>
        <w:jc w:val="center"/>
        <w:rPr>
          <w:b/>
          <w:sz w:val="24"/>
          <w:szCs w:val="24"/>
        </w:rPr>
      </w:pPr>
      <w:r>
        <w:rPr>
          <w:b/>
          <w:sz w:val="24"/>
          <w:szCs w:val="24"/>
        </w:rPr>
        <w:t xml:space="preserve">Proposed Solution </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9E1F5A">
            <w:r>
              <w:t>Date</w:t>
            </w:r>
          </w:p>
        </w:tc>
        <w:tc>
          <w:tcPr>
            <w:tcW w:w="4335" w:type="dxa"/>
          </w:tcPr>
          <w:p w14:paraId="49DC5AF5" w14:textId="260736AD" w:rsidR="00604E29" w:rsidRDefault="00EB11AE">
            <w:r>
              <w:t>3 October 2026</w:t>
            </w:r>
          </w:p>
        </w:tc>
      </w:tr>
      <w:tr w:rsidR="00604E29" w14:paraId="7A66939B" w14:textId="77777777">
        <w:tc>
          <w:tcPr>
            <w:tcW w:w="4695" w:type="dxa"/>
          </w:tcPr>
          <w:p w14:paraId="2D366549" w14:textId="77777777" w:rsidR="00604E29" w:rsidRDefault="009E1F5A">
            <w:r>
              <w:t>Team ID</w:t>
            </w:r>
          </w:p>
        </w:tc>
        <w:tc>
          <w:tcPr>
            <w:tcW w:w="4335" w:type="dxa"/>
          </w:tcPr>
          <w:p w14:paraId="1AD8634F" w14:textId="63EE722A" w:rsidR="00604E29" w:rsidRDefault="00BB73B0">
            <w:r w:rsidRPr="00BB73B0">
              <w:rPr>
                <w:b/>
                <w:bCs/>
              </w:rPr>
              <w:t>SWTID-2026-3373</w:t>
            </w:r>
          </w:p>
        </w:tc>
      </w:tr>
      <w:tr w:rsidR="00604E29" w14:paraId="0E84FB5D" w14:textId="77777777">
        <w:tc>
          <w:tcPr>
            <w:tcW w:w="4695" w:type="dxa"/>
          </w:tcPr>
          <w:p w14:paraId="4C398D34" w14:textId="77777777" w:rsidR="00604E29" w:rsidRDefault="009E1F5A">
            <w:r>
              <w:t>Project Name</w:t>
            </w:r>
          </w:p>
        </w:tc>
        <w:tc>
          <w:tcPr>
            <w:tcW w:w="4335" w:type="dxa"/>
          </w:tcPr>
          <w:p w14:paraId="56EAF34F" w14:textId="77C2A9A9" w:rsidR="00604E29" w:rsidRDefault="00BB73B0">
            <w:r w:rsidRPr="00BB73B0">
              <w:rPr>
                <w:b/>
                <w:bCs/>
              </w:rPr>
              <w:t>Import Data using Transform Maps (Spreadsheet)</w:t>
            </w:r>
          </w:p>
        </w:tc>
      </w:tr>
      <w:tr w:rsidR="00604E29" w14:paraId="271BDBA3" w14:textId="77777777">
        <w:tc>
          <w:tcPr>
            <w:tcW w:w="4695" w:type="dxa"/>
          </w:tcPr>
          <w:p w14:paraId="1EABD436" w14:textId="77777777" w:rsidR="00604E29" w:rsidRDefault="009E1F5A">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1E439D6A" w:rsidR="00604E29" w:rsidRPr="00BB73B0" w:rsidRDefault="009E1F5A">
      <w:pPr>
        <w:rPr>
          <w:b/>
        </w:rPr>
      </w:pPr>
      <w:r>
        <w:rPr>
          <w:b/>
        </w:rPr>
        <w:t>Proposed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
        <w:gridCol w:w="1551"/>
        <w:gridCol w:w="6885"/>
      </w:tblGrid>
      <w:tr w:rsidR="00BB73B0" w:rsidRPr="00BB73B0" w14:paraId="7BEDA0E3" w14:textId="77777777" w:rsidTr="00BB73B0">
        <w:trPr>
          <w:tblHeader/>
          <w:tblCellSpacing w:w="15" w:type="dxa"/>
        </w:trPr>
        <w:tc>
          <w:tcPr>
            <w:tcW w:w="0" w:type="auto"/>
            <w:vAlign w:val="center"/>
            <w:hideMark/>
          </w:tcPr>
          <w:p w14:paraId="53EFFCDB" w14:textId="77777777" w:rsidR="00BB73B0" w:rsidRPr="00BB73B0" w:rsidRDefault="00BB73B0" w:rsidP="00BB73B0">
            <w:pPr>
              <w:rPr>
                <w:b/>
                <w:bCs/>
              </w:rPr>
            </w:pPr>
            <w:r w:rsidRPr="00BB73B0">
              <w:rPr>
                <w:b/>
                <w:bCs/>
              </w:rPr>
              <w:t>S.No.</w:t>
            </w:r>
          </w:p>
        </w:tc>
        <w:tc>
          <w:tcPr>
            <w:tcW w:w="0" w:type="auto"/>
            <w:vAlign w:val="center"/>
            <w:hideMark/>
          </w:tcPr>
          <w:p w14:paraId="38C44735" w14:textId="77777777" w:rsidR="00BB73B0" w:rsidRPr="00BB73B0" w:rsidRDefault="00BB73B0" w:rsidP="00BB73B0">
            <w:pPr>
              <w:rPr>
                <w:b/>
                <w:bCs/>
              </w:rPr>
            </w:pPr>
            <w:r w:rsidRPr="00BB73B0">
              <w:rPr>
                <w:b/>
                <w:bCs/>
              </w:rPr>
              <w:t>Parameter</w:t>
            </w:r>
          </w:p>
        </w:tc>
        <w:tc>
          <w:tcPr>
            <w:tcW w:w="0" w:type="auto"/>
            <w:vAlign w:val="center"/>
            <w:hideMark/>
          </w:tcPr>
          <w:p w14:paraId="5CEC9A70" w14:textId="77777777" w:rsidR="00BB73B0" w:rsidRPr="00BB73B0" w:rsidRDefault="00BB73B0" w:rsidP="00BB73B0">
            <w:pPr>
              <w:rPr>
                <w:b/>
                <w:bCs/>
              </w:rPr>
            </w:pPr>
            <w:r w:rsidRPr="00BB73B0">
              <w:rPr>
                <w:b/>
                <w:bCs/>
              </w:rPr>
              <w:t>Description</w:t>
            </w:r>
          </w:p>
        </w:tc>
      </w:tr>
      <w:tr w:rsidR="00BB73B0" w:rsidRPr="00BB73B0" w14:paraId="145E1BB1" w14:textId="77777777" w:rsidTr="00BB73B0">
        <w:trPr>
          <w:tblCellSpacing w:w="15" w:type="dxa"/>
        </w:trPr>
        <w:tc>
          <w:tcPr>
            <w:tcW w:w="0" w:type="auto"/>
            <w:vAlign w:val="center"/>
            <w:hideMark/>
          </w:tcPr>
          <w:p w14:paraId="66421B60" w14:textId="77777777" w:rsidR="00BB73B0" w:rsidRPr="00BB73B0" w:rsidRDefault="00BB73B0" w:rsidP="00BB73B0">
            <w:r w:rsidRPr="00BB73B0">
              <w:rPr>
                <w:b/>
                <w:bCs/>
              </w:rPr>
              <w:t>1</w:t>
            </w:r>
          </w:p>
        </w:tc>
        <w:tc>
          <w:tcPr>
            <w:tcW w:w="0" w:type="auto"/>
            <w:vAlign w:val="center"/>
            <w:hideMark/>
          </w:tcPr>
          <w:p w14:paraId="112115E8" w14:textId="77777777" w:rsidR="00BB73B0" w:rsidRPr="00BB73B0" w:rsidRDefault="00BB73B0" w:rsidP="00BB73B0">
            <w:r w:rsidRPr="00BB73B0">
              <w:t>Problem Statement</w:t>
            </w:r>
          </w:p>
        </w:tc>
        <w:tc>
          <w:tcPr>
            <w:tcW w:w="0" w:type="auto"/>
            <w:vAlign w:val="center"/>
            <w:hideMark/>
          </w:tcPr>
          <w:p w14:paraId="3D522B91" w14:textId="77777777" w:rsidR="00BB73B0" w:rsidRPr="00BB73B0" w:rsidRDefault="00BB73B0" w:rsidP="00BB73B0">
            <w:r w:rsidRPr="00BB73B0">
              <w:t>HR/Admin users need to import and update employee data from Excel spreadsheets in ServiceNow. Manual entry and repeated imports can be time-consuming and may create duplicate or inconsistent employee records.</w:t>
            </w:r>
          </w:p>
        </w:tc>
      </w:tr>
      <w:tr w:rsidR="00BB73B0" w:rsidRPr="00BB73B0" w14:paraId="7EADD1FD" w14:textId="77777777" w:rsidTr="00BB73B0">
        <w:trPr>
          <w:tblCellSpacing w:w="15" w:type="dxa"/>
        </w:trPr>
        <w:tc>
          <w:tcPr>
            <w:tcW w:w="0" w:type="auto"/>
            <w:vAlign w:val="center"/>
            <w:hideMark/>
          </w:tcPr>
          <w:p w14:paraId="795909BF" w14:textId="77777777" w:rsidR="00BB73B0" w:rsidRPr="00BB73B0" w:rsidRDefault="00BB73B0" w:rsidP="00BB73B0">
            <w:r w:rsidRPr="00BB73B0">
              <w:rPr>
                <w:b/>
                <w:bCs/>
              </w:rPr>
              <w:t>2</w:t>
            </w:r>
          </w:p>
        </w:tc>
        <w:tc>
          <w:tcPr>
            <w:tcW w:w="0" w:type="auto"/>
            <w:vAlign w:val="center"/>
            <w:hideMark/>
          </w:tcPr>
          <w:p w14:paraId="67D7EA48" w14:textId="77777777" w:rsidR="00BB73B0" w:rsidRPr="00BB73B0" w:rsidRDefault="00BB73B0" w:rsidP="00BB73B0">
            <w:r w:rsidRPr="00BB73B0">
              <w:t>Idea / Solution description</w:t>
            </w:r>
          </w:p>
        </w:tc>
        <w:tc>
          <w:tcPr>
            <w:tcW w:w="0" w:type="auto"/>
            <w:vAlign w:val="center"/>
            <w:hideMark/>
          </w:tcPr>
          <w:p w14:paraId="6143BCC6" w14:textId="77777777" w:rsidR="00BB73B0" w:rsidRPr="00BB73B0" w:rsidRDefault="00BB73B0" w:rsidP="00BB73B0">
            <w:r w:rsidRPr="00BB73B0">
              <w:t xml:space="preserve">Develop a ServiceNow solution using </w:t>
            </w:r>
            <w:r w:rsidRPr="00BB73B0">
              <w:rPr>
                <w:b/>
                <w:bCs/>
              </w:rPr>
              <w:t>Import Sets and Transform Maps</w:t>
            </w:r>
            <w:r w:rsidRPr="00BB73B0">
              <w:t xml:space="preserve"> to load employee spreadsheet data into an Employee Import staging table and transform it into the Employee Test table. Employee ID is used as the Coalesce field to update existing records and prevent duplicates. Reports and a dashboard provide employee data visibility.</w:t>
            </w:r>
          </w:p>
        </w:tc>
      </w:tr>
      <w:tr w:rsidR="00BB73B0" w:rsidRPr="00BB73B0" w14:paraId="10EEA367" w14:textId="77777777" w:rsidTr="00BB73B0">
        <w:trPr>
          <w:tblCellSpacing w:w="15" w:type="dxa"/>
        </w:trPr>
        <w:tc>
          <w:tcPr>
            <w:tcW w:w="0" w:type="auto"/>
            <w:vAlign w:val="center"/>
            <w:hideMark/>
          </w:tcPr>
          <w:p w14:paraId="6D5DE3D9" w14:textId="77777777" w:rsidR="00BB73B0" w:rsidRPr="00BB73B0" w:rsidRDefault="00BB73B0" w:rsidP="00BB73B0">
            <w:r w:rsidRPr="00BB73B0">
              <w:rPr>
                <w:b/>
                <w:bCs/>
              </w:rPr>
              <w:t>3</w:t>
            </w:r>
          </w:p>
        </w:tc>
        <w:tc>
          <w:tcPr>
            <w:tcW w:w="0" w:type="auto"/>
            <w:vAlign w:val="center"/>
            <w:hideMark/>
          </w:tcPr>
          <w:p w14:paraId="45FAEF4C" w14:textId="77777777" w:rsidR="00BB73B0" w:rsidRPr="00BB73B0" w:rsidRDefault="00BB73B0" w:rsidP="00BB73B0">
            <w:r w:rsidRPr="00BB73B0">
              <w:t>Novelty / Uniqueness</w:t>
            </w:r>
          </w:p>
        </w:tc>
        <w:tc>
          <w:tcPr>
            <w:tcW w:w="0" w:type="auto"/>
            <w:vAlign w:val="center"/>
            <w:hideMark/>
          </w:tcPr>
          <w:p w14:paraId="46BB0D00" w14:textId="77777777" w:rsidR="00BB73B0" w:rsidRPr="00BB73B0" w:rsidRDefault="00BB73B0" w:rsidP="00BB73B0">
            <w:r w:rsidRPr="00BB73B0">
              <w:t>The solution combines spreadsheet-based Import Sets, automated field mapping through Transform Maps, and Employee ID-based Coalesce to handle repeated imports while reducing duplicate employee records.</w:t>
            </w:r>
          </w:p>
        </w:tc>
      </w:tr>
      <w:tr w:rsidR="00BB73B0" w:rsidRPr="00BB73B0" w14:paraId="17689DC7" w14:textId="77777777" w:rsidTr="00BB73B0">
        <w:trPr>
          <w:tblCellSpacing w:w="15" w:type="dxa"/>
        </w:trPr>
        <w:tc>
          <w:tcPr>
            <w:tcW w:w="0" w:type="auto"/>
            <w:vAlign w:val="center"/>
            <w:hideMark/>
          </w:tcPr>
          <w:p w14:paraId="2DFF5733" w14:textId="77777777" w:rsidR="00BB73B0" w:rsidRPr="00BB73B0" w:rsidRDefault="00BB73B0" w:rsidP="00BB73B0">
            <w:r w:rsidRPr="00BB73B0">
              <w:rPr>
                <w:b/>
                <w:bCs/>
              </w:rPr>
              <w:t>4</w:t>
            </w:r>
          </w:p>
        </w:tc>
        <w:tc>
          <w:tcPr>
            <w:tcW w:w="0" w:type="auto"/>
            <w:vAlign w:val="center"/>
            <w:hideMark/>
          </w:tcPr>
          <w:p w14:paraId="37C0FC85" w14:textId="77777777" w:rsidR="00BB73B0" w:rsidRPr="00BB73B0" w:rsidRDefault="00BB73B0" w:rsidP="00BB73B0">
            <w:r w:rsidRPr="00BB73B0">
              <w:t>Social Impact / Customer Satisfaction</w:t>
            </w:r>
          </w:p>
        </w:tc>
        <w:tc>
          <w:tcPr>
            <w:tcW w:w="0" w:type="auto"/>
            <w:vAlign w:val="center"/>
            <w:hideMark/>
          </w:tcPr>
          <w:p w14:paraId="01A44E9D" w14:textId="77777777" w:rsidR="00BB73B0" w:rsidRPr="00BB73B0" w:rsidRDefault="00BB73B0" w:rsidP="00BB73B0">
            <w:r w:rsidRPr="00BB73B0">
              <w:t>Reduces manual data-entry effort for HR/Admin users, improves employee-data consistency, and makes employee information easier to verify and view through reports and the dashboard.</w:t>
            </w:r>
          </w:p>
        </w:tc>
      </w:tr>
      <w:tr w:rsidR="00BB73B0" w:rsidRPr="00BB73B0" w14:paraId="1D24652E" w14:textId="77777777" w:rsidTr="00BB73B0">
        <w:trPr>
          <w:tblCellSpacing w:w="15" w:type="dxa"/>
        </w:trPr>
        <w:tc>
          <w:tcPr>
            <w:tcW w:w="0" w:type="auto"/>
            <w:vAlign w:val="center"/>
            <w:hideMark/>
          </w:tcPr>
          <w:p w14:paraId="23798C60" w14:textId="77777777" w:rsidR="00BB73B0" w:rsidRPr="00BB73B0" w:rsidRDefault="00BB73B0" w:rsidP="00BB73B0">
            <w:r w:rsidRPr="00BB73B0">
              <w:rPr>
                <w:b/>
                <w:bCs/>
              </w:rPr>
              <w:t>5</w:t>
            </w:r>
          </w:p>
        </w:tc>
        <w:tc>
          <w:tcPr>
            <w:tcW w:w="0" w:type="auto"/>
            <w:vAlign w:val="center"/>
            <w:hideMark/>
          </w:tcPr>
          <w:p w14:paraId="090AFCE2" w14:textId="77777777" w:rsidR="00BB73B0" w:rsidRPr="00BB73B0" w:rsidRDefault="00BB73B0" w:rsidP="00BB73B0">
            <w:r w:rsidRPr="00BB73B0">
              <w:t>Business Model (Revenue Model)</w:t>
            </w:r>
          </w:p>
        </w:tc>
        <w:tc>
          <w:tcPr>
            <w:tcW w:w="0" w:type="auto"/>
            <w:vAlign w:val="center"/>
            <w:hideMark/>
          </w:tcPr>
          <w:p w14:paraId="05941633" w14:textId="77777777" w:rsidR="00BB73B0" w:rsidRPr="00BB73B0" w:rsidRDefault="00BB73B0" w:rsidP="00BB73B0">
            <w:r w:rsidRPr="00BB73B0">
              <w:t>This is an internal ServiceNow administration solution and does not have a direct revenue model. It provides organizational value by reducing manual effort and improving employee-data management efficiency.</w:t>
            </w:r>
          </w:p>
        </w:tc>
      </w:tr>
      <w:tr w:rsidR="00BB73B0" w:rsidRPr="00BB73B0" w14:paraId="207348DA" w14:textId="77777777" w:rsidTr="00BB73B0">
        <w:trPr>
          <w:tblCellSpacing w:w="15" w:type="dxa"/>
        </w:trPr>
        <w:tc>
          <w:tcPr>
            <w:tcW w:w="0" w:type="auto"/>
            <w:vAlign w:val="center"/>
            <w:hideMark/>
          </w:tcPr>
          <w:p w14:paraId="184A4BD9" w14:textId="77777777" w:rsidR="00BB73B0" w:rsidRPr="00BB73B0" w:rsidRDefault="00BB73B0" w:rsidP="00BB73B0">
            <w:r w:rsidRPr="00BB73B0">
              <w:rPr>
                <w:b/>
                <w:bCs/>
              </w:rPr>
              <w:t>6</w:t>
            </w:r>
          </w:p>
        </w:tc>
        <w:tc>
          <w:tcPr>
            <w:tcW w:w="0" w:type="auto"/>
            <w:vAlign w:val="center"/>
            <w:hideMark/>
          </w:tcPr>
          <w:p w14:paraId="754C9384" w14:textId="77777777" w:rsidR="00BB73B0" w:rsidRPr="00BB73B0" w:rsidRDefault="00BB73B0" w:rsidP="00BB73B0">
            <w:r w:rsidRPr="00BB73B0">
              <w:t>Scalability of the Solution</w:t>
            </w:r>
          </w:p>
        </w:tc>
        <w:tc>
          <w:tcPr>
            <w:tcW w:w="0" w:type="auto"/>
            <w:vAlign w:val="center"/>
            <w:hideMark/>
          </w:tcPr>
          <w:p w14:paraId="15C422AF" w14:textId="77777777" w:rsidR="00BB73B0" w:rsidRPr="00BB73B0" w:rsidRDefault="00BB73B0" w:rsidP="00BB73B0">
            <w:r w:rsidRPr="00BB73B0">
              <w:t>The solution can support increasing numbers of employee records and repeated spreadsheet imports. Additional employee fields, reports, locations and departments can be incorporated as organizational requirements grow.</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8525F"/>
    <w:rsid w:val="00350B1D"/>
    <w:rsid w:val="00604E29"/>
    <w:rsid w:val="00825E8D"/>
    <w:rsid w:val="009E1F5A"/>
    <w:rsid w:val="00BB73B0"/>
    <w:rsid w:val="00C27B72"/>
    <w:rsid w:val="00D90E76"/>
    <w:rsid w:val="00EB1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chokkanathan7094@outlook.com</cp:lastModifiedBy>
  <cp:revision>3</cp:revision>
  <dcterms:created xsi:type="dcterms:W3CDTF">2026-10-01T08:12:00Z</dcterms:created>
  <dcterms:modified xsi:type="dcterms:W3CDTF">2026-10-05T13:06:00Z</dcterms:modified>
</cp:coreProperties>
</file>