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D090A" w14:textId="18E8D4BC" w:rsidR="00843575" w:rsidRPr="003D3106" w:rsidRDefault="00F04F97" w:rsidP="003D3106">
      <w:pPr>
        <w:ind w:left="1440" w:firstLine="720"/>
        <w:rPr>
          <w:b/>
          <w:sz w:val="28"/>
          <w:szCs w:val="28"/>
        </w:rPr>
      </w:pPr>
      <w:r w:rsidRPr="003D3106">
        <w:rPr>
          <w:b/>
          <w:sz w:val="28"/>
          <w:szCs w:val="28"/>
        </w:rPr>
        <w:t>Experimental Evaluation of Modified Anderson PUF:</w:t>
      </w:r>
    </w:p>
    <w:p w14:paraId="6B440AB0" w14:textId="3DCEE5C4" w:rsidR="00F04F97" w:rsidRPr="003D3106" w:rsidRDefault="00F04F97">
      <w:pPr>
        <w:rPr>
          <w:sz w:val="24"/>
          <w:szCs w:val="24"/>
        </w:rPr>
      </w:pPr>
      <w:r w:rsidRPr="003D3106">
        <w:rPr>
          <w:sz w:val="24"/>
          <w:szCs w:val="24"/>
        </w:rPr>
        <w:t xml:space="preserve">We instantiated 90 instances of the design to generate a 90 </w:t>
      </w:r>
      <w:r w:rsidR="003D3106">
        <w:rPr>
          <w:sz w:val="24"/>
          <w:szCs w:val="24"/>
        </w:rPr>
        <w:t>B</w:t>
      </w:r>
      <w:r w:rsidRPr="003D3106">
        <w:rPr>
          <w:sz w:val="24"/>
          <w:szCs w:val="24"/>
        </w:rPr>
        <w:t xml:space="preserve">it signature. We evaluate the design using virtex-5 FPGA’s on SASEBO G2 Board. The Board houses a Xilinx Virtex-5 (XC5VLX30 – FFFG324). A total of 19200 LUT cells are available and approximately a quarter of which can be used in shift register mode which gives ~ 4800 LUTs. The Board has a Xilinx Platform Connector Which we use to Communicate the PUF Signature to a connected PC. We clock the PUF using the 21 MHz clock signal available on the Board. </w:t>
      </w:r>
    </w:p>
    <w:p w14:paraId="7B23C3BD" w14:textId="77777777" w:rsidR="00043B8D" w:rsidRPr="003D3106" w:rsidRDefault="00F04F97">
      <w:pPr>
        <w:rPr>
          <w:sz w:val="24"/>
          <w:szCs w:val="24"/>
        </w:rPr>
      </w:pPr>
      <w:r w:rsidRPr="003D3106">
        <w:rPr>
          <w:sz w:val="24"/>
          <w:szCs w:val="24"/>
        </w:rPr>
        <w:t xml:space="preserve">In addition to comparing PUF signatures across different signatures across different FPGA chips, we can also implement a PUF multiple times on a single chip, each time in a different region of the chip. Naturally, we expect that any two FPGA chips </w:t>
      </w:r>
      <w:r w:rsidR="00043B8D" w:rsidRPr="003D3106">
        <w:rPr>
          <w:sz w:val="24"/>
          <w:szCs w:val="24"/>
        </w:rPr>
        <w:t>should differ more than any two regions on a single chip. Consequently, if PUF signatures for different regions on a single chip are subsequently unique. We have convincing evidence that signatures between chips will be at least unique following this reasoning in addition to comparing PUF signatures in virtex-5 chips. We investigated 4 PUF implementations one implementation in each of the 4 regions. PUF placement was constrained to regions using range constraints provided to Xilinx synthesis tool.</w:t>
      </w:r>
    </w:p>
    <w:p w14:paraId="230F5FB2" w14:textId="77777777" w:rsidR="003D3106" w:rsidRDefault="00043B8D">
      <w:pPr>
        <w:rPr>
          <w:sz w:val="24"/>
          <w:szCs w:val="24"/>
        </w:rPr>
      </w:pPr>
      <w:r w:rsidRPr="003D3106">
        <w:rPr>
          <w:sz w:val="24"/>
          <w:szCs w:val="24"/>
        </w:rPr>
        <w:t xml:space="preserve">To analyze signature uniqueness, we consider the hamming distance between all PUF pairs producing (4*3)/2 = 6 data points. A probability Histogram of such distances is shown. If logic-0 and logic-1 were equally probable one would expect the distribution to be clustered around an expected value of </w:t>
      </w:r>
      <w:r w:rsidR="003D3106">
        <w:rPr>
          <w:sz w:val="24"/>
          <w:szCs w:val="24"/>
        </w:rPr>
        <w:t>45</w:t>
      </w:r>
      <w:r w:rsidRPr="003D3106">
        <w:rPr>
          <w:sz w:val="24"/>
          <w:szCs w:val="24"/>
        </w:rPr>
        <w:t xml:space="preserve"> bits. The average between any two pairs</w:t>
      </w:r>
      <w:r w:rsidR="008342E0" w:rsidRPr="003D3106">
        <w:rPr>
          <w:sz w:val="24"/>
          <w:szCs w:val="24"/>
        </w:rPr>
        <w:t xml:space="preserve"> is </w:t>
      </w:r>
      <w:r w:rsidR="003D3106">
        <w:rPr>
          <w:sz w:val="24"/>
          <w:szCs w:val="24"/>
        </w:rPr>
        <w:t>43 which is almost equal to 45.</w:t>
      </w:r>
      <w:r w:rsidR="008342E0" w:rsidRPr="003D3106">
        <w:rPr>
          <w:sz w:val="24"/>
          <w:szCs w:val="24"/>
        </w:rPr>
        <w:t xml:space="preserve"> </w:t>
      </w:r>
    </w:p>
    <w:p w14:paraId="13FF74CB" w14:textId="77777777" w:rsidR="003D3106" w:rsidRDefault="003D3106">
      <w:pPr>
        <w:rPr>
          <w:sz w:val="24"/>
          <w:szCs w:val="24"/>
        </w:rPr>
      </w:pPr>
    </w:p>
    <w:p w14:paraId="144DB033" w14:textId="15C5D9A1" w:rsidR="003D3106" w:rsidRDefault="003D3106">
      <w:pPr>
        <w:rPr>
          <w:sz w:val="24"/>
          <w:szCs w:val="24"/>
        </w:rPr>
      </w:pPr>
      <w:r>
        <w:rPr>
          <w:sz w:val="24"/>
          <w:szCs w:val="24"/>
        </w:rPr>
        <w:t xml:space="preserve">We find the data points by combinations: Any two pairs taken from a set of numbers n is defined by nC2 which nothing is but </w:t>
      </w:r>
    </w:p>
    <w:p w14:paraId="0805F7BF" w14:textId="2F98CF19" w:rsidR="003D3106" w:rsidRDefault="003D310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n!/</w:t>
      </w:r>
      <w:proofErr w:type="gramEnd"/>
      <w:r>
        <w:rPr>
          <w:sz w:val="24"/>
          <w:szCs w:val="24"/>
        </w:rPr>
        <w:t xml:space="preserve">(n-2)!2! which simplifies to </w:t>
      </w:r>
    </w:p>
    <w:p w14:paraId="55F4D733" w14:textId="623AAC2F" w:rsidR="003D3106" w:rsidRDefault="003D3106">
      <w:pPr>
        <w:rPr>
          <w:sz w:val="24"/>
          <w:szCs w:val="24"/>
        </w:rPr>
      </w:pPr>
      <w:r>
        <w:rPr>
          <w:sz w:val="24"/>
          <w:szCs w:val="24"/>
        </w:rPr>
        <w:t>(n*(n-1))/2</w:t>
      </w:r>
      <w:r w:rsidR="008342E0" w:rsidRPr="003D3106">
        <w:rPr>
          <w:sz w:val="24"/>
          <w:szCs w:val="24"/>
        </w:rPr>
        <w:t xml:space="preserve"> </w:t>
      </w:r>
    </w:p>
    <w:p w14:paraId="7FEC77D6" w14:textId="4FA79F3B" w:rsidR="003D3106" w:rsidRPr="003D3106" w:rsidRDefault="003D3106">
      <w:pPr>
        <w:rPr>
          <w:sz w:val="24"/>
          <w:szCs w:val="24"/>
        </w:rPr>
      </w:pPr>
      <w:r>
        <w:rPr>
          <w:sz w:val="24"/>
          <w:szCs w:val="24"/>
        </w:rPr>
        <w:t xml:space="preserve">We plot the graph by finding the hamming distances and the density which is nothing but </w:t>
      </w:r>
      <w:r w:rsidR="00D868A7">
        <w:rPr>
          <w:sz w:val="24"/>
          <w:szCs w:val="24"/>
        </w:rPr>
        <w:t xml:space="preserve">probability of the </w:t>
      </w:r>
      <w:r w:rsidR="002F4EB4">
        <w:rPr>
          <w:sz w:val="24"/>
          <w:szCs w:val="24"/>
        </w:rPr>
        <w:t>Hamming Distance occurring on the data point.</w:t>
      </w:r>
      <w:bookmarkStart w:id="0" w:name="_GoBack"/>
      <w:bookmarkEnd w:id="0"/>
    </w:p>
    <w:p w14:paraId="23DF8C57" w14:textId="77777777" w:rsidR="003D3106" w:rsidRDefault="003D3106"/>
    <w:p w14:paraId="37360065" w14:textId="2CF09060" w:rsidR="00F04F97" w:rsidRPr="00F04F97" w:rsidRDefault="00043B8D">
      <w:r>
        <w:t xml:space="preserve">  </w:t>
      </w:r>
      <w:r w:rsidR="00F04F97">
        <w:t xml:space="preserve"> </w:t>
      </w:r>
    </w:p>
    <w:sectPr w:rsidR="00F04F97" w:rsidRPr="00F04F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1A"/>
    <w:rsid w:val="00043B8D"/>
    <w:rsid w:val="00047E2C"/>
    <w:rsid w:val="00106C9F"/>
    <w:rsid w:val="002171D6"/>
    <w:rsid w:val="002F4EB4"/>
    <w:rsid w:val="003863BC"/>
    <w:rsid w:val="003D3106"/>
    <w:rsid w:val="004E0EE0"/>
    <w:rsid w:val="004F676D"/>
    <w:rsid w:val="00743D64"/>
    <w:rsid w:val="0075163F"/>
    <w:rsid w:val="00792D84"/>
    <w:rsid w:val="007B4650"/>
    <w:rsid w:val="008342E0"/>
    <w:rsid w:val="00843575"/>
    <w:rsid w:val="00A011E8"/>
    <w:rsid w:val="00B170E9"/>
    <w:rsid w:val="00BB76FE"/>
    <w:rsid w:val="00D868A7"/>
    <w:rsid w:val="00EA4B33"/>
    <w:rsid w:val="00F0211A"/>
    <w:rsid w:val="00F04F97"/>
    <w:rsid w:val="00FA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0AF4"/>
  <w15:chartTrackingRefBased/>
  <w15:docId w15:val="{27AF6229-FB6E-4282-BB99-D0973A541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akshay</dc:creator>
  <cp:keywords/>
  <dc:description/>
  <cp:lastModifiedBy>ravi akshay</cp:lastModifiedBy>
  <cp:revision>3</cp:revision>
  <dcterms:created xsi:type="dcterms:W3CDTF">2018-06-10T03:29:00Z</dcterms:created>
  <dcterms:modified xsi:type="dcterms:W3CDTF">2018-06-10T19:27:00Z</dcterms:modified>
</cp:coreProperties>
</file>