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Implementation &amp; Deployment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5FA3"/>
          <w:sz w:val="26"/>
          <w:szCs w:val="26"/>
        </w:rPr>
        <w:t xml:space="preserve">Historic Data Load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[Version]  |  [Date]  |  Internal –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Implementation &amp; Deployment Plan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Related Design Doc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Encryption &amp; Incremental Data Processing – Detailed Design Document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[Version]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[Draft / Final]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[Team / Name]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Reviewer(s)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[Names]</w:t>
            </w:r>
          </w:p>
        </w:tc>
      </w:tr>
      <w:tr>
        <w:tc>
          <w:tcPr>
            <w:tcW w:type="dxa" w:w="2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D6E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Approver(s)</w:t>
            </w:r>
          </w:p>
        </w:tc>
        <w:tc>
          <w:tcPr>
            <w:tcW w:type="dxa" w:w="7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[Names]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Phase Overview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 — Deploy &amp; Run Encryption Batches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SnapLogic — Generate S3 Files (1 month at a time)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00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Pre-Load Preparation — Stop Services &amp; Backup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 Data Load — Move S3 Files to Fraud DB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d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Post-Load — Verify, Start Services &amp; Go Live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A: Encryption — Deploy &amp; Run Encryption Batches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A.1 — Deployment Steps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[Deployment action]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[Deployment action]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A.1.3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[Deployment action]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A.1.4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[Deployment action]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A.2 — Batch Encryption Execution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A.2.1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[Batch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A.2.2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[Batch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A.2.3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[Batch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A.2.4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[Repeat until all data encrypted]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3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[Add any notes or constraints for batch execution]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A.3 — Encryption Verification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A.3.1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A.3.2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A.3.3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step]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A.3.4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 off Phase A completion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A sign-off recorded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B: SnapLogic — Generate S3 Files (1 Month at a Time)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B.1 — SnapLogic Pipeline Setup &amp; Execution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[Configure pipeline for Month 1]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[Run pipeline — generate S3 file for Month 1]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[Record file name, count, and checksum for Month 1]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[Repeat B.1.1 – B.1.3 for Month 2 through Month 21]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B.1.5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[Confirm all 21 files present in SnapLogicS3Bucket]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B.1.6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 off Phase B completion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B sign-off recorded with file list and counts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C: Pre-Load Preparation — Stop Services &amp; Backup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C.1 — Stop Services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[Stop SnapLogic incremental pipeline]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[Stop all Flink processors]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C.1.3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[Confirm no active writes to Fraud DB]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C.2 — Pre-Load Database Backup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C.2.1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[Take full backup of Fraud DB]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C.2.2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[Verify backup integrity]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C.2.3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[Record pre-load baseline counts]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C.2.4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 off Phase C — GO decision confirmed by team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 / 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 confirmed before proceeding to Phase D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8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DE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 NOT proceed to Phase D without explicit GO confirmation from Tech Lead and DBA.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D: Historic Data Load — Move S3 Files to Fraud DB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D.1 — File-by-File Load Process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[Move Month 1 file to AccountProxy DataLoader]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[Trigger DataLoader — load Month 1 into Fraud DB]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[Verify Fraud DB count for Month 1 = SnapLogic count]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[Counts match]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[If match — proceed. If not — STOP and raise incident.]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[Count match confirmed]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D.1.5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[Repeat D.1.1 – D.1.4 for Month 2 through Month 21]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[All 21 months loaded and verified]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D.1.6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[Final total count verification]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[Total Fraud DB = Sum of all monthly counts]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D.1.7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Sign off Phase D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 / 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D sign-off recorded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07000" w:sz="2"/>
              <w:left w:val="single" w:color="C07000" w:sz="2"/>
              <w:bottom w:val="single" w:color="C07000" w:sz="2"/>
              <w:right w:val="single" w:color="C07000" w:sz="2"/>
            </w:tcBorders>
            <w:shd w:fill="C07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360"/>
            <w:tcBorders>
              <w:top w:val="single" w:color="C07000" w:sz="2"/>
              <w:left w:val="single" w:color="C07000" w:sz="2"/>
              <w:bottom w:val="single" w:color="C07000" w:sz="2"/>
              <w:right w:val="single" w:color="C07000" w:sz="2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 files in chronological order — oldest first. STOP immediately if any count mismatch is detected.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E: Post-Load — Verify, Start Services &amp; Go Live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E.1 — Start Services &amp; Verify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[Start Flink processors]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[Verify Flink processing incremental records]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[Start SnapLogic incremental pipeline]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[Verify incremental load processing end-to-end]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 criteria]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E.1.5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[Monitor systems for 30 minutes post-startup]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[No alerts, no errors, lag within bounds]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E.1.6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Final sign-off — Go-Live confirmed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 / Manager]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Deployment complete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Backout Plan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6.1 — Encryption (Phase A) Backout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F6B3A" w:sz="2"/>
              <w:left w:val="single" w:color="1F6B3A" w:sz="2"/>
              <w:bottom w:val="single" w:color="1F6B3A" w:sz="2"/>
              <w:right w:val="single" w:color="1F6B3A" w:sz="2"/>
            </w:tcBorders>
            <w:shd w:fill="1F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</w:t>
            </w:r>
          </w:p>
        </w:tc>
        <w:tc>
          <w:tcPr>
            <w:tcW w:type="dxa" w:w="8360"/>
            <w:tcBorders>
              <w:top w:val="single" w:color="1F6B3A" w:sz="2"/>
              <w:left w:val="single" w:color="1F6B3A" w:sz="2"/>
              <w:bottom w:val="single" w:color="1F6B3A" w:sz="2"/>
              <w:right w:val="single" w:color="1F6B3A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backout action required. TENC_ACCOUNT is a new table not used by any existing system.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R.1.1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[Retry action if needed]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R.1.2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[Reset action if needed]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6.2 — S3 Files (Phase B) Backout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INFO</w:t>
            </w:r>
          </w:p>
        </w:tc>
        <w:tc>
          <w:tcPr>
            <w:tcW w:type="dxa" w:w="83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Files can remain in SnapLogicS3Bucket safely. Re-run pipeline for any failed month.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R.2.1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[Re-run SnapLogic for failed month]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R.2.2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[Retain existing files — no cleanup required]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[Verification]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6.3 — Fraud DB (Phase D) Backout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8B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STOP</w:t>
            </w:r>
          </w:p>
        </w:tc>
        <w:tc>
          <w:tcPr>
            <w:tcW w:type="dxa" w:w="8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DDE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CRITICAL: Stop immediately on count mismatch. Execute steps below before any further action.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2160"/>
        <w:gridCol w:w="800"/>
      </w:tblGrid>
      <w:tr>
        <w:trPr>
          <w:tblHeader/>
        </w:trPr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R.3.1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[Backup current Fraud DB state for analysis]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[Backup taken]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R.3.2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[Restore Fraud DB from pre-load backup (Phase C.2.1)]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[Counts match pre-load baseline]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R.3.3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[Start Flink processors]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[DevOps]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[All jobs running]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R.3.4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[Start SnapLogic incremental pipeline]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[SnapLogic]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[Pipeline running]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R.3.5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[Verify incremental load processing successfully]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[Eng.]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[System stable]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R.3.6</w:t>
            </w:r>
          </w:p>
        </w:tc>
        <w:tc>
          <w:tcPr>
            <w:tcW w:type="dxa" w:w="42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[Raise incident and schedule RCA]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[Tech Lead]</w:t>
            </w:r>
          </w:p>
        </w:tc>
        <w:tc>
          <w:tcPr>
            <w:tcW w:type="dxa" w:w="21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[Incident raised]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Go / No-Go Checklist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400"/>
        <w:gridCol w:w="800"/>
      </w:tblGrid>
      <w:tr>
        <w:trPr>
          <w:tblHeader/>
        </w:trPr>
        <w:tc>
          <w:tcPr>
            <w:tcW w:type="dxa" w:w="6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5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Checkpoint</w:t>
            </w:r>
          </w:p>
        </w:tc>
        <w:tc>
          <w:tcPr>
            <w:tcW w:type="dxa" w:w="1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TENC_ACCOUNT fully populated and verified (Phase A)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21 monthly S3 files generated and counts recorded (Phase B)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SnapLogic incremental pipeline stopped (Phase C)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Flink processors stopped (Phase C)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Fraud DB full backup taken and verified (Phase C)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21 files loaded into Fraud DB (Phase D)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21 monthly counts verified — Fraud DB = SnapLogic counts (Phase D)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[DBA]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Flink processors restarted and healthy (Phase E)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SnapLogic incremental pipeline restarted and verified (Phase E)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65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30-minute post-launch monitoring passed (Phase E)</w:t>
            </w:r>
          </w:p>
        </w:tc>
        <w:tc>
          <w:tcPr>
            <w:tcW w:type="dxa" w:w="1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[Owner]</w:t>
            </w:r>
          </w:p>
        </w:tc>
        <w:tc>
          <w:tcPr>
            <w:tcW w:type="dxa" w:w="8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Key Contacts &amp; Escalation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 / Team</w:t>
            </w:r>
          </w:p>
        </w:tc>
        <w:tc>
          <w:tcPr>
            <w:tcW w:type="dxa" w:w="3960"/>
            <w:tcBorders>
              <w:top w:val="single" w:color="2E5FA3" w:sz="2"/>
              <w:left w:val="single" w:color="2E5FA3" w:sz="2"/>
              <w:bottom w:val="single" w:color="2E5FA3" w:sz="2"/>
              <w:right w:val="single" w:color="2E5FA3" w:sz="2"/>
            </w:tcBorders>
            <w:shd w:fill="2E5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Overall deployment ownership, GO/NO-GO decisions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DBA</w:t>
            </w:r>
          </w:p>
        </w:tc>
        <w:tc>
          <w:tcPr>
            <w:tcW w:type="dxa" w:w="3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Backup, restore, count verification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JAR deployment, Flink start/stop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SnapLogic Engineer</w:t>
            </w:r>
          </w:p>
        </w:tc>
        <w:tc>
          <w:tcPr>
            <w:tcW w:type="dxa" w:w="3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Pipeline run, S3 file generation, incremental restart</w:t>
            </w:r>
          </w:p>
        </w:tc>
      </w:tr>
      <w:tr>
        <w:tc>
          <w:tcPr>
            <w:tcW w:type="dxa" w:w="24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QA / Verification</w:t>
            </w:r>
          </w:p>
        </w:tc>
        <w:tc>
          <w:tcPr>
            <w:tcW w:type="dxa" w:w="300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[Name]</w:t>
            </w:r>
          </w:p>
        </w:tc>
        <w:tc>
          <w:tcPr>
            <w:tcW w:type="dxa" w:w="3960"/>
            <w:tcBorders>
              <w:top w:val="single" w:color="BBCCDD" w:sz="2"/>
              <w:left w:val="single" w:color="BBCCDD" w:sz="2"/>
              <w:bottom w:val="single" w:color="BBCCDD" w:sz="2"/>
              <w:right w:val="single" w:color="BBCCDD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End-to-end count verification, spot checks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Platform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 w:before="0"/>
    </w:pPr>
    <w:r>
      <w:rPr>
        <w:rFonts w:ascii="Arial" w:cs="Arial" w:eastAsia="Arial" w:hAnsi="Arial"/>
        <w:color w:val="2E5FA3"/>
        <w:sz w:val="16"/>
        <w:szCs w:val="16"/>
      </w:rPr>
      <w:t xml:space="preserve">Implementation &amp; Deployment Plan</w:t>
    </w:r>
    <w:r>
      <w:rPr>
        <w:rFonts w:ascii="Arial" w:cs="Arial" w:eastAsia="Arial" w:hAnsi="Arial"/>
        <w:color w:val="888888"/>
        <w:sz w:val="16"/>
        <w:szCs w:val="16"/>
      </w:rPr>
      <w:t xml:space="preserve">    |    Version [X.X]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2026-04-09T14:45:17.562Z</dcterms:created>
  <dcterms:modified xsi:type="dcterms:W3CDTF">2026-04-09T14:45:17.563Z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