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Agentic AI Systems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D6A8B"/>
          <w:sz w:val="28"/>
          <w:szCs w:val="28"/>
        </w:rPr>
        <w:t xml:space="preserve">Orchestrators, Intent Classification &amp; Google ADK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Deep-Dive | March 2026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Building an Orchestrator Agent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1.1 What is an Orchestrator?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orchestrator is the "brain" of a multi-agent or multi-tool system. It receives a high-level goal, breaks it into subtasks, dispatches those subtasks to the right agents or tools, tracks state, and synthesizes the results back into a coherent output.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1.2 Core Components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Planning Step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receives the goal and produces a structured plan — a list of subtasks, their dependencies, and which agent/tool handles each one. With Claude, this is done via a system prompt that instructs the model to output a JSON plan before taking any action.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Dispatch Loop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iterates through subtasks, calling each agent or tool in the right order — sequential for dependent tasks, parallel for independent ones. Each result is stored in shared state.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State / Memory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simple object (or database) that holds the original goal, task statuses, intermediate results, and conversation history. Every agent call should receive relevant state so it has context.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Synthesis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all subtasks complete, the orchestrator merges results, resolves conflicts, and produces the final answer.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1.3 Minimal Code Pattern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orchestrator loop using the Anthropic API: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systemPrompt = `You are an orchestrator. Given a user goal, output a JSON plan: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"tasks":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"id": "t1", "description": "...", "tool": "web_search", "depends_on": []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"id": "t2", "description": "...", "tool": "code_runner", "depends_on": ["t1"]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}`;</w:t>
      </w:r>
    </w:p>
    <w:p>
      <w:pPr>
        <w:spacing w:before="4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orchestrate(userGoal)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plan = JSON.parse(await callClaude(systemPrompt, userGoal));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results = {};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task of plan.tasks)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waitFor(task.depends_on, results);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results[task.id] = await dispatchToTool(task.tool, task.description);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await synthesize(userGoal, results);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Identifying Agents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2.1 The Core Question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agent is worth creating when a subtask has distinct expertise, a separate tool surface, or an isolated failure domain. A useful mental test: if a human team were doing this, would this subtask go to a different person or department? If yes, it is probably a separate agent.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2.2 The Four Signals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Signal 1 — Distinct Tool Surface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clearest signal. If subtask A needs a browser and subtask B needs a SQL database, they naturally belong to separate agents. Mixing tools in one agent forces a sprawling system prompt and a massive tool list, which degrades reliability. Rule: one agent, one coherent tool surface.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Signal 2 — Isolated Failure Domain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this subtask fail and be retried without invalidating everything else? If it is its own agent, the orchestrator can catch that error and retry just that agent — no need to re-run other agents. If it is inlined, a failure there aborts the whole chain.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Signal 3 — Distinct Expertise / Persona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tasks need fundamentally different instruction sets. A code writer agent has a system prompt full of coding conventions. A code reviewer agent needs adversarial, critical reasoning. These are opposing stances — separate them.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Signal 4 — Parallelism or Reuse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same role needs to run concurrently (scrape 10 URLs at once) or be called from multiple places in the plan, it is worth isolating as a named agent you can instantiate multiple times.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2.3 Practical Decomposition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out the full workflow in plain English — describe every action, top to bottom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by tool surface — circle every action that touches the same tool; each circle is a candidate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for expertise clashes — split groups that require contradictory reasoning styles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Look for parallelism — any action that repeats across N items should be a fan-out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each agent as a job title — if you cannot give it a clear one-word title, it is doing too much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2.4 Common Mistakes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Over-splitting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Creating an agent for every tiny action. If a task takes one tool call and has no reason to fail independently, it does not need its own agent. An agent adds overhead — extra LLM call, extra latency, extra prompt engineering.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Under-splitting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'do everything' agent with 20 tools and a 2000-word system prompt. This degrades reliability. LLMs follow focused, scoped instructions far better than sprawling omnibus ones.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No output contracts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should have a typed output shape (JSON schema or defined structure). The orchestrator should be able to pass that output directly to the next agent without reformatting.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Missing the Critic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Having a separate CriticAgent or ValidatorAgent that reviews another agent's output before passing it downstream is one of the highest-leverage patterns. It is essentially a free quality gate with minimal added latency.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Intent Classification with Google ADK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3.1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receives a user message, classifies intent, then routes to the right specialist agent. With Google ADK, this maps cleanly onto their LlmAgent + AgentTool pattern. The root LlmAgent automatically reads each sub-agent's description field to decide routing.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3.2 The Five Sub-Agents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Category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8B"/>
                <w:sz w:val="20"/>
                <w:szCs w:val="20"/>
              </w:rPr>
              <w:t xml:space="preserve">FAQ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knowledge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KB lookup, how-to questions, product docs, 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8B"/>
                <w:sz w:val="20"/>
                <w:szCs w:val="20"/>
              </w:rPr>
              <w:t xml:space="preserve">Billing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/ payments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Invoices, refunds, subscriptions, payment methods, pricing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8B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reports, outages, feature issues, ticket creation, escalations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8B"/>
                <w:sz w:val="20"/>
                <w:szCs w:val="20"/>
              </w:rPr>
              <w:t xml:space="preserve">Sales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intent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Upgrades, demo requests, pricing inquiries, new feature discussions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8B"/>
                <w:sz w:val="20"/>
                <w:szCs w:val="20"/>
              </w:rPr>
              <w:t xml:space="preserve">Onboarding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/ new 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setup, getting started guides, configuration walkthroughs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3.3 Project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intent-orchestrator/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orchestrator/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agent.py          # Root LlmAgent with intent classification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prompt.py         # Classification system prompt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runner.py         # Runner setup + scaling config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agents/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faq_agent.py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billing_agent.py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support_agent.py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sales_agent.py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onboarding_agent.py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tools/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knowledge_base.py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crm_tools.py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ticketing_tools.py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session/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store.py          # Session service (memory / Redis)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main.py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3.4 Defining Sub-Agents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sub-agent is a focused LlmAgent with a tight system prompt and only the tools it needs: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billing_agent = LlmAgent(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name="billing_agent",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model="gemini-2.0-flash",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description="Handles billing: invoices, refunds, subscriptions.",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instruction="""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You are a billing specialist. Always confirm actions before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executing. Return: action_taken, status, next_steps.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tools=[get_invoice, process_refund, update_payment_method],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3.5 Building the Orchestrator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orchestrator's instruction handles intent classification. It outputs structured reasoning before routing: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INTENT_CLASSIFICATION_PROMPT = """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an intent classification orchestrator.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Classify intent into exactly one category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Extract key entities (account_id, product, issue_type)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Route to the correct sub-agent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If confidence &lt; 0.75, ask ONE clarifying question first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reasoning as JSON before routing: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"intent": "&lt;category&gt;",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"confidence": 0.0-1.0,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"entities": {},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"route_to": "&lt;agent_name&gt;",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"clarification_needed": false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</w:t>
      </w:r>
    </w:p>
    <w:p>
      <w:pPr>
        <w:spacing w:before="4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orchestrator = LlmAgent(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name="intent_orchestrator",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model="gemini-2.0-flash",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instruction=INTENT_CLASSIFICATION_PROMPT,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sub_agents=[faq_agent, billing_agent, support_agent, sales_agent, onboarding_agent],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3.6 Runner Setup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session_service = InMemorySessionService()  # swap for Redis in prod</w:t>
      </w:r>
    </w:p>
    <w:p>
      <w:pPr>
        <w:spacing w:before="4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runner = Runner(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agent=orchestrator,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app_name="intent-orchestrator",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session_service=session_service,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3.7 Scaling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Dev — Single Process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asyncio + InMemorySessionService. Supports up to ~10 concurrent sessions.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Staging — FastAPI + Multiple Workers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Swap InMemorySessionService for Redis session service. Sessions survive restarts and are shared across workers. Supports up to ~500 concurrent sessions per instance.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Production — Cloud Run / GKE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pod runs Runner independently — stateless compute. Redis Cluster for sessions, Firestore for long-term history. Load balancer routes by user_id for session affinity. Unlimited horizontal scale.</w:t>
      </w:r>
    </w:p>
    <w:p>
      <w:pPr>
        <w:pBdr>
          <w:left w:val="single" w:color="1D6A8B" w:sz="6" w:space="80"/>
        </w:pBdr>
        <w:spacing w:before="100" w:after="10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Swap to Redis in one line: DatabaseSessionService(db_url="redis://your-redis-cluster:6379")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3.8 Adding a New Agent (the Scaling Pattern)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Adding a 6th agent requires changes in exactly two places: create the agent file, then add one line to the orchestrator's sub_agents list. The orchestrator automatically reads the new agent's description and incorporates it into routing logic. No changes to the runner, session service, or any other agent.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6A8B"/>
          <w:sz w:val="26"/>
          <w:szCs w:val="26"/>
        </w:rPr>
        <w:t xml:space="preserve">3.9 Production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threshold — log every classification with its confidence score; clusters of low confidence indicate a prompt gap or missing intent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handling — when no intent matches cleanly, return a graceful message rather than routing to a random agent; add an explicit 'unknown' intent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context bleed — re-classify on every turn; do not assume the previous intent still holds when a user switches topics mid-session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timeouts — wrap each sub-agent call with asyncio.wait_for() and a ~10s deadline; a slow CRM API should not freeze the entire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Telemetry — log user_id, session_id, classified_intent, confidence, routed_to, and latency_ms for every request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from technical conversation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6A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2026-03-18T04:06:22.892Z</dcterms:created>
  <dcterms:modified xsi:type="dcterms:W3CDTF">2026-03-18T04:06:22.893Z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