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13</w:t>
      </w:r>
    </w:p>
    <w:p>
      <w:pPr>
        <w:spacing w:after="280"/>
        <w:jc w:val="center"/>
      </w:pPr>
      <w:r>
        <w:rPr>
          <w:rFonts w:ascii="Calibri" w:cs="Calibri" w:eastAsia="Calibri" w:hAnsi="Calibri"/>
          <w:b/>
          <w:bCs/>
          <w:sz w:val="26"/>
          <w:szCs w:val="26"/>
        </w:rPr>
        <w:t xml:space="preserve">Building Approval-Based Workflow Automation in a Zoho Creator Application</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This experiment builds an approval-based workflow in Zoho Creator, in which a submitted request passes through one or more approval stages before it is finalised. The aim is to automate routing, notifications and status updates that would otherwise be handled manually.</w:t>
      </w:r>
    </w:p>
    <w:p>
      <w:pPr>
        <w:pStyle w:val="Heading2"/>
        <w:spacing w:after="120" w:before="240"/>
      </w:pPr>
      <w:r>
        <w:rPr>
          <w:rFonts w:ascii="Calibri" w:cs="Calibri" w:eastAsia="Calibri" w:hAnsi="Calibri"/>
          <w:b/>
          <w:bCs/>
          <w:color w:val="1F3864"/>
          <w:sz w:val="26"/>
          <w:szCs w:val="26"/>
        </w:rPr>
        <w:t xml:space="preserve">2. Background</w:t>
      </w:r>
    </w:p>
    <w:p>
      <w:pPr>
        <w:spacing w:after="140" w:line="300"/>
        <w:jc w:val="both"/>
      </w:pPr>
      <w:r>
        <w:rPr>
          <w:rFonts w:ascii="Calibri" w:cs="Calibri" w:eastAsia="Calibri" w:hAnsi="Calibri"/>
          <w:sz w:val="22"/>
          <w:szCs w:val="22"/>
        </w:rPr>
        <w:t xml:space="preserve">Approval workflows are common in organisations for leave requests, purchase orders, expense claims and project proposals. A workflow defines who must approve a request, in what order, what happens if the request is rejected and how the requester is informed. Automating these steps reduces delay, creates an audit trail and ensures that approval rules are applied consistently.</w:t>
      </w:r>
    </w:p>
    <w:p>
      <w:pPr>
        <w:pStyle w:val="Heading2"/>
        <w:spacing w:after="120" w:before="240"/>
      </w:pPr>
      <w:r>
        <w:rPr>
          <w:rFonts w:ascii="Calibri" w:cs="Calibri" w:eastAsia="Calibri" w:hAnsi="Calibri"/>
          <w:b/>
          <w:bCs/>
          <w:color w:val="1F3864"/>
          <w:sz w:val="26"/>
          <w:szCs w:val="26"/>
        </w:rPr>
        <w:t xml:space="preserve">3. Case Application</w:t>
      </w:r>
    </w:p>
    <w:p>
      <w:pPr>
        <w:spacing w:after="140" w:line="300"/>
        <w:jc w:val="both"/>
      </w:pPr>
      <w:r>
        <w:rPr>
          <w:rFonts w:ascii="Calibri" w:cs="Calibri" w:eastAsia="Calibri" w:hAnsi="Calibri"/>
          <w:sz w:val="22"/>
          <w:szCs w:val="22"/>
        </w:rPr>
        <w:t xml:space="preserve">The workflow designed is a Leave Request Approval system for a company with employees, team leads and an HR department. An employee submits a leave request with dates, type and reason. The team lead approves or rejects it. If approved and the leave is longer than three days, the HR department performs a final review. The employee receives notifications at each stage.</w:t>
      </w:r>
    </w:p>
    <w:p>
      <w:pPr>
        <w:pStyle w:val="Heading2"/>
        <w:spacing w:after="120" w:before="240"/>
      </w:pPr>
      <w:r>
        <w:rPr>
          <w:rFonts w:ascii="Calibri" w:cs="Calibri" w:eastAsia="Calibri" w:hAnsi="Calibri"/>
          <w:b/>
          <w:bCs/>
          <w:color w:val="1F3864"/>
          <w:sz w:val="26"/>
          <w:szCs w:val="26"/>
        </w:rPr>
        <w:t xml:space="preserve">4. Workflow Design</w:t>
      </w:r>
    </w:p>
    <w:p>
      <w:pPr>
        <w:spacing w:after="140" w:line="300"/>
        <w:jc w:val="both"/>
      </w:pPr>
      <w:r>
        <w:rPr>
          <w:rFonts w:ascii="Calibri" w:cs="Calibri" w:eastAsia="Calibri" w:hAnsi="Calibri"/>
          <w:sz w:val="22"/>
          <w:szCs w:val="22"/>
        </w:rPr>
        <w:t xml:space="preserve">The process was designed on paper before building. The first stage is submission, which sets the status to Pending Team Lead. The second stage is team lead review, where the request is approved, rejected or returned for changes. A condition checks the number of leave days; requests of three days or fewer are finalised after team lead approval, while longer requests move to HR review. The final stage sets the status to Approved or Rejected and sends the notification.</w:t>
      </w:r>
    </w:p>
    <w:p>
      <w:pPr>
        <w:pStyle w:val="Heading2"/>
        <w:spacing w:after="120" w:before="240"/>
      </w:pPr>
      <w:r>
        <w:rPr>
          <w:rFonts w:ascii="Calibri" w:cs="Calibri" w:eastAsia="Calibri" w:hAnsi="Calibri"/>
          <w:b/>
          <w:bCs/>
          <w:color w:val="1F3864"/>
          <w:sz w:val="26"/>
          <w:szCs w:val="26"/>
        </w:rPr>
        <w:t xml:space="preserve">5. Implementation</w:t>
      </w:r>
    </w:p>
    <w:p>
      <w:pPr>
        <w:spacing w:after="140" w:line="300"/>
        <w:jc w:val="both"/>
      </w:pPr>
      <w:r>
        <w:rPr>
          <w:rFonts w:ascii="Calibri" w:cs="Calibri" w:eastAsia="Calibri" w:hAnsi="Calibri"/>
          <w:sz w:val="22"/>
          <w:szCs w:val="22"/>
        </w:rPr>
        <w:t xml:space="preserve">The form for leave requests was created with fields for employee, manager (populated from the employee record), leave type, start date, end date, number of days and reason. The number of days was calculated automatically by a formula. Approval actions were added as buttons on the request detail page, visible only to the relevant approver based on role. Each button ran a function that changed the status, recorded the approver’s name and the time, and triggered the appropriate email notification. A rejection required a comment, which was enforced through a validation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Set By</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Next Step</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Notification</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Pending Team Lead</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Submission</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Team lead review</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Email to team lead</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Pending HR</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Team lead approval (more than 3 days)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HR review</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Email to HR</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Approved</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Final approval</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Leave recorded</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Email to employee</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Rejected</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Any rejection</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Closed, comment recorded</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Email to employee</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Returned</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Team lead request for change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Employee resubmits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Email to employee</w:t>
            </w:r>
          </w:p>
        </w:tc>
      </w:tr>
    </w:tbl>
    <w:p>
      <w:pPr>
        <w:spacing w:after="120"/>
      </w:pPr>
    </w:p>
    <w:p>
      <w:pPr>
        <w:pStyle w:val="Heading2"/>
        <w:spacing w:after="120" w:before="240"/>
      </w:pPr>
      <w:r>
        <w:rPr>
          <w:rFonts w:ascii="Calibri" w:cs="Calibri" w:eastAsia="Calibri" w:hAnsi="Calibri"/>
          <w:b/>
          <w:bCs/>
          <w:color w:val="1F3864"/>
          <w:sz w:val="26"/>
          <w:szCs w:val="26"/>
        </w:rPr>
        <w:t xml:space="preserve">6. Testing</w:t>
      </w:r>
    </w:p>
    <w:p>
      <w:pPr>
        <w:spacing w:after="140" w:line="300"/>
        <w:jc w:val="both"/>
      </w:pPr>
      <w:r>
        <w:rPr>
          <w:rFonts w:ascii="Calibri" w:cs="Calibri" w:eastAsia="Calibri" w:hAnsi="Calibri"/>
          <w:sz w:val="22"/>
          <w:szCs w:val="22"/>
        </w:rPr>
        <w:t xml:space="preserve">Four scenarios were tested. A two-day request approved by the team lead was finalised without HR review. A five-day request approved by the team lead moved to HR and was finalised after HR approval. A request rejected without a comment was blocked by validation. A request returned for changes was edited and resubmitted successfully. In each case, the status history and notifications were checked against the expected sequence.</w:t>
      </w:r>
    </w:p>
    <w:p>
      <w:pPr>
        <w:pStyle w:val="Heading2"/>
        <w:spacing w:after="120" w:before="240"/>
      </w:pPr>
      <w:r>
        <w:rPr>
          <w:rFonts w:ascii="Calibri" w:cs="Calibri" w:eastAsia="Calibri" w:hAnsi="Calibri"/>
          <w:b/>
          <w:bCs/>
          <w:color w:val="1F3864"/>
          <w:sz w:val="26"/>
          <w:szCs w:val="26"/>
        </w:rPr>
        <w:t xml:space="preserve">7. Discussion and Conclusion</w:t>
      </w:r>
    </w:p>
    <w:p>
      <w:pPr>
        <w:spacing w:after="140" w:line="300"/>
        <w:jc w:val="both"/>
      </w:pPr>
      <w:r>
        <w:rPr>
          <w:rFonts w:ascii="Calibri" w:cs="Calibri" w:eastAsia="Calibri" w:hAnsi="Calibri"/>
          <w:sz w:val="22"/>
          <w:szCs w:val="22"/>
        </w:rPr>
        <w:t xml:space="preserve">The workflow reduced the time to decide on a leave request from several days, when done by email, to a single working day in the test environment. The audit trail recorded who approved each request and when, which was not available in the manual process. Care was needed to avoid notification loops and to handle requests where the approver was absent. The experiment shows that approval workflows can be automated in Zoho Creator with clear design, role control and testing of each branch of the process.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13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2026-10-18T13:55:15.013Z</dcterms:created>
  <dcterms:modified xsi:type="dcterms:W3CDTF">2026-10-18T13:55:15.013Z</dcterms:modified>
</cp:coreProperties>
</file>

<file path=docProps/custom.xml><?xml version="1.0" encoding="utf-8"?>
<Properties xmlns="http://schemas.openxmlformats.org/officeDocument/2006/custom-properties" xmlns:vt="http://schemas.openxmlformats.org/officeDocument/2006/docPropsVTypes"/>
</file>