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94FB1" w14:textId="5E7C5DC8" w:rsidR="00ED2E70" w:rsidRDefault="00ED2E70" w:rsidP="00A82750">
      <w:pPr>
        <w:spacing w:line="276" w:lineRule="auto"/>
        <w:jc w:val="center"/>
        <w:rPr>
          <w:rFonts w:ascii="Times New Roman" w:hAnsi="Times New Roman" w:cs="Times New Roman"/>
          <w:b/>
          <w:bCs/>
          <w:sz w:val="36"/>
          <w:szCs w:val="36"/>
          <w:u w:val="single"/>
        </w:rPr>
      </w:pPr>
      <w:r w:rsidRPr="00ED2E70">
        <w:rPr>
          <w:rFonts w:ascii="Times New Roman" w:hAnsi="Times New Roman" w:cs="Times New Roman"/>
          <w:b/>
          <w:bCs/>
          <w:sz w:val="36"/>
          <w:szCs w:val="36"/>
          <w:u w:val="single"/>
        </w:rPr>
        <w:t>Building a Smarter AI-Powered Spam Classifier</w:t>
      </w:r>
    </w:p>
    <w:p w14:paraId="3D440DF7" w14:textId="74F26A20" w:rsidR="00ED2E70" w:rsidRDefault="00E23CE4" w:rsidP="00A82750">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952721104023: SIVARANJAN .</w:t>
      </w:r>
      <w:bookmarkStart w:id="0" w:name="_GoBack"/>
      <w:bookmarkEnd w:id="0"/>
      <w:r>
        <w:rPr>
          <w:rFonts w:ascii="Times New Roman" w:hAnsi="Times New Roman" w:cs="Times New Roman"/>
          <w:b/>
          <w:bCs/>
          <w:sz w:val="32"/>
          <w:szCs w:val="32"/>
        </w:rPr>
        <w:t>R</w:t>
      </w:r>
    </w:p>
    <w:p w14:paraId="528DDB56" w14:textId="686E524B" w:rsidR="00A82750" w:rsidRPr="00A82750" w:rsidRDefault="00A82750" w:rsidP="00A82750">
      <w:pPr>
        <w:spacing w:line="276" w:lineRule="auto"/>
        <w:jc w:val="center"/>
        <w:rPr>
          <w:rFonts w:ascii="Times New Roman" w:hAnsi="Times New Roman" w:cs="Times New Roman"/>
          <w:b/>
          <w:bCs/>
          <w:sz w:val="32"/>
          <w:szCs w:val="32"/>
        </w:rPr>
      </w:pPr>
    </w:p>
    <w:p w14:paraId="3FE2398B" w14:textId="436AD7E5" w:rsid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In the realm of spam detection, constructing a sophisticated AI-powered classifier is an intricate process, encompassing several critical stages. This abstract elucidates the journey from understanding the data to making accurate predictions, highlighting key facets such as data exploration, visualization, preprocessing, feature extraction, model training, evaluation, and prediction.</w:t>
      </w:r>
    </w:p>
    <w:p w14:paraId="18AB037A" w14:textId="77777777" w:rsidR="002973D7" w:rsidRPr="00ED2E70" w:rsidRDefault="002973D7" w:rsidP="00A82750">
      <w:pPr>
        <w:spacing w:line="276" w:lineRule="auto"/>
        <w:ind w:firstLine="720"/>
        <w:jc w:val="both"/>
        <w:rPr>
          <w:rFonts w:ascii="Times New Roman" w:hAnsi="Times New Roman" w:cs="Times New Roman"/>
          <w:sz w:val="28"/>
          <w:szCs w:val="28"/>
        </w:rPr>
      </w:pPr>
    </w:p>
    <w:p w14:paraId="64C655C5" w14:textId="224BC210" w:rsidR="00ED2E70" w:rsidRDefault="00A82750" w:rsidP="00A82750">
      <w:pPr>
        <w:spacing w:line="276" w:lineRule="auto"/>
        <w:jc w:val="center"/>
        <w:rPr>
          <w:rFonts w:ascii="Times New Roman" w:hAnsi="Times New Roman" w:cs="Times New Roman"/>
          <w:sz w:val="28"/>
          <w:szCs w:val="28"/>
        </w:rPr>
      </w:pPr>
      <w:r>
        <w:rPr>
          <w:rFonts w:ascii="Times New Roman" w:hAnsi="Times New Roman" w:cs="Times New Roman"/>
          <w:b/>
          <w:bCs/>
          <w:noProof/>
          <w:sz w:val="32"/>
          <w:szCs w:val="32"/>
          <w:lang w:eastAsia="en-IN"/>
        </w:rPr>
        <w:drawing>
          <wp:inline distT="0" distB="0" distL="0" distR="0" wp14:anchorId="2AC517E4" wp14:editId="14C2BF37">
            <wp:extent cx="4937760" cy="2859786"/>
            <wp:effectExtent l="0" t="0" r="0" b="0"/>
            <wp:docPr id="13901627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6277" name="Picture 1" descr="A diagram of a networ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8308" cy="2865895"/>
                    </a:xfrm>
                    <a:prstGeom prst="rect">
                      <a:avLst/>
                    </a:prstGeom>
                    <a:noFill/>
                    <a:ln>
                      <a:noFill/>
                    </a:ln>
                  </pic:spPr>
                </pic:pic>
              </a:graphicData>
            </a:graphic>
          </wp:inline>
        </w:drawing>
      </w:r>
    </w:p>
    <w:p w14:paraId="4119B847" w14:textId="77777777" w:rsidR="009664C2" w:rsidRPr="00ED2E70" w:rsidRDefault="009664C2" w:rsidP="00A82750">
      <w:pPr>
        <w:spacing w:line="276" w:lineRule="auto"/>
        <w:jc w:val="center"/>
        <w:rPr>
          <w:rFonts w:ascii="Times New Roman" w:hAnsi="Times New Roman" w:cs="Times New Roman"/>
          <w:sz w:val="28"/>
          <w:szCs w:val="28"/>
        </w:rPr>
      </w:pPr>
    </w:p>
    <w:p w14:paraId="3284F3B2" w14:textId="3C33986A" w:rsidR="002973D7" w:rsidRPr="00ED2E70" w:rsidRDefault="002973D7" w:rsidP="002973D7">
      <w:pPr>
        <w:spacing w:line="276" w:lineRule="auto"/>
        <w:jc w:val="both"/>
        <w:rPr>
          <w:rFonts w:ascii="Times New Roman" w:hAnsi="Times New Roman" w:cs="Times New Roman"/>
          <w:sz w:val="32"/>
          <w:szCs w:val="32"/>
          <w:u w:val="single"/>
        </w:rPr>
      </w:pPr>
      <w:r>
        <w:rPr>
          <w:rFonts w:ascii="Times New Roman" w:hAnsi="Times New Roman" w:cs="Times New Roman"/>
          <w:b/>
          <w:bCs/>
          <w:sz w:val="32"/>
          <w:szCs w:val="32"/>
          <w:u w:val="single"/>
        </w:rPr>
        <w:t>Link</w:t>
      </w:r>
      <w:r w:rsidRPr="00ED2E70">
        <w:rPr>
          <w:rFonts w:ascii="Times New Roman" w:hAnsi="Times New Roman" w:cs="Times New Roman"/>
          <w:b/>
          <w:bCs/>
          <w:sz w:val="32"/>
          <w:szCs w:val="32"/>
          <w:u w:val="single"/>
        </w:rPr>
        <w:t>:</w:t>
      </w:r>
      <w:r w:rsidRPr="00ED2E70">
        <w:rPr>
          <w:rFonts w:ascii="Times New Roman" w:hAnsi="Times New Roman" w:cs="Times New Roman"/>
          <w:sz w:val="32"/>
          <w:szCs w:val="32"/>
          <w:u w:val="single"/>
        </w:rPr>
        <w:t xml:space="preserve"> </w:t>
      </w:r>
    </w:p>
    <w:p w14:paraId="32FD17C0" w14:textId="0368FF87" w:rsidR="002973D7" w:rsidRPr="00A856ED" w:rsidRDefault="002973D7" w:rsidP="00A82750">
      <w:pPr>
        <w:spacing w:line="276" w:lineRule="auto"/>
        <w:jc w:val="both"/>
        <w:rPr>
          <w:rStyle w:val="Hyperlink"/>
          <w:rFonts w:ascii="Times New Roman" w:hAnsi="Times New Roman" w:cs="Times New Roman"/>
          <w:b/>
          <w:bCs/>
          <w:color w:val="0075B4"/>
          <w:sz w:val="24"/>
          <w:szCs w:val="24"/>
          <w:u w:val="none"/>
          <w:shd w:val="clear" w:color="auto" w:fill="FFFFFF"/>
        </w:rPr>
      </w:pPr>
      <w:r>
        <w:rPr>
          <w:rFonts w:ascii="Times New Roman" w:hAnsi="Times New Roman" w:cs="Times New Roman"/>
          <w:sz w:val="28"/>
          <w:szCs w:val="28"/>
        </w:rPr>
        <w:tab/>
        <w:t xml:space="preserve">Data set link: </w:t>
      </w:r>
      <w:hyperlink r:id="rId5" w:history="1">
        <w:r w:rsidR="00A856ED" w:rsidRPr="00A856ED">
          <w:rPr>
            <w:rStyle w:val="Hyperlink"/>
            <w:rFonts w:ascii="Times New Roman" w:hAnsi="Times New Roman" w:cs="Times New Roman"/>
            <w:sz w:val="24"/>
            <w:szCs w:val="24"/>
          </w:rPr>
          <w:t>https://www.kaggle.com/datasets/uciml/sms-spam-collection-dataset</w:t>
        </w:r>
      </w:hyperlink>
      <w:r w:rsidR="00A856ED" w:rsidRPr="00A856ED">
        <w:rPr>
          <w:rStyle w:val="Hyperlink"/>
          <w:rFonts w:ascii="Times New Roman" w:hAnsi="Times New Roman" w:cs="Times New Roman"/>
          <w:b/>
          <w:bCs/>
          <w:color w:val="0075B4"/>
          <w:sz w:val="24"/>
          <w:szCs w:val="24"/>
          <w:u w:val="none"/>
          <w:shd w:val="clear" w:color="auto" w:fill="FFFFFF"/>
        </w:rPr>
        <w:t xml:space="preserve"> </w:t>
      </w:r>
    </w:p>
    <w:p w14:paraId="442DBE35" w14:textId="71EE8479" w:rsidR="002973D7" w:rsidRDefault="00A856ED" w:rsidP="00A82750">
      <w:pPr>
        <w:spacing w:line="276" w:lineRule="auto"/>
        <w:jc w:val="both"/>
        <w:rPr>
          <w:rFonts w:ascii="Times New Roman" w:hAnsi="Times New Roman" w:cs="Times New Roman"/>
          <w:sz w:val="24"/>
          <w:szCs w:val="24"/>
          <w:u w:val="single"/>
        </w:rPr>
      </w:pPr>
      <w:r>
        <w:rPr>
          <w:rStyle w:val="Hyperlink"/>
          <w:rFonts w:ascii="Times New Roman" w:hAnsi="Times New Roman" w:cs="Times New Roman"/>
          <w:b/>
          <w:bCs/>
          <w:color w:val="0075B4"/>
          <w:sz w:val="21"/>
          <w:szCs w:val="21"/>
          <w:u w:val="none"/>
          <w:shd w:val="clear" w:color="auto" w:fill="FFFFFF"/>
        </w:rPr>
        <w:tab/>
      </w:r>
      <w:r>
        <w:rPr>
          <w:rFonts w:ascii="Times New Roman" w:hAnsi="Times New Roman" w:cs="Times New Roman"/>
          <w:sz w:val="28"/>
          <w:szCs w:val="28"/>
        </w:rPr>
        <w:t xml:space="preserve">Source Code link: </w:t>
      </w:r>
      <w:hyperlink r:id="rId6" w:history="1">
        <w:r w:rsidRPr="00A856ED">
          <w:rPr>
            <w:rStyle w:val="Hyperlink"/>
            <w:rFonts w:ascii="Times New Roman" w:hAnsi="Times New Roman" w:cs="Times New Roman"/>
            <w:sz w:val="24"/>
            <w:szCs w:val="24"/>
          </w:rPr>
          <w:t>https://www.kaggle.com/code/pubgcalling/ai-sabeer-1</w:t>
        </w:r>
      </w:hyperlink>
    </w:p>
    <w:p w14:paraId="0DBE0F89" w14:textId="77777777" w:rsidR="00204D75" w:rsidRPr="00A856ED" w:rsidRDefault="00204D75" w:rsidP="00A82750">
      <w:pPr>
        <w:spacing w:line="276" w:lineRule="auto"/>
        <w:jc w:val="both"/>
        <w:rPr>
          <w:rFonts w:ascii="Times New Roman" w:hAnsi="Times New Roman" w:cs="Times New Roman"/>
          <w:sz w:val="24"/>
          <w:szCs w:val="24"/>
          <w:u w:val="single"/>
        </w:rPr>
      </w:pPr>
    </w:p>
    <w:p w14:paraId="6EB90956" w14:textId="18EF64DC" w:rsidR="00ED2E70" w:rsidRPr="00ED2E70" w:rsidRDefault="00ED2E70" w:rsidP="00A82750">
      <w:pPr>
        <w:spacing w:line="276" w:lineRule="auto"/>
        <w:jc w:val="both"/>
        <w:rPr>
          <w:rFonts w:ascii="Times New Roman" w:hAnsi="Times New Roman" w:cs="Times New Roman"/>
          <w:sz w:val="32"/>
          <w:szCs w:val="32"/>
          <w:u w:val="single"/>
        </w:rPr>
      </w:pPr>
      <w:r w:rsidRPr="00ED2E70">
        <w:rPr>
          <w:rFonts w:ascii="Times New Roman" w:hAnsi="Times New Roman" w:cs="Times New Roman"/>
          <w:b/>
          <w:bCs/>
          <w:sz w:val="32"/>
          <w:szCs w:val="32"/>
          <w:u w:val="single"/>
        </w:rPr>
        <w:t>Understanding the Data:</w:t>
      </w:r>
      <w:r w:rsidRPr="00ED2E70">
        <w:rPr>
          <w:rFonts w:ascii="Times New Roman" w:hAnsi="Times New Roman" w:cs="Times New Roman"/>
          <w:sz w:val="32"/>
          <w:szCs w:val="32"/>
          <w:u w:val="single"/>
        </w:rPr>
        <w:t xml:space="preserve"> </w:t>
      </w:r>
    </w:p>
    <w:p w14:paraId="40502B30" w14:textId="4E6EE0E5" w:rsidR="00ED2E70" w:rsidRPr="00ED2E70" w:rsidRDefault="00ED2E70" w:rsidP="00A856ED">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The first step is a comprehensive understanding of the data landscape. In spam classification, this entails collecting a diverse corpus of spam and non-spam (ham) messages. The quality and representativeness of this dataset are fundamental to the model's efficacy.</w:t>
      </w:r>
    </w:p>
    <w:p w14:paraId="0C60F7F5" w14:textId="77777777" w:rsidR="00ED2E70" w:rsidRPr="00ED2E70" w:rsidRDefault="00ED2E70" w:rsidP="00A82750">
      <w:pPr>
        <w:spacing w:line="276" w:lineRule="auto"/>
        <w:jc w:val="both"/>
        <w:rPr>
          <w:rFonts w:ascii="Times New Roman" w:hAnsi="Times New Roman" w:cs="Times New Roman"/>
          <w:sz w:val="32"/>
          <w:szCs w:val="32"/>
          <w:u w:val="single"/>
        </w:rPr>
      </w:pPr>
      <w:r w:rsidRPr="00ED2E70">
        <w:rPr>
          <w:rFonts w:ascii="Times New Roman" w:hAnsi="Times New Roman" w:cs="Times New Roman"/>
          <w:b/>
          <w:bCs/>
          <w:sz w:val="32"/>
          <w:szCs w:val="32"/>
          <w:u w:val="single"/>
        </w:rPr>
        <w:lastRenderedPageBreak/>
        <w:t>Data Visualization:</w:t>
      </w:r>
      <w:r w:rsidRPr="00ED2E70">
        <w:rPr>
          <w:rFonts w:ascii="Times New Roman" w:hAnsi="Times New Roman" w:cs="Times New Roman"/>
          <w:sz w:val="32"/>
          <w:szCs w:val="32"/>
          <w:u w:val="single"/>
        </w:rPr>
        <w:t xml:space="preserve"> </w:t>
      </w:r>
    </w:p>
    <w:p w14:paraId="5E95A794" w14:textId="4BA82359"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Visualization techniques are employed to gain insights into the dataset's characteristics. Visualizations, ranging from histograms to word clouds, unravel patterns, anomalies, and potential biases within the data.</w:t>
      </w:r>
    </w:p>
    <w:p w14:paraId="2E4ABC1F" w14:textId="35075792" w:rsidR="00ED2E70" w:rsidRPr="00ED2E70" w:rsidRDefault="009664C2" w:rsidP="009664C2">
      <w:pPr>
        <w:spacing w:line="276" w:lineRule="auto"/>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5B75400" wp14:editId="530DE2ED">
            <wp:extent cx="4099058" cy="3215640"/>
            <wp:effectExtent l="0" t="0" r="0" b="3810"/>
            <wp:docPr id="107225226" name="Picture 3" descr="A graph of mai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5226" name="Picture 3" descr="A graph of mail distribu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277" cy="3218950"/>
                    </a:xfrm>
                    <a:prstGeom prst="rect">
                      <a:avLst/>
                    </a:prstGeom>
                    <a:noFill/>
                    <a:ln>
                      <a:noFill/>
                    </a:ln>
                  </pic:spPr>
                </pic:pic>
              </a:graphicData>
            </a:graphic>
          </wp:inline>
        </w:drawing>
      </w:r>
    </w:p>
    <w:p w14:paraId="6C0631ED"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Data Preprocessing: </w:t>
      </w:r>
    </w:p>
    <w:p w14:paraId="041FC58F" w14:textId="7F1537AF"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Data preprocessing involves cleansing and structuring the dataset. Tasks such as text cleaning, tokenization, and handling missing values are vital for preparing the data for analysis.</w:t>
      </w:r>
    </w:p>
    <w:p w14:paraId="51EABFB0" w14:textId="77777777" w:rsidR="00ED2E70" w:rsidRPr="00ED2E70" w:rsidRDefault="00ED2E70" w:rsidP="00A82750">
      <w:pPr>
        <w:spacing w:line="276" w:lineRule="auto"/>
        <w:jc w:val="both"/>
        <w:rPr>
          <w:rFonts w:ascii="Times New Roman" w:hAnsi="Times New Roman" w:cs="Times New Roman"/>
          <w:sz w:val="28"/>
          <w:szCs w:val="28"/>
        </w:rPr>
      </w:pPr>
    </w:p>
    <w:p w14:paraId="20B31039"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Feature Extraction: </w:t>
      </w:r>
    </w:p>
    <w:p w14:paraId="35C89A61" w14:textId="44B64CF4"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Feature extraction is the process of distilling pertinent information from the data. In text-based spam classification, this often involves extracting features like word frequencies, TF-IDF scores, or word embeddings. Feature engineering can also encompass non-textual attributes such as sender information and message metadata.</w:t>
      </w:r>
    </w:p>
    <w:p w14:paraId="4CA57416" w14:textId="77777777" w:rsidR="00ED2E70" w:rsidRPr="00ED2E70" w:rsidRDefault="00ED2E70" w:rsidP="00A82750">
      <w:pPr>
        <w:spacing w:line="276" w:lineRule="auto"/>
        <w:jc w:val="both"/>
        <w:rPr>
          <w:rFonts w:ascii="Times New Roman" w:hAnsi="Times New Roman" w:cs="Times New Roman"/>
          <w:sz w:val="28"/>
          <w:szCs w:val="28"/>
        </w:rPr>
      </w:pPr>
    </w:p>
    <w:p w14:paraId="6AB4383B"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Training: </w:t>
      </w:r>
    </w:p>
    <w:p w14:paraId="3EC2539E" w14:textId="10821D8C"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 xml:space="preserve">Selecting the right machine learning or deep learning model is crucial. Models like Naive Bayes, Support Vector Machines, or neural networks are trained on the </w:t>
      </w:r>
      <w:r w:rsidRPr="00ED2E70">
        <w:rPr>
          <w:rFonts w:ascii="Times New Roman" w:hAnsi="Times New Roman" w:cs="Times New Roman"/>
          <w:sz w:val="28"/>
          <w:szCs w:val="28"/>
        </w:rPr>
        <w:lastRenderedPageBreak/>
        <w:t>prepared data. Hyperparameter tuning and cross-validation optimize model performance.</w:t>
      </w:r>
    </w:p>
    <w:p w14:paraId="400EBD13" w14:textId="77777777" w:rsidR="00ED2E70" w:rsidRPr="00ED2E70" w:rsidRDefault="00ED2E70" w:rsidP="00A82750">
      <w:pPr>
        <w:spacing w:line="276" w:lineRule="auto"/>
        <w:jc w:val="both"/>
        <w:rPr>
          <w:rFonts w:ascii="Times New Roman" w:hAnsi="Times New Roman" w:cs="Times New Roman"/>
          <w:sz w:val="28"/>
          <w:szCs w:val="28"/>
        </w:rPr>
      </w:pPr>
    </w:p>
    <w:p w14:paraId="770064AB"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Evaluation: </w:t>
      </w:r>
    </w:p>
    <w:p w14:paraId="1078523B" w14:textId="27A81A29"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Rigorous model evaluation is essential for assessing its performance. Metrics such as precision, recall, F1-score, and ROC-AUC help gauge the classifier's accuracy and robustness. Confusion matrices provide insights into false positives and false negatives.</w:t>
      </w:r>
    </w:p>
    <w:p w14:paraId="72F74A1E" w14:textId="77777777" w:rsidR="00ED2E70" w:rsidRPr="00ED2E70" w:rsidRDefault="00ED2E70" w:rsidP="00A82750">
      <w:pPr>
        <w:spacing w:line="276" w:lineRule="auto"/>
        <w:jc w:val="both"/>
        <w:rPr>
          <w:rFonts w:ascii="Times New Roman" w:hAnsi="Times New Roman" w:cs="Times New Roman"/>
          <w:sz w:val="28"/>
          <w:szCs w:val="28"/>
        </w:rPr>
      </w:pPr>
    </w:p>
    <w:p w14:paraId="0663442A"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Prediction: </w:t>
      </w:r>
    </w:p>
    <w:p w14:paraId="13E352F1" w14:textId="6522E2CA"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Once the model is trained and evaluated, it is ready for deployment. In a real-world context, the classifier processes incoming messages and predicts whether they are spam or ham, enabling effective message filtering.</w:t>
      </w:r>
    </w:p>
    <w:p w14:paraId="12F1ACB6" w14:textId="5AA935BF" w:rsidR="00ED2E70" w:rsidRPr="00ED2E70" w:rsidRDefault="009664C2" w:rsidP="00A82750">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4E644F16" wp14:editId="58D27780">
            <wp:extent cx="6047740" cy="4051935"/>
            <wp:effectExtent l="0" t="0" r="0" b="5715"/>
            <wp:docPr id="2118173814" name="Picture 2"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3814" name="Picture 2" descr="A graph of a number of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740" cy="4051935"/>
                    </a:xfrm>
                    <a:prstGeom prst="rect">
                      <a:avLst/>
                    </a:prstGeom>
                    <a:noFill/>
                    <a:ln>
                      <a:noFill/>
                    </a:ln>
                  </pic:spPr>
                </pic:pic>
              </a:graphicData>
            </a:graphic>
          </wp:inline>
        </w:drawing>
      </w:r>
    </w:p>
    <w:p w14:paraId="68EF8E32" w14:textId="5C7B8EB1" w:rsidR="00D21FE2"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This abstract offers a concise overview of the multifaceted journey involved in constructing a smarter AI-powered spam classifier. From initial data understanding to the final prediction, each step plays a pivotal role in achieving accurate and efficient spam detection.</w:t>
      </w:r>
    </w:p>
    <w:sectPr w:rsidR="00D21FE2" w:rsidRPr="00ED2E70" w:rsidSect="00A82750">
      <w:pgSz w:w="11906" w:h="16838"/>
      <w:pgMar w:top="1191" w:right="1191" w:bottom="1440" w:left="119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70"/>
    <w:rsid w:val="00204D75"/>
    <w:rsid w:val="002973D7"/>
    <w:rsid w:val="00346140"/>
    <w:rsid w:val="006D5C36"/>
    <w:rsid w:val="009664C2"/>
    <w:rsid w:val="00A66D72"/>
    <w:rsid w:val="00A82750"/>
    <w:rsid w:val="00A856ED"/>
    <w:rsid w:val="00CF488B"/>
    <w:rsid w:val="00D21FE2"/>
    <w:rsid w:val="00E23CE4"/>
    <w:rsid w:val="00ED2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A0E7"/>
  <w15:chartTrackingRefBased/>
  <w15:docId w15:val="{1B146CEF-CD9D-49A8-A0DE-0A774A03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E70"/>
    <w:rPr>
      <w:b/>
      <w:bCs/>
    </w:rPr>
  </w:style>
  <w:style w:type="character" w:styleId="Hyperlink">
    <w:name w:val="Hyperlink"/>
    <w:basedOn w:val="DefaultParagraphFont"/>
    <w:uiPriority w:val="99"/>
    <w:unhideWhenUsed/>
    <w:rsid w:val="002973D7"/>
    <w:rPr>
      <w:color w:val="0000FF"/>
      <w:u w:val="single"/>
    </w:rPr>
  </w:style>
  <w:style w:type="character" w:customStyle="1" w:styleId="UnresolvedMention">
    <w:name w:val="Unresolved Mention"/>
    <w:basedOn w:val="DefaultParagraphFont"/>
    <w:uiPriority w:val="99"/>
    <w:semiHidden/>
    <w:unhideWhenUsed/>
    <w:rsid w:val="00A8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5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pubgcalling/ai-sabeer-1" TargetMode="External"/><Relationship Id="rId5" Type="http://schemas.openxmlformats.org/officeDocument/2006/relationships/hyperlink" Target="https://www.kaggle.com/datasets/uciml/sms-spam-collection-dataset"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sabeer</dc:creator>
  <cp:keywords/>
  <dc:description/>
  <cp:lastModifiedBy>Murugan</cp:lastModifiedBy>
  <cp:revision>5</cp:revision>
  <cp:lastPrinted>2023-09-28T12:17:00Z</cp:lastPrinted>
  <dcterms:created xsi:type="dcterms:W3CDTF">2023-09-28T09:23:00Z</dcterms:created>
  <dcterms:modified xsi:type="dcterms:W3CDTF">2023-09-29T10:33:00Z</dcterms:modified>
</cp:coreProperties>
</file>