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2"/>
        </w:rPr>
        <w:t>AUTO TICKET CLASSIFICATION USING FLOW DESIGNER</w:t>
      </w:r>
    </w:p>
    <w:p>
      <w:pPr>
        <w:spacing w:after="140"/>
        <w:jc w:val="center"/>
      </w:pPr>
      <w:r>
        <w:rPr>
          <w:rFonts w:ascii="Arial" w:hAnsi="Arial"/>
          <w:b/>
          <w:sz w:val="22"/>
        </w:rPr>
        <w:t>Skill Wallet – ServiceNow Course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E9D5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EXPLORE</w:t>
            </w:r>
          </w:p>
        </w:tc>
        <w:tc>
          <w:tcPr>
            <w:tcW w:type="dxa" w:w="2966"/>
            <w:shd w:fill="CFE8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FILTER</w:t>
            </w:r>
          </w:p>
        </w:tc>
        <w:tc>
          <w:tcPr>
            <w:tcW w:type="dxa" w:w="2966"/>
            <w:shd w:fill="D7F5A8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ENGAGE</w:t>
            </w:r>
          </w:p>
        </w:tc>
        <w:tc>
          <w:tcPr>
            <w:tcW w:type="dxa" w:w="2966"/>
            <w:shd w:fill="FFD88A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EXIT</w:t>
            </w:r>
          </w:p>
        </w:tc>
        <w:tc>
          <w:tcPr>
            <w:tcW w:type="dxa" w:w="2966"/>
            <w:shd w:fill="F7C6E8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EXTEND</w:t>
            </w:r>
          </w:p>
        </w:tc>
      </w:tr>
      <w:tr>
        <w:tc>
          <w:tcPr>
            <w:tcW w:type="dxa" w:w="2966"/>
            <w:shd w:fill="F8F8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Understand the ticket</w:t>
              <w:br/>
              <w:t>and identify required</w:t>
              <w:br/>
              <w:t>classification data.</w:t>
            </w:r>
          </w:p>
        </w:tc>
        <w:tc>
          <w:tcPr>
            <w:tcW w:type="dxa" w:w="2966"/>
            <w:shd w:fill="F8F8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 ticket fields</w:t>
              <w:br/>
              <w:t>and apply classification</w:t>
              <w:br/>
              <w:t>conditions/rules.</w:t>
            </w:r>
          </w:p>
        </w:tc>
        <w:tc>
          <w:tcPr>
            <w:tcW w:type="dxa" w:w="2966"/>
            <w:shd w:fill="F8F8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Flow Designer triggers</w:t>
              <w:br/>
              <w:t>automated actions and</w:t>
              <w:br/>
              <w:t>routes the ticket.</w:t>
            </w:r>
          </w:p>
        </w:tc>
        <w:tc>
          <w:tcPr>
            <w:tcW w:type="dxa" w:w="2966"/>
            <w:shd w:fill="F8F8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Update category,</w:t>
              <w:br/>
              <w:t>assignment details and</w:t>
              <w:br/>
              <w:t>complete processing.</w:t>
            </w:r>
          </w:p>
        </w:tc>
        <w:tc>
          <w:tcPr>
            <w:tcW w:type="dxa" w:w="2966"/>
            <w:shd w:fill="F8F8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Capture results for</w:t>
              <w:br/>
              <w:t>validation, reporting and</w:t>
              <w:br/>
              <w:t>future improvements.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E6E6E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PROJECT OVERVIEW</w:t>
            </w:r>
          </w:p>
        </w:tc>
        <w:tc>
          <w:tcPr>
            <w:tcW w:type="dxa" w:w="2966"/>
            <w:shd w:fill="E6E6E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PROBLEM STATEMENT</w:t>
            </w:r>
          </w:p>
        </w:tc>
        <w:tc>
          <w:tcPr>
            <w:tcW w:type="dxa" w:w="2966"/>
            <w:shd w:fill="E6E6E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OBJECTIVES</w:t>
            </w:r>
          </w:p>
        </w:tc>
        <w:tc>
          <w:tcPr>
            <w:tcW w:type="dxa" w:w="2966"/>
            <w:shd w:fill="E6E6E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SYSTEM / WORKFLOW</w:t>
            </w:r>
          </w:p>
        </w:tc>
        <w:tc>
          <w:tcPr>
            <w:tcW w:type="dxa" w:w="2966"/>
            <w:shd w:fill="E6E6E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EXPECTED RESULT</w:t>
            </w:r>
          </w:p>
        </w:tc>
      </w:tr>
      <w:tr>
        <w:tc>
          <w:tcPr>
            <w:tcW w:type="dxa" w:w="296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ServiceNow-based automation that uses Flow Designer to classify incoming incident/ticket records using defined conditions and actions.</w:t>
            </w:r>
          </w:p>
        </w:tc>
        <w:tc>
          <w:tcPr>
            <w:tcW w:type="dxa" w:w="296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Manual ticket classification can be inconsistent and time-consuming. A rule-based flow can standardize classification and reduce repetitive work.</w:t>
            </w:r>
          </w:p>
        </w:tc>
        <w:tc>
          <w:tcPr>
            <w:tcW w:type="dxa" w:w="296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• Automate ticket classification</w:t>
              <w:br/>
              <w:t>• Improve consistency</w:t>
              <w:br/>
              <w:t>• Reduce manual effort</w:t>
              <w:br/>
              <w:t>• Support faster routing</w:t>
            </w:r>
          </w:p>
        </w:tc>
        <w:tc>
          <w:tcPr>
            <w:tcW w:type="dxa" w:w="296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Ticket Created → Trigger → Read fields → Apply classification rules → Update category/assignment → Validate → Close/route</w:t>
            </w:r>
          </w:p>
        </w:tc>
        <w:tc>
          <w:tcPr>
            <w:tcW w:type="dxa" w:w="296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Consistent classification, faster processing, improved routing and a repeatable workflow that can be tested and enhanced.</w:t>
            </w:r>
          </w:p>
        </w:tc>
      </w:tr>
      <w:tr>
        <w:tc>
          <w:tcPr>
            <w:tcW w:type="dxa" w:w="2966"/>
            <w:shd w:fill="FFF7C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  <w:br/>
              <w:t>ServiceNow / Skill Wallet]</w:t>
            </w:r>
          </w:p>
        </w:tc>
        <w:tc>
          <w:tcPr>
            <w:tcW w:type="dxa" w:w="2966"/>
            <w:shd w:fill="FFF7C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  <w:br/>
              <w:t>Classification Rules]</w:t>
            </w:r>
          </w:p>
        </w:tc>
        <w:tc>
          <w:tcPr>
            <w:tcW w:type="dxa" w:w="2966"/>
            <w:shd w:fill="FFF7C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  <w:br/>
              <w:t>Flow Designer Trigger]</w:t>
            </w:r>
          </w:p>
        </w:tc>
        <w:tc>
          <w:tcPr>
            <w:tcW w:type="dxa" w:w="2966"/>
            <w:shd w:fill="FFF7C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  <w:br/>
              <w:t>Actions &amp; Updates]</w:t>
            </w:r>
          </w:p>
        </w:tc>
        <w:tc>
          <w:tcPr>
            <w:tcW w:type="dxa" w:w="2966"/>
            <w:shd w:fill="FFF7C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  <w:br/>
              <w:t>Testing / Result]</w:t>
            </w:r>
          </w:p>
        </w:tc>
      </w:tr>
      <w:tr>
        <w:tc>
          <w:tcPr>
            <w:tcW w:type="dxa" w:w="2966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Platform: ServiceNow</w:t>
              <w:br/>
              <w:t>Course: Skill Wallet</w:t>
            </w:r>
          </w:p>
        </w:tc>
        <w:tc>
          <w:tcPr>
            <w:tcW w:type="dxa" w:w="2966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Input: Incident/ticket fields</w:t>
              <w:br/>
              <w:t>Decision: Classification rules</w:t>
            </w:r>
          </w:p>
        </w:tc>
        <w:tc>
          <w:tcPr>
            <w:tcW w:type="dxa" w:w="2966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Trigger: Record created/updated</w:t>
              <w:br/>
              <w:t>Actions: Conditions + updates</w:t>
            </w:r>
          </w:p>
        </w:tc>
        <w:tc>
          <w:tcPr>
            <w:tcW w:type="dxa" w:w="2966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Output: Category / routing fields</w:t>
              <w:br/>
              <w:t>Validation: Test cases</w:t>
            </w:r>
          </w:p>
        </w:tc>
        <w:tc>
          <w:tcPr>
            <w:tcW w:type="dxa" w:w="2966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Benefits: Automation + consistency</w:t>
              <w:br/>
              <w:t>Future: ML/AI-assisted classification</w:t>
            </w:r>
          </w:p>
        </w:tc>
      </w:tr>
    </w:tbl>
    <w:p>
      <w:pPr>
        <w:spacing w:after="0"/>
      </w:pPr>
    </w:p>
    <w:p>
      <w:pPr>
        <w:spacing w:before="40" w:after="0"/>
        <w:jc w:val="center"/>
      </w:pPr>
      <w:r>
        <w:rPr>
          <w:rFonts w:ascii="Arial" w:hAnsi="Arial"/>
          <w:i/>
          <w:sz w:val="13"/>
        </w:rPr>
        <w:t>Testing: verify trigger conditions, classification outcomes, field updates, routing, and exception cases.  |  References: ServiceNow Flow Designer documentation; Skill Wallet course materials.</w:t>
      </w:r>
    </w:p>
    <w:sectPr w:rsidR="00FC693F" w:rsidRPr="0006063C" w:rsidSect="00034616">
      <w:pgSz w:w="15840" w:h="12240" w:orient="landscape"/>
      <w:pgMar w:top="504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