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62"/>
        <w:rPr/>
      </w:pPr>
      <w:r>
        <w:rPr>
          <w:lang w:val="en-US"/>
        </w:rPr>
        <w:t>REQUIREMENT ANALYSIS</w:t>
      </w:r>
    </w:p>
    <w:p>
      <w:pPr>
        <w:pStyle w:val="style66"/>
        <w:spacing w:before="207"/>
        <w:rPr>
          <w:rFonts w:ascii="Arial"/>
          <w:b/>
          <w:sz w:val="36"/>
        </w:rPr>
      </w:pPr>
    </w:p>
    <w:p>
      <w:pPr>
        <w:pStyle w:val="style0"/>
        <w:spacing w:before="0"/>
        <w:ind w:left="70" w:right="0" w:firstLine="0"/>
        <w:jc w:val="left"/>
        <w:rPr>
          <w:rFonts w:ascii="Arial"/>
          <w:b/>
          <w:sz w:val="28"/>
        </w:rPr>
      </w:pPr>
      <w:r>
        <w:rPr>
          <w:rFonts w:ascii="Arial"/>
          <w:b/>
          <w:sz w:val="28"/>
        </w:rPr>
        <w:t>Solution Requirements (Functional &amp; Non-</w:t>
      </w:r>
      <w:r>
        <w:rPr>
          <w:rFonts w:ascii="Arial"/>
          <w:b/>
          <w:spacing w:val="-2"/>
          <w:sz w:val="28"/>
        </w:rPr>
        <w:t>functional)</w:t>
      </w:r>
    </w:p>
    <w:p>
      <w:pPr>
        <w:pStyle w:val="style66"/>
        <w:spacing w:before="71"/>
        <w:rPr>
          <w:rFonts w:ascii="Arial"/>
          <w:b/>
          <w:sz w:val="28"/>
        </w:rPr>
      </w:pPr>
    </w:p>
    <w:p>
      <w:pPr>
        <w:pStyle w:val="style66"/>
        <w:spacing w:lineRule="auto" w:line="249"/>
        <w:ind w:left="70" w:right="7307"/>
        <w:rPr/>
      </w:pPr>
      <w:r>
        <w:t>Date: 01 November 2025 Team</w:t>
      </w:r>
      <w:r>
        <w:t>ID:</w:t>
      </w:r>
      <w:r>
        <w:t>NM2025TMID0</w:t>
      </w:r>
      <w:r>
        <w:rPr>
          <w:lang w:val="en-US"/>
        </w:rPr>
        <w:t>7589</w:t>
      </w:r>
    </w:p>
    <w:p>
      <w:pPr>
        <w:pStyle w:val="style66"/>
        <w:spacing w:before="2"/>
        <w:ind w:left="70"/>
        <w:rPr/>
      </w:pPr>
      <w:r>
        <w:t xml:space="preserve">Project Name: Educational Organization Using </w:t>
      </w:r>
      <w:r>
        <w:rPr>
          <w:spacing w:val="-2"/>
        </w:rPr>
        <w:t>ServiceNow</w:t>
      </w:r>
    </w:p>
    <w:p>
      <w:pPr>
        <w:pStyle w:val="style66"/>
        <w:spacing w:before="180"/>
        <w:rPr/>
      </w:pPr>
    </w:p>
    <w:p>
      <w:pPr>
        <w:pStyle w:val="style0"/>
        <w:spacing w:before="0"/>
        <w:ind w:left="70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sz w:val="20"/>
        </w:rPr>
        <w:t xml:space="preserve">Project </w:t>
      </w:r>
      <w:r>
        <w:rPr>
          <w:rFonts w:ascii="Arial"/>
          <w:b/>
          <w:spacing w:val="-2"/>
          <w:sz w:val="20"/>
        </w:rPr>
        <w:t>Overview:</w:t>
      </w:r>
    </w:p>
    <w:p>
      <w:pPr>
        <w:pStyle w:val="style66"/>
        <w:spacing w:before="10" w:lineRule="auto" w:line="249"/>
        <w:ind w:left="70"/>
        <w:rPr/>
      </w:pPr>
      <w:r>
        <w:t>The project “Educational Organization Using ServiceNow” focuses on enhancing academic and administrative efficiency through automation. It provides a centralized platform for managing student records, faculty data, support requests, and workflow processes. The solution ensures better collaboration, transparency, and productivity</w:t>
      </w:r>
      <w:r>
        <w:t>within</w:t>
      </w:r>
      <w:r>
        <w:t>educational</w:t>
      </w:r>
      <w:r>
        <w:t>institutions.</w:t>
      </w:r>
      <w:r>
        <w:t>By</w:t>
      </w:r>
      <w:r>
        <w:t>leveraging</w:t>
      </w:r>
      <w:r>
        <w:t>ServiceNow</w:t>
      </w:r>
      <w:r>
        <w:t>capabilities,</w:t>
      </w:r>
      <w:r>
        <w:t>this</w:t>
      </w:r>
      <w:r>
        <w:t>system</w:t>
      </w:r>
      <w:r>
        <w:t>simplifies</w:t>
      </w:r>
      <w:r>
        <w:t>routine operations like service requests, ticket management, and data tracking.</w:t>
      </w:r>
    </w:p>
    <w:p>
      <w:pPr>
        <w:pStyle w:val="style66"/>
        <w:spacing w:before="174"/>
        <w:rPr/>
      </w:pPr>
    </w:p>
    <w:p>
      <w:pPr>
        <w:pStyle w:val="style0"/>
        <w:spacing w:before="0"/>
        <w:ind w:left="70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sz w:val="20"/>
        </w:rPr>
        <w:t xml:space="preserve">Functional </w:t>
      </w:r>
      <w:r>
        <w:rPr>
          <w:rFonts w:ascii="Arial"/>
          <w:b/>
          <w:spacing w:val="-2"/>
          <w:sz w:val="20"/>
        </w:rPr>
        <w:t>Requirements:</w:t>
      </w:r>
    </w:p>
    <w:tbl>
      <w:tblPr>
        <w:tblW w:w="0" w:type="auto"/>
        <w:jc w:val="left"/>
        <w:tblInd w:w="10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firstRow="1" w:lastRow="1" w:firstColumn="1" w:lastColumn="1" w:noHBand="0" w:noVBand="0"/>
      </w:tblPr>
      <w:tblGrid>
        <w:gridCol w:w="1200"/>
        <w:gridCol w:w="4000"/>
        <w:gridCol w:w="4800"/>
      </w:tblGrid>
      <w:tr>
        <w:trPr>
          <w:trHeight w:val="350" w:hRule="atLeast"/>
          <w:jc w:val="left"/>
        </w:trPr>
        <w:tc>
          <w:tcPr>
            <w:tcW w:w="1200" w:type="dxa"/>
            <w:tcBorders/>
            <w:shd w:val="clear" w:color="auto" w:fill="d3d3d3"/>
          </w:tcPr>
          <w:p>
            <w:pPr>
              <w:pStyle w:val="style409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FR </w:t>
            </w:r>
            <w:r>
              <w:rPr>
                <w:rFonts w:ascii="Arial"/>
                <w:b/>
                <w:spacing w:val="-5"/>
                <w:sz w:val="20"/>
              </w:rPr>
              <w:t>No.</w:t>
            </w:r>
          </w:p>
        </w:tc>
        <w:tc>
          <w:tcPr>
            <w:tcW w:w="4000" w:type="dxa"/>
            <w:tcBorders/>
            <w:shd w:val="clear" w:color="auto" w:fill="d3d3d3"/>
          </w:tcPr>
          <w:p>
            <w:pPr>
              <w:pStyle w:val="style409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Functional Requirement </w:t>
            </w:r>
            <w:r>
              <w:rPr>
                <w:rFonts w:ascii="Arial"/>
                <w:b/>
                <w:spacing w:val="-2"/>
                <w:sz w:val="20"/>
              </w:rPr>
              <w:t>(Epic)</w:t>
            </w:r>
          </w:p>
        </w:tc>
        <w:tc>
          <w:tcPr>
            <w:tcW w:w="4800" w:type="dxa"/>
            <w:tcBorders/>
            <w:shd w:val="clear" w:color="auto" w:fill="d3d3d3"/>
          </w:tcPr>
          <w:p>
            <w:pPr>
              <w:pStyle w:val="style409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Sub Requirement (Story / Sub-</w:t>
            </w:r>
            <w:r>
              <w:rPr>
                <w:rFonts w:ascii="Arial"/>
                <w:b/>
                <w:spacing w:val="-2"/>
                <w:sz w:val="20"/>
              </w:rPr>
              <w:t>Task)</w:t>
            </w:r>
          </w:p>
        </w:tc>
      </w:tr>
      <w:tr>
        <w:tblPrEx/>
        <w:trPr>
          <w:trHeight w:val="349" w:hRule="atLeast"/>
          <w:jc w:val="left"/>
        </w:trPr>
        <w:tc>
          <w:tcPr>
            <w:tcW w:w="1200" w:type="dxa"/>
            <w:tcBorders/>
          </w:tcPr>
          <w:p>
            <w:pPr>
              <w:pStyle w:val="style4098"/>
              <w:rPr>
                <w:sz w:val="20"/>
              </w:rPr>
            </w:pPr>
            <w:r>
              <w:rPr>
                <w:sz w:val="20"/>
              </w:rPr>
              <w:t>FR-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4000" w:type="dxa"/>
            <w:tcBorders/>
          </w:tcPr>
          <w:p>
            <w:pPr>
              <w:pStyle w:val="style4098"/>
              <w:rPr>
                <w:sz w:val="20"/>
              </w:rPr>
            </w:pPr>
            <w:r>
              <w:rPr>
                <w:sz w:val="20"/>
              </w:rPr>
              <w:t xml:space="preserve">User </w:t>
            </w:r>
            <w:r>
              <w:rPr>
                <w:spacing w:val="-2"/>
                <w:sz w:val="20"/>
              </w:rPr>
              <w:t>Management</w:t>
            </w:r>
          </w:p>
        </w:tc>
        <w:tc>
          <w:tcPr>
            <w:tcW w:w="4800" w:type="dxa"/>
            <w:tcBorders/>
          </w:tcPr>
          <w:p>
            <w:pPr>
              <w:pStyle w:val="style4098"/>
              <w:ind w:right="-58"/>
              <w:rPr>
                <w:sz w:val="20"/>
              </w:rPr>
            </w:pPr>
            <w:r>
              <w:rPr>
                <w:sz w:val="20"/>
              </w:rPr>
              <w:t>Create,</w:t>
            </w:r>
            <w:r>
              <w:rPr>
                <w:sz w:val="20"/>
              </w:rPr>
              <w:t xml:space="preserve">update, and manage users </w:t>
            </w:r>
            <w:r>
              <w:rPr>
                <w:spacing w:val="-2"/>
                <w:sz w:val="20"/>
              </w:rPr>
              <w:t>(students/faculty).</w:t>
            </w:r>
          </w:p>
        </w:tc>
      </w:tr>
      <w:tr>
        <w:tblPrEx/>
        <w:trPr>
          <w:trHeight w:val="350" w:hRule="atLeast"/>
          <w:jc w:val="left"/>
        </w:trPr>
        <w:tc>
          <w:tcPr>
            <w:tcW w:w="1200" w:type="dxa"/>
            <w:tcBorders/>
          </w:tcPr>
          <w:p>
            <w:pPr>
              <w:pStyle w:val="style4098"/>
              <w:rPr>
                <w:sz w:val="20"/>
              </w:rPr>
            </w:pPr>
            <w:r>
              <w:rPr>
                <w:sz w:val="20"/>
              </w:rPr>
              <w:t>FR-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4000" w:type="dxa"/>
            <w:tcBorders/>
          </w:tcPr>
          <w:p>
            <w:pPr>
              <w:pStyle w:val="style4098"/>
              <w:rPr>
                <w:sz w:val="20"/>
              </w:rPr>
            </w:pPr>
            <w:r>
              <w:rPr>
                <w:sz w:val="20"/>
              </w:rPr>
              <w:t xml:space="preserve">Request </w:t>
            </w:r>
            <w:r>
              <w:rPr>
                <w:spacing w:val="-2"/>
                <w:sz w:val="20"/>
              </w:rPr>
              <w:t>Management</w:t>
            </w:r>
          </w:p>
        </w:tc>
        <w:tc>
          <w:tcPr>
            <w:tcW w:w="4800" w:type="dxa"/>
            <w:tcBorders/>
          </w:tcPr>
          <w:p>
            <w:pPr>
              <w:pStyle w:val="style4098"/>
              <w:rPr>
                <w:sz w:val="20"/>
              </w:rPr>
            </w:pPr>
            <w:r>
              <w:rPr>
                <w:sz w:val="20"/>
              </w:rPr>
              <w:t xml:space="preserve">Raise and track service requests through </w:t>
            </w:r>
            <w:r>
              <w:rPr>
                <w:spacing w:val="-2"/>
                <w:sz w:val="20"/>
              </w:rPr>
              <w:t>forms.</w:t>
            </w:r>
          </w:p>
        </w:tc>
      </w:tr>
      <w:tr>
        <w:tblPrEx/>
        <w:trPr>
          <w:trHeight w:val="350" w:hRule="atLeast"/>
          <w:jc w:val="left"/>
        </w:trPr>
        <w:tc>
          <w:tcPr>
            <w:tcW w:w="1200" w:type="dxa"/>
            <w:tcBorders/>
          </w:tcPr>
          <w:p>
            <w:pPr>
              <w:pStyle w:val="style4098"/>
              <w:rPr>
                <w:sz w:val="20"/>
              </w:rPr>
            </w:pPr>
            <w:r>
              <w:rPr>
                <w:sz w:val="20"/>
              </w:rPr>
              <w:t>FR-</w:t>
            </w:r>
            <w:r>
              <w:rPr>
                <w:spacing w:val="-10"/>
                <w:sz w:val="20"/>
              </w:rPr>
              <w:t>3</w:t>
            </w:r>
          </w:p>
        </w:tc>
        <w:tc>
          <w:tcPr>
            <w:tcW w:w="4000" w:type="dxa"/>
            <w:tcBorders/>
          </w:tcPr>
          <w:p>
            <w:pPr>
              <w:pStyle w:val="style4098"/>
              <w:rPr>
                <w:sz w:val="20"/>
              </w:rPr>
            </w:pPr>
            <w:r>
              <w:rPr>
                <w:sz w:val="20"/>
              </w:rPr>
              <w:t xml:space="preserve">Workflow </w:t>
            </w:r>
            <w:r>
              <w:rPr>
                <w:spacing w:val="-2"/>
                <w:sz w:val="20"/>
              </w:rPr>
              <w:t>Automation</w:t>
            </w:r>
          </w:p>
        </w:tc>
        <w:tc>
          <w:tcPr>
            <w:tcW w:w="4800" w:type="dxa"/>
            <w:tcBorders/>
          </w:tcPr>
          <w:p>
            <w:pPr>
              <w:pStyle w:val="style4098"/>
              <w:rPr>
                <w:sz w:val="20"/>
              </w:rPr>
            </w:pPr>
            <w:r>
              <w:rPr>
                <w:sz w:val="20"/>
              </w:rPr>
              <w:t xml:space="preserve">Automate approval and assignment </w:t>
            </w:r>
            <w:r>
              <w:rPr>
                <w:spacing w:val="-2"/>
                <w:sz w:val="20"/>
              </w:rPr>
              <w:t>processes.</w:t>
            </w:r>
          </w:p>
        </w:tc>
      </w:tr>
      <w:tr>
        <w:tblPrEx/>
        <w:trPr>
          <w:trHeight w:val="350" w:hRule="atLeast"/>
          <w:jc w:val="left"/>
        </w:trPr>
        <w:tc>
          <w:tcPr>
            <w:tcW w:w="1200" w:type="dxa"/>
            <w:tcBorders/>
          </w:tcPr>
          <w:p>
            <w:pPr>
              <w:pStyle w:val="style4098"/>
              <w:rPr>
                <w:sz w:val="20"/>
              </w:rPr>
            </w:pPr>
            <w:r>
              <w:rPr>
                <w:sz w:val="20"/>
              </w:rPr>
              <w:t>FR-</w:t>
            </w:r>
            <w:r>
              <w:rPr>
                <w:spacing w:val="-10"/>
                <w:sz w:val="20"/>
              </w:rPr>
              <w:t>4</w:t>
            </w:r>
          </w:p>
        </w:tc>
        <w:tc>
          <w:tcPr>
            <w:tcW w:w="4000" w:type="dxa"/>
            <w:tcBorders/>
          </w:tcPr>
          <w:p>
            <w:pPr>
              <w:pStyle w:val="style4098"/>
              <w:rPr>
                <w:sz w:val="20"/>
              </w:rPr>
            </w:pPr>
            <w:r>
              <w:rPr>
                <w:sz w:val="20"/>
              </w:rPr>
              <w:t xml:space="preserve">Communication </w:t>
            </w:r>
            <w:r>
              <w:rPr>
                <w:spacing w:val="-2"/>
                <w:sz w:val="20"/>
              </w:rPr>
              <w:t>System</w:t>
            </w:r>
          </w:p>
        </w:tc>
        <w:tc>
          <w:tcPr>
            <w:tcW w:w="4800" w:type="dxa"/>
            <w:tcBorders/>
          </w:tcPr>
          <w:p>
            <w:pPr>
              <w:pStyle w:val="style4098"/>
              <w:rPr>
                <w:sz w:val="20"/>
              </w:rPr>
            </w:pPr>
            <w:r>
              <w:rPr>
                <w:sz w:val="20"/>
              </w:rPr>
              <w:t xml:space="preserve">Enable notifications and updates via email or </w:t>
            </w:r>
            <w:r>
              <w:rPr>
                <w:spacing w:val="-2"/>
                <w:sz w:val="20"/>
              </w:rPr>
              <w:t>portal.</w:t>
            </w:r>
          </w:p>
        </w:tc>
      </w:tr>
      <w:tr>
        <w:tblPrEx/>
        <w:trPr>
          <w:trHeight w:val="350" w:hRule="atLeast"/>
          <w:jc w:val="left"/>
        </w:trPr>
        <w:tc>
          <w:tcPr>
            <w:tcW w:w="1200" w:type="dxa"/>
            <w:tcBorders/>
          </w:tcPr>
          <w:p>
            <w:pPr>
              <w:pStyle w:val="style4098"/>
              <w:rPr>
                <w:sz w:val="20"/>
              </w:rPr>
            </w:pPr>
            <w:r>
              <w:rPr>
                <w:sz w:val="20"/>
              </w:rPr>
              <w:t>FR-</w:t>
            </w:r>
            <w:r>
              <w:rPr>
                <w:spacing w:val="-10"/>
                <w:sz w:val="20"/>
              </w:rPr>
              <w:t>5</w:t>
            </w:r>
          </w:p>
        </w:tc>
        <w:tc>
          <w:tcPr>
            <w:tcW w:w="4000" w:type="dxa"/>
            <w:tcBorders/>
          </w:tcPr>
          <w:p>
            <w:pPr>
              <w:pStyle w:val="style4098"/>
              <w:rPr>
                <w:sz w:val="20"/>
              </w:rPr>
            </w:pPr>
            <w:r>
              <w:rPr>
                <w:sz w:val="20"/>
              </w:rPr>
              <w:t xml:space="preserve">Data </w:t>
            </w:r>
            <w:r>
              <w:rPr>
                <w:spacing w:val="-2"/>
                <w:sz w:val="20"/>
              </w:rPr>
              <w:t>Reporting</w:t>
            </w:r>
          </w:p>
        </w:tc>
        <w:tc>
          <w:tcPr>
            <w:tcW w:w="4800" w:type="dxa"/>
            <w:tcBorders/>
          </w:tcPr>
          <w:p>
            <w:pPr>
              <w:pStyle w:val="style4098"/>
              <w:rPr>
                <w:sz w:val="20"/>
              </w:rPr>
            </w:pPr>
            <w:r>
              <w:rPr>
                <w:sz w:val="20"/>
              </w:rPr>
              <w:t xml:space="preserve">Generate performance and activity </w:t>
            </w:r>
            <w:r>
              <w:rPr>
                <w:spacing w:val="-2"/>
                <w:sz w:val="20"/>
              </w:rPr>
              <w:t>reports.</w:t>
            </w:r>
          </w:p>
        </w:tc>
      </w:tr>
      <w:tr>
        <w:tblPrEx/>
        <w:trPr>
          <w:trHeight w:val="350" w:hRule="atLeast"/>
          <w:jc w:val="left"/>
        </w:trPr>
        <w:tc>
          <w:tcPr>
            <w:tcW w:w="1200" w:type="dxa"/>
            <w:tcBorders/>
          </w:tcPr>
          <w:p>
            <w:pPr>
              <w:pStyle w:val="style4098"/>
              <w:rPr>
                <w:sz w:val="20"/>
              </w:rPr>
            </w:pPr>
            <w:r>
              <w:rPr>
                <w:sz w:val="20"/>
              </w:rPr>
              <w:t>FR-</w:t>
            </w:r>
            <w:r>
              <w:rPr>
                <w:spacing w:val="-10"/>
                <w:sz w:val="20"/>
              </w:rPr>
              <w:t>6</w:t>
            </w:r>
          </w:p>
        </w:tc>
        <w:tc>
          <w:tcPr>
            <w:tcW w:w="4000" w:type="dxa"/>
            <w:tcBorders/>
          </w:tcPr>
          <w:p>
            <w:pPr>
              <w:pStyle w:val="style4098"/>
              <w:rPr>
                <w:sz w:val="20"/>
              </w:rPr>
            </w:pPr>
            <w:r>
              <w:rPr>
                <w:sz w:val="20"/>
              </w:rPr>
              <w:t xml:space="preserve">Feedback </w:t>
            </w:r>
            <w:r>
              <w:rPr>
                <w:spacing w:val="-2"/>
                <w:sz w:val="20"/>
              </w:rPr>
              <w:t>System</w:t>
            </w:r>
          </w:p>
        </w:tc>
        <w:tc>
          <w:tcPr>
            <w:tcW w:w="4800" w:type="dxa"/>
            <w:tcBorders/>
          </w:tcPr>
          <w:p>
            <w:pPr>
              <w:pStyle w:val="style4098"/>
              <w:ind w:right="-72"/>
              <w:rPr>
                <w:sz w:val="20"/>
              </w:rPr>
            </w:pPr>
            <w:r>
              <w:rPr>
                <w:sz w:val="20"/>
              </w:rPr>
              <w:t xml:space="preserve">Collect and manage feedback from students and </w:t>
            </w:r>
            <w:r>
              <w:rPr>
                <w:spacing w:val="-2"/>
                <w:sz w:val="20"/>
              </w:rPr>
              <w:t>staff</w:t>
            </w:r>
          </w:p>
        </w:tc>
      </w:tr>
    </w:tbl>
    <w:p>
      <w:pPr>
        <w:pStyle w:val="style66"/>
        <w:spacing w:before="171"/>
        <w:rPr>
          <w:rFonts w:ascii="Arial"/>
          <w:b/>
        </w:rPr>
      </w:pPr>
    </w:p>
    <w:p>
      <w:pPr>
        <w:pStyle w:val="style0"/>
        <w:spacing w:before="0"/>
        <w:ind w:left="70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sz w:val="20"/>
        </w:rPr>
        <w:t xml:space="preserve">Non-Functional </w:t>
      </w:r>
      <w:r>
        <w:rPr>
          <w:rFonts w:ascii="Arial"/>
          <w:b/>
          <w:spacing w:val="-2"/>
          <w:sz w:val="20"/>
        </w:rPr>
        <w:t>Requirements:</w:t>
      </w:r>
    </w:p>
    <w:tbl>
      <w:tblPr>
        <w:tblW w:w="0" w:type="auto"/>
        <w:jc w:val="left"/>
        <w:tblInd w:w="10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firstRow="1" w:lastRow="1" w:firstColumn="1" w:lastColumn="1" w:noHBand="0" w:noVBand="0"/>
      </w:tblPr>
      <w:tblGrid>
        <w:gridCol w:w="1200"/>
        <w:gridCol w:w="4000"/>
        <w:gridCol w:w="4800"/>
      </w:tblGrid>
      <w:tr>
        <w:trPr>
          <w:trHeight w:val="350" w:hRule="atLeast"/>
          <w:jc w:val="left"/>
        </w:trPr>
        <w:tc>
          <w:tcPr>
            <w:tcW w:w="1200" w:type="dxa"/>
            <w:tcBorders/>
            <w:shd w:val="clear" w:color="auto" w:fill="d3d3d3"/>
          </w:tcPr>
          <w:p>
            <w:pPr>
              <w:pStyle w:val="style409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NFR </w:t>
            </w:r>
            <w:r>
              <w:rPr>
                <w:rFonts w:ascii="Arial"/>
                <w:b/>
                <w:spacing w:val="-5"/>
                <w:sz w:val="20"/>
              </w:rPr>
              <w:t>No.</w:t>
            </w:r>
          </w:p>
        </w:tc>
        <w:tc>
          <w:tcPr>
            <w:tcW w:w="4000" w:type="dxa"/>
            <w:tcBorders/>
            <w:shd w:val="clear" w:color="auto" w:fill="d3d3d3"/>
          </w:tcPr>
          <w:p>
            <w:pPr>
              <w:pStyle w:val="style409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Non-Functional </w:t>
            </w:r>
            <w:r>
              <w:rPr>
                <w:rFonts w:ascii="Arial"/>
                <w:b/>
                <w:spacing w:val="-2"/>
                <w:sz w:val="20"/>
              </w:rPr>
              <w:t>Requirement</w:t>
            </w:r>
          </w:p>
        </w:tc>
        <w:tc>
          <w:tcPr>
            <w:tcW w:w="4800" w:type="dxa"/>
            <w:tcBorders/>
            <w:shd w:val="clear" w:color="auto" w:fill="d3d3d3"/>
          </w:tcPr>
          <w:p>
            <w:pPr>
              <w:pStyle w:val="style409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Description</w:t>
            </w:r>
          </w:p>
        </w:tc>
      </w:tr>
      <w:tr>
        <w:tblPrEx/>
        <w:trPr>
          <w:trHeight w:val="350" w:hRule="atLeast"/>
          <w:jc w:val="left"/>
        </w:trPr>
        <w:tc>
          <w:tcPr>
            <w:tcW w:w="1200" w:type="dxa"/>
            <w:tcBorders/>
          </w:tcPr>
          <w:p>
            <w:pPr>
              <w:pStyle w:val="style4098"/>
              <w:rPr>
                <w:sz w:val="20"/>
              </w:rPr>
            </w:pPr>
            <w:r>
              <w:rPr>
                <w:sz w:val="20"/>
              </w:rPr>
              <w:t>NFR-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4000" w:type="dxa"/>
            <w:tcBorders/>
          </w:tcPr>
          <w:p>
            <w:pPr>
              <w:pStyle w:val="style4098"/>
              <w:rPr>
                <w:sz w:val="20"/>
              </w:rPr>
            </w:pPr>
            <w:r>
              <w:rPr>
                <w:spacing w:val="-2"/>
                <w:sz w:val="20"/>
              </w:rPr>
              <w:t>Usability</w:t>
            </w:r>
          </w:p>
        </w:tc>
        <w:tc>
          <w:tcPr>
            <w:tcW w:w="4800" w:type="dxa"/>
            <w:tcBorders/>
          </w:tcPr>
          <w:p>
            <w:pPr>
              <w:pStyle w:val="style4098"/>
              <w:ind w:right="-58"/>
              <w:rPr>
                <w:sz w:val="20"/>
              </w:rPr>
            </w:pPr>
            <w:r>
              <w:rPr>
                <w:sz w:val="20"/>
              </w:rPr>
              <w:t xml:space="preserve">Interface should be user-friendly and accessible to </w:t>
            </w:r>
            <w:r>
              <w:rPr>
                <w:spacing w:val="-5"/>
                <w:sz w:val="20"/>
              </w:rPr>
              <w:t>all</w:t>
            </w:r>
          </w:p>
        </w:tc>
      </w:tr>
      <w:tr>
        <w:tblPrEx/>
        <w:trPr>
          <w:trHeight w:val="350" w:hRule="atLeast"/>
          <w:jc w:val="left"/>
        </w:trPr>
        <w:tc>
          <w:tcPr>
            <w:tcW w:w="1200" w:type="dxa"/>
            <w:tcBorders/>
          </w:tcPr>
          <w:p>
            <w:pPr>
              <w:pStyle w:val="style4098"/>
              <w:rPr>
                <w:sz w:val="20"/>
              </w:rPr>
            </w:pPr>
            <w:r>
              <w:rPr>
                <w:sz w:val="20"/>
              </w:rPr>
              <w:t>NFR-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4000" w:type="dxa"/>
            <w:tcBorders/>
          </w:tcPr>
          <w:p>
            <w:pPr>
              <w:pStyle w:val="style4098"/>
              <w:rPr>
                <w:sz w:val="20"/>
              </w:rPr>
            </w:pPr>
            <w:r>
              <w:rPr>
                <w:spacing w:val="-2"/>
                <w:sz w:val="20"/>
              </w:rPr>
              <w:t>Security</w:t>
            </w:r>
          </w:p>
        </w:tc>
        <w:tc>
          <w:tcPr>
            <w:tcW w:w="4800" w:type="dxa"/>
            <w:tcBorders/>
          </w:tcPr>
          <w:p>
            <w:pPr>
              <w:pStyle w:val="style4098"/>
              <w:rPr>
                <w:sz w:val="20"/>
              </w:rPr>
            </w:pPr>
            <w:r>
              <w:rPr>
                <w:sz w:val="20"/>
              </w:rPr>
              <w:t xml:space="preserve">Only authorized users can access or modify </w:t>
            </w:r>
            <w:r>
              <w:rPr>
                <w:spacing w:val="-2"/>
                <w:sz w:val="20"/>
              </w:rPr>
              <w:t>data.</w:t>
            </w:r>
          </w:p>
        </w:tc>
      </w:tr>
      <w:tr>
        <w:tblPrEx/>
        <w:trPr>
          <w:trHeight w:val="350" w:hRule="atLeast"/>
          <w:jc w:val="left"/>
        </w:trPr>
        <w:tc>
          <w:tcPr>
            <w:tcW w:w="1200" w:type="dxa"/>
            <w:tcBorders/>
          </w:tcPr>
          <w:p>
            <w:pPr>
              <w:pStyle w:val="style4098"/>
              <w:rPr>
                <w:sz w:val="20"/>
              </w:rPr>
            </w:pPr>
            <w:r>
              <w:rPr>
                <w:sz w:val="20"/>
              </w:rPr>
              <w:t>NFR-</w:t>
            </w:r>
            <w:r>
              <w:rPr>
                <w:spacing w:val="-10"/>
                <w:sz w:val="20"/>
              </w:rPr>
              <w:t>3</w:t>
            </w:r>
          </w:p>
        </w:tc>
        <w:tc>
          <w:tcPr>
            <w:tcW w:w="4000" w:type="dxa"/>
            <w:tcBorders/>
          </w:tcPr>
          <w:p>
            <w:pPr>
              <w:pStyle w:val="style4098"/>
              <w:rPr>
                <w:sz w:val="20"/>
              </w:rPr>
            </w:pPr>
            <w:r>
              <w:rPr>
                <w:spacing w:val="-2"/>
                <w:sz w:val="20"/>
              </w:rPr>
              <w:t>Reliability</w:t>
            </w:r>
          </w:p>
        </w:tc>
        <w:tc>
          <w:tcPr>
            <w:tcW w:w="4800" w:type="dxa"/>
            <w:tcBorders/>
          </w:tcPr>
          <w:p>
            <w:pPr>
              <w:pStyle w:val="style4098"/>
              <w:ind w:right="-58"/>
              <w:rPr>
                <w:sz w:val="20"/>
              </w:rPr>
            </w:pPr>
            <w:r>
              <w:rPr>
                <w:sz w:val="20"/>
              </w:rPr>
              <w:t xml:space="preserve">System must ensure accurate data and process </w:t>
            </w:r>
            <w:r>
              <w:rPr>
                <w:spacing w:val="-4"/>
                <w:sz w:val="20"/>
              </w:rPr>
              <w:t>cons</w:t>
            </w:r>
          </w:p>
        </w:tc>
      </w:tr>
      <w:tr>
        <w:tblPrEx/>
        <w:trPr>
          <w:trHeight w:val="350" w:hRule="atLeast"/>
          <w:jc w:val="left"/>
        </w:trPr>
        <w:tc>
          <w:tcPr>
            <w:tcW w:w="1200" w:type="dxa"/>
            <w:tcBorders/>
          </w:tcPr>
          <w:p>
            <w:pPr>
              <w:pStyle w:val="style4098"/>
              <w:rPr>
                <w:sz w:val="20"/>
              </w:rPr>
            </w:pPr>
            <w:r>
              <w:rPr>
                <w:sz w:val="20"/>
              </w:rPr>
              <w:t>NFR-</w:t>
            </w:r>
            <w:r>
              <w:rPr>
                <w:spacing w:val="-10"/>
                <w:sz w:val="20"/>
              </w:rPr>
              <w:t>4</w:t>
            </w:r>
          </w:p>
        </w:tc>
        <w:tc>
          <w:tcPr>
            <w:tcW w:w="4000" w:type="dxa"/>
            <w:tcBorders/>
          </w:tcPr>
          <w:p>
            <w:pPr>
              <w:pStyle w:val="style4098"/>
              <w:rPr>
                <w:sz w:val="20"/>
              </w:rPr>
            </w:pPr>
            <w:r>
              <w:rPr>
                <w:spacing w:val="-2"/>
                <w:sz w:val="20"/>
              </w:rPr>
              <w:t>Performance</w:t>
            </w:r>
          </w:p>
        </w:tc>
        <w:tc>
          <w:tcPr>
            <w:tcW w:w="4800" w:type="dxa"/>
            <w:tcBorders/>
          </w:tcPr>
          <w:p>
            <w:pPr>
              <w:pStyle w:val="style4098"/>
              <w:ind w:right="-144"/>
              <w:rPr>
                <w:sz w:val="20"/>
              </w:rPr>
            </w:pPr>
            <w:r>
              <w:rPr>
                <w:sz w:val="20"/>
              </w:rPr>
              <w:t xml:space="preserve">System should handle requests efficiently without </w:t>
            </w:r>
            <w:r>
              <w:rPr>
                <w:spacing w:val="-4"/>
                <w:sz w:val="20"/>
              </w:rPr>
              <w:t>dela</w:t>
            </w:r>
          </w:p>
        </w:tc>
      </w:tr>
      <w:tr>
        <w:tblPrEx/>
        <w:trPr>
          <w:trHeight w:val="350" w:hRule="atLeast"/>
          <w:jc w:val="left"/>
        </w:trPr>
        <w:tc>
          <w:tcPr>
            <w:tcW w:w="1200" w:type="dxa"/>
            <w:tcBorders/>
          </w:tcPr>
          <w:p>
            <w:pPr>
              <w:pStyle w:val="style4098"/>
              <w:rPr>
                <w:sz w:val="20"/>
              </w:rPr>
            </w:pPr>
            <w:r>
              <w:rPr>
                <w:sz w:val="20"/>
              </w:rPr>
              <w:t>NFR-</w:t>
            </w:r>
            <w:r>
              <w:rPr>
                <w:spacing w:val="-10"/>
                <w:sz w:val="20"/>
              </w:rPr>
              <w:t>5</w:t>
            </w:r>
          </w:p>
        </w:tc>
        <w:tc>
          <w:tcPr>
            <w:tcW w:w="4000" w:type="dxa"/>
            <w:tcBorders/>
          </w:tcPr>
          <w:p>
            <w:pPr>
              <w:pStyle w:val="style4098"/>
              <w:rPr>
                <w:sz w:val="20"/>
              </w:rPr>
            </w:pPr>
            <w:r>
              <w:rPr>
                <w:spacing w:val="-2"/>
                <w:sz w:val="20"/>
              </w:rPr>
              <w:t>Availability</w:t>
            </w:r>
          </w:p>
        </w:tc>
        <w:tc>
          <w:tcPr>
            <w:tcW w:w="4800" w:type="dxa"/>
            <w:tcBorders/>
          </w:tcPr>
          <w:p>
            <w:pPr>
              <w:pStyle w:val="style4098"/>
              <w:rPr>
                <w:sz w:val="20"/>
              </w:rPr>
            </w:pPr>
            <w:r>
              <w:rPr>
                <w:sz w:val="20"/>
              </w:rPr>
              <w:t xml:space="preserve">Ensure platform availability 24/7 for all </w:t>
            </w:r>
            <w:r>
              <w:rPr>
                <w:spacing w:val="-2"/>
                <w:sz w:val="20"/>
              </w:rPr>
              <w:t>users.</w:t>
            </w:r>
          </w:p>
        </w:tc>
      </w:tr>
      <w:tr>
        <w:tblPrEx/>
        <w:trPr>
          <w:trHeight w:val="350" w:hRule="atLeast"/>
          <w:jc w:val="left"/>
        </w:trPr>
        <w:tc>
          <w:tcPr>
            <w:tcW w:w="1200" w:type="dxa"/>
            <w:tcBorders/>
          </w:tcPr>
          <w:p>
            <w:pPr>
              <w:pStyle w:val="style4098"/>
              <w:rPr>
                <w:sz w:val="20"/>
              </w:rPr>
            </w:pPr>
            <w:r>
              <w:rPr>
                <w:sz w:val="20"/>
              </w:rPr>
              <w:t>NFR-</w:t>
            </w:r>
            <w:r>
              <w:rPr>
                <w:spacing w:val="-10"/>
                <w:sz w:val="20"/>
              </w:rPr>
              <w:t>6</w:t>
            </w:r>
          </w:p>
        </w:tc>
        <w:tc>
          <w:tcPr>
            <w:tcW w:w="4000" w:type="dxa"/>
            <w:tcBorders/>
          </w:tcPr>
          <w:p>
            <w:pPr>
              <w:pStyle w:val="style4098"/>
              <w:rPr>
                <w:sz w:val="20"/>
              </w:rPr>
            </w:pPr>
            <w:r>
              <w:rPr>
                <w:spacing w:val="-2"/>
                <w:sz w:val="20"/>
              </w:rPr>
              <w:t>Scalability</w:t>
            </w:r>
          </w:p>
        </w:tc>
        <w:tc>
          <w:tcPr>
            <w:tcW w:w="4800" w:type="dxa"/>
            <w:tcBorders/>
          </w:tcPr>
          <w:p>
            <w:pPr>
              <w:pStyle w:val="style4098"/>
              <w:ind w:right="-44"/>
              <w:rPr>
                <w:sz w:val="20"/>
              </w:rPr>
            </w:pPr>
            <w:r>
              <w:rPr>
                <w:sz w:val="20"/>
              </w:rPr>
              <w:t xml:space="preserve">System must scale with institutional growth and </w:t>
            </w:r>
            <w:r>
              <w:rPr>
                <w:spacing w:val="-2"/>
                <w:sz w:val="20"/>
              </w:rPr>
              <w:t>workl</w:t>
            </w:r>
          </w:p>
        </w:tc>
      </w:tr>
    </w:tbl>
    <w:p>
      <w:pPr>
        <w:pStyle w:val="style66"/>
        <w:spacing w:before="170"/>
        <w:rPr>
          <w:rFonts w:ascii="Arial"/>
          <w:b/>
        </w:rPr>
      </w:pPr>
    </w:p>
    <w:p>
      <w:pPr>
        <w:pStyle w:val="style0"/>
        <w:spacing w:before="0"/>
        <w:ind w:left="70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spacing w:val="-2"/>
          <w:sz w:val="20"/>
        </w:rPr>
        <w:t>Conclusion:</w:t>
      </w:r>
    </w:p>
    <w:p>
      <w:pPr>
        <w:pStyle w:val="style66"/>
        <w:spacing w:before="10" w:lineRule="auto" w:line="249"/>
        <w:ind w:left="70"/>
        <w:rPr/>
      </w:pPr>
      <w:r>
        <w:t>This ServiceNow-based educational management system provides an effective digital framework for academic institutions.</w:t>
      </w:r>
      <w:r>
        <w:t>It</w:t>
      </w:r>
      <w:r>
        <w:t>simplifies</w:t>
      </w:r>
      <w:r>
        <w:t>manual</w:t>
      </w:r>
      <w:r>
        <w:t>processes,</w:t>
      </w:r>
      <w:r>
        <w:t>improves</w:t>
      </w:r>
      <w:r>
        <w:t>service</w:t>
      </w:r>
      <w:r>
        <w:t>delivery,</w:t>
      </w:r>
      <w:r>
        <w:t>and</w:t>
      </w:r>
      <w:r>
        <w:t>enables</w:t>
      </w:r>
      <w:r>
        <w:t>data-driven</w:t>
      </w:r>
      <w:r>
        <w:t>decisions.</w:t>
      </w:r>
      <w:r>
        <w:t>With</w:t>
      </w:r>
      <w:r>
        <w:t xml:space="preserve">its robust security, scalability, and user-friendly interface, it helps institutions adapt to modern educational needs </w:t>
      </w:r>
      <w:r>
        <w:rPr>
          <w:spacing w:val="-2"/>
        </w:rPr>
        <w:t>efficiently.</w:t>
      </w:r>
    </w:p>
    <w:p>
      <w:pPr>
        <w:pStyle w:val="style0"/>
        <w:spacing w:before="0" w:lineRule="auto" w:line="240"/>
        <w:rPr>
          <w:sz w:val="20"/>
        </w:rPr>
      </w:pPr>
      <w:r>
        <w:br w:type="column"/>
      </w:r>
    </w:p>
    <w:p>
      <w:pPr>
        <w:pStyle w:val="style66"/>
        <w:rPr/>
      </w:pPr>
    </w:p>
    <w:p>
      <w:pPr>
        <w:pStyle w:val="style66"/>
        <w:rPr/>
      </w:pPr>
    </w:p>
    <w:p>
      <w:pPr>
        <w:pStyle w:val="style66"/>
        <w:rPr/>
      </w:pPr>
    </w:p>
    <w:p>
      <w:pPr>
        <w:pStyle w:val="style66"/>
        <w:rPr/>
      </w:pPr>
    </w:p>
    <w:p>
      <w:pPr>
        <w:pStyle w:val="style66"/>
        <w:rPr/>
      </w:pPr>
    </w:p>
    <w:p>
      <w:pPr>
        <w:pStyle w:val="style66"/>
        <w:rPr/>
      </w:pPr>
    </w:p>
    <w:p>
      <w:pPr>
        <w:pStyle w:val="style66"/>
        <w:rPr/>
      </w:pPr>
    </w:p>
    <w:p>
      <w:pPr>
        <w:pStyle w:val="style66"/>
        <w:rPr/>
      </w:pPr>
    </w:p>
    <w:p>
      <w:pPr>
        <w:pStyle w:val="style66"/>
        <w:rPr/>
      </w:pPr>
    </w:p>
    <w:p>
      <w:pPr>
        <w:pStyle w:val="style66"/>
        <w:rPr/>
      </w:pPr>
    </w:p>
    <w:p>
      <w:pPr>
        <w:pStyle w:val="style66"/>
        <w:rPr/>
      </w:pPr>
    </w:p>
    <w:p>
      <w:pPr>
        <w:pStyle w:val="style66"/>
        <w:rPr/>
      </w:pPr>
    </w:p>
    <w:p>
      <w:pPr>
        <w:pStyle w:val="style66"/>
        <w:rPr/>
      </w:pPr>
    </w:p>
    <w:p>
      <w:pPr>
        <w:pStyle w:val="style66"/>
        <w:rPr/>
      </w:pPr>
    </w:p>
    <w:p>
      <w:pPr>
        <w:pStyle w:val="style66"/>
        <w:rPr/>
      </w:pPr>
    </w:p>
    <w:p>
      <w:pPr>
        <w:pStyle w:val="style66"/>
        <w:rPr/>
      </w:pPr>
    </w:p>
    <w:p>
      <w:pPr>
        <w:pStyle w:val="style66"/>
        <w:rPr/>
      </w:pPr>
    </w:p>
    <w:p>
      <w:pPr>
        <w:pStyle w:val="style66"/>
        <w:rPr/>
      </w:pPr>
    </w:p>
    <w:p>
      <w:pPr>
        <w:pStyle w:val="style66"/>
        <w:rPr/>
      </w:pPr>
    </w:p>
    <w:p>
      <w:pPr>
        <w:pStyle w:val="style66"/>
        <w:rPr/>
      </w:pPr>
    </w:p>
    <w:p>
      <w:pPr>
        <w:pStyle w:val="style66"/>
        <w:rPr/>
      </w:pPr>
    </w:p>
    <w:p>
      <w:pPr>
        <w:pStyle w:val="style66"/>
        <w:rPr/>
      </w:pPr>
    </w:p>
    <w:p>
      <w:pPr>
        <w:pStyle w:val="style66"/>
        <w:rPr/>
      </w:pPr>
    </w:p>
    <w:p>
      <w:pPr>
        <w:pStyle w:val="style66"/>
        <w:rPr/>
      </w:pPr>
    </w:p>
    <w:p>
      <w:pPr>
        <w:pStyle w:val="style66"/>
        <w:rPr/>
      </w:pPr>
    </w:p>
    <w:p>
      <w:pPr>
        <w:pStyle w:val="style66"/>
        <w:rPr/>
      </w:pPr>
    </w:p>
    <w:p>
      <w:pPr>
        <w:pStyle w:val="style66"/>
        <w:rPr/>
      </w:pPr>
    </w:p>
    <w:p>
      <w:pPr>
        <w:pStyle w:val="style66"/>
        <w:rPr/>
      </w:pPr>
    </w:p>
    <w:p>
      <w:pPr>
        <w:pStyle w:val="style66"/>
        <w:rPr/>
      </w:pPr>
    </w:p>
    <w:p>
      <w:pPr>
        <w:pStyle w:val="style66"/>
        <w:spacing w:before="105"/>
        <w:rPr/>
      </w:pPr>
    </w:p>
    <w:p>
      <w:pPr>
        <w:pStyle w:val="style0"/>
        <w:spacing w:before="0"/>
        <w:ind w:left="23" w:right="0" w:firstLine="0"/>
        <w:jc w:val="left"/>
        <w:rPr>
          <w:sz w:val="20"/>
        </w:rPr>
      </w:pPr>
      <w:r>
        <w:rPr>
          <w:spacing w:val="-10"/>
          <w:sz w:val="20"/>
        </w:rPr>
        <w:t>.</w:t>
      </w:r>
    </w:p>
    <w:p>
      <w:pPr>
        <w:pStyle w:val="style66"/>
        <w:rPr/>
      </w:pPr>
    </w:p>
    <w:p>
      <w:pPr>
        <w:pStyle w:val="style66"/>
        <w:rPr/>
      </w:pPr>
    </w:p>
    <w:p>
      <w:pPr>
        <w:pStyle w:val="style66"/>
        <w:rPr/>
      </w:pPr>
    </w:p>
    <w:p>
      <w:pPr>
        <w:pStyle w:val="style66"/>
        <w:spacing w:before="210"/>
        <w:rPr/>
      </w:pPr>
    </w:p>
    <w:p>
      <w:pPr>
        <w:pStyle w:val="style66"/>
        <w:ind w:left="56"/>
        <w:rPr/>
      </w:pPr>
      <w:r>
        <w:rPr>
          <w:spacing w:val="-2"/>
        </w:rPr>
        <w:t>users.</w:t>
      </w:r>
    </w:p>
    <w:p>
      <w:pPr>
        <w:pStyle w:val="style66"/>
        <w:rPr/>
      </w:pPr>
    </w:p>
    <w:p>
      <w:pPr>
        <w:pStyle w:val="style66"/>
        <w:spacing w:before="30"/>
        <w:rPr/>
      </w:pPr>
    </w:p>
    <w:p>
      <w:pPr>
        <w:pStyle w:val="style66"/>
        <w:spacing w:lineRule="auto" w:line="376"/>
        <w:ind w:left="89" w:hanging="90"/>
        <w:rPr/>
      </w:pPr>
      <w:r>
        <w:rPr>
          <w:spacing w:val="-2"/>
        </w:rPr>
        <w:t xml:space="preserve">istency. </w:t>
      </w:r>
      <w:r>
        <w:rPr>
          <w:spacing w:val="-4"/>
        </w:rPr>
        <w:t>ys.</w:t>
      </w:r>
    </w:p>
    <w:p>
      <w:pPr>
        <w:pStyle w:val="style66"/>
        <w:spacing w:before="128"/>
        <w:rPr/>
      </w:pPr>
    </w:p>
    <w:p>
      <w:pPr>
        <w:pStyle w:val="style66"/>
        <w:rPr/>
      </w:pPr>
      <w:r>
        <w:rPr>
          <w:spacing w:val="-4"/>
        </w:rPr>
        <w:t>oad.</w:t>
      </w:r>
    </w:p>
    <w:sectPr>
      <w:type w:val="continuous"/>
      <w:pgSz w:w="11910" w:h="16840" w:orient="portrait"/>
      <w:pgMar w:top="1060" w:right="141" w:bottom="280" w:left="850" w:header="720" w:footer="720" w:gutter="0"/>
      <w:cols w:equalWidth="0" w:num="2">
        <w:col w:w="10103" w:space="32"/>
        <w:col w:w="784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"/>
    <w:panose1 w:val="00000000000000000000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2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US" w:bidi="ar-SA" w:eastAsia="en-US"/>
      </w:rPr>
    </w:rPrDefault>
    <w:pPrDefault>
      <w:pPr>
        <w:widowControl w:val="false"/>
        <w:autoSpaceDE w:val="false"/>
        <w:autoSpaceDN w:val="false"/>
        <w:spacing w:before="0" w:after="0" w:lineRule="auto" w:line="240"/>
        <w:ind w:left="0" w:right="0"/>
        <w:jc w:val="left"/>
      </w:pPr>
    </w:pPrDefault>
  </w:docDefaults>
  <w:style w:type="character" w:default="1" w:styleId="style65">
    <w:name w:val="Default Paragraph Font"/>
    <w:next w:val="style65"/>
    <w:uiPriority w:val="1"/>
  </w:style>
  <w:style w:type="table" w:customStyle="1" w:styleId="style4097">
    <w:name w:val="Table Normal"/>
    <w:next w:val="style4097"/>
    <w:qFormat/>
    <w:uiPriority w:val="2"/>
    <w:pPr/>
    <w:rPr/>
    <w:tblPr>
      <w:tblInd w:w="0" w:type="dxa"/>
      <w:tblCellMar>
        <w:top w:w="0" w:type="dxa"/>
        <w:left w:w="0" w:type="dxa"/>
        <w:bottom w:w="0" w:type="dxa"/>
        <w:right w:w="0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default="1" w:styleId="style0">
    <w:name w:val="Normal"/>
    <w:next w:val="style0"/>
    <w:qFormat/>
    <w:uiPriority w:val="1"/>
    <w:pPr/>
    <w:rPr>
      <w:rFonts w:ascii="Arial MT" w:cs="Arial MT" w:eastAsia="Arial MT" w:hAnsi="Arial MT"/>
      <w:lang w:val="en-US" w:bidi="ar-SA" w:eastAsia="en-US"/>
    </w:rPr>
  </w:style>
  <w:style w:type="paragraph" w:styleId="style66">
    <w:name w:val="Body Text"/>
    <w:basedOn w:val="style0"/>
    <w:next w:val="style66"/>
    <w:qFormat/>
    <w:uiPriority w:val="1"/>
    <w:pPr/>
    <w:rPr>
      <w:rFonts w:ascii="Arial MT" w:cs="Arial MT" w:eastAsia="Arial MT" w:hAnsi="Arial MT"/>
      <w:sz w:val="20"/>
      <w:szCs w:val="20"/>
      <w:lang w:val="en-US" w:bidi="ar-SA" w:eastAsia="en-US"/>
    </w:rPr>
  </w:style>
  <w:style w:type="paragraph" w:styleId="style62">
    <w:name w:val="Title"/>
    <w:basedOn w:val="style0"/>
    <w:next w:val="style62"/>
    <w:qFormat/>
    <w:uiPriority w:val="1"/>
    <w:pPr>
      <w:spacing w:before="64"/>
      <w:ind w:left="70"/>
    </w:pPr>
    <w:rPr>
      <w:rFonts w:ascii="Arial" w:cs="Arial" w:eastAsia="Arial" w:hAnsi="Arial"/>
      <w:b/>
      <w:bCs/>
      <w:sz w:val="36"/>
      <w:szCs w:val="36"/>
      <w:lang w:val="en-US" w:bidi="ar-SA" w:eastAsia="en-US"/>
    </w:rPr>
  </w:style>
  <w:style w:type="paragraph" w:styleId="style179">
    <w:name w:val="List Paragraph"/>
    <w:basedOn w:val="style0"/>
    <w:next w:val="style179"/>
    <w:qFormat/>
    <w:uiPriority w:val="1"/>
    <w:pPr/>
    <w:rPr>
      <w:lang w:val="en-US" w:bidi="ar-SA" w:eastAsia="en-US"/>
    </w:rPr>
  </w:style>
  <w:style w:type="paragraph" w:customStyle="1" w:styleId="style4098">
    <w:name w:val="Table Paragraph"/>
    <w:basedOn w:val="style0"/>
    <w:next w:val="style4098"/>
    <w:qFormat/>
    <w:uiPriority w:val="1"/>
    <w:pPr>
      <w:spacing w:before="60"/>
      <w:ind w:left="120"/>
    </w:pPr>
    <w:rPr>
      <w:rFonts w:ascii="Arial MT" w:cs="Arial MT" w:eastAsia="Arial MT" w:hAnsi="Arial MT"/>
      <w:lang w:val="en-US" w:bidi="ar-SA" w:eastAsia="en-U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235</Words>
  <Characters>1849</Characters>
  <Application>WPS Office</Application>
  <DocSecurity>0</DocSecurity>
  <Paragraphs>114</Paragraphs>
  <ScaleCrop>false</ScaleCrop>
  <LinksUpToDate>false</LinksUpToDate>
  <CharactersWithSpaces>2028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2025-11-01T16:07:06Z</dcterms:created>
  <dc:creator>(anonymous)</dc:creator>
  <lastModifiedBy>CPH2015</lastModifiedBy>
  <dcterms:modified xsi:type="dcterms:W3CDTF">2025-11-01T16:08:29Z</dcterms:modified>
  <dc:subject>(unspecified)</dc:subject>
  <dc:title>(anonymous)</dc:title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2025-11-01T00:00:00Z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2025-11-01T00:00:00Z</vt:filetime>
  </property>
  <property fmtid="{D5CDD505-2E9C-101B-9397-08002B2CF9AE}" pid="5" name="Producer">
    <vt:lpwstr>ReportLab PDF Library - www.reportlab.com</vt:lpwstr>
  </property>
  <property fmtid="{D5CDD505-2E9C-101B-9397-08002B2CF9AE}" pid="6" name="ICV">
    <vt:lpwstr>992cf4a94f7a4a7fab56922b19da20c5</vt:lpwstr>
  </property>
</Properties>
</file>