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OBLATE PROVINCE OF JAFFNA</w:t>
      </w:r>
    </w:p>
    <w:p>
      <w:pPr>
        <w:jc w:val="center"/>
      </w:pPr>
      <w:r>
        <w:rPr>
          <w:color w:val="AA7D34"/>
          <w:sz w:val="26"/>
        </w:rPr>
        <w:t>Website Content Blueprint &amp; Upload-Ready Content • 2026</w:t>
      </w:r>
    </w:p>
    <w:p/>
    <w:p>
      <w:pPr>
        <w:jc w:val="center"/>
      </w:pPr>
      <w:r>
        <w:rPr>
          <w:b/>
          <w:color w:val="183152"/>
          <w:sz w:val="36"/>
        </w:rPr>
        <w:t>17 MINISTRIES. MANY PLACES. ONE MISSION.</w:t>
      </w:r>
    </w:p>
    <w:p>
      <w:pPr>
        <w:jc w:val="center"/>
      </w:pPr>
      <w:r>
        <w:rPr>
          <w:b/>
          <w:color w:val="AA7D34"/>
          <w:sz w:val="28"/>
        </w:rPr>
        <w:t>1847 – 2026</w:t>
      </w:r>
    </w:p>
    <w:p/>
    <w:tbl>
      <w:tblPr>
        <w:tblW w:type="auto" w:w="0"/>
        <w:jc w:val="center"/>
        <w:tblLook w:firstColumn="1" w:firstRow="1" w:lastColumn="0" w:lastRow="0" w:noHBand="0" w:noVBand="1" w:val="04A0"/>
      </w:tblPr>
      <w:tblGrid>
        <w:gridCol w:w="10080"/>
      </w:tblGrid>
      <w:tr>
        <w:tc>
          <w:tcPr>
            <w:tcW w:type="dxa" w:w="10080"/>
            <w:shd w:fill="F4F1E8"/>
          </w:tcPr>
          <w:p>
            <w:r>
              <w:t>Website identity</w:t>
              <w:br/>
              <w:t>A professional missionary website presenting the history, charism, mission, ministries, formation, leadership, international presence, publications, news and contact information of the Oblate Province of Jaffna.</w:t>
            </w:r>
          </w:p>
        </w:tc>
      </w:tr>
    </w:tbl>
    <w:p/>
    <w:p/>
    <w:p>
      <w:pPr>
        <w:jc w:val="center"/>
      </w:pPr>
      <w:r>
        <w:rPr>
          <w:i/>
        </w:rPr>
        <w:t>“He has sent us to evangelize the poor.”</w:t>
      </w:r>
    </w:p>
    <w:p>
      <w:r>
        <w:br w:type="page"/>
      </w:r>
    </w:p>
    <w:p>
      <w:pPr>
        <w:pStyle w:val="Heading1"/>
      </w:pPr>
      <w:r>
        <w:t>1. Source &amp; Editorial Basis</w:t>
      </w:r>
    </w:p>
    <w:p>
      <w:r>
        <w:t>This document is prepared as the working website blueprint and upload-ready copy for the Oblate Province of Jaffna.</w:t>
      </w:r>
    </w:p>
    <w:p>
      <w:r>
        <w:t>Primary content basis: the supplied 2026 historical/ministry source material, especially pages 43–101, including the sections on history, present ministries, international mission and the concluding “17 Ministries — One Mission” framework.</w:t>
      </w:r>
    </w:p>
    <w:p>
      <w:r>
        <w:t>External verification/reference basis: official OMI Jaffna, OMI World and OMI Colombo Province information previously reviewed for current institutional wording, history and leadership.</w:t>
      </w:r>
    </w:p>
    <w:tbl>
      <w:tblPr>
        <w:tblW w:type="auto" w:w="0"/>
        <w:jc w:val="center"/>
        <w:tblLook w:firstColumn="1" w:firstRow="1" w:lastColumn="0" w:lastRow="0" w:noHBand="0" w:noVBand="1" w:val="04A0"/>
      </w:tblPr>
      <w:tblGrid>
        <w:gridCol w:w="10080"/>
      </w:tblGrid>
      <w:tr>
        <w:tc>
          <w:tcPr>
            <w:tcW w:type="dxa" w:w="10080"/>
            <w:shd w:fill="F4F1E8"/>
          </w:tcPr>
          <w:p>
            <w:r>
              <w:t>Important geographic wording</w:t>
              <w:br/>
              <w:t>The website will not describe the Province as serving only “Northern and Eastern Sri Lanka.” The preferred institutional framing is: “The Oblates serve the people of God island-wide and abroad,” with particular attention to Tamil-speaking people and communities across Sri Lanka and to the wider missionary needs of the Church.</w:t>
            </w:r>
          </w:p>
        </w:tc>
      </w:tr>
    </w:tbl>
    <w:p/>
    <w:tbl>
      <w:tblPr>
        <w:tblW w:type="auto" w:w="0"/>
        <w:jc w:val="center"/>
        <w:tblLook w:firstColumn="1" w:firstRow="1" w:lastColumn="0" w:lastRow="0" w:noHBand="0" w:noVBand="1" w:val="04A0"/>
      </w:tblPr>
      <w:tblGrid>
        <w:gridCol w:w="10080"/>
      </w:tblGrid>
      <w:tr>
        <w:tc>
          <w:tcPr>
            <w:tcW w:type="dxa" w:w="10080"/>
            <w:shd w:fill="F4F1E8"/>
          </w:tcPr>
          <w:p>
            <w:r>
              <w:t>Publication check</w:t>
              <w:br/>
              <w:t>Historical names, dates and former-provincial chronology will be checked against Province archives before final publication. The current official leadership information will be rechecked whenever the website is updated.</w:t>
            </w:r>
          </w:p>
        </w:tc>
      </w:tr>
    </w:tbl>
    <w:p/>
    <w:p>
      <w:pPr>
        <w:pStyle w:val="Heading1"/>
      </w:pPr>
      <w:r>
        <w:t>2. Updated Website Structure</w:t>
      </w:r>
    </w:p>
    <w:tbl>
      <w:tblPr>
        <w:tblStyle w:val="TableGrid"/>
        <w:tblW w:type="auto" w:w="0"/>
        <w:jc w:val="center"/>
        <w:tblLook w:firstColumn="1" w:firstRow="1" w:lastColumn="0" w:lastRow="0" w:noHBand="0" w:noVBand="1" w:val="04A0"/>
      </w:tblPr>
      <w:tblGrid>
        <w:gridCol w:w="5040"/>
        <w:gridCol w:w="5040"/>
      </w:tblGrid>
      <w:tr>
        <w:tc>
          <w:tcPr>
            <w:tcW w:type="dxa" w:w="5040"/>
            <w:shd w:fill="183152"/>
            <w:vAlign w:val="center"/>
          </w:tcPr>
          <w:p>
            <w:r>
              <w:t>Main section</w:t>
            </w:r>
          </w:p>
        </w:tc>
        <w:tc>
          <w:tcPr>
            <w:tcW w:type="dxa" w:w="5040"/>
            <w:shd w:fill="183152"/>
            <w:vAlign w:val="center"/>
          </w:tcPr>
          <w:p>
            <w:r>
              <w:t>Updated contents</w:t>
            </w:r>
          </w:p>
        </w:tc>
      </w:tr>
      <w:tr>
        <w:tc>
          <w:tcPr>
            <w:tcW w:type="dxa" w:w="5040"/>
            <w:vAlign w:val="top"/>
          </w:tcPr>
          <w:p>
            <w:r>
              <w:t>Home</w:t>
            </w:r>
          </w:p>
        </w:tc>
        <w:tc>
          <w:tcPr>
            <w:tcW w:type="dxa" w:w="5040"/>
            <w:vAlign w:val="top"/>
          </w:tcPr>
          <w:p>
            <w:r>
              <w:t>Hero, charism, mission, ministries, history, latest news, vocation, international mission, contact.</w:t>
            </w:r>
          </w:p>
        </w:tc>
      </w:tr>
      <w:tr>
        <w:tc>
          <w:tcPr>
            <w:tcW w:type="dxa" w:w="5040"/>
            <w:vAlign w:val="top"/>
          </w:tcPr>
          <w:p>
            <w:r>
              <w:t>About Us</w:t>
            </w:r>
          </w:p>
        </w:tc>
        <w:tc>
          <w:tcPr>
            <w:tcW w:type="dxa" w:w="5040"/>
            <w:vAlign w:val="top"/>
          </w:tcPr>
          <w:p>
            <w:r>
              <w:t>Who We Are, Charism, Mission, Vision, St Eugene de Mazenod, History, Timeline, Heritage.</w:t>
            </w:r>
          </w:p>
        </w:tc>
      </w:tr>
      <w:tr>
        <w:tc>
          <w:tcPr>
            <w:tcW w:type="dxa" w:w="5040"/>
            <w:vAlign w:val="top"/>
          </w:tcPr>
          <w:p>
            <w:r>
              <w:t>Leadership</w:t>
            </w:r>
          </w:p>
        </w:tc>
        <w:tc>
          <w:tcPr>
            <w:tcW w:type="dxa" w:w="5040"/>
            <w:vAlign w:val="top"/>
          </w:tcPr>
          <w:p>
            <w:r>
              <w:t>Provincial Superior, Provincial Council, Administration, Former Provincials.</w:t>
            </w:r>
          </w:p>
        </w:tc>
      </w:tr>
      <w:tr>
        <w:tc>
          <w:tcPr>
            <w:tcW w:type="dxa" w:w="5040"/>
            <w:vAlign w:val="top"/>
          </w:tcPr>
          <w:p>
            <w:r>
              <w:t>Our Ministries</w:t>
            </w:r>
          </w:p>
        </w:tc>
        <w:tc>
          <w:tcPr>
            <w:tcW w:type="dxa" w:w="5040"/>
            <w:vAlign w:val="top"/>
          </w:tcPr>
          <w:p>
            <w:r>
              <w:t>17 ministry areas and individual ministry detail pages.</w:t>
            </w:r>
          </w:p>
        </w:tc>
      </w:tr>
      <w:tr>
        <w:tc>
          <w:tcPr>
            <w:tcW w:type="dxa" w:w="5040"/>
            <w:vAlign w:val="top"/>
          </w:tcPr>
          <w:p>
            <w:r>
              <w:t>Parishes &amp; Communities</w:t>
            </w:r>
          </w:p>
        </w:tc>
        <w:tc>
          <w:tcPr>
            <w:tcW w:type="dxa" w:w="5040"/>
            <w:vAlign w:val="top"/>
          </w:tcPr>
          <w:p>
            <w:r>
              <w:t>Parish directory and missionary presence by location.</w:t>
            </w:r>
          </w:p>
        </w:tc>
      </w:tr>
      <w:tr>
        <w:tc>
          <w:tcPr>
            <w:tcW w:type="dxa" w:w="5040"/>
            <w:vAlign w:val="top"/>
          </w:tcPr>
          <w:p>
            <w:r>
              <w:t>Formation &amp; Vocations</w:t>
            </w:r>
          </w:p>
        </w:tc>
        <w:tc>
          <w:tcPr>
            <w:tcW w:type="dxa" w:w="5040"/>
            <w:vAlign w:val="top"/>
          </w:tcPr>
          <w:p>
            <w:r>
              <w:t>Vocation journey, formation houses, discernment, prayer/contact.</w:t>
            </w:r>
          </w:p>
        </w:tc>
      </w:tr>
      <w:tr>
        <w:tc>
          <w:tcPr>
            <w:tcW w:type="dxa" w:w="5040"/>
            <w:vAlign w:val="top"/>
          </w:tcPr>
          <w:p>
            <w:r>
              <w:t>International Mission</w:t>
            </w:r>
          </w:p>
        </w:tc>
        <w:tc>
          <w:tcPr>
            <w:tcW w:type="dxa" w:w="5040"/>
            <w:vAlign w:val="top"/>
          </w:tcPr>
          <w:p>
            <w:r>
              <w:t>Missionaries abroad, international formation, diaspora chaplaincy.</w:t>
            </w:r>
          </w:p>
        </w:tc>
      </w:tr>
      <w:tr>
        <w:tc>
          <w:tcPr>
            <w:tcW w:type="dxa" w:w="5040"/>
            <w:vAlign w:val="top"/>
          </w:tcPr>
          <w:p>
            <w:r>
              <w:t>News &amp; Events</w:t>
            </w:r>
          </w:p>
        </w:tc>
        <w:tc>
          <w:tcPr>
            <w:tcW w:type="dxa" w:w="5040"/>
            <w:vAlign w:val="top"/>
          </w:tcPr>
          <w:p>
            <w:r>
              <w:t>News, feasts, events, announcements and pastoral updates.</w:t>
            </w:r>
          </w:p>
        </w:tc>
      </w:tr>
      <w:tr>
        <w:tc>
          <w:tcPr>
            <w:tcW w:type="dxa" w:w="5040"/>
            <w:vAlign w:val="top"/>
          </w:tcPr>
          <w:p>
            <w:r>
              <w:t>Publications</w:t>
            </w:r>
          </w:p>
        </w:tc>
        <w:tc>
          <w:tcPr>
            <w:tcW w:type="dxa" w:w="5040"/>
            <w:vAlign w:val="top"/>
          </w:tcPr>
          <w:p>
            <w:r>
              <w:t>Yazha-Thoni, Zeal and downloadable publications.</w:t>
            </w:r>
          </w:p>
        </w:tc>
      </w:tr>
      <w:tr>
        <w:tc>
          <w:tcPr>
            <w:tcW w:type="dxa" w:w="5040"/>
            <w:vAlign w:val="top"/>
          </w:tcPr>
          <w:p>
            <w:r>
              <w:t>Media / Digital Mission</w:t>
            </w:r>
          </w:p>
        </w:tc>
        <w:tc>
          <w:tcPr>
            <w:tcW w:type="dxa" w:w="5040"/>
            <w:vAlign w:val="top"/>
          </w:tcPr>
          <w:p>
            <w:r>
              <w:t>Photo, video, YouTube/social links and digital evangelization.</w:t>
            </w:r>
          </w:p>
        </w:tc>
      </w:tr>
      <w:tr>
        <w:tc>
          <w:tcPr>
            <w:tcW w:type="dxa" w:w="5040"/>
            <w:vAlign w:val="top"/>
          </w:tcPr>
          <w:p>
            <w:r>
              <w:t>Contact</w:t>
            </w:r>
          </w:p>
        </w:tc>
        <w:tc>
          <w:tcPr>
            <w:tcW w:type="dxa" w:w="5040"/>
            <w:vAlign w:val="top"/>
          </w:tcPr>
          <w:p>
            <w:r>
              <w:t>Address, phone, email, enquiry form, map and social channels.</w:t>
            </w:r>
          </w:p>
        </w:tc>
      </w:tr>
    </w:tbl>
    <w:p/>
    <w:p>
      <w:pPr>
        <w:pStyle w:val="Heading1"/>
      </w:pPr>
      <w:r>
        <w:t>3. HOME PAGE — Upload-Ready Content</w:t>
      </w:r>
    </w:p>
    <w:p>
      <w:pPr>
        <w:pStyle w:val="Heading2"/>
      </w:pPr>
      <w:r>
        <w:t>Hero section</w:t>
      </w:r>
    </w:p>
    <w:p>
      <w:r>
        <w:t>OBLATE PROVINCE OF JAFFNA</w:t>
      </w:r>
    </w:p>
    <w:p>
      <w:r>
        <w:t>17 Ministries. Many Places. One Mission.</w:t>
      </w:r>
    </w:p>
    <w:p>
      <w:r>
        <w:t>1847 – 2026</w:t>
      </w:r>
    </w:p>
    <w:p>
      <w:r>
        <w:t>A missionary journey of faith, service, healing, reconciliation and hope.</w:t>
      </w:r>
    </w:p>
    <w:p>
      <w:r>
        <w:t>Primary buttons: EXPLORE OUR MISSION  |  OUR HISTORY  |  CONTACT US</w:t>
      </w:r>
    </w:p>
    <w:p>
      <w:pPr>
        <w:pStyle w:val="Heading2"/>
      </w:pPr>
      <w:r>
        <w:t>Welcome</w:t>
      </w:r>
    </w:p>
    <w:p>
      <w:r>
        <w:t>Welcome to the Oblate Province of Jaffna, part of the worldwide Missionary Oblates of Mary Immaculate. The Oblate missionary presence in Sri Lanka began in 1847, and the first Oblates reached Jaffna in 1848. From those beginnings, the mission has grown through pastoral ministry, education, formation, social service, reconciliation, community development and many other forms of accompaniment.</w:t>
      </w:r>
    </w:p>
    <w:p>
      <w:r>
        <w:t>Today, the Oblates continue to serve the people of God island-wide and abroad. With a particular missionary presence among Tamil-speaking people and communities across Sri Lanka, the Province seeks to proclaim the Good News, accompany people in their joys and struggles, and respond to the needs of the Church and society.</w:t>
      </w:r>
    </w:p>
    <w:p>
      <w:pPr>
        <w:pStyle w:val="Heading2"/>
      </w:pPr>
      <w:r>
        <w:t>Charism</w:t>
      </w:r>
    </w:p>
    <w:p>
      <w:r>
        <w:t>EVANGELIZING THE POOR</w:t>
      </w:r>
    </w:p>
    <w:p>
      <w:r>
        <w:t>The Oblate charism begins with a missionary movement towards people who are poor, abandoned, wounded or pushed to the margins. Evangelization is not limited to words. It becomes presence, accompaniment, education, compassion, justice, reconciliation and service.</w:t>
      </w:r>
    </w:p>
    <w:p>
      <w:pPr>
        <w:pStyle w:val="Heading2"/>
      </w:pPr>
      <w:r>
        <w:t>Mission</w:t>
      </w:r>
    </w:p>
    <w:p>
      <w:r>
        <w:t>Empowered by the Good News, we work for a healing society in and through the light of the Good News.</w:t>
      </w:r>
    </w:p>
    <w:p>
      <w:pPr>
        <w:pStyle w:val="Heading2"/>
      </w:pPr>
      <w:r>
        <w:t>Vision</w:t>
      </w:r>
    </w:p>
    <w:p>
      <w:r>
        <w:t>A life towards a renewed, just and free society.</w:t>
      </w:r>
    </w:p>
    <w:p>
      <w:pPr>
        <w:pStyle w:val="Heading2"/>
      </w:pPr>
      <w:r>
        <w:t>17 Ministries — One Mission</w:t>
      </w:r>
    </w:p>
    <w:p>
      <w:r>
        <w:t>From parishes and schools to youth centres, counselling, rehabilitation, peacebuilding, community development, formation and diaspora ministry, the Province serves in many places and through many forms of missionary presence.</w:t>
      </w:r>
    </w:p>
    <w:p>
      <w:pPr>
        <w:pStyle w:val="Heading2"/>
      </w:pPr>
      <w:r>
        <w:t>History teaser</w:t>
      </w:r>
    </w:p>
    <w:p>
      <w:r>
        <w:t>1847 — The first Oblates arrive in Ceylon.</w:t>
      </w:r>
    </w:p>
    <w:p>
      <w:r>
        <w:t>1848 — The first Oblates reach Jaffna.</w:t>
      </w:r>
    </w:p>
    <w:p>
      <w:r>
        <w:t>1988 — The Jaffna mission becomes a Vice Province.</w:t>
      </w:r>
    </w:p>
    <w:p>
      <w:r>
        <w:t>2001 — The Oblate Province of Jaffna becomes an independent Province.</w:t>
      </w:r>
    </w:p>
    <w:p>
      <w:r>
        <w:t>2026 — The missionary journey continues.</w:t>
      </w:r>
    </w:p>
    <w:p>
      <w:pPr>
        <w:pStyle w:val="Heading2"/>
      </w:pPr>
      <w:r>
        <w:t>Call to action</w:t>
      </w:r>
    </w:p>
    <w:p>
      <w:r>
        <w:t>Discover the story. Meet the mission. Walk with the people. Pray for vocations. Support missionary service. Join us in building a renewed, just and free society.</w:t>
      </w:r>
    </w:p>
    <w:p>
      <w:pPr>
        <w:pStyle w:val="Heading1"/>
      </w:pPr>
      <w:r>
        <w:t>4. ABOUT US</w:t>
      </w:r>
    </w:p>
    <w:p>
      <w:pPr>
        <w:pStyle w:val="Heading2"/>
      </w:pPr>
      <w:r>
        <w:t>Who We Are</w:t>
      </w:r>
    </w:p>
    <w:p>
      <w:r>
        <w:t>The Missionary Oblates of Mary Immaculate are a Roman Catholic missionary religious congregation founded by St Eugene de Mazenod. The Oblate vocation is rooted in the proclamation of the Gospel, especially among the poor and those most in need of hope, accompaniment and healing.</w:t>
      </w:r>
    </w:p>
    <w:p>
      <w:r>
        <w:t>The Oblate Province of Jaffna is part of this worldwide missionary family. Its history in Sri Lanka reaches back to 1847, when the first Oblates arrived in Ceylon. In Jaffna, the mission developed through language learning, pastoral presence, education, formation, village ministry and accompaniment of communities through times of peace, suffering and social change.</w:t>
      </w:r>
    </w:p>
    <w:p>
      <w:pPr>
        <w:pStyle w:val="Heading2"/>
      </w:pPr>
      <w:r>
        <w:t>Our Charism</w:t>
      </w:r>
    </w:p>
    <w:p>
      <w:r>
        <w:t>Evangelizing the poor.</w:t>
      </w:r>
    </w:p>
    <w:p>
      <w:r>
        <w:t>For the Oblate, the poor are not simply people who lack material resources. Poverty can also appear through abandonment, exclusion, displacement, addiction, disability, loneliness, injustice, conflict and loss of hope. Evangelizing the poor therefore means going towards people, listening to them, walking with them and proclaiming the Good News through word and life.</w:t>
      </w:r>
    </w:p>
    <w:p>
      <w:pPr>
        <w:pStyle w:val="Heading2"/>
      </w:pPr>
      <w:r>
        <w:t>What the Charism Means Today</w:t>
      </w:r>
    </w:p>
    <w:p>
      <w:pPr>
        <w:pStyle w:val="ListBullet"/>
      </w:pPr>
      <w:r>
        <w:t>Go where people need the Gospel.</w:t>
      </w:r>
    </w:p>
    <w:p>
      <w:pPr>
        <w:pStyle w:val="ListBullet"/>
      </w:pPr>
      <w:r>
        <w:t>Listen before speaking and accompany before judging.</w:t>
      </w:r>
    </w:p>
    <w:p>
      <w:pPr>
        <w:pStyle w:val="ListBullet"/>
      </w:pPr>
      <w:r>
        <w:t>Serve people whose dignity is threatened.</w:t>
      </w:r>
    </w:p>
    <w:p>
      <w:pPr>
        <w:pStyle w:val="ListBullet"/>
      </w:pPr>
      <w:r>
        <w:t>Build communities of faith and hope.</w:t>
      </w:r>
    </w:p>
    <w:p>
      <w:pPr>
        <w:pStyle w:val="ListBullet"/>
      </w:pPr>
      <w:r>
        <w:t>Promote justice, peace and reconciliation.</w:t>
      </w:r>
    </w:p>
    <w:p>
      <w:pPr>
        <w:pStyle w:val="ListBullet"/>
      </w:pPr>
      <w:r>
        <w:t>Care for creation and future generations.</w:t>
      </w:r>
    </w:p>
    <w:p>
      <w:pPr>
        <w:pStyle w:val="ListBullet"/>
      </w:pPr>
      <w:r>
        <w:t>Form young people and future missionaries.</w:t>
      </w:r>
    </w:p>
    <w:p>
      <w:pPr>
        <w:pStyle w:val="ListBullet"/>
      </w:pPr>
      <w:r>
        <w:t>I have included contemporary media and digital platforms as new missionary spaces.</w:t>
      </w:r>
    </w:p>
    <w:p>
      <w:pPr>
        <w:pStyle w:val="Heading2"/>
      </w:pPr>
      <w:r>
        <w:t>Mission</w:t>
      </w:r>
    </w:p>
    <w:p>
      <w:r>
        <w:t>Empowered by the Good News, we work for a healing society in and through the light of the Good News.</w:t>
      </w:r>
    </w:p>
    <w:p>
      <w:pPr>
        <w:pStyle w:val="Heading2"/>
      </w:pPr>
      <w:r>
        <w:t>Vision</w:t>
      </w:r>
    </w:p>
    <w:p>
      <w:r>
        <w:t>A life towards a renewed, just and free society.</w:t>
      </w:r>
    </w:p>
    <w:p>
      <w:pPr>
        <w:pStyle w:val="Heading1"/>
      </w:pPr>
      <w:r>
        <w:t>5. ST EUGENE DE MAZENOD &amp; OUR HISTORY</w:t>
      </w:r>
    </w:p>
    <w:p>
      <w:pPr>
        <w:pStyle w:val="Heading2"/>
      </w:pPr>
      <w:r>
        <w:t>St Eugene de Mazenod</w:t>
      </w:r>
    </w:p>
    <w:p>
      <w:r>
        <w:t>Eugene de Mazenod looked at a society marked by poverty, religious decline and social change and refused to remain indifferent. He preached to the poor, accompanied young people, reached prisoners and sought ways to communicate the Gospel in language people could understand.</w:t>
      </w:r>
    </w:p>
    <w:p>
      <w:r>
        <w:t>His missionary conviction was simple and demanding: the Gospel must go out. It must reach people where they are. This missionary spirit became the foundation of the Oblate vocation.</w:t>
      </w:r>
    </w:p>
    <w:p>
      <w:pPr>
        <w:pStyle w:val="Heading2"/>
      </w:pPr>
      <w:r>
        <w:t>1816 — Missionaries of Provence</w:t>
      </w:r>
    </w:p>
    <w:p>
      <w:r>
        <w:t>In 1816, Eugene de Mazenod and his companions began a missionary community in Aix-en-Provence. They became known as the Missionaries of Provence. Their purpose was to preach the Gospel, evangelize the poor, renew faith, form Christian communities and go wherever the Church needed missionaries.</w:t>
      </w:r>
    </w:p>
    <w:p>
      <w:pPr>
        <w:pStyle w:val="Heading2"/>
      </w:pPr>
      <w:r>
        <w:t>1826 — Missionary Oblates of Mary Immaculate</w:t>
      </w:r>
    </w:p>
    <w:p>
      <w:r>
        <w:t>In 1826, Pope Leo XII officially approved the congregation, which became the Missionary Oblates of Mary Immaculate. The name expressed their missionary identity and their belonging to Mary Immaculate.</w:t>
      </w:r>
    </w:p>
    <w:p>
      <w:pPr>
        <w:pStyle w:val="Heading2"/>
      </w:pPr>
      <w:r>
        <w:t>The Call from Ceylon</w:t>
      </w:r>
    </w:p>
    <w:p>
      <w:r>
        <w:t>Bishop Orazio Bettachini, Vicar Apostolic of Jaffna, travelled to Europe seeking missionaries for the vast mission of northern Ceylon. Eugene de Mazenod accepted the invitation and the Oblates were sent to a new mission field.</w:t>
      </w:r>
    </w:p>
    <w:p>
      <w:pPr>
        <w:pStyle w:val="Heading2"/>
      </w:pPr>
      <w:r>
        <w:t>The First Four Missionaries</w:t>
      </w:r>
    </w:p>
    <w:p>
      <w:pPr>
        <w:pStyle w:val="ListBullet"/>
      </w:pPr>
      <w:r>
        <w:t>Fr Étienne Semeria, OMI</w:t>
      </w:r>
    </w:p>
    <w:p>
      <w:pPr>
        <w:pStyle w:val="ListBullet"/>
      </w:pPr>
      <w:r>
        <w:t>Fr Joseph Alexandre Ciamin, OMI</w:t>
      </w:r>
    </w:p>
    <w:p>
      <w:pPr>
        <w:pStyle w:val="ListBullet"/>
      </w:pPr>
      <w:r>
        <w:t>Fr Louis Marie Keating, OMI</w:t>
      </w:r>
    </w:p>
    <w:p>
      <w:pPr>
        <w:pStyle w:val="ListBullet"/>
      </w:pPr>
      <w:r>
        <w:t>Bro Gaspard de Steffanis, OMI</w:t>
      </w:r>
    </w:p>
    <w:p>
      <w:r>
        <w:t>They left Marseille on 21 October 1847. They were leaving their homeland, families and familiar culture to begin a missionary journey across the ocean.</w:t>
      </w:r>
    </w:p>
    <w:p>
      <w:pPr>
        <w:pStyle w:val="Heading2"/>
      </w:pPr>
      <w:r>
        <w:t>28 November 1847 — Arrival in Ceylon</w:t>
      </w:r>
    </w:p>
    <w:p>
      <w:r>
        <w:t>The first Oblates landed at Galle on 28 November 1847. The missionary journey in Sri Lanka had begun.</w:t>
      </w:r>
    </w:p>
    <w:p>
      <w:pPr>
        <w:pStyle w:val="Heading2"/>
      </w:pPr>
      <w:r>
        <w:t>Mannar and Mantotte</w:t>
      </w:r>
    </w:p>
    <w:p>
      <w:r>
        <w:t>In the Mannar region, Fr Joseph Ciamin was entrusted with the Mannar–Mantotte–Vanny mission. Beginning his ministry there on 8 February 1848, he faced the challenge of serving Tamil-speaking people without initially knowing the language. Learning to listen, learn and enter the life of the people became a foundational missionary attitude.</w:t>
      </w:r>
    </w:p>
    <w:p>
      <w:pPr>
        <w:pStyle w:val="Heading2"/>
      </w:pPr>
      <w:r>
        <w:t>10 March 1848 — Arrival in Jaffna</w:t>
      </w:r>
    </w:p>
    <w:p>
      <w:r>
        <w:t>On 10 March 1848, the first group of Oblates reached Jaffna. The missionaries began by learning Tamil, understanding local culture and walking with the people. Jaffna gradually became a central part of the Oblate missionary story.</w:t>
      </w:r>
    </w:p>
    <w:p>
      <w:pPr>
        <w:pStyle w:val="Heading2"/>
      </w:pPr>
      <w:r>
        <w:t>From Jaffna to the Villages</w:t>
      </w:r>
    </w:p>
    <w:p>
      <w:r>
        <w:t>The mission moved beyond the city into villages, coastal communities and islands, reaching places such as Mannar, Point Pedro and Mullaitivu. Missionaries celebrated Mass, preached, baptized, visited families, taught children, formed catechists and helped establish Christian communities.</w:t>
      </w:r>
    </w:p>
    <w:p>
      <w:pPr>
        <w:pStyle w:val="Heading2"/>
      </w:pPr>
      <w:r>
        <w:t>Disease, Suffering and Compassion</w:t>
      </w:r>
    </w:p>
    <w:p>
      <w:r>
        <w:t>The early mission encountered poverty, disease, isolation and difficult travel. Epidemics and cholera brought fear and death. Missionaries cared for the sick, accompanied families, buried the dead and consoled those who grieved. Some missionaries themselves became victims of disease. Their witness showed that evangelization must become compassion, presence, service and love.</w:t>
      </w:r>
    </w:p>
    <w:p>
      <w:pPr>
        <w:pStyle w:val="Heading2"/>
      </w:pPr>
      <w:r>
        <w:t>Education as Evangelization</w:t>
      </w:r>
    </w:p>
    <w:p>
      <w:r>
        <w:t>Education became a major dimension of the Oblate apostolate. Schools, teachers, formation and institutions helped generations gain knowledge, dignity and opportunity. The missionary entered the classroom as teacher, formator, mentor and guide.</w:t>
      </w:r>
    </w:p>
    <w:p>
      <w:pPr>
        <w:pStyle w:val="Heading2"/>
      </w:pPr>
      <w:r>
        <w:t>Building the Local Church</w:t>
      </w:r>
    </w:p>
    <w:p>
      <w:r>
        <w:t>The Oblates sought not simply to establish foreign institutions but to help the local Church grow. They worked with communities, encouraged vocations, developed pastoral structures, schools and institutions, and contributed to the formation of people and communities of faith.</w:t>
      </w:r>
    </w:p>
    <w:p>
      <w:pPr>
        <w:pStyle w:val="Heading2"/>
      </w:pPr>
      <w:r>
        <w:t>Times of Crisis</w:t>
      </w:r>
    </w:p>
    <w:p>
      <w:r>
        <w:t>As Sri Lanka experienced political and social change, ethnic tensions, conflict, displacement and loss, the Oblate mission increasingly became a ministry of accompaniment and healing. The missionary vocation called for standing beside people in their pain and helping communities seek hope, dignity, justice, peace and reconciliation.</w:t>
      </w:r>
    </w:p>
    <w:p>
      <w:pPr>
        <w:pStyle w:val="Heading2"/>
      </w:pPr>
      <w:r>
        <w:t>1988 — Vice Province</w:t>
      </w:r>
    </w:p>
    <w:p>
      <w:r>
        <w:t>The historical development of the Jaffna mission led to its becoming a Vice Province in 1988.</w:t>
      </w:r>
    </w:p>
    <w:p>
      <w:pPr>
        <w:pStyle w:val="Heading2"/>
      </w:pPr>
      <w:r>
        <w:t>2001 — Independent Province</w:t>
      </w:r>
    </w:p>
    <w:p>
      <w:r>
        <w:t>In 2001, the Oblate Province of Jaffna became an independent Province.</w:t>
      </w:r>
    </w:p>
    <w:p>
      <w:pPr>
        <w:pStyle w:val="Heading2"/>
      </w:pPr>
      <w:r>
        <w:t>2026 — The Mission Continues</w:t>
      </w:r>
    </w:p>
    <w:p>
      <w:r>
        <w:t>The mission today carries the same missionary heart into new realities: pastoral ministry, education, youth, children, counselling, rehabilitation, peacebuilding, community development, formation, international mission and the digital world.</w:t>
      </w:r>
    </w:p>
    <w:p>
      <w:pPr>
        <w:pStyle w:val="Heading1"/>
      </w:pPr>
      <w:r>
        <w:t>6. 1847–2026 TIMELINE</w:t>
      </w:r>
    </w:p>
    <w:tbl>
      <w:tblPr>
        <w:tblStyle w:val="TableGrid"/>
        <w:tblW w:type="auto" w:w="0"/>
        <w:jc w:val="center"/>
        <w:tblLook w:firstColumn="1" w:firstRow="1" w:lastColumn="0" w:lastRow="0" w:noHBand="0" w:noVBand="1" w:val="04A0"/>
      </w:tblPr>
      <w:tblGrid>
        <w:gridCol w:w="5040"/>
        <w:gridCol w:w="5040"/>
      </w:tblGrid>
      <w:tr>
        <w:tc>
          <w:tcPr>
            <w:tcW w:type="dxa" w:w="5040"/>
            <w:shd w:fill="183152"/>
            <w:vAlign w:val="center"/>
          </w:tcPr>
          <w:p>
            <w:r>
              <w:t>Date / period</w:t>
            </w:r>
          </w:p>
        </w:tc>
        <w:tc>
          <w:tcPr>
            <w:tcW w:type="dxa" w:w="5040"/>
            <w:shd w:fill="183152"/>
            <w:vAlign w:val="center"/>
          </w:tcPr>
          <w:p>
            <w:r>
              <w:t>Milestone</w:t>
            </w:r>
          </w:p>
        </w:tc>
      </w:tr>
      <w:tr>
        <w:tc>
          <w:tcPr>
            <w:tcW w:type="dxa" w:w="5040"/>
            <w:vAlign w:val="top"/>
          </w:tcPr>
          <w:p>
            <w:r>
              <w:t>1816</w:t>
            </w:r>
          </w:p>
        </w:tc>
        <w:tc>
          <w:tcPr>
            <w:tcW w:type="dxa" w:w="5040"/>
            <w:vAlign w:val="top"/>
          </w:tcPr>
          <w:p>
            <w:r>
              <w:t>Missionaries of Provence begin under Eugene de Mazenod.</w:t>
            </w:r>
          </w:p>
        </w:tc>
      </w:tr>
      <w:tr>
        <w:tc>
          <w:tcPr>
            <w:tcW w:type="dxa" w:w="5040"/>
            <w:vAlign w:val="top"/>
          </w:tcPr>
          <w:p>
            <w:r>
              <w:t>1826</w:t>
            </w:r>
          </w:p>
        </w:tc>
        <w:tc>
          <w:tcPr>
            <w:tcW w:type="dxa" w:w="5040"/>
            <w:vAlign w:val="top"/>
          </w:tcPr>
          <w:p>
            <w:r>
              <w:t>The congregation receives papal approval as the Missionary Oblates of Mary Immaculate.</w:t>
            </w:r>
          </w:p>
        </w:tc>
      </w:tr>
      <w:tr>
        <w:tc>
          <w:tcPr>
            <w:tcW w:type="dxa" w:w="5040"/>
            <w:vAlign w:val="top"/>
          </w:tcPr>
          <w:p>
            <w:r>
              <w:t>21 Oct 1847</w:t>
            </w:r>
          </w:p>
        </w:tc>
        <w:tc>
          <w:tcPr>
            <w:tcW w:type="dxa" w:w="5040"/>
            <w:vAlign w:val="top"/>
          </w:tcPr>
          <w:p>
            <w:r>
              <w:t>Four Oblate missionaries leave Marseille for Ceylon.</w:t>
            </w:r>
          </w:p>
        </w:tc>
      </w:tr>
      <w:tr>
        <w:tc>
          <w:tcPr>
            <w:tcW w:type="dxa" w:w="5040"/>
            <w:vAlign w:val="top"/>
          </w:tcPr>
          <w:p>
            <w:r>
              <w:t>28 Nov 1847</w:t>
            </w:r>
          </w:p>
        </w:tc>
        <w:tc>
          <w:tcPr>
            <w:tcW w:type="dxa" w:w="5040"/>
            <w:vAlign w:val="top"/>
          </w:tcPr>
          <w:p>
            <w:r>
              <w:t>The first Oblates arrive in Ceylon at Galle.</w:t>
            </w:r>
          </w:p>
        </w:tc>
      </w:tr>
      <w:tr>
        <w:tc>
          <w:tcPr>
            <w:tcW w:type="dxa" w:w="5040"/>
            <w:vAlign w:val="top"/>
          </w:tcPr>
          <w:p>
            <w:r>
              <w:t>8 Feb 1848</w:t>
            </w:r>
          </w:p>
        </w:tc>
        <w:tc>
          <w:tcPr>
            <w:tcW w:type="dxa" w:w="5040"/>
            <w:vAlign w:val="top"/>
          </w:tcPr>
          <w:p>
            <w:r>
              <w:t>Fr Joseph Ciamin begins ministry in the Mannar–Mantotte–Vanny mission.</w:t>
            </w:r>
          </w:p>
        </w:tc>
      </w:tr>
      <w:tr>
        <w:tc>
          <w:tcPr>
            <w:tcW w:type="dxa" w:w="5040"/>
            <w:vAlign w:val="top"/>
          </w:tcPr>
          <w:p>
            <w:r>
              <w:t>10 Mar 1848</w:t>
            </w:r>
          </w:p>
        </w:tc>
        <w:tc>
          <w:tcPr>
            <w:tcW w:type="dxa" w:w="5040"/>
            <w:vAlign w:val="top"/>
          </w:tcPr>
          <w:p>
            <w:r>
              <w:t>The first group of Oblates reaches Jaffna.</w:t>
            </w:r>
          </w:p>
        </w:tc>
      </w:tr>
      <w:tr>
        <w:tc>
          <w:tcPr>
            <w:tcW w:type="dxa" w:w="5040"/>
            <w:vAlign w:val="top"/>
          </w:tcPr>
          <w:p>
            <w:r>
              <w:t>19th century</w:t>
            </w:r>
          </w:p>
        </w:tc>
        <w:tc>
          <w:tcPr>
            <w:tcW w:type="dxa" w:w="5040"/>
            <w:vAlign w:val="top"/>
          </w:tcPr>
          <w:p>
            <w:r>
              <w:t>Mission expands through villages, islands, education, pastoral ministry and formation.</w:t>
            </w:r>
          </w:p>
        </w:tc>
      </w:tr>
      <w:tr>
        <w:tc>
          <w:tcPr>
            <w:tcW w:type="dxa" w:w="5040"/>
            <w:vAlign w:val="top"/>
          </w:tcPr>
          <w:p>
            <w:r>
              <w:t>1988</w:t>
            </w:r>
          </w:p>
        </w:tc>
        <w:tc>
          <w:tcPr>
            <w:tcW w:type="dxa" w:w="5040"/>
            <w:vAlign w:val="top"/>
          </w:tcPr>
          <w:p>
            <w:r>
              <w:t>Jaffna becomes a Vice Province.</w:t>
            </w:r>
          </w:p>
        </w:tc>
      </w:tr>
      <w:tr>
        <w:tc>
          <w:tcPr>
            <w:tcW w:type="dxa" w:w="5040"/>
            <w:vAlign w:val="top"/>
          </w:tcPr>
          <w:p>
            <w:r>
              <w:t>2001</w:t>
            </w:r>
          </w:p>
        </w:tc>
        <w:tc>
          <w:tcPr>
            <w:tcW w:type="dxa" w:w="5040"/>
            <w:vAlign w:val="top"/>
          </w:tcPr>
          <w:p>
            <w:r>
              <w:t>Jaffna becomes an independent Oblate Province.</w:t>
            </w:r>
          </w:p>
        </w:tc>
      </w:tr>
      <w:tr>
        <w:tc>
          <w:tcPr>
            <w:tcW w:type="dxa" w:w="5040"/>
            <w:vAlign w:val="top"/>
          </w:tcPr>
          <w:p>
            <w:r>
              <w:t>2026</w:t>
            </w:r>
          </w:p>
        </w:tc>
        <w:tc>
          <w:tcPr>
            <w:tcW w:type="dxa" w:w="5040"/>
            <w:vAlign w:val="top"/>
          </w:tcPr>
          <w:p>
            <w:r>
              <w:t>The Province presents its mission through 17 ministries, many places and one missionary spirit.</w:t>
            </w:r>
          </w:p>
        </w:tc>
      </w:tr>
    </w:tbl>
    <w:p/>
    <w:p>
      <w:pPr>
        <w:pStyle w:val="Heading1"/>
      </w:pPr>
      <w:r>
        <w:t>7. OUR MINISTRIES — 17 MINISTRIES, ONE MISSION</w:t>
      </w:r>
    </w:p>
    <w:p>
      <w:r>
        <w:t>The supplied ministry source material presents the Province through a broad missionary vision. The ministries below are organized for website publication while retaining the terminology and places identified in the source.</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shd w:fill="183152"/>
            <w:vAlign w:val="center"/>
          </w:tcPr>
          <w:p>
            <w:r>
              <w:t>No.</w:t>
            </w:r>
          </w:p>
        </w:tc>
        <w:tc>
          <w:tcPr>
            <w:tcW w:type="dxa" w:w="2520"/>
            <w:shd w:fill="183152"/>
            <w:vAlign w:val="center"/>
          </w:tcPr>
          <w:p>
            <w:r>
              <w:t>Ministry</w:t>
            </w:r>
          </w:p>
        </w:tc>
        <w:tc>
          <w:tcPr>
            <w:tcW w:type="dxa" w:w="2520"/>
            <w:shd w:fill="183152"/>
            <w:vAlign w:val="center"/>
          </w:tcPr>
          <w:p>
            <w:r>
              <w:t>Places named in source</w:t>
            </w:r>
          </w:p>
        </w:tc>
        <w:tc>
          <w:tcPr>
            <w:tcW w:type="dxa" w:w="2520"/>
            <w:shd w:fill="183152"/>
            <w:vAlign w:val="center"/>
          </w:tcPr>
          <w:p>
            <w:r>
              <w:t>Website description</w:t>
            </w:r>
          </w:p>
        </w:tc>
      </w:tr>
      <w:tr>
        <w:tc>
          <w:tcPr>
            <w:tcW w:type="dxa" w:w="2520"/>
            <w:vAlign w:val="top"/>
          </w:tcPr>
          <w:p>
            <w:r>
              <w:t>01</w:t>
            </w:r>
          </w:p>
        </w:tc>
        <w:tc>
          <w:tcPr>
            <w:tcW w:type="dxa" w:w="2520"/>
            <w:vAlign w:val="top"/>
          </w:tcPr>
          <w:p>
            <w:r>
              <w:t>Administration</w:t>
            </w:r>
          </w:p>
        </w:tc>
        <w:tc>
          <w:tcPr>
            <w:tcW w:type="dxa" w:w="2520"/>
            <w:vAlign w:val="top"/>
          </w:tcPr>
          <w:p>
            <w:r>
              <w:t>Thodarpaham – Jaffna</w:t>
            </w:r>
          </w:p>
        </w:tc>
        <w:tc>
          <w:tcPr>
            <w:tcW w:type="dxa" w:w="2520"/>
            <w:vAlign w:val="top"/>
          </w:tcPr>
          <w:p>
            <w:r>
              <w:t>Administration exists for mission: coordinating missionaries, supporting communities, planning pastoral activities and directing resources towards missionary needs.</w:t>
            </w:r>
          </w:p>
        </w:tc>
      </w:tr>
      <w:tr>
        <w:tc>
          <w:tcPr>
            <w:tcW w:type="dxa" w:w="2520"/>
            <w:vAlign w:val="top"/>
          </w:tcPr>
          <w:p>
            <w:r>
              <w:t>02</w:t>
            </w:r>
          </w:p>
        </w:tc>
        <w:tc>
          <w:tcPr>
            <w:tcW w:type="dxa" w:w="2520"/>
            <w:vAlign w:val="top"/>
          </w:tcPr>
          <w:p>
            <w:r>
              <w:t>Mission Preaching</w:t>
            </w:r>
          </w:p>
        </w:tc>
        <w:tc>
          <w:tcPr>
            <w:tcW w:type="dxa" w:w="2520"/>
            <w:vAlign w:val="top"/>
          </w:tcPr>
          <w:p>
            <w:r>
              <w:t>Amathi Aham – Vavuniya</w:t>
            </w:r>
          </w:p>
        </w:tc>
        <w:tc>
          <w:tcPr>
            <w:tcW w:type="dxa" w:w="2520"/>
            <w:vAlign w:val="top"/>
          </w:tcPr>
          <w:p>
            <w:r>
              <w:t>Mission preaching brings the Gospel to communities through preaching, renewal and accompaniment.</w:t>
            </w:r>
          </w:p>
        </w:tc>
      </w:tr>
      <w:tr>
        <w:tc>
          <w:tcPr>
            <w:tcW w:type="dxa" w:w="2520"/>
            <w:vAlign w:val="top"/>
          </w:tcPr>
          <w:p>
            <w:r>
              <w:t>03</w:t>
            </w:r>
          </w:p>
        </w:tc>
        <w:tc>
          <w:tcPr>
            <w:tcW w:type="dxa" w:w="2520"/>
            <w:vAlign w:val="top"/>
          </w:tcPr>
          <w:p>
            <w:r>
              <w:t>Hospital &amp; Prison Chaplaincy</w:t>
            </w:r>
          </w:p>
        </w:tc>
        <w:tc>
          <w:tcPr>
            <w:tcW w:type="dxa" w:w="2520"/>
            <w:vAlign w:val="top"/>
          </w:tcPr>
          <w:p>
            <w:r>
              <w:t>Hospitals and prisons</w:t>
            </w:r>
          </w:p>
        </w:tc>
        <w:tc>
          <w:tcPr>
            <w:tcW w:type="dxa" w:w="2520"/>
            <w:vAlign w:val="top"/>
          </w:tcPr>
          <w:p>
            <w:r>
              <w:t>A ministry of presence among people who are sick, isolated, vulnerable or forgotten, offering prayer, pastoral care, dignity and hope.</w:t>
            </w:r>
          </w:p>
        </w:tc>
      </w:tr>
      <w:tr>
        <w:tc>
          <w:tcPr>
            <w:tcW w:type="dxa" w:w="2520"/>
            <w:vAlign w:val="top"/>
          </w:tcPr>
          <w:p>
            <w:r>
              <w:t>04</w:t>
            </w:r>
          </w:p>
        </w:tc>
        <w:tc>
          <w:tcPr>
            <w:tcW w:type="dxa" w:w="2520"/>
            <w:vAlign w:val="top"/>
          </w:tcPr>
          <w:p>
            <w:r>
              <w:t>Formal Education</w:t>
            </w:r>
          </w:p>
        </w:tc>
        <w:tc>
          <w:tcPr>
            <w:tcW w:type="dxa" w:w="2520"/>
            <w:vAlign w:val="top"/>
          </w:tcPr>
          <w:p>
            <w:r>
              <w:t>St Patrick’s College; St Anthony’s Maha Vidyalayam — Muthur; Patima School — Mannar; Kalmunai Carmel Fatima College; Fatima Maha Vidyalayam — Iranapalai; St Anthony’s Vidyalayam — Colombo; Kokkulai Sigala Vidyalayam</w:t>
            </w:r>
          </w:p>
        </w:tc>
        <w:tc>
          <w:tcPr>
            <w:tcW w:type="dxa" w:w="2520"/>
            <w:vAlign w:val="top"/>
          </w:tcPr>
          <w:p>
            <w:r>
              <w:t>Formal education is one of the Province’s continuing missionary commitments, supporting children and young people through schools, formation, learning and values-based education.</w:t>
            </w:r>
          </w:p>
        </w:tc>
      </w:tr>
      <w:tr>
        <w:tc>
          <w:tcPr>
            <w:tcW w:type="dxa" w:w="2520"/>
            <w:vAlign w:val="top"/>
          </w:tcPr>
          <w:p>
            <w:r>
              <w:t>05</w:t>
            </w:r>
          </w:p>
        </w:tc>
        <w:tc>
          <w:tcPr>
            <w:tcW w:type="dxa" w:w="2520"/>
            <w:vAlign w:val="top"/>
          </w:tcPr>
          <w:p>
            <w:r>
              <w:t>Non-Formal Education</w:t>
            </w:r>
          </w:p>
        </w:tc>
        <w:tc>
          <w:tcPr>
            <w:tcW w:type="dxa" w:w="2520"/>
            <w:vAlign w:val="top"/>
          </w:tcPr>
          <w:p>
            <w:r>
              <w:t>Annai Illam – Kanakapuraikulam; OBTEC – Kanakapuram; Amala Uthayam – Uppuvelli; Anjali Aham – Point Pedro</w:t>
            </w:r>
          </w:p>
        </w:tc>
        <w:tc>
          <w:tcPr>
            <w:tcW w:type="dxa" w:w="2520"/>
            <w:vAlign w:val="top"/>
          </w:tcPr>
          <w:p>
            <w:r>
              <w:t>Learning opportunities, skills development, personal growth and social empowerment beyond the traditional classroom.</w:t>
            </w:r>
          </w:p>
        </w:tc>
      </w:tr>
      <w:tr>
        <w:tc>
          <w:tcPr>
            <w:tcW w:type="dxa" w:w="2520"/>
            <w:vAlign w:val="top"/>
          </w:tcPr>
          <w:p>
            <w:r>
              <w:t>06</w:t>
            </w:r>
          </w:p>
        </w:tc>
        <w:tc>
          <w:tcPr>
            <w:tcW w:type="dxa" w:w="2520"/>
            <w:vAlign w:val="top"/>
          </w:tcPr>
          <w:p>
            <w:r>
              <w:t>Youth Animation</w:t>
            </w:r>
          </w:p>
        </w:tc>
        <w:tc>
          <w:tcPr>
            <w:tcW w:type="dxa" w:w="2520"/>
            <w:vAlign w:val="top"/>
          </w:tcPr>
          <w:p>
            <w:r>
              <w:t>Gnanatheepam Youth Empowerment Centre – Ariyalai</w:t>
            </w:r>
          </w:p>
        </w:tc>
        <w:tc>
          <w:tcPr>
            <w:tcW w:type="dxa" w:w="2520"/>
            <w:vAlign w:val="top"/>
          </w:tcPr>
          <w:p>
            <w:r>
              <w:t>Accompanying young people through formation, empowerment, leadership, faith and life challenges.</w:t>
            </w:r>
          </w:p>
        </w:tc>
      </w:tr>
      <w:tr>
        <w:tc>
          <w:tcPr>
            <w:tcW w:type="dxa" w:w="2520"/>
            <w:vAlign w:val="top"/>
          </w:tcPr>
          <w:p>
            <w:r>
              <w:t>07</w:t>
            </w:r>
          </w:p>
        </w:tc>
        <w:tc>
          <w:tcPr>
            <w:tcW w:type="dxa" w:w="2520"/>
            <w:vAlign w:val="top"/>
          </w:tcPr>
          <w:p>
            <w:r>
              <w:t>Children’s Animation</w:t>
            </w:r>
          </w:p>
        </w:tc>
        <w:tc>
          <w:tcPr>
            <w:tcW w:type="dxa" w:w="2520"/>
            <w:vAlign w:val="top"/>
          </w:tcPr>
          <w:p>
            <w:r>
              <w:t>Amala Annai Anpaham – Mulangavil</w:t>
            </w:r>
          </w:p>
        </w:tc>
        <w:tc>
          <w:tcPr>
            <w:tcW w:type="dxa" w:w="2520"/>
            <w:vAlign w:val="top"/>
          </w:tcPr>
          <w:p>
            <w:r>
              <w:t>Creating spaces where children receive care, formation, protection, encouragement and hope.</w:t>
            </w:r>
          </w:p>
        </w:tc>
      </w:tr>
      <w:tr>
        <w:tc>
          <w:tcPr>
            <w:tcW w:type="dxa" w:w="2520"/>
            <w:vAlign w:val="top"/>
          </w:tcPr>
          <w:p>
            <w:r>
              <w:t>08</w:t>
            </w:r>
          </w:p>
        </w:tc>
        <w:tc>
          <w:tcPr>
            <w:tcW w:type="dxa" w:w="2520"/>
            <w:vAlign w:val="top"/>
          </w:tcPr>
          <w:p>
            <w:r>
              <w:t>Parish Ministry</w:t>
            </w:r>
          </w:p>
        </w:tc>
        <w:tc>
          <w:tcPr>
            <w:tcW w:type="dxa" w:w="2520"/>
            <w:vAlign w:val="top"/>
          </w:tcPr>
          <w:p>
            <w:r>
              <w:t>Jaffna, Mannar, Badulla, Galle, Trincomalee, Ratnapura and other missionary communities</w:t>
            </w:r>
          </w:p>
        </w:tc>
        <w:tc>
          <w:tcPr>
            <w:tcW w:type="dxa" w:w="2520"/>
            <w:vAlign w:val="top"/>
          </w:tcPr>
          <w:p>
            <w:r>
              <w:t>Celebration of the Eucharist and sacraments, proclamation of the Word, family ministry, children and youth ministry, care for the sick and formation of Christian communities.</w:t>
            </w:r>
          </w:p>
        </w:tc>
      </w:tr>
      <w:tr>
        <w:tc>
          <w:tcPr>
            <w:tcW w:type="dxa" w:w="2520"/>
            <w:vAlign w:val="top"/>
          </w:tcPr>
          <w:p>
            <w:r>
              <w:t>09</w:t>
            </w:r>
          </w:p>
        </w:tc>
        <w:tc>
          <w:tcPr>
            <w:tcW w:type="dxa" w:w="2520"/>
            <w:vAlign w:val="top"/>
          </w:tcPr>
          <w:p>
            <w:r>
              <w:t>Formation</w:t>
            </w:r>
          </w:p>
        </w:tc>
        <w:tc>
          <w:tcPr>
            <w:tcW w:type="dxa" w:w="2520"/>
            <w:vAlign w:val="top"/>
          </w:tcPr>
          <w:p>
            <w:r>
              <w:t>Colombuthurai, Keeri, Ampitiya</w:t>
            </w:r>
          </w:p>
        </w:tc>
        <w:tc>
          <w:tcPr>
            <w:tcW w:type="dxa" w:w="2520"/>
            <w:vAlign w:val="top"/>
          </w:tcPr>
          <w:p>
            <w:r>
              <w:t>Preparing future missionaries through prayer, study, community life, pastoral experience, spiritual direction, human formation and discernment.</w:t>
            </w:r>
          </w:p>
        </w:tc>
      </w:tr>
      <w:tr>
        <w:tc>
          <w:tcPr>
            <w:tcW w:type="dxa" w:w="2520"/>
            <w:vAlign w:val="top"/>
          </w:tcPr>
          <w:p>
            <w:r>
              <w:t>10</w:t>
            </w:r>
          </w:p>
        </w:tc>
        <w:tc>
          <w:tcPr>
            <w:tcW w:type="dxa" w:w="2520"/>
            <w:vAlign w:val="top"/>
          </w:tcPr>
          <w:p>
            <w:r>
              <w:t>Psycho-Social Counselling</w:t>
            </w:r>
          </w:p>
        </w:tc>
        <w:tc>
          <w:tcPr>
            <w:tcW w:type="dxa" w:w="2520"/>
            <w:vAlign w:val="top"/>
          </w:tcPr>
          <w:p>
            <w:r>
              <w:t>Amaithi Thedral – Mullaitivu; Valarpirai / ICOF – Chundikuli</w:t>
            </w:r>
          </w:p>
        </w:tc>
        <w:tc>
          <w:tcPr>
            <w:tcW w:type="dxa" w:w="2520"/>
            <w:vAlign w:val="top"/>
          </w:tcPr>
          <w:p>
            <w:r>
              <w:t>Accompanying people and families carrying psychological wounds, emotional burdens and social difficulties.</w:t>
            </w:r>
          </w:p>
        </w:tc>
      </w:tr>
      <w:tr>
        <w:tc>
          <w:tcPr>
            <w:tcW w:type="dxa" w:w="2520"/>
            <w:vAlign w:val="top"/>
          </w:tcPr>
          <w:p>
            <w:r>
              <w:t>11</w:t>
            </w:r>
          </w:p>
        </w:tc>
        <w:tc>
          <w:tcPr>
            <w:tcW w:type="dxa" w:w="2520"/>
            <w:vAlign w:val="top"/>
          </w:tcPr>
          <w:p>
            <w:r>
              <w:t>Care for Persons with Disabilities</w:t>
            </w:r>
          </w:p>
        </w:tc>
        <w:tc>
          <w:tcPr>
            <w:tcW w:type="dxa" w:w="2520"/>
            <w:vAlign w:val="top"/>
          </w:tcPr>
          <w:p>
            <w:r>
              <w:t>Amathi Karangal – Mankulam</w:t>
            </w:r>
          </w:p>
        </w:tc>
        <w:tc>
          <w:tcPr>
            <w:tcW w:type="dxa" w:w="2520"/>
            <w:vAlign w:val="top"/>
          </w:tcPr>
          <w:p>
            <w:r>
              <w:t>Recognizing dignity, inclusion, participation and the gifts of persons living with disabilities.</w:t>
            </w:r>
          </w:p>
        </w:tc>
      </w:tr>
      <w:tr>
        <w:tc>
          <w:tcPr>
            <w:tcW w:type="dxa" w:w="2520"/>
            <w:vAlign w:val="top"/>
          </w:tcPr>
          <w:p>
            <w:r>
              <w:t>12</w:t>
            </w:r>
          </w:p>
        </w:tc>
        <w:tc>
          <w:tcPr>
            <w:tcW w:type="dxa" w:w="2520"/>
            <w:vAlign w:val="top"/>
          </w:tcPr>
          <w:p>
            <w:r>
              <w:t>Rehabilitation</w:t>
            </w:r>
          </w:p>
        </w:tc>
        <w:tc>
          <w:tcPr>
            <w:tcW w:type="dxa" w:w="2520"/>
            <w:vAlign w:val="top"/>
          </w:tcPr>
          <w:p>
            <w:r>
              <w:t>Thiruppunamai / CRADA – Thoddaveli; Eugene De Mazenod Home – Batticaloa; Nampikai Illam – Ariyalai</w:t>
            </w:r>
          </w:p>
        </w:tc>
        <w:tc>
          <w:tcPr>
            <w:tcW w:type="dxa" w:w="2520"/>
            <w:vAlign w:val="top"/>
          </w:tcPr>
          <w:p>
            <w:r>
              <w:t>Supporting people affected by addiction, exclusion or difficult life circumstances towards dignity, responsibility, relationships and hope.</w:t>
            </w:r>
          </w:p>
        </w:tc>
      </w:tr>
      <w:tr>
        <w:tc>
          <w:tcPr>
            <w:tcW w:type="dxa" w:w="2520"/>
            <w:vAlign w:val="top"/>
          </w:tcPr>
          <w:p>
            <w:r>
              <w:t>13</w:t>
            </w:r>
          </w:p>
        </w:tc>
        <w:tc>
          <w:tcPr>
            <w:tcW w:type="dxa" w:w="2520"/>
            <w:vAlign w:val="top"/>
          </w:tcPr>
          <w:p>
            <w:r>
              <w:t>Justice, Peace &amp; Integrity of Creation</w:t>
            </w:r>
          </w:p>
        </w:tc>
        <w:tc>
          <w:tcPr>
            <w:tcW w:type="dxa" w:w="2520"/>
            <w:vAlign w:val="top"/>
          </w:tcPr>
          <w:p>
            <w:r>
              <w:t>Centre for Peace and Reconciliation – Paranthan</w:t>
            </w:r>
          </w:p>
        </w:tc>
        <w:tc>
          <w:tcPr>
            <w:tcW w:type="dxa" w:w="2520"/>
            <w:vAlign w:val="top"/>
          </w:tcPr>
          <w:p>
            <w:r>
              <w:t>Working for justice, dignity, dialogue, reconciliation, peace and care for creation, especially in communities carrying wounds of conflict.</w:t>
            </w:r>
          </w:p>
        </w:tc>
      </w:tr>
      <w:tr>
        <w:tc>
          <w:tcPr>
            <w:tcW w:type="dxa" w:w="2520"/>
            <w:vAlign w:val="top"/>
          </w:tcPr>
          <w:p>
            <w:r>
              <w:t>14</w:t>
            </w:r>
          </w:p>
        </w:tc>
        <w:tc>
          <w:tcPr>
            <w:tcW w:type="dxa" w:w="2520"/>
            <w:vAlign w:val="top"/>
          </w:tcPr>
          <w:p>
            <w:r>
              <w:t>Spiritual Renewal &amp; Animation</w:t>
            </w:r>
          </w:p>
        </w:tc>
        <w:tc>
          <w:tcPr>
            <w:tcW w:type="dxa" w:w="2520"/>
            <w:vAlign w:val="top"/>
          </w:tcPr>
          <w:p>
            <w:r>
              <w:t>Sangamam – Kopay</w:t>
            </w:r>
          </w:p>
        </w:tc>
        <w:tc>
          <w:tcPr>
            <w:tcW w:type="dxa" w:w="2520"/>
            <w:vAlign w:val="top"/>
          </w:tcPr>
          <w:p>
            <w:r>
              <w:t>Retreats, prayer, reflection and formation that renew personal faith and strengthen communities.</w:t>
            </w:r>
          </w:p>
        </w:tc>
      </w:tr>
      <w:tr>
        <w:tc>
          <w:tcPr>
            <w:tcW w:type="dxa" w:w="2520"/>
            <w:vAlign w:val="top"/>
          </w:tcPr>
          <w:p>
            <w:r>
              <w:t>15</w:t>
            </w:r>
          </w:p>
        </w:tc>
        <w:tc>
          <w:tcPr>
            <w:tcW w:type="dxa" w:w="2520"/>
            <w:vAlign w:val="top"/>
          </w:tcPr>
          <w:p>
            <w:r>
              <w:t>Community Development</w:t>
            </w:r>
          </w:p>
        </w:tc>
        <w:tc>
          <w:tcPr>
            <w:tcW w:type="dxa" w:w="2520"/>
            <w:vAlign w:val="top"/>
          </w:tcPr>
          <w:p>
            <w:r>
              <w:t>Nesakarangal – Iyackachchi; Amathi Vanam – Skandhapuram; Amathik Kalam – Kokkilai; Amala Aruvi – Mullikulam; Malarum Mullai – Oddusuddan; Eugene Nivasa – Avissawella</w:t>
            </w:r>
          </w:p>
        </w:tc>
        <w:tc>
          <w:tcPr>
            <w:tcW w:type="dxa" w:w="2520"/>
            <w:vAlign w:val="top"/>
          </w:tcPr>
          <w:p>
            <w:r>
              <w:t>Empowering communities through education, livelihood support, leadership, women’s development, youth development and support for vulnerable families.</w:t>
            </w:r>
          </w:p>
        </w:tc>
      </w:tr>
      <w:tr>
        <w:tc>
          <w:tcPr>
            <w:tcW w:type="dxa" w:w="2520"/>
            <w:vAlign w:val="top"/>
          </w:tcPr>
          <w:p>
            <w:r>
              <w:t>16</w:t>
            </w:r>
          </w:p>
        </w:tc>
        <w:tc>
          <w:tcPr>
            <w:tcW w:type="dxa" w:w="2520"/>
            <w:vAlign w:val="top"/>
          </w:tcPr>
          <w:p>
            <w:r>
              <w:t>Retired Oblates</w:t>
            </w:r>
          </w:p>
        </w:tc>
        <w:tc>
          <w:tcPr>
            <w:tcW w:type="dxa" w:w="2520"/>
            <w:vAlign w:val="top"/>
          </w:tcPr>
          <w:p>
            <w:r>
              <w:t>Amala Utpavam – Colombuthurai</w:t>
            </w:r>
          </w:p>
        </w:tc>
        <w:tc>
          <w:tcPr>
            <w:tcW w:type="dxa" w:w="2520"/>
            <w:vAlign w:val="top"/>
          </w:tcPr>
          <w:p>
            <w:r>
              <w:t>Caring for elderly and retired missionaries with dignity, gratitude, fraternity and community.</w:t>
            </w:r>
          </w:p>
        </w:tc>
      </w:tr>
      <w:tr>
        <w:tc>
          <w:tcPr>
            <w:tcW w:type="dxa" w:w="2520"/>
            <w:vAlign w:val="top"/>
          </w:tcPr>
          <w:p>
            <w:r>
              <w:t>17</w:t>
            </w:r>
          </w:p>
        </w:tc>
        <w:tc>
          <w:tcPr>
            <w:tcW w:type="dxa" w:w="2520"/>
            <w:vAlign w:val="top"/>
          </w:tcPr>
          <w:p>
            <w:r>
              <w:t>Oblate Community / Fathers’ House</w:t>
            </w:r>
          </w:p>
        </w:tc>
        <w:tc>
          <w:tcPr>
            <w:tcW w:type="dxa" w:w="2520"/>
            <w:vAlign w:val="top"/>
          </w:tcPr>
          <w:p>
            <w:r>
              <w:t>Colombo Oblate House – Borella</w:t>
            </w:r>
          </w:p>
        </w:tc>
        <w:tc>
          <w:tcPr>
            <w:tcW w:type="dxa" w:w="2520"/>
            <w:vAlign w:val="top"/>
          </w:tcPr>
          <w:p>
            <w:r>
              <w:t>A community space for prayer, fraternity, rest, support and shared missionary life.</w:t>
            </w:r>
          </w:p>
        </w:tc>
      </w:tr>
    </w:tbl>
    <w:p/>
    <w:p>
      <w:pPr>
        <w:pStyle w:val="Heading2"/>
      </w:pPr>
      <w:r>
        <w:t>Administration — Thodarpaham, Jaffna</w:t>
      </w:r>
    </w:p>
    <w:p>
      <w:r>
        <w:t>The first dimension of mission is the service of leadership and administration. From Thodarpaham in Jaffna, the Province coordinates and supports its missionary activities. Administration is not simply about managing an organization. It is about enabling mission.</w:t>
      </w:r>
    </w:p>
    <w:p>
      <w:pPr>
        <w:pStyle w:val="Heading2"/>
      </w:pPr>
      <w:r>
        <w:t>Mission Preaching — Amathi Aham, Vavuniya</w:t>
      </w:r>
    </w:p>
    <w:p>
      <w:r>
        <w:t>Mission preaching carries the Good News into communities and invites people to renewal. The ministry seeks to make the Gospel accessible through preaching, pastoral presence and accompaniment.</w:t>
      </w:r>
    </w:p>
    <w:p>
      <w:pPr>
        <w:pStyle w:val="Heading2"/>
      </w:pPr>
      <w:r>
        <w:t>Hospital &amp; Prison Chaplaincy</w:t>
      </w:r>
    </w:p>
    <w:p>
      <w:r>
        <w:t>In hospitals and prisons, the Church reaches people who may feel forgotten or rejected. Chaplaincy communicates a simple message of dignity: people are not forgotten, God has not abandoned them, and no person should be reduced to illness, imprisonment or suffering.</w:t>
      </w:r>
    </w:p>
    <w:p>
      <w:pPr>
        <w:pStyle w:val="Heading2"/>
      </w:pPr>
      <w:r>
        <w:t>Formal Education</w:t>
      </w:r>
    </w:p>
    <w:p>
      <w:r>
        <w:t>Education has been one of the great contributions of the Oblate mission. The Province’s institutions seek not merely to produce successful students, but to form responsible human beings — people of character who can serve society. Education becomes a pathway from poverty to opportunity.</w:t>
      </w:r>
    </w:p>
    <w:p>
      <w:pPr>
        <w:pStyle w:val="Heading2"/>
      </w:pPr>
      <w:r>
        <w:t>Non-Formal Education</w:t>
      </w:r>
    </w:p>
    <w:p>
      <w:r>
        <w:t>Not everyone has access to conventional education. Non-formal education creates opportunities for learning, skills development, personal growth and social empowerment. Learning can create employment opportunities, restore confidence and open a new future.</w:t>
      </w:r>
    </w:p>
    <w:p>
      <w:pPr>
        <w:pStyle w:val="Heading2"/>
      </w:pPr>
      <w:r>
        <w:t>Youth Animation</w:t>
      </w:r>
    </w:p>
    <w:p>
      <w:r>
        <w:t>Young people are at the heart of the future. Youth ministry is not simply about organizing programmes; it is about accompanying young people through the challenges of life, helping them discover their gifts and forming them for responsible participation in Church and society.</w:t>
      </w:r>
    </w:p>
    <w:p>
      <w:pPr>
        <w:pStyle w:val="Heading2"/>
      </w:pPr>
      <w:r>
        <w:t>Children’s Animation</w:t>
      </w:r>
    </w:p>
    <w:p>
      <w:r>
        <w:t>Children’s ministry creates spaces where children can experience care, formation, protection, friendship and hope. The mission begins by recognizing every child as a person of dignity and possibility.</w:t>
      </w:r>
    </w:p>
    <w:p>
      <w:pPr>
        <w:pStyle w:val="Heading2"/>
      </w:pPr>
      <w:r>
        <w:t>Parish Ministry</w:t>
      </w:r>
    </w:p>
    <w:p>
      <w:r>
        <w:t>Parish ministry brings together Eucharist, Word, families, children, youth, the sick, sacramental life and Christian community building. The Province currently serves in 12 parishes across Sri Lanka, each a place of worship, accompaniment and missionary service.</w:t>
      </w:r>
    </w:p>
    <w:p>
      <w:pPr>
        <w:pStyle w:val="Heading2"/>
      </w:pPr>
      <w:r>
        <w:t>Formation of Future Missionaries</w:t>
      </w:r>
    </w:p>
    <w:p>
      <w:r>
        <w:t>Formation prepares young men who discern and prepare for the Oblate vocation. It includes prayer, study, community life, pastoral experience, spiritual direction, human formation, missionary exposure and discernment. The goal is a missionary heart able to listen, forgive, cross cultures and stand beside the poor.</w:t>
      </w:r>
    </w:p>
    <w:p>
      <w:pPr>
        <w:pStyle w:val="Heading2"/>
      </w:pPr>
      <w:r>
        <w:t>Psycho-Social Counselling</w:t>
      </w:r>
    </w:p>
    <w:p>
      <w:r>
        <w:t>Counselling ministries accompany people who carry psychological wounds, emotional burdens and difficult family or social circumstances. The mission offers listening, support, dignity, spiritual strength and hope.</w:t>
      </w:r>
    </w:p>
    <w:p>
      <w:pPr>
        <w:pStyle w:val="Heading2"/>
      </w:pPr>
      <w:r>
        <w:t>Care for Persons with Disabilities</w:t>
      </w:r>
    </w:p>
    <w:p>
      <w:r>
        <w:t>Persons living with disabilities deserve dignity, opportunity, participation, respect and a voice. The Oblate mission seeks to stand with people who are often pushed to the margins, recognizing them as persons with gifts, dreams and dignity.</w:t>
      </w:r>
    </w:p>
    <w:p>
      <w:pPr>
        <w:pStyle w:val="Heading2"/>
      </w:pPr>
      <w:r>
        <w:t>Rehabilitation</w:t>
      </w:r>
    </w:p>
    <w:p>
      <w:r>
        <w:t>The rehabilitation mission accompanies people affected by addiction and social exclusion. Rehabilitation is more than stopping an addiction; it is helping a person rediscover dignity, relationships, responsibility and hope.</w:t>
      </w:r>
    </w:p>
    <w:p>
      <w:pPr>
        <w:pStyle w:val="Heading2"/>
      </w:pPr>
      <w:r>
        <w:t>Justice, Peace &amp; Reconciliation</w:t>
      </w:r>
    </w:p>
    <w:p>
      <w:r>
        <w:t>Peace is more than the absence of war. It requires justice, dignity, dialogue, forgiveness and reconciliation. The Oblate mission seeks to accompany communities towards healing while recognizing that reconciliation does not mean forgetting the past; it means having the courage to face it and build a different future.</w:t>
      </w:r>
    </w:p>
    <w:p>
      <w:pPr>
        <w:pStyle w:val="Heading2"/>
      </w:pPr>
      <w:r>
        <w:t>Integrity of Creation</w:t>
      </w:r>
    </w:p>
    <w:p>
      <w:r>
        <w:t>The land, sea, water and environment are part of human life. Environmental damage often affects vulnerable communities first. Caring for creation is therefore part of caring for people and protecting the future.</w:t>
      </w:r>
    </w:p>
    <w:p>
      <w:pPr>
        <w:pStyle w:val="Heading2"/>
      </w:pPr>
      <w:r>
        <w:t>Spiritual Renewal &amp; Animation</w:t>
      </w:r>
    </w:p>
    <w:p>
      <w:r>
        <w:t>Faith can become routine and communities can become tired. Spiritual renewal helps people rediscover their relationship with God through prayer, retreats, reflection and formation. The goal is renewal of the heart and renewed Christian community life.</w:t>
      </w:r>
    </w:p>
    <w:p>
      <w:pPr>
        <w:pStyle w:val="Heading2"/>
      </w:pPr>
      <w:r>
        <w:t>Community Development</w:t>
      </w:r>
    </w:p>
    <w:p>
      <w:r>
        <w:t>True development is not simply giving something to people. It means empowering people to discover their own strength, develop opportunities, participate in decisions and build their own future. The missionary walks alongside the community — not above it and not instead of it.</w:t>
      </w:r>
    </w:p>
    <w:p>
      <w:pPr>
        <w:pStyle w:val="Heading2"/>
      </w:pPr>
      <w:r>
        <w:t>Retired Oblates</w:t>
      </w:r>
    </w:p>
    <w:p>
      <w:r>
        <w:t>Mission does not lose its value when a missionary becomes elderly. Those who have spent decades serving the Church deserve care, dignity and gratitude. Their lives and memories are part of Oblate history.</w:t>
      </w:r>
    </w:p>
    <w:p>
      <w:pPr>
        <w:pStyle w:val="Heading2"/>
      </w:pPr>
      <w:r>
        <w:t>Oblate Fathers’ House</w:t>
      </w:r>
    </w:p>
    <w:p>
      <w:r>
        <w:t>Missionaries spend much of their lives going out to serve, but missionaries also need prayer, fraternity, rest and support. The Colombo Oblate House in Borella provides a community setting where members of the Oblate family can live and continue their shared missionary life.</w:t>
      </w:r>
    </w:p>
    <w:p>
      <w:pPr>
        <w:pStyle w:val="Heading1"/>
      </w:pPr>
      <w:r>
        <w:t>8. PARISHES &amp; MISSIONARY COMMUNITIES</w:t>
      </w:r>
    </w:p>
    <w:p>
      <w:r>
        <w:t>The Province currently serves in 12 parishes. I have included a searchable parish directory with parish name, location, Mass times and contact details. Current schedules will be published only after confirmation by the responsible parish.</w:t>
      </w:r>
    </w:p>
    <w:tbl>
      <w:tblPr>
        <w:tblStyle w:val="TableGrid"/>
        <w:tblW w:type="auto" w:w="0"/>
        <w:jc w:val="center"/>
        <w:tblLook w:firstColumn="1" w:firstRow="1" w:lastColumn="0" w:lastRow="0" w:noHBand="0" w:noVBand="1" w:val="04A0"/>
      </w:tblPr>
      <w:tblGrid>
        <w:gridCol w:w="5040"/>
        <w:gridCol w:w="5040"/>
      </w:tblGrid>
      <w:tr>
        <w:tc>
          <w:tcPr>
            <w:tcW w:type="dxa" w:w="5040"/>
            <w:shd w:fill="183152"/>
            <w:vAlign w:val="center"/>
          </w:tcPr>
          <w:p>
            <w:r>
              <w:t>No.</w:t>
            </w:r>
          </w:p>
        </w:tc>
        <w:tc>
          <w:tcPr>
            <w:tcW w:type="dxa" w:w="5040"/>
            <w:shd w:fill="183152"/>
            <w:vAlign w:val="center"/>
          </w:tcPr>
          <w:p>
            <w:r>
              <w:t>Parish</w:t>
            </w:r>
          </w:p>
        </w:tc>
      </w:tr>
      <w:tr>
        <w:tc>
          <w:tcPr>
            <w:tcW w:type="dxa" w:w="5040"/>
          </w:tcPr>
          <w:p>
            <w:r>
              <w:t>01</w:t>
            </w:r>
          </w:p>
        </w:tc>
        <w:tc>
          <w:tcPr>
            <w:tcW w:type="dxa" w:w="5040"/>
          </w:tcPr>
          <w:p>
            <w:r>
              <w:t>Maniyam Thoddam Parish — Jaffna</w:t>
            </w:r>
          </w:p>
        </w:tc>
      </w:tr>
      <w:tr>
        <w:tc>
          <w:tcPr>
            <w:tcW w:type="dxa" w:w="5040"/>
          </w:tcPr>
          <w:p>
            <w:r>
              <w:t>02</w:t>
            </w:r>
          </w:p>
        </w:tc>
        <w:tc>
          <w:tcPr>
            <w:tcW w:type="dxa" w:w="5040"/>
          </w:tcPr>
          <w:p>
            <w:r>
              <w:t>Kanakarayankulam Parish — Vavuniya</w:t>
            </w:r>
          </w:p>
        </w:tc>
      </w:tr>
      <w:tr>
        <w:tc>
          <w:tcPr>
            <w:tcW w:type="dxa" w:w="5040"/>
          </w:tcPr>
          <w:p>
            <w:r>
              <w:t>03</w:t>
            </w:r>
          </w:p>
        </w:tc>
        <w:tc>
          <w:tcPr>
            <w:tcW w:type="dxa" w:w="5040"/>
          </w:tcPr>
          <w:p>
            <w:r>
              <w:t>Hapurugala Parish — Ratnapura</w:t>
            </w:r>
          </w:p>
        </w:tc>
      </w:tr>
      <w:tr>
        <w:tc>
          <w:tcPr>
            <w:tcW w:type="dxa" w:w="5040"/>
          </w:tcPr>
          <w:p>
            <w:r>
              <w:t>04</w:t>
            </w:r>
          </w:p>
        </w:tc>
        <w:tc>
          <w:tcPr>
            <w:tcW w:type="dxa" w:w="5040"/>
          </w:tcPr>
          <w:p>
            <w:r>
              <w:t>St. Jude Parish — Pasara</w:t>
            </w:r>
          </w:p>
        </w:tc>
      </w:tr>
      <w:tr>
        <w:tc>
          <w:tcPr>
            <w:tcW w:type="dxa" w:w="5040"/>
          </w:tcPr>
          <w:p>
            <w:r>
              <w:t>05</w:t>
            </w:r>
          </w:p>
        </w:tc>
        <w:tc>
          <w:tcPr>
            <w:tcW w:type="dxa" w:w="5040"/>
          </w:tcPr>
          <w:p>
            <w:r>
              <w:t>Muthur Parish — Trincomalee</w:t>
            </w:r>
          </w:p>
        </w:tc>
      </w:tr>
      <w:tr>
        <w:tc>
          <w:tcPr>
            <w:tcW w:type="dxa" w:w="5040"/>
          </w:tcPr>
          <w:p>
            <w:r>
              <w:t>06</w:t>
            </w:r>
          </w:p>
        </w:tc>
        <w:tc>
          <w:tcPr>
            <w:tcW w:type="dxa" w:w="5040"/>
          </w:tcPr>
          <w:p>
            <w:r>
              <w:t>Anthoniyarpuram Parish — Mannar</w:t>
            </w:r>
          </w:p>
        </w:tc>
      </w:tr>
      <w:tr>
        <w:tc>
          <w:tcPr>
            <w:tcW w:type="dxa" w:w="5040"/>
          </w:tcPr>
          <w:p>
            <w:r>
              <w:t>07</w:t>
            </w:r>
          </w:p>
        </w:tc>
        <w:tc>
          <w:tcPr>
            <w:tcW w:type="dxa" w:w="5040"/>
          </w:tcPr>
          <w:p>
            <w:r>
              <w:t>Akkarayan Parish — Kilinochchi</w:t>
            </w:r>
          </w:p>
        </w:tc>
      </w:tr>
      <w:tr>
        <w:tc>
          <w:tcPr>
            <w:tcW w:type="dxa" w:w="5040"/>
          </w:tcPr>
          <w:p>
            <w:r>
              <w:t>08</w:t>
            </w:r>
          </w:p>
        </w:tc>
        <w:tc>
          <w:tcPr>
            <w:tcW w:type="dxa" w:w="5040"/>
          </w:tcPr>
          <w:p>
            <w:r>
              <w:t>Thachanamadhu Parish — Mannar</w:t>
            </w:r>
          </w:p>
        </w:tc>
      </w:tr>
      <w:tr>
        <w:tc>
          <w:tcPr>
            <w:tcW w:type="dxa" w:w="5040"/>
          </w:tcPr>
          <w:p>
            <w:r>
              <w:t>09</w:t>
            </w:r>
          </w:p>
        </w:tc>
        <w:tc>
          <w:tcPr>
            <w:tcW w:type="dxa" w:w="5040"/>
          </w:tcPr>
          <w:p>
            <w:r>
              <w:t>Anninganda Parish — Galle</w:t>
            </w:r>
          </w:p>
        </w:tc>
      </w:tr>
      <w:tr>
        <w:tc>
          <w:tcPr>
            <w:tcW w:type="dxa" w:w="5040"/>
          </w:tcPr>
          <w:p>
            <w:r>
              <w:t>10</w:t>
            </w:r>
          </w:p>
        </w:tc>
        <w:tc>
          <w:tcPr>
            <w:tcW w:type="dxa" w:w="5040"/>
          </w:tcPr>
          <w:p>
            <w:r>
              <w:t>Kokkulai Parish — Mullaitivu</w:t>
            </w:r>
          </w:p>
        </w:tc>
      </w:tr>
      <w:tr>
        <w:tc>
          <w:tcPr>
            <w:tcW w:type="dxa" w:w="5040"/>
          </w:tcPr>
          <w:p>
            <w:r>
              <w:t>11</w:t>
            </w:r>
          </w:p>
        </w:tc>
        <w:tc>
          <w:tcPr>
            <w:tcW w:type="dxa" w:w="5040"/>
          </w:tcPr>
          <w:p>
            <w:r>
              <w:t>Thirukovil Parish — Batticaloa</w:t>
            </w:r>
          </w:p>
        </w:tc>
      </w:tr>
      <w:tr>
        <w:tc>
          <w:tcPr>
            <w:tcW w:type="dxa" w:w="5040"/>
          </w:tcPr>
          <w:p>
            <w:r>
              <w:t>12</w:t>
            </w:r>
          </w:p>
        </w:tc>
        <w:tc>
          <w:tcPr>
            <w:tcW w:type="dxa" w:w="5040"/>
          </w:tcPr>
          <w:p>
            <w:r>
              <w:t>Sambalthevu Parish — Trincomalee</w:t>
            </w:r>
          </w:p>
        </w:tc>
      </w:tr>
    </w:tbl>
    <w:p/>
    <w:tbl>
      <w:tblPr>
        <w:tblW w:type="auto" w:w="0"/>
        <w:jc w:val="center"/>
        <w:tblLook w:firstColumn="1" w:firstRow="1" w:lastColumn="0" w:lastRow="0" w:noHBand="0" w:noVBand="1" w:val="04A0"/>
      </w:tblPr>
      <w:tblGrid>
        <w:gridCol w:w="10080"/>
      </w:tblGrid>
      <w:tr>
        <w:tc>
          <w:tcPr>
            <w:tcW w:type="dxa" w:w="10080"/>
            <w:shd w:fill="F4F1E8"/>
          </w:tcPr>
          <w:p>
            <w:r>
              <w:t>Directory rule</w:t>
              <w:br/>
              <w:t>Do not publish outdated Mass times, phone numbers or clergy assignments. Each parish page will have a “Last verified” date and a responsible contact.</w:t>
            </w:r>
          </w:p>
        </w:tc>
      </w:tr>
    </w:tbl>
    <w:p/>
    <w:p>
      <w:pPr>
        <w:pStyle w:val="Heading1"/>
      </w:pPr>
      <w:r>
        <w:t>9. FORMATION &amp; VOCATIONS</w:t>
      </w:r>
    </w:p>
    <w:p>
      <w:pPr>
        <w:pStyle w:val="Heading2"/>
      </w:pPr>
      <w:r>
        <w:t>Formation Houses Named in the Source</w:t>
      </w:r>
    </w:p>
    <w:p>
      <w:pPr>
        <w:pStyle w:val="ListBullet"/>
      </w:pPr>
      <w:r>
        <w:t>St Joseph’s Juniorate – Colombuthurai</w:t>
      </w:r>
    </w:p>
    <w:p>
      <w:pPr>
        <w:pStyle w:val="ListBullet"/>
      </w:pPr>
      <w:r>
        <w:t>Pre-Novitiate, Gnanodhayam – Keeri</w:t>
      </w:r>
    </w:p>
    <w:p>
      <w:pPr>
        <w:pStyle w:val="ListBullet"/>
      </w:pPr>
      <w:r>
        <w:t>De Mazenod Scholasticate – Colombuthurai</w:t>
      </w:r>
    </w:p>
    <w:p>
      <w:pPr>
        <w:pStyle w:val="ListBullet"/>
      </w:pPr>
      <w:r>
        <w:t>Oblate Scholasticate – Ampitiya</w:t>
      </w:r>
    </w:p>
    <w:p>
      <w:pPr>
        <w:pStyle w:val="Heading2"/>
      </w:pPr>
      <w:r>
        <w:t>Vocation Page Copy</w:t>
      </w:r>
    </w:p>
    <w:p>
      <w:r>
        <w:t>A missionary vocation is a call to give one’s life in service of the Gospel. The Oblate Province accompanies those who discern this call through prayer, study, community life, pastoral experience, spiritual direction and missionary formation.</w:t>
      </w:r>
    </w:p>
    <w:p>
      <w:r>
        <w:t>If you sense a call to missionary life, begin with prayer and conversation. The vocation journey is a process of discernment: discovering where Christ is calling you and learning how your gifts can become a service to others.</w:t>
      </w:r>
    </w:p>
    <w:p>
      <w:r>
        <w:t>CALL TO ACTION: DISCERN YOUR VOCATION | CONTACT THE VOCATION TEAM | REQUEST PRAYER</w:t>
      </w:r>
    </w:p>
    <w:p>
      <w:pPr>
        <w:pStyle w:val="Heading1"/>
      </w:pPr>
      <w:r>
        <w:t>10. INTERNATIONAL MISSION</w:t>
      </w:r>
    </w:p>
    <w:p>
      <w:r>
        <w:t>The story of the Province does not end within Sri Lanka. The source identifies Oblates from the Province serving as missionaries in Mexico, Kenya, Denmark, Italy, the United Kingdom, Norway, Australia and Pakistan.</w:t>
      </w:r>
    </w:p>
    <w:p>
      <w:r>
        <w:t>The mission has come full circle. Missionaries once came to Sri Lanka from other countries. Today, Sri Lankan Oblates are also sent to other parts of the world.</w:t>
      </w:r>
    </w:p>
    <w:p>
      <w:pPr>
        <w:pStyle w:val="Heading2"/>
      </w:pPr>
      <w:r>
        <w:t>Formation Beyond Sri Lanka</w:t>
      </w:r>
    </w:p>
    <w:p>
      <w:pPr>
        <w:pStyle w:val="ListBullet"/>
      </w:pPr>
      <w:r>
        <w:t>Philippines — ongoing formation</w:t>
      </w:r>
    </w:p>
    <w:p>
      <w:pPr>
        <w:pStyle w:val="ListBullet"/>
      </w:pPr>
      <w:r>
        <w:t>Australia — formation experience</w:t>
      </w:r>
    </w:p>
    <w:p>
      <w:pPr>
        <w:pStyle w:val="ListBullet"/>
      </w:pPr>
      <w:r>
        <w:t>Rome — formation experience</w:t>
      </w:r>
    </w:p>
    <w:p>
      <w:pPr>
        <w:pStyle w:val="Heading2"/>
      </w:pPr>
      <w:r>
        <w:t>Diaspora Chaplaincy</w:t>
      </w:r>
    </w:p>
    <w:p>
      <w:r>
        <w:t>The source identifies diaspora chaplaincy in France. When people migrate, they may carry language, culture, traditions and faith with them. The Church accompanies people far from home, and the missionary can become a bridge between homeland and new homeland.</w:t>
      </w:r>
    </w:p>
    <w:tbl>
      <w:tblPr>
        <w:tblW w:type="auto" w:w="0"/>
        <w:jc w:val="center"/>
        <w:tblLook w:firstColumn="1" w:firstRow="1" w:lastColumn="0" w:lastRow="0" w:noHBand="0" w:noVBand="1" w:val="04A0"/>
      </w:tblPr>
      <w:tblGrid>
        <w:gridCol w:w="10080"/>
      </w:tblGrid>
      <w:tr>
        <w:tc>
          <w:tcPr>
            <w:tcW w:type="dxa" w:w="10080"/>
            <w:shd w:fill="F4F1E8"/>
          </w:tcPr>
          <w:p>
            <w:r>
              <w:t>International identity</w:t>
              <w:br/>
              <w:t>Present the Province as part of a universal Oblate family. Use an interactive world map showing current mission countries, but only after the country list and current assignments have been verified.</w:t>
            </w:r>
          </w:p>
        </w:tc>
      </w:tr>
    </w:tbl>
    <w:p/>
    <w:p>
      <w:pPr>
        <w:pStyle w:val="Heading1"/>
      </w:pPr>
      <w:r>
        <w:t>11. DIGITAL MISSION &amp; MEDIA</w:t>
      </w:r>
    </w:p>
    <w:p>
      <w:r>
        <w:t>The first Oblates had no television, radio, internet, smartphones or social media. Yet they faced the same missionary question: how do we reach people with the Gospel? Today, the digital world is another missionary field.</w:t>
      </w:r>
    </w:p>
    <w:p>
      <w:r>
        <w:t>The church building remains a mission field. The village remains a mission field. The school and hospital remain mission fields. The smartphone screen, social media, video and digital storytelling are also mission fields.</w:t>
      </w:r>
    </w:p>
    <w:p>
      <w:pPr>
        <w:pStyle w:val="Heading2"/>
      </w:pPr>
      <w:r>
        <w:t>Website Media Sections</w:t>
      </w:r>
    </w:p>
    <w:p>
      <w:pPr>
        <w:pStyle w:val="ListBullet"/>
      </w:pPr>
      <w:r>
        <w:t>Photo Gallery</w:t>
      </w:r>
    </w:p>
    <w:p>
      <w:pPr>
        <w:pStyle w:val="ListBullet"/>
      </w:pPr>
      <w:r>
        <w:t>Video / YouTube</w:t>
      </w:r>
    </w:p>
    <w:p>
      <w:pPr>
        <w:pStyle w:val="ListBullet"/>
      </w:pPr>
      <w:r>
        <w:t>Homilies and reflections</w:t>
      </w:r>
    </w:p>
    <w:p>
      <w:pPr>
        <w:pStyle w:val="ListBullet"/>
      </w:pPr>
      <w:r>
        <w:t>Mission stories</w:t>
      </w:r>
    </w:p>
    <w:p>
      <w:pPr>
        <w:pStyle w:val="ListBullet"/>
      </w:pPr>
      <w:r>
        <w:t>Vocation stories</w:t>
      </w:r>
    </w:p>
    <w:p>
      <w:pPr>
        <w:pStyle w:val="ListBullet"/>
      </w:pPr>
      <w:r>
        <w:t>Feasts and events</w:t>
      </w:r>
    </w:p>
    <w:p>
      <w:pPr>
        <w:pStyle w:val="ListBullet"/>
      </w:pPr>
      <w:r>
        <w:t>Historical archive</w:t>
      </w:r>
    </w:p>
    <w:p>
      <w:pPr>
        <w:pStyle w:val="ListBullet"/>
      </w:pPr>
      <w:r>
        <w:t>Downloadable publications</w:t>
      </w:r>
    </w:p>
    <w:p>
      <w:pPr>
        <w:pStyle w:val="ListBullet"/>
      </w:pPr>
      <w:r>
        <w:t>Social media links</w:t>
      </w:r>
    </w:p>
    <w:p>
      <w:pPr>
        <w:pStyle w:val="Heading2"/>
      </w:pPr>
      <w:r>
        <w:t>Digital mission principle</w:t>
      </w:r>
    </w:p>
    <w:p>
      <w:r>
        <w:t>Technology should serve evangelization, human dignity and community. The goal is not simply to increase views or followers; it is to use contemporary communication to bring people closer to Christ and to connect people with the missionary life of the Church.</w:t>
      </w:r>
    </w:p>
    <w:p>
      <w:pPr>
        <w:pStyle w:val="Heading1"/>
      </w:pPr>
      <w:r>
        <w:t>12. NEWS, EVENTS &amp; PUBLICATIONS</w:t>
      </w:r>
    </w:p>
    <w:p>
      <w:pPr>
        <w:pStyle w:val="Heading2"/>
      </w:pPr>
      <w:r>
        <w:t>News &amp; Events</w:t>
      </w:r>
    </w:p>
    <w:p>
      <w:r>
        <w:t>The News &amp; Events section will be a living record of Province activities. Every post will include a clear title, date, location, short summary, photographs and, where appropriate, a contact person.</w:t>
      </w:r>
    </w:p>
    <w:p>
      <w:pPr>
        <w:pStyle w:val="Heading2"/>
      </w:pPr>
      <w:r>
        <w:t>Feasts &amp; Events</w:t>
      </w:r>
    </w:p>
    <w:p>
      <w:r>
        <w:t>Create a calendar view with filters for liturgical celebrations, Province events, parish events, formation activities, youth events, social initiatives and commemorations.</w:t>
      </w:r>
    </w:p>
    <w:p>
      <w:pPr>
        <w:pStyle w:val="Heading2"/>
      </w:pPr>
      <w:r>
        <w:t>Publications</w:t>
      </w:r>
    </w:p>
    <w:p>
      <w:r>
        <w:t>Yazha-Thoni — The Lyre Boat: the official news bulletin of the Province.</w:t>
      </w:r>
    </w:p>
    <w:p>
      <w:r>
        <w:t>Zeal — Annual Magazine: a scholastic publication containing reflections, articles and community news.</w:t>
      </w:r>
    </w:p>
    <w:p>
      <w:pPr>
        <w:pStyle w:val="Heading2"/>
      </w:pPr>
      <w:r>
        <w:t>Publication fields</w:t>
      </w:r>
    </w:p>
    <w:p>
      <w:pPr>
        <w:pStyle w:val="ListBullet"/>
      </w:pPr>
      <w:r>
        <w:t>Title</w:t>
      </w:r>
    </w:p>
    <w:p>
      <w:pPr>
        <w:pStyle w:val="ListBullet"/>
      </w:pPr>
      <w:r>
        <w:t>Publication date</w:t>
      </w:r>
    </w:p>
    <w:p>
      <w:pPr>
        <w:pStyle w:val="ListBullet"/>
      </w:pPr>
      <w:r>
        <w:t>Edition / volume</w:t>
      </w:r>
    </w:p>
    <w:p>
      <w:pPr>
        <w:pStyle w:val="ListBullet"/>
      </w:pPr>
      <w:r>
        <w:t>Cover image</w:t>
      </w:r>
    </w:p>
    <w:p>
      <w:pPr>
        <w:pStyle w:val="ListBullet"/>
      </w:pPr>
      <w:r>
        <w:t>Short description</w:t>
      </w:r>
    </w:p>
    <w:p>
      <w:pPr>
        <w:pStyle w:val="ListBullet"/>
      </w:pPr>
      <w:r>
        <w:t>Download / read online button</w:t>
      </w:r>
    </w:p>
    <w:p>
      <w:pPr>
        <w:pStyle w:val="ListBullet"/>
      </w:pPr>
      <w:r>
        <w:t>Archive category</w:t>
      </w:r>
    </w:p>
    <w:p>
      <w:pPr>
        <w:pStyle w:val="Heading1"/>
      </w:pPr>
      <w:r>
        <w:t>13. LEADERSHIP</w:t>
      </w:r>
    </w:p>
    <w:p>
      <w:pPr>
        <w:pStyle w:val="Heading2"/>
      </w:pPr>
      <w:r>
        <w:t>Provincial Superior</w:t>
      </w:r>
    </w:p>
    <w:p>
      <w:r>
        <w:t>Very Rev. Fr. Paul Jeyanthan Pachchek, OMI</w:t>
      </w:r>
    </w:p>
    <w:p>
      <w:r>
        <w:t>Present Provincial Superior: Fr. Jeyanthan Pachchk, OMI (2023–2026).</w:t>
      </w:r>
    </w:p>
    <w:p>
      <w:pPr>
        <w:pStyle w:val="Heading2"/>
      </w:pPr>
      <w:r>
        <w:t>Provincial Council 2026–2029</w:t>
      </w:r>
    </w:p>
    <w:p>
      <w:pPr>
        <w:pStyle w:val="ListBullet"/>
      </w:pPr>
      <w:r>
        <w:t>Pakkiyanathan Antony Jesuthasan — 1st Councilor</w:t>
      </w:r>
    </w:p>
    <w:p>
      <w:pPr>
        <w:pStyle w:val="ListBullet"/>
      </w:pPr>
      <w:r>
        <w:t>Francis Loshington Antonipillai — 2nd Councilor</w:t>
      </w:r>
    </w:p>
    <w:p>
      <w:pPr>
        <w:pStyle w:val="ListBullet"/>
      </w:pPr>
      <w:r>
        <w:t>Sathiyaseelan Pathinathan — 3rd Councilor</w:t>
      </w:r>
    </w:p>
    <w:p>
      <w:pPr>
        <w:pStyle w:val="ListBullet"/>
      </w:pPr>
      <w:r>
        <w:t>Jayabalan Balasingham — 4th Councilor</w:t>
      </w:r>
    </w:p>
    <w:p>
      <w:pPr>
        <w:pStyle w:val="ListBullet"/>
      </w:pPr>
      <w:r>
        <w:t>Anson Regikumar Tharcious — 5th Councilor</w:t>
      </w:r>
    </w:p>
    <w:p>
      <w:pPr>
        <w:pStyle w:val="Heading2"/>
      </w:pPr>
      <w:r>
        <w:t>Provincial Bursar</w:t>
      </w:r>
    </w:p>
    <w:p>
      <w:r>
        <w:t>Rev. Fr. Joseph J. Kamalananthan, OMI</w:t>
      </w:r>
    </w:p>
    <w:p>
      <w:pPr>
        <w:pStyle w:val="Heading2"/>
      </w:pPr>
      <w:r>
        <w:t>Former Provincials</w:t>
      </w:r>
    </w:p>
    <w:p>
      <w:r>
        <w:t>The current official website lists former Provincial Superiors. Because some dates in the published list overlap, I will verify the chronology with Province archives before presenting it as a definitive historical timeline.</w:t>
      </w:r>
    </w:p>
    <w:tbl>
      <w:tblPr>
        <w:tblStyle w:val="TableGrid"/>
        <w:tblW w:type="auto" w:w="0"/>
        <w:jc w:val="center"/>
        <w:tblLook w:firstColumn="1" w:firstRow="1" w:lastColumn="0" w:lastRow="0" w:noHBand="0" w:noVBand="1" w:val="04A0"/>
      </w:tblPr>
      <w:tblGrid>
        <w:gridCol w:w="5040"/>
        <w:gridCol w:w="5040"/>
      </w:tblGrid>
      <w:tr>
        <w:tc>
          <w:tcPr>
            <w:tcW w:type="dxa" w:w="5040"/>
            <w:shd w:fill="183152"/>
            <w:vAlign w:val="center"/>
          </w:tcPr>
          <w:p>
            <w:r>
              <w:t>Name</w:t>
            </w:r>
          </w:p>
        </w:tc>
        <w:tc>
          <w:tcPr>
            <w:tcW w:type="dxa" w:w="5040"/>
            <w:shd w:fill="183152"/>
            <w:vAlign w:val="center"/>
          </w:tcPr>
          <w:p>
            <w:r>
              <w:t>Dates currently listed</w:t>
            </w:r>
          </w:p>
        </w:tc>
      </w:tr>
      <w:tr>
        <w:tc>
          <w:tcPr>
            <w:tcW w:type="dxa" w:w="5040"/>
            <w:vAlign w:val="top"/>
          </w:tcPr>
          <w:p>
            <w:r>
              <w:t>Fr. Louis Ponnaiah, OMI</w:t>
            </w:r>
          </w:p>
        </w:tc>
        <w:tc>
          <w:tcPr>
            <w:tcW w:type="dxa" w:w="5040"/>
            <w:vAlign w:val="top"/>
          </w:tcPr>
          <w:p>
            <w:r>
              <w:t>1984–1991</w:t>
            </w:r>
          </w:p>
        </w:tc>
      </w:tr>
      <w:tr>
        <w:tc>
          <w:tcPr>
            <w:tcW w:type="dxa" w:w="5040"/>
            <w:vAlign w:val="top"/>
          </w:tcPr>
          <w:p>
            <w:r>
              <w:t>Rev. Fr. P. P. Philip</w:t>
            </w:r>
          </w:p>
        </w:tc>
        <w:tc>
          <w:tcPr>
            <w:tcW w:type="dxa" w:w="5040"/>
            <w:vAlign w:val="top"/>
          </w:tcPr>
          <w:p>
            <w:r>
              <w:t>1991–1997</w:t>
            </w:r>
          </w:p>
        </w:tc>
      </w:tr>
      <w:tr>
        <w:tc>
          <w:tcPr>
            <w:tcW w:type="dxa" w:w="5040"/>
            <w:vAlign w:val="top"/>
          </w:tcPr>
          <w:p>
            <w:r>
              <w:t>Rev. Fr. P. Jesunesan</w:t>
            </w:r>
          </w:p>
        </w:tc>
        <w:tc>
          <w:tcPr>
            <w:tcW w:type="dxa" w:w="5040"/>
            <w:vAlign w:val="top"/>
          </w:tcPr>
          <w:p>
            <w:r>
              <w:t>1989–1999</w:t>
            </w:r>
          </w:p>
        </w:tc>
      </w:tr>
      <w:tr>
        <w:tc>
          <w:tcPr>
            <w:tcW w:type="dxa" w:w="5040"/>
            <w:vAlign w:val="top"/>
          </w:tcPr>
          <w:p>
            <w:r>
              <w:t>Rev. Fr. Jeevendra Paul</w:t>
            </w:r>
          </w:p>
        </w:tc>
        <w:tc>
          <w:tcPr>
            <w:tcW w:type="dxa" w:w="5040"/>
            <w:vAlign w:val="top"/>
          </w:tcPr>
          <w:p>
            <w:r>
              <w:t>1999–2004</w:t>
            </w:r>
          </w:p>
        </w:tc>
      </w:tr>
      <w:tr>
        <w:tc>
          <w:tcPr>
            <w:tcW w:type="dxa" w:w="5040"/>
            <w:vAlign w:val="top"/>
          </w:tcPr>
          <w:p>
            <w:r>
              <w:t>Rev. Fr. S.M. Selvaratnam</w:t>
            </w:r>
          </w:p>
        </w:tc>
        <w:tc>
          <w:tcPr>
            <w:tcW w:type="dxa" w:w="5040"/>
            <w:vAlign w:val="top"/>
          </w:tcPr>
          <w:p>
            <w:r>
              <w:t>2005–2008</w:t>
            </w:r>
          </w:p>
        </w:tc>
      </w:tr>
      <w:tr>
        <w:tc>
          <w:tcPr>
            <w:tcW w:type="dxa" w:w="5040"/>
            <w:vAlign w:val="top"/>
          </w:tcPr>
          <w:p>
            <w:r>
              <w:t>Rev. Fr. Paul Natchathiram</w:t>
            </w:r>
          </w:p>
        </w:tc>
        <w:tc>
          <w:tcPr>
            <w:tcW w:type="dxa" w:w="5040"/>
            <w:vAlign w:val="top"/>
          </w:tcPr>
          <w:p>
            <w:r>
              <w:t>2008–2014</w:t>
            </w:r>
          </w:p>
        </w:tc>
      </w:tr>
      <w:tr>
        <w:tc>
          <w:tcPr>
            <w:tcW w:type="dxa" w:w="5040"/>
            <w:vAlign w:val="top"/>
          </w:tcPr>
          <w:p>
            <w:r>
              <w:t>Rev. Fr. Edwin Vasantharajah</w:t>
            </w:r>
          </w:p>
        </w:tc>
        <w:tc>
          <w:tcPr>
            <w:tcW w:type="dxa" w:w="5040"/>
            <w:vAlign w:val="top"/>
          </w:tcPr>
          <w:p>
            <w:r>
              <w:t>2014–2020</w:t>
            </w:r>
          </w:p>
        </w:tc>
      </w:tr>
      <w:tr>
        <w:tc>
          <w:tcPr>
            <w:tcW w:type="dxa" w:w="5040"/>
            <w:vAlign w:val="top"/>
          </w:tcPr>
          <w:p>
            <w:r>
              <w:t>Rev. Fr. Eugene Benedict</w:t>
            </w:r>
          </w:p>
        </w:tc>
        <w:tc>
          <w:tcPr>
            <w:tcW w:type="dxa" w:w="5040"/>
            <w:vAlign w:val="top"/>
          </w:tcPr>
          <w:p>
            <w:r>
              <w:t>2020–2022</w:t>
            </w:r>
          </w:p>
        </w:tc>
      </w:tr>
    </w:tbl>
    <w:p/>
    <w:p>
      <w:pPr>
        <w:pStyle w:val="Heading1"/>
      </w:pPr>
      <w:r>
        <w:t>14. CONTACT PAGE</w:t>
      </w:r>
    </w:p>
    <w:p>
      <w:pPr>
        <w:pStyle w:val="Heading2"/>
      </w:pPr>
      <w:r>
        <w:t>Oblate Province of Jaffna</w:t>
      </w:r>
    </w:p>
    <w:p>
      <w:r>
        <w:t>657/1 Hospital Road, Jaffna, Sri Lanka</w:t>
      </w:r>
    </w:p>
    <w:p>
      <w:r>
        <w:t>Telephone: 021-2222721</w:t>
      </w:r>
    </w:p>
    <w:p>
      <w:r>
        <w:t>Email: omi.jafprovince@gmail.com</w:t>
      </w:r>
    </w:p>
    <w:p>
      <w:pPr>
        <w:pStyle w:val="Heading2"/>
      </w:pPr>
      <w:r>
        <w:t>Contact Sections Included</w:t>
      </w:r>
    </w:p>
    <w:p>
      <w:pPr>
        <w:pStyle w:val="ListBullet"/>
      </w:pPr>
      <w:r>
        <w:t>General enquiries</w:t>
      </w:r>
    </w:p>
    <w:p>
      <w:pPr>
        <w:pStyle w:val="ListBullet"/>
      </w:pPr>
      <w:r>
        <w:t>Vocations</w:t>
      </w:r>
    </w:p>
    <w:p>
      <w:pPr>
        <w:pStyle w:val="ListBullet"/>
      </w:pPr>
      <w:r>
        <w:t>Parish enquiries</w:t>
      </w:r>
    </w:p>
    <w:p>
      <w:pPr>
        <w:pStyle w:val="ListBullet"/>
      </w:pPr>
      <w:r>
        <w:t>Publications / media</w:t>
      </w:r>
    </w:p>
    <w:p>
      <w:pPr>
        <w:pStyle w:val="ListBullet"/>
      </w:pPr>
      <w:r>
        <w:t>Mission support and donations</w:t>
      </w:r>
    </w:p>
    <w:p>
      <w:pPr>
        <w:pStyle w:val="ListBullet"/>
      </w:pPr>
      <w:r>
        <w:t>Safeguarding / pastoral concerns</w:t>
      </w:r>
    </w:p>
    <w:p>
      <w:pPr>
        <w:pStyle w:val="Heading2"/>
      </w:pPr>
      <w:r>
        <w:t>Contact form fields</w:t>
      </w:r>
    </w:p>
    <w:p>
      <w:pPr>
        <w:pStyle w:val="ListBullet"/>
      </w:pPr>
      <w:r>
        <w:t>Name</w:t>
      </w:r>
    </w:p>
    <w:p>
      <w:pPr>
        <w:pStyle w:val="ListBullet"/>
      </w:pPr>
      <w:r>
        <w:t>Email / phone</w:t>
      </w:r>
    </w:p>
    <w:p>
      <w:pPr>
        <w:pStyle w:val="ListBullet"/>
      </w:pPr>
      <w:r>
        <w:t>Reason for enquiry</w:t>
      </w:r>
    </w:p>
    <w:p>
      <w:pPr>
        <w:pStyle w:val="ListBullet"/>
      </w:pPr>
      <w:r>
        <w:t>Message</w:t>
      </w:r>
    </w:p>
    <w:p>
      <w:pPr>
        <w:pStyle w:val="ListBullet"/>
      </w:pPr>
      <w:r>
        <w:t>Consent / privacy acknowledgement</w:t>
      </w:r>
    </w:p>
    <w:p>
      <w:pPr>
        <w:pStyle w:val="Heading1"/>
      </w:pPr>
      <w:r>
        <w:t>15. WEBSITE DESIGN &amp; UX BLUEPRINT</w:t>
      </w:r>
    </w:p>
    <w:p>
      <w:pPr>
        <w:pStyle w:val="Heading2"/>
      </w:pPr>
      <w:r>
        <w:t>Visual identity</w:t>
      </w:r>
    </w:p>
    <w:p>
      <w:pPr>
        <w:pStyle w:val="ListBullet"/>
      </w:pPr>
      <w:r>
        <w:t>Primary: deep institutional blue</w:t>
      </w:r>
    </w:p>
    <w:p>
      <w:pPr>
        <w:pStyle w:val="ListBullet"/>
      </w:pPr>
      <w:r>
        <w:t>Secondary: warm gold</w:t>
      </w:r>
    </w:p>
    <w:p>
      <w:pPr>
        <w:pStyle w:val="ListBullet"/>
      </w:pPr>
      <w:r>
        <w:t>Supporting: white, neutral grey and restrained earth/green tones</w:t>
      </w:r>
    </w:p>
    <w:p>
      <w:pPr>
        <w:pStyle w:val="ListBullet"/>
      </w:pPr>
      <w:r>
        <w:t>I have planned the website around authentic missionary, pastoral, educational and community photographs</w:t>
      </w:r>
    </w:p>
    <w:p>
      <w:pPr>
        <w:pStyle w:val="ListBullet"/>
      </w:pPr>
      <w:r>
        <w:t>I have prioritized documentary realism over generic stock photography</w:t>
      </w:r>
    </w:p>
    <w:p>
      <w:pPr>
        <w:pStyle w:val="Heading2"/>
      </w:pPr>
      <w:r>
        <w:t>Typography</w:t>
      </w:r>
    </w:p>
    <w:p>
      <w:pPr>
        <w:pStyle w:val="ListBullet"/>
      </w:pPr>
      <w:r>
        <w:t>Headings: strong professional serif or institutional display face</w:t>
      </w:r>
    </w:p>
    <w:p>
      <w:pPr>
        <w:pStyle w:val="ListBullet"/>
      </w:pPr>
      <w:r>
        <w:t>Body: clean, highly readable sans-serif</w:t>
      </w:r>
    </w:p>
    <w:p>
      <w:pPr>
        <w:pStyle w:val="ListBullet"/>
      </w:pPr>
      <w:r>
        <w:t>Tamil: professional Unicode Tamil font with consistent weights</w:t>
      </w:r>
    </w:p>
    <w:p>
      <w:pPr>
        <w:pStyle w:val="ListBullet"/>
      </w:pPr>
      <w:r>
        <w:t>Keep line lengths comfortable for long historical content</w:t>
      </w:r>
    </w:p>
    <w:p>
      <w:pPr>
        <w:pStyle w:val="Heading2"/>
      </w:pPr>
      <w:r>
        <w:t>Navigation</w:t>
      </w:r>
    </w:p>
    <w:p>
      <w:r>
        <w:t>I have planned a clean top navigation with a prominent “Our Ministries” entry, a language switcher (English | தமிழ் | සිංහල), and a compact mobile menu with quick access to Contact, Ministries and Vocations.</w:t>
      </w:r>
    </w:p>
    <w:p>
      <w:pPr>
        <w:pStyle w:val="Heading2"/>
      </w:pPr>
      <w:r>
        <w:t>Homepage visual hierarchy</w:t>
      </w:r>
    </w:p>
    <w:p>
      <w:pPr>
        <w:pStyle w:val="ListNumber"/>
      </w:pPr>
      <w:r>
        <w:t>Hero — Province identity + mission statement</w:t>
      </w:r>
    </w:p>
    <w:p>
      <w:pPr>
        <w:pStyle w:val="ListNumber"/>
      </w:pPr>
      <w:r>
        <w:t>Charism — Evangelizing the poor</w:t>
      </w:r>
    </w:p>
    <w:p>
      <w:pPr>
        <w:pStyle w:val="ListNumber"/>
      </w:pPr>
      <w:r>
        <w:t>Mission / Vision</w:t>
      </w:r>
    </w:p>
    <w:p>
      <w:pPr>
        <w:pStyle w:val="ListNumber"/>
      </w:pPr>
      <w:r>
        <w:t>17 Ministries</w:t>
      </w:r>
    </w:p>
    <w:p>
      <w:pPr>
        <w:pStyle w:val="ListNumber"/>
      </w:pPr>
      <w:r>
        <w:t>History timeline</w:t>
      </w:r>
    </w:p>
    <w:p>
      <w:pPr>
        <w:pStyle w:val="ListNumber"/>
      </w:pPr>
      <w:r>
        <w:t>Featured mission story</w:t>
      </w:r>
    </w:p>
    <w:p>
      <w:pPr>
        <w:pStyle w:val="ListNumber"/>
      </w:pPr>
      <w:r>
        <w:t>Latest news / events</w:t>
      </w:r>
    </w:p>
    <w:p>
      <w:pPr>
        <w:pStyle w:val="ListNumber"/>
      </w:pPr>
      <w:r>
        <w:t>International mission</w:t>
      </w:r>
    </w:p>
    <w:p>
      <w:pPr>
        <w:pStyle w:val="ListNumber"/>
      </w:pPr>
      <w:r>
        <w:t>Vocations</w:t>
      </w:r>
    </w:p>
    <w:p>
      <w:pPr>
        <w:pStyle w:val="ListNumber"/>
      </w:pPr>
      <w:r>
        <w:t>Contact</w:t>
      </w:r>
    </w:p>
    <w:p>
      <w:pPr>
        <w:pStyle w:val="Heading2"/>
      </w:pPr>
      <w:r>
        <w:t>Photography rules</w:t>
      </w:r>
    </w:p>
    <w:p>
      <w:pPr>
        <w:pStyle w:val="ListBullet"/>
      </w:pPr>
      <w:r>
        <w:t>I have planned to use real Province photographs wherever available.</w:t>
      </w:r>
    </w:p>
    <w:p>
      <w:pPr>
        <w:pStyle w:val="ListBullet"/>
      </w:pPr>
      <w:r>
        <w:t>I will preserve authenticity and avoid over-editing faces or documentary images.</w:t>
      </w:r>
    </w:p>
    <w:p>
      <w:pPr>
        <w:pStyle w:val="ListBullet"/>
      </w:pPr>
      <w:r>
        <w:t>I have focused the visual direction on people actively participating in mission, not only buildings.</w:t>
      </w:r>
    </w:p>
    <w:p>
      <w:pPr>
        <w:pStyle w:val="ListBullet"/>
      </w:pPr>
      <w:r>
        <w:t>I have included captions identifying place, ministry and date when known.</w:t>
      </w:r>
    </w:p>
    <w:p>
      <w:pPr>
        <w:pStyle w:val="ListBullet"/>
      </w:pPr>
      <w:r>
        <w:t>I will obtain appropriate permission for identifiable children and sensitive pastoral cases.</w:t>
      </w:r>
    </w:p>
    <w:p>
      <w:pPr>
        <w:pStyle w:val="Heading1"/>
      </w:pPr>
      <w:r>
        <w:t>16. PAGE-BY-PAGE CONTENT ARCHITECTURE</w:t>
      </w:r>
    </w:p>
    <w:tbl>
      <w:tblPr>
        <w:tblStyle w:val="TableGrid"/>
        <w:tblW w:type="auto" w:w="0"/>
        <w:jc w:val="center"/>
        <w:tblLook w:firstColumn="1" w:firstRow="1" w:lastColumn="0" w:lastRow="0" w:noHBand="0" w:noVBand="1" w:val="04A0"/>
      </w:tblPr>
      <w:tblGrid>
        <w:gridCol w:w="5040"/>
        <w:gridCol w:w="5040"/>
      </w:tblGrid>
      <w:tr>
        <w:tc>
          <w:tcPr>
            <w:tcW w:type="dxa" w:w="5040"/>
            <w:shd w:fill="183152"/>
            <w:vAlign w:val="center"/>
          </w:tcPr>
          <w:p>
            <w:r>
              <w:t>Page</w:t>
            </w:r>
          </w:p>
        </w:tc>
        <w:tc>
          <w:tcPr>
            <w:tcW w:type="dxa" w:w="5040"/>
            <w:shd w:fill="183152"/>
            <w:vAlign w:val="center"/>
          </w:tcPr>
          <w:p>
            <w:r>
              <w:t>Purpose</w:t>
            </w:r>
          </w:p>
        </w:tc>
      </w:tr>
      <w:tr>
        <w:tc>
          <w:tcPr>
            <w:tcW w:type="dxa" w:w="5040"/>
            <w:vAlign w:val="top"/>
          </w:tcPr>
          <w:p>
            <w:r>
              <w:t>Home</w:t>
            </w:r>
          </w:p>
        </w:tc>
        <w:tc>
          <w:tcPr>
            <w:tcW w:type="dxa" w:w="5040"/>
            <w:vAlign w:val="top"/>
          </w:tcPr>
          <w:p>
            <w:r>
              <w:t>Short, visual and action-oriented. Do not place the entire history on the homepage.</w:t>
            </w:r>
          </w:p>
        </w:tc>
      </w:tr>
      <w:tr>
        <w:tc>
          <w:tcPr>
            <w:tcW w:type="dxa" w:w="5040"/>
            <w:vAlign w:val="top"/>
          </w:tcPr>
          <w:p>
            <w:r>
              <w:t>Who We Are</w:t>
            </w:r>
          </w:p>
        </w:tc>
        <w:tc>
          <w:tcPr>
            <w:tcW w:type="dxa" w:w="5040"/>
            <w:vAlign w:val="top"/>
          </w:tcPr>
          <w:p>
            <w:r>
              <w:t>Institutional identity and current missionary purpose.</w:t>
            </w:r>
          </w:p>
        </w:tc>
      </w:tr>
      <w:tr>
        <w:tc>
          <w:tcPr>
            <w:tcW w:type="dxa" w:w="5040"/>
            <w:vAlign w:val="top"/>
          </w:tcPr>
          <w:p>
            <w:r>
              <w:t>Charism</w:t>
            </w:r>
          </w:p>
        </w:tc>
        <w:tc>
          <w:tcPr>
            <w:tcW w:type="dxa" w:w="5040"/>
            <w:vAlign w:val="top"/>
          </w:tcPr>
          <w:p>
            <w:r>
              <w:t>Meaning of “Evangelizing the poor” with contemporary examples.</w:t>
            </w:r>
          </w:p>
        </w:tc>
      </w:tr>
      <w:tr>
        <w:tc>
          <w:tcPr>
            <w:tcW w:type="dxa" w:w="5040"/>
            <w:vAlign w:val="top"/>
          </w:tcPr>
          <w:p>
            <w:r>
              <w:t>Mission</w:t>
            </w:r>
          </w:p>
        </w:tc>
        <w:tc>
          <w:tcPr>
            <w:tcW w:type="dxa" w:w="5040"/>
            <w:vAlign w:val="top"/>
          </w:tcPr>
          <w:p>
            <w:r>
              <w:t>Official mission statement followed by explanation.</w:t>
            </w:r>
          </w:p>
        </w:tc>
      </w:tr>
      <w:tr>
        <w:tc>
          <w:tcPr>
            <w:tcW w:type="dxa" w:w="5040"/>
            <w:vAlign w:val="top"/>
          </w:tcPr>
          <w:p>
            <w:r>
              <w:t>Vision</w:t>
            </w:r>
          </w:p>
        </w:tc>
        <w:tc>
          <w:tcPr>
            <w:tcW w:type="dxa" w:w="5040"/>
            <w:vAlign w:val="top"/>
          </w:tcPr>
          <w:p>
            <w:r>
              <w:t>Official vision statement followed by practical expression.</w:t>
            </w:r>
          </w:p>
        </w:tc>
      </w:tr>
      <w:tr>
        <w:tc>
          <w:tcPr>
            <w:tcW w:type="dxa" w:w="5040"/>
            <w:vAlign w:val="top"/>
          </w:tcPr>
          <w:p>
            <w:r>
              <w:t>St Eugene de Mazenod</w:t>
            </w:r>
          </w:p>
        </w:tc>
        <w:tc>
          <w:tcPr>
            <w:tcW w:type="dxa" w:w="5040"/>
            <w:vAlign w:val="top"/>
          </w:tcPr>
          <w:p>
            <w:r>
              <w:t>Founder, missionary inspiration and key dates.</w:t>
            </w:r>
          </w:p>
        </w:tc>
      </w:tr>
      <w:tr>
        <w:tc>
          <w:tcPr>
            <w:tcW w:type="dxa" w:w="5040"/>
            <w:vAlign w:val="top"/>
          </w:tcPr>
          <w:p>
            <w:r>
              <w:t>History</w:t>
            </w:r>
          </w:p>
        </w:tc>
        <w:tc>
          <w:tcPr>
            <w:tcW w:type="dxa" w:w="5040"/>
            <w:vAlign w:val="top"/>
          </w:tcPr>
          <w:p>
            <w:r>
              <w:t>Long-form historical narrative from the supplied source.</w:t>
            </w:r>
          </w:p>
        </w:tc>
      </w:tr>
      <w:tr>
        <w:tc>
          <w:tcPr>
            <w:tcW w:type="dxa" w:w="5040"/>
            <w:vAlign w:val="top"/>
          </w:tcPr>
          <w:p>
            <w:r>
              <w:t>Timeline</w:t>
            </w:r>
          </w:p>
        </w:tc>
        <w:tc>
          <w:tcPr>
            <w:tcW w:type="dxa" w:w="5040"/>
            <w:vAlign w:val="top"/>
          </w:tcPr>
          <w:p>
            <w:r>
              <w:t>Major dates in a visual chronological format.</w:t>
            </w:r>
          </w:p>
        </w:tc>
      </w:tr>
      <w:tr>
        <w:tc>
          <w:tcPr>
            <w:tcW w:type="dxa" w:w="5040"/>
            <w:vAlign w:val="top"/>
          </w:tcPr>
          <w:p>
            <w:r>
              <w:t>Ministries</w:t>
            </w:r>
          </w:p>
        </w:tc>
        <w:tc>
          <w:tcPr>
            <w:tcW w:type="dxa" w:w="5040"/>
            <w:vAlign w:val="top"/>
          </w:tcPr>
          <w:p>
            <w:r>
              <w:t>Master directory of all 17 ministry areas.</w:t>
            </w:r>
          </w:p>
        </w:tc>
      </w:tr>
      <w:tr>
        <w:tc>
          <w:tcPr>
            <w:tcW w:type="dxa" w:w="5040"/>
            <w:vAlign w:val="top"/>
          </w:tcPr>
          <w:p>
            <w:r>
              <w:t>Individual ministry pages</w:t>
            </w:r>
          </w:p>
        </w:tc>
        <w:tc>
          <w:tcPr>
            <w:tcW w:type="dxa" w:w="5040"/>
            <w:vAlign w:val="top"/>
          </w:tcPr>
          <w:p>
            <w:r>
              <w:t>Purpose, places, activities, photographs, contact and related stories.</w:t>
            </w:r>
          </w:p>
        </w:tc>
      </w:tr>
      <w:tr>
        <w:tc>
          <w:tcPr>
            <w:tcW w:type="dxa" w:w="5040"/>
            <w:vAlign w:val="top"/>
          </w:tcPr>
          <w:p>
            <w:r>
              <w:t>Parishes</w:t>
            </w:r>
          </w:p>
        </w:tc>
        <w:tc>
          <w:tcPr>
            <w:tcW w:type="dxa" w:w="5040"/>
            <w:vAlign w:val="top"/>
          </w:tcPr>
          <w:p>
            <w:r>
              <w:t>Searchable parish directory.</w:t>
            </w:r>
          </w:p>
        </w:tc>
      </w:tr>
      <w:tr>
        <w:tc>
          <w:tcPr>
            <w:tcW w:type="dxa" w:w="5040"/>
            <w:vAlign w:val="top"/>
          </w:tcPr>
          <w:p>
            <w:r>
              <w:t>Formation &amp; Vocations</w:t>
            </w:r>
          </w:p>
        </w:tc>
        <w:tc>
          <w:tcPr>
            <w:tcW w:type="dxa" w:w="5040"/>
            <w:vAlign w:val="top"/>
          </w:tcPr>
          <w:p>
            <w:r>
              <w:t>Formation houses, discernment and contact.</w:t>
            </w:r>
          </w:p>
        </w:tc>
      </w:tr>
      <w:tr>
        <w:tc>
          <w:tcPr>
            <w:tcW w:type="dxa" w:w="5040"/>
            <w:vAlign w:val="top"/>
          </w:tcPr>
          <w:p>
            <w:r>
              <w:t>International Mission</w:t>
            </w:r>
          </w:p>
        </w:tc>
        <w:tc>
          <w:tcPr>
            <w:tcW w:type="dxa" w:w="5040"/>
            <w:vAlign w:val="top"/>
          </w:tcPr>
          <w:p>
            <w:r>
              <w:t>Mission countries, formation abroad and diaspora.</w:t>
            </w:r>
          </w:p>
        </w:tc>
      </w:tr>
      <w:tr>
        <w:tc>
          <w:tcPr>
            <w:tcW w:type="dxa" w:w="5040"/>
            <w:vAlign w:val="top"/>
          </w:tcPr>
          <w:p>
            <w:r>
              <w:t>News &amp; Events</w:t>
            </w:r>
          </w:p>
        </w:tc>
        <w:tc>
          <w:tcPr>
            <w:tcW w:type="dxa" w:w="5040"/>
            <w:vAlign w:val="top"/>
          </w:tcPr>
          <w:p>
            <w:r>
              <w:t>Current content and archive.</w:t>
            </w:r>
          </w:p>
        </w:tc>
      </w:tr>
      <w:tr>
        <w:tc>
          <w:tcPr>
            <w:tcW w:type="dxa" w:w="5040"/>
            <w:vAlign w:val="top"/>
          </w:tcPr>
          <w:p>
            <w:r>
              <w:t>Publications</w:t>
            </w:r>
          </w:p>
        </w:tc>
        <w:tc>
          <w:tcPr>
            <w:tcW w:type="dxa" w:w="5040"/>
            <w:vAlign w:val="top"/>
          </w:tcPr>
          <w:p>
            <w:r>
              <w:t>Yazha-Thoni, Zeal and archive.</w:t>
            </w:r>
          </w:p>
        </w:tc>
      </w:tr>
      <w:tr>
        <w:tc>
          <w:tcPr>
            <w:tcW w:type="dxa" w:w="5040"/>
            <w:vAlign w:val="top"/>
          </w:tcPr>
          <w:p>
            <w:r>
              <w:t>Media</w:t>
            </w:r>
          </w:p>
        </w:tc>
        <w:tc>
          <w:tcPr>
            <w:tcW w:type="dxa" w:w="5040"/>
            <w:vAlign w:val="top"/>
          </w:tcPr>
          <w:p>
            <w:r>
              <w:t>Photo/video/digital mission.</w:t>
            </w:r>
          </w:p>
        </w:tc>
      </w:tr>
      <w:tr>
        <w:tc>
          <w:tcPr>
            <w:tcW w:type="dxa" w:w="5040"/>
            <w:vAlign w:val="top"/>
          </w:tcPr>
          <w:p>
            <w:r>
              <w:t>Leadership</w:t>
            </w:r>
          </w:p>
        </w:tc>
        <w:tc>
          <w:tcPr>
            <w:tcW w:type="dxa" w:w="5040"/>
            <w:vAlign w:val="top"/>
          </w:tcPr>
          <w:p>
            <w:r>
              <w:t>Current leadership and verified historical leadership.</w:t>
            </w:r>
          </w:p>
        </w:tc>
      </w:tr>
      <w:tr>
        <w:tc>
          <w:tcPr>
            <w:tcW w:type="dxa" w:w="5040"/>
            <w:vAlign w:val="top"/>
          </w:tcPr>
          <w:p>
            <w:r>
              <w:t>Contact</w:t>
            </w:r>
          </w:p>
        </w:tc>
        <w:tc>
          <w:tcPr>
            <w:tcW w:type="dxa" w:w="5040"/>
            <w:vAlign w:val="top"/>
          </w:tcPr>
          <w:p>
            <w:r>
              <w:t>Address, phone, email, map and enquiry form.</w:t>
            </w:r>
          </w:p>
        </w:tc>
      </w:tr>
    </w:tbl>
    <w:p/>
    <w:p>
      <w:pPr>
        <w:pStyle w:val="Heading1"/>
      </w:pPr>
      <w:r>
        <w:t>17. FOOTER — FINAL WEBSITE COPY</w:t>
      </w:r>
    </w:p>
    <w:p>
      <w:r>
        <w:t>OBLATE PROVINCE OF JAFFNA</w:t>
      </w:r>
    </w:p>
    <w:p>
      <w:r>
        <w:t>Missionary Oblates of Mary Immaculate</w:t>
      </w:r>
    </w:p>
    <w:p>
      <w:r>
        <w:t>17 Ministries. Many Places. One Mission.</w:t>
      </w:r>
    </w:p>
    <w:p>
      <w:r>
        <w:t>1847 – 2026</w:t>
      </w:r>
    </w:p>
    <w:p>
      <w:r>
        <w:t>Serving the people of God island-wide and abroad.</w:t>
      </w:r>
    </w:p>
    <w:p>
      <w:r>
        <w:t>Quick links: About Us | Ministries | Parishes | Vocations | News &amp; Events | Publications | Contact</w:t>
      </w:r>
    </w:p>
    <w:p>
      <w:r>
        <w:t>External links: OMI World | OMI Colombo Province | Official social media channels</w:t>
      </w:r>
    </w:p>
    <w:p>
      <w:pPr>
        <w:pStyle w:val="Heading1"/>
      </w:pPr>
      <w:r>
        <w:t>18. FINAL WEBSITE CONTENT CHECKLIST</w:t>
      </w:r>
    </w:p>
    <w:p>
      <w:pPr>
        <w:pStyle w:val="ListBullet"/>
      </w:pPr>
      <w:r>
        <w:t>☐ Confirm Province logo and brand assets.</w:t>
      </w:r>
    </w:p>
    <w:p>
      <w:pPr>
        <w:pStyle w:val="ListBullet"/>
      </w:pPr>
      <w:r>
        <w:t>☐ Confirm all current leadership names and photographs.</w:t>
      </w:r>
    </w:p>
    <w:p>
      <w:pPr>
        <w:pStyle w:val="ListBullet"/>
      </w:pPr>
      <w:r>
        <w:t>☐ Verify former Provincial chronology before publishing.</w:t>
      </w:r>
    </w:p>
    <w:p>
      <w:pPr>
        <w:pStyle w:val="ListBullet"/>
      </w:pPr>
      <w:r>
        <w:t>☐ Verify each parish name, location, clergy contact and Mass schedule.</w:t>
      </w:r>
    </w:p>
    <w:p>
      <w:pPr>
        <w:pStyle w:val="ListBullet"/>
      </w:pPr>
      <w:r>
        <w:t>☐ Verify every ministry location and current operational status.</w:t>
      </w:r>
    </w:p>
    <w:p>
      <w:pPr>
        <w:pStyle w:val="ListBullet"/>
      </w:pPr>
      <w:r>
        <w:t>☐ Confirm international mission countries and current assignments.</w:t>
      </w:r>
    </w:p>
    <w:p>
      <w:pPr>
        <w:pStyle w:val="ListBullet"/>
      </w:pPr>
      <w:r>
        <w:t>☐ Confirm formation locations and current formation status.</w:t>
      </w:r>
    </w:p>
    <w:p>
      <w:pPr>
        <w:pStyle w:val="ListBullet"/>
      </w:pPr>
      <w:r>
        <w:t>☐ Add current safeguarding / child protection information if applicable.</w:t>
      </w:r>
    </w:p>
    <w:p>
      <w:pPr>
        <w:pStyle w:val="ListBullet"/>
      </w:pPr>
      <w:r>
        <w:t>☐ Add privacy policy and cookie notice where legally required.</w:t>
      </w:r>
    </w:p>
    <w:p>
      <w:pPr>
        <w:pStyle w:val="ListBullet"/>
      </w:pPr>
      <w:r>
        <w:t>☐ Add accessibility basics: alt text, contrast, keyboard navigation and readable font sizes.</w:t>
      </w:r>
    </w:p>
    <w:p>
      <w:pPr>
        <w:pStyle w:val="ListBullet"/>
      </w:pPr>
      <w:r>
        <w:t>☐ Add English, Tamil and Sinhala language versions.</w:t>
      </w:r>
    </w:p>
    <w:p>
      <w:pPr>
        <w:pStyle w:val="ListBullet"/>
      </w:pPr>
      <w:r>
        <w:t>☐ Set up Google Analytics / privacy-compliant analytics only after institutional approval.</w:t>
      </w:r>
    </w:p>
    <w:p>
      <w:pPr>
        <w:pStyle w:val="ListBullet"/>
      </w:pPr>
      <w:r>
        <w:t>☐ Set up SEO titles and descriptions for every page.</w:t>
      </w:r>
    </w:p>
    <w:p>
      <w:pPr>
        <w:pStyle w:val="ListBullet"/>
      </w:pPr>
      <w:r>
        <w:t>☐ Compress images for performance while retaining quality.</w:t>
      </w:r>
    </w:p>
    <w:p>
      <w:pPr>
        <w:pStyle w:val="ListBullet"/>
      </w:pPr>
      <w:r>
        <w:t>☐ Add search and ministry filters.</w:t>
      </w:r>
    </w:p>
    <w:p>
      <w:pPr>
        <w:pStyle w:val="ListBullet"/>
      </w:pPr>
      <w:r>
        <w:t>☐ Add last-updated dates to leadership, parish and event pages.</w:t>
      </w:r>
    </w:p>
    <w:p>
      <w:pPr>
        <w:pStyle w:val="ListBullet"/>
      </w:pPr>
      <w:r>
        <w:t>☐ Create a historical archive section for old publications and photographs.</w:t>
      </w:r>
    </w:p>
    <w:p>
      <w:pPr>
        <w:pStyle w:val="Heading1"/>
      </w:pPr>
      <w:r>
        <w:t>19. BASIC SEO COPY</w:t>
      </w:r>
    </w:p>
    <w:tbl>
      <w:tblPr>
        <w:tblStyle w:val="TableGrid"/>
        <w:tblW w:type="auto" w:w="0"/>
        <w:jc w:val="center"/>
        <w:tblLook w:firstColumn="1" w:firstRow="1" w:lastColumn="0" w:lastRow="0" w:noHBand="0" w:noVBand="1" w:val="04A0"/>
      </w:tblPr>
      <w:tblGrid>
        <w:gridCol w:w="5040"/>
        <w:gridCol w:w="5040"/>
      </w:tblGrid>
      <w:tr>
        <w:tc>
          <w:tcPr>
            <w:tcW w:type="dxa" w:w="5040"/>
            <w:shd w:fill="183152"/>
            <w:vAlign w:val="center"/>
          </w:tcPr>
          <w:p>
            <w:r>
              <w:t>Page</w:t>
            </w:r>
          </w:p>
        </w:tc>
        <w:tc>
          <w:tcPr>
            <w:tcW w:type="dxa" w:w="5040"/>
            <w:shd w:fill="183152"/>
            <w:vAlign w:val="center"/>
          </w:tcPr>
          <w:p>
            <w:r>
              <w:t>SEO text</w:t>
            </w:r>
          </w:p>
        </w:tc>
      </w:tr>
      <w:tr>
        <w:tc>
          <w:tcPr>
            <w:tcW w:type="dxa" w:w="5040"/>
            <w:vAlign w:val="top"/>
          </w:tcPr>
          <w:p>
            <w:r>
              <w:t>Home title</w:t>
            </w:r>
          </w:p>
        </w:tc>
        <w:tc>
          <w:tcPr>
            <w:tcW w:type="dxa" w:w="5040"/>
            <w:vAlign w:val="top"/>
          </w:tcPr>
          <w:p>
            <w:r>
              <w:t>Oblate Province of Jaffna | Missionary Oblates of Mary Immaculate</w:t>
            </w:r>
          </w:p>
        </w:tc>
      </w:tr>
      <w:tr>
        <w:tc>
          <w:tcPr>
            <w:tcW w:type="dxa" w:w="5040"/>
            <w:vAlign w:val="top"/>
          </w:tcPr>
          <w:p>
            <w:r>
              <w:t>Home description</w:t>
            </w:r>
          </w:p>
        </w:tc>
        <w:tc>
          <w:tcPr>
            <w:tcW w:type="dxa" w:w="5040"/>
            <w:vAlign w:val="top"/>
          </w:tcPr>
          <w:p>
            <w:r>
              <w:t>Discover the Oblate Province of Jaffna — 1847–2026. Explore our charism, mission, ministries, history, formation, parishes, international mission and news.</w:t>
            </w:r>
          </w:p>
        </w:tc>
      </w:tr>
      <w:tr>
        <w:tc>
          <w:tcPr>
            <w:tcW w:type="dxa" w:w="5040"/>
            <w:vAlign w:val="top"/>
          </w:tcPr>
          <w:p>
            <w:r>
              <w:t>About title</w:t>
            </w:r>
          </w:p>
        </w:tc>
        <w:tc>
          <w:tcPr>
            <w:tcW w:type="dxa" w:w="5040"/>
            <w:vAlign w:val="top"/>
          </w:tcPr>
          <w:p>
            <w:r>
              <w:t>About the Oblate Province of Jaffna | Our Charism &amp; Mission</w:t>
            </w:r>
          </w:p>
        </w:tc>
      </w:tr>
      <w:tr>
        <w:tc>
          <w:tcPr>
            <w:tcW w:type="dxa" w:w="5040"/>
            <w:vAlign w:val="top"/>
          </w:tcPr>
          <w:p>
            <w:r>
              <w:t>Ministries title</w:t>
            </w:r>
          </w:p>
        </w:tc>
        <w:tc>
          <w:tcPr>
            <w:tcW w:type="dxa" w:w="5040"/>
            <w:vAlign w:val="top"/>
          </w:tcPr>
          <w:p>
            <w:r>
              <w:t>Our Ministries | Oblate Province of Jaffna</w:t>
            </w:r>
          </w:p>
        </w:tc>
      </w:tr>
      <w:tr>
        <w:tc>
          <w:tcPr>
            <w:tcW w:type="dxa" w:w="5040"/>
            <w:vAlign w:val="top"/>
          </w:tcPr>
          <w:p>
            <w:r>
              <w:t>History title</w:t>
            </w:r>
          </w:p>
        </w:tc>
        <w:tc>
          <w:tcPr>
            <w:tcW w:type="dxa" w:w="5040"/>
            <w:vAlign w:val="top"/>
          </w:tcPr>
          <w:p>
            <w:r>
              <w:t>History of the Oblates in Jaffna | 1847–2026</w:t>
            </w:r>
          </w:p>
        </w:tc>
      </w:tr>
      <w:tr>
        <w:tc>
          <w:tcPr>
            <w:tcW w:type="dxa" w:w="5040"/>
            <w:vAlign w:val="top"/>
          </w:tcPr>
          <w:p>
            <w:r>
              <w:t>Vocations title</w:t>
            </w:r>
          </w:p>
        </w:tc>
        <w:tc>
          <w:tcPr>
            <w:tcW w:type="dxa" w:w="5040"/>
            <w:vAlign w:val="top"/>
          </w:tcPr>
          <w:p>
            <w:r>
              <w:t>Oblate Vocations | Discern a Missionary Calling</w:t>
            </w:r>
          </w:p>
        </w:tc>
      </w:tr>
      <w:tr>
        <w:tc>
          <w:tcPr>
            <w:tcW w:type="dxa" w:w="5040"/>
            <w:vAlign w:val="top"/>
          </w:tcPr>
          <w:p>
            <w:r>
              <w:t>Contact title</w:t>
            </w:r>
          </w:p>
        </w:tc>
        <w:tc>
          <w:tcPr>
            <w:tcW w:type="dxa" w:w="5040"/>
            <w:vAlign w:val="top"/>
          </w:tcPr>
          <w:p>
            <w:r>
              <w:t>Contact the Oblate Province of Jaffna</w:t>
            </w:r>
          </w:p>
        </w:tc>
      </w:tr>
    </w:tbl>
    <w:p/>
    <w:p>
      <w:pPr>
        <w:pStyle w:val="Heading1"/>
      </w:pPr>
      <w:r>
        <w:t>20. SOURCE NOTES</w:t>
      </w:r>
    </w:p>
    <w:p>
      <w:r>
        <w:t>Source material supplied by the user: historical and ministry document, pages 43–101, including the 2026 “17 Ministries — One Mission” presentation and ministry/place lists.</w:t>
      </w:r>
    </w:p>
    <w:p>
      <w:r>
        <w:t>Official institutional references reviewed: Oblate Province of Jaffna; OMI World; OMI Colombo Province.</w:t>
      </w:r>
    </w:p>
    <w:p>
      <w:r>
        <w:t>For final publication, I will maintain a source register with the exact page, publication, archive reference or official URL supporting every historical claim and current operational detail.</w:t>
      </w:r>
    </w:p>
    <w:tbl>
      <w:tblPr>
        <w:tblW w:type="auto" w:w="0"/>
        <w:jc w:val="center"/>
        <w:tblLook w:firstColumn="1" w:firstRow="1" w:lastColumn="0" w:lastRow="0" w:noHBand="0" w:noVBand="1" w:val="04A0"/>
      </w:tblPr>
      <w:tblGrid>
        <w:gridCol w:w="10080"/>
      </w:tblGrid>
      <w:tr>
        <w:tc>
          <w:tcPr>
            <w:tcW w:type="dxa" w:w="10080"/>
            <w:shd w:fill="F4F1E8"/>
          </w:tcPr>
          <w:p>
            <w:r>
              <w:t>Editorial principle</w:t>
              <w:br/>
              <w:t>Where the supplied source and a current website page differ, do not silently reconcile them. Flag the discrepancy for Province review and publish only the version formally approved by the Province.</w:t>
            </w:r>
          </w:p>
        </w:tc>
      </w:tr>
    </w:tbl>
    <w:p/>
    <w:p>
      <w:pPr>
        <w:pStyle w:val="Heading1"/>
      </w:pPr>
      <w:r>
        <w:t>21. CLOSING WEBSITE MESSAGE</w:t>
      </w:r>
    </w:p>
    <w:p>
      <w:r>
        <w:t>The story is not finished. The mission continues.</w:t>
      </w:r>
    </w:p>
    <w:p>
      <w:r>
        <w:t>From the first Oblate missionaries who crossed the ocean in 1847 to the many missionaries, communities and collaborators serving today, the journey has always been about the same Gospel: bringing Christ’s hope to people, especially the poor, abandoned and wounded.</w:t>
      </w:r>
    </w:p>
    <w:p>
      <w:r>
        <w:t>Many places. Many people. Many needs. One Gospel. One Christ. One missionary spirit.</w:t>
      </w:r>
    </w:p>
    <w:p>
      <w:r>
        <w:t>OBLATES OF JAFFNA • 1847–2026</w:t>
      </w:r>
    </w:p>
    <w:p>
      <w:r>
        <w:t>“He has sent us to evangelize the poor.”</w:t>
      </w:r>
    </w:p>
    <w:p>
      <w:r>
        <w:br w:type="page"/>
      </w:r>
    </w:p>
    <w:p>
      <w:pPr>
        <w:pStyle w:val="Heading1"/>
      </w:pPr>
      <w:r>
        <w:t>22. MAP &amp; CONTACT DIRECTORY</w:t>
      </w:r>
    </w:p>
    <w:p>
      <w:r>
        <w:t>This section is designed for the website’s main Contact / Locations area. The supplied contact documents provide Oblate names and phone numbers, while the supplied Excel sheet provides additional mobile numbers and email addresses. Where an email is not listed in the Excel sheet, it is intentionally left blank.</w:t>
      </w:r>
    </w:p>
    <w:p>
      <w:r>
        <w:t>For the live website, I have planned an interactive map with searchable locations and clickable contact cards. This document contains the complete content structure for implementation.</w:t>
      </w:r>
    </w:p>
    <w:p>
      <w:pPr>
        <w:pStyle w:val="Heading2"/>
      </w:pPr>
      <w:r>
        <w:t>22.1 Contact Page — Hero</w:t>
      </w:r>
    </w:p>
    <w:p>
      <w:r>
        <w:rPr>
          <w:b/>
        </w:rPr>
        <w:t>FIND AN OBLATE COMMUNITY NEAR YOU</w:t>
      </w:r>
    </w:p>
    <w:p>
      <w:r>
        <w:t>Our missionary presence reaches many places across Sri Lanka. The map provides a visual way to find an Oblate house, parish or ministry centre, while the contact directory provides names, phone numbers and email addresses.</w:t>
      </w:r>
    </w:p>
    <w:p>
      <w:hyperlink r:id="rId10">
        <w:r>
          <w:rPr>
            <w:color w:val="0563C1"/>
            <w:u w:val="single"/>
          </w:rPr>
          <w:t>VIEW ALL LOCATIONS ON GOOGLE MAPS</w:t>
        </w:r>
      </w:hyperlink>
    </w:p>
    <w:p>
      <w:pPr>
        <w:pStyle w:val="Heading2"/>
      </w:pPr>
      <w:r>
        <w:t>22.2 Main Province Contact</w:t>
      </w:r>
    </w:p>
    <w:tbl>
      <w:tblPr>
        <w:tblStyle w:val="TableGrid"/>
        <w:tblW w:type="auto" w:w="0"/>
        <w:jc w:val="center"/>
        <w:tblLook w:firstColumn="1" w:firstRow="1" w:lastColumn="0" w:lastRow="0" w:noHBand="0" w:noVBand="1" w:val="04A0"/>
      </w:tblPr>
      <w:tblGrid>
        <w:gridCol w:w="5040"/>
        <w:gridCol w:w="5040"/>
      </w:tblGrid>
      <w:tr>
        <w:tc>
          <w:tcPr>
            <w:tcW w:type="dxa" w:w="5040"/>
            <w:shd w:fill="183152"/>
          </w:tcPr>
          <w:p>
            <w:r>
              <w:t>Contact</w:t>
            </w:r>
          </w:p>
        </w:tc>
        <w:tc>
          <w:tcPr>
            <w:tcW w:type="dxa" w:w="5040"/>
            <w:shd w:fill="183152"/>
          </w:tcPr>
          <w:p>
            <w:r>
              <w:t>Details</w:t>
            </w:r>
          </w:p>
        </w:tc>
      </w:tr>
      <w:tr>
        <w:tc>
          <w:tcPr>
            <w:tcW w:type="dxa" w:w="5040"/>
            <w:vAlign w:val="top"/>
          </w:tcPr>
          <w:p>
            <w:r>
              <w:t>Oblate Province of Jaffna</w:t>
            </w:r>
          </w:p>
        </w:tc>
        <w:tc>
          <w:tcPr>
            <w:tcW w:type="dxa" w:w="5040"/>
            <w:vAlign w:val="top"/>
          </w:tcPr>
          <w:p>
            <w:r>
              <w:t>Missionary Oblates of Mary Immaculate</w:t>
            </w:r>
          </w:p>
        </w:tc>
      </w:tr>
      <w:tr>
        <w:tc>
          <w:tcPr>
            <w:tcW w:type="dxa" w:w="5040"/>
            <w:vAlign w:val="top"/>
          </w:tcPr>
          <w:p>
            <w:r>
              <w:t>Provincial House</w:t>
            </w:r>
          </w:p>
        </w:tc>
        <w:tc>
          <w:tcPr>
            <w:tcW w:type="dxa" w:w="5040"/>
            <w:vAlign w:val="top"/>
          </w:tcPr>
          <w:p>
            <w:r>
              <w:t>Thodarpaham, 657/1, Hospital Road, Jaffna</w:t>
            </w:r>
          </w:p>
        </w:tc>
      </w:tr>
      <w:tr>
        <w:tc>
          <w:tcPr>
            <w:tcW w:type="dxa" w:w="5040"/>
            <w:vAlign w:val="top"/>
          </w:tcPr>
          <w:p>
            <w:r>
              <w:t>Provincial Superior</w:t>
            </w:r>
          </w:p>
        </w:tc>
        <w:tc>
          <w:tcPr>
            <w:tcW w:type="dxa" w:w="5040"/>
            <w:vAlign w:val="top"/>
          </w:tcPr>
          <w:p>
            <w:r>
              <w:t>Fr. Paul Jeyanthan Pachchek, OMI (2023–2026)</w:t>
            </w:r>
          </w:p>
        </w:tc>
      </w:tr>
      <w:tr>
        <w:tc>
          <w:tcPr>
            <w:tcW w:type="dxa" w:w="5040"/>
            <w:vAlign w:val="top"/>
          </w:tcPr>
          <w:p>
            <w:r>
              <w:t>Phone</w:t>
            </w:r>
          </w:p>
        </w:tc>
        <w:tc>
          <w:tcPr>
            <w:tcW w:type="dxa" w:w="5040"/>
            <w:vAlign w:val="top"/>
          </w:tcPr>
          <w:p>
            <w:r>
              <w:t xml:space="preserve"> +94 77 722 0182</w:t>
            </w:r>
          </w:p>
        </w:tc>
      </w:tr>
      <w:tr>
        <w:tc>
          <w:tcPr>
            <w:tcW w:type="dxa" w:w="5040"/>
            <w:vAlign w:val="top"/>
          </w:tcPr>
          <w:p>
            <w:r>
              <w:t>Website general email</w:t>
            </w:r>
          </w:p>
        </w:tc>
        <w:tc>
          <w:tcPr>
            <w:tcW w:type="dxa" w:w="5040"/>
            <w:vAlign w:val="top"/>
          </w:tcPr>
          <w:p>
            <w:r>
              <w:t>omi.jafprovince@gmail.com</w:t>
            </w:r>
          </w:p>
        </w:tc>
      </w:tr>
      <w:tr>
        <w:tc>
          <w:tcPr>
            <w:tcW w:type="dxa" w:w="5040"/>
            <w:vAlign w:val="top"/>
          </w:tcPr>
          <w:p>
            <w:r>
              <w:t>Map</w:t>
            </w:r>
          </w:p>
        </w:tc>
        <w:tc>
          <w:tcPr>
            <w:tcW w:type="dxa" w:w="5040"/>
            <w:vAlign w:val="top"/>
          </w:tcPr>
          <w:p>
            <w:r>
              <w:t>Open the Provincial House location in Google Maps</w:t>
            </w:r>
          </w:p>
        </w:tc>
      </w:tr>
    </w:tbl>
    <w:p/>
    <w:p>
      <w:hyperlink r:id="rId11">
        <w:r>
          <w:rPr>
            <w:color w:val="0563C1"/>
            <w:u w:val="single"/>
          </w:rPr>
          <w:t>Open Provincial House in Google Maps</w:t>
        </w:r>
      </w:hyperlink>
    </w:p>
    <w:p>
      <w:pPr>
        <w:pStyle w:val="Heading2"/>
      </w:pPr>
      <w:r>
        <w:t>22.3 Interactive Map — Interactive Map Layout</w:t>
      </w:r>
    </w:p>
    <w:p>
      <w:pPr>
        <w:pStyle w:val="ListBullet"/>
      </w:pPr>
      <w:r>
        <w:t>Full-width Sri Lanka map with location pins across the Province’s missionary presence.</w:t>
      </w:r>
    </w:p>
    <w:p>
      <w:pPr>
        <w:pStyle w:val="ListBullet"/>
      </w:pPr>
      <w:r>
        <w:t>Search / filter options: Oblate name | parish | house | ministry | location.</w:t>
      </w:r>
    </w:p>
    <w:p>
      <w:pPr>
        <w:pStyle w:val="ListBullet"/>
      </w:pPr>
      <w:r>
        <w:t>Each location pin opens a card containing the house/ministry name and a responsible Oblate, with phone and email when available, plus “Get Directions”.</w:t>
      </w:r>
    </w:p>
    <w:p>
      <w:pPr>
        <w:pStyle w:val="ListBullet"/>
      </w:pPr>
      <w:r>
        <w:t>I have included a list view beside the map for mobile accessibility.</w:t>
      </w:r>
    </w:p>
    <w:p>
      <w:pPr>
        <w:pStyle w:val="ListBullet"/>
      </w:pPr>
      <w:r>
        <w:t>Visitors will be able to search by Oblate name, parish, house, ministry or location. The parish directory clearly identifies the 12 current parishes served by the Province.</w:t>
      </w:r>
    </w:p>
    <w:p>
      <w:pPr>
        <w:pStyle w:val="ListBullet"/>
      </w:pPr>
      <w:r>
        <w:t>I have included a “Last verified” field for live contact records.</w:t>
      </w:r>
    </w:p>
    <w:p>
      <w:pPr>
        <w:pStyle w:val="ListBullet"/>
      </w:pPr>
      <w:r>
        <w:t>I will publish only personal contact information that has been formally approved for public publication.</w:t>
      </w:r>
    </w:p>
    <w:p>
      <w:pPr>
        <w:pStyle w:val="Heading2"/>
      </w:pPr>
      <w:r>
        <w:t>22.4 Map Locations &amp; Houses</w:t>
      </w:r>
    </w:p>
    <w:tbl>
      <w:tblPr>
        <w:tblStyle w:val="TableGrid"/>
        <w:tblW w:type="auto" w:w="0"/>
        <w:tblLook w:firstColumn="1" w:firstRow="1" w:lastColumn="0" w:lastRow="0" w:noHBand="0" w:noVBand="1" w:val="04A0"/>
      </w:tblPr>
      <w:tblGrid>
        <w:gridCol w:w="2520"/>
        <w:gridCol w:w="2520"/>
        <w:gridCol w:w="2520"/>
        <w:gridCol w:w="2520"/>
      </w:tblGrid>
      <w:tr>
        <w:tc>
          <w:tcPr>
            <w:tcW w:type="dxa" w:w="2520"/>
          </w:tcPr>
          <w:p>
            <w:r>
              <w:t>House / Location</w:t>
            </w:r>
          </w:p>
        </w:tc>
        <w:tc>
          <w:tcPr>
            <w:tcW w:type="dxa" w:w="2520"/>
          </w:tcPr>
          <w:p>
            <w:r>
              <w:t>Address</w:t>
            </w:r>
          </w:p>
        </w:tc>
        <w:tc>
          <w:tcPr>
            <w:tcW w:type="dxa" w:w="2520"/>
          </w:tcPr>
          <w:p>
            <w:r>
              <w:t>Main contact / purpose</w:t>
            </w:r>
          </w:p>
        </w:tc>
        <w:tc>
          <w:tcPr>
            <w:tcW w:type="dxa" w:w="2520"/>
          </w:tcPr>
          <w:p>
            <w:r>
              <w:t>Phone</w:t>
            </w:r>
          </w:p>
        </w:tc>
      </w:tr>
      <w:tr>
        <w:tc>
          <w:tcPr>
            <w:tcW w:type="dxa" w:w="2520"/>
          </w:tcPr>
          <w:p>
            <w:r>
              <w:t>OMI Provincial House – Thodarpaham — Jaffna</w:t>
            </w:r>
          </w:p>
        </w:tc>
        <w:tc>
          <w:tcPr>
            <w:tcW w:type="dxa" w:w="2520"/>
          </w:tcPr>
          <w:p>
            <w:r>
              <w:t>657/1, Hospital Road, Jaffna</w:t>
            </w:r>
          </w:p>
        </w:tc>
        <w:tc>
          <w:tcPr>
            <w:tcW w:type="dxa" w:w="2520"/>
          </w:tcPr>
          <w:p>
            <w:r>
              <w:t>Fr. Jeyanthan Paul Pachchek, OMI / Provincial Superior</w:t>
            </w:r>
          </w:p>
        </w:tc>
        <w:tc>
          <w:tcPr>
            <w:tcW w:type="dxa" w:w="2520"/>
          </w:tcPr>
          <w:p>
            <w:r>
              <w:t>+94 77 722 0182</w:t>
            </w:r>
          </w:p>
        </w:tc>
      </w:tr>
      <w:tr>
        <w:tc>
          <w:tcPr>
            <w:tcW w:type="dxa" w:w="2520"/>
          </w:tcPr>
          <w:p>
            <w:r>
              <w:t>Amala Utpavam — Jaffna</w:t>
            </w:r>
          </w:p>
        </w:tc>
        <w:tc>
          <w:tcPr>
            <w:tcW w:type="dxa" w:w="2520"/>
          </w:tcPr>
          <w:p>
            <w:r>
              <w:t>Swamiyar Veethi, Columbuthurai, Jaffna</w:t>
            </w:r>
          </w:p>
        </w:tc>
        <w:tc>
          <w:tcPr>
            <w:tcW w:type="dxa" w:w="2520"/>
          </w:tcPr>
          <w:p>
            <w:r>
              <w:t>Multiple Oblates listed in supplied Jaffna directory</w:t>
            </w:r>
          </w:p>
        </w:tc>
        <w:tc>
          <w:tcPr>
            <w:tcW w:type="dxa" w:w="2520"/>
          </w:tcPr>
          <w:p>
            <w:r>
              <w:t>See contact directory</w:t>
            </w:r>
          </w:p>
        </w:tc>
      </w:tr>
      <w:tr>
        <w:tc>
          <w:tcPr>
            <w:tcW w:type="dxa" w:w="2520"/>
          </w:tcPr>
          <w:p>
            <w:r>
              <w:t>St Joseph’s OMI Seminary — Jaffna</w:t>
            </w:r>
          </w:p>
        </w:tc>
        <w:tc>
          <w:tcPr>
            <w:tcW w:type="dxa" w:w="2520"/>
          </w:tcPr>
          <w:p>
            <w:r>
              <w:t>Swamiyar Road / Swamiyar Veethi, Columbuthurai, Jaffna</w:t>
            </w:r>
          </w:p>
        </w:tc>
        <w:tc>
          <w:tcPr>
            <w:tcW w:type="dxa" w:w="2520"/>
          </w:tcPr>
          <w:p>
            <w:r>
              <w:t>Formation community</w:t>
            </w:r>
          </w:p>
        </w:tc>
        <w:tc>
          <w:tcPr>
            <w:tcW w:type="dxa" w:w="2520"/>
          </w:tcPr>
          <w:p>
            <w:r>
              <w:t>See contact directory</w:t>
            </w:r>
          </w:p>
        </w:tc>
      </w:tr>
      <w:tr>
        <w:tc>
          <w:tcPr>
            <w:tcW w:type="dxa" w:w="2520"/>
          </w:tcPr>
          <w:p>
            <w:r>
              <w:t>Vasanthaham – De Mazenod Scholasticate — Jaffna</w:t>
            </w:r>
          </w:p>
        </w:tc>
        <w:tc>
          <w:tcPr>
            <w:tcW w:type="dxa" w:w="2520"/>
          </w:tcPr>
          <w:p>
            <w:r>
              <w:t>Swamiyar Veethi, Columbuthurai, Jaffna</w:t>
            </w:r>
          </w:p>
        </w:tc>
        <w:tc>
          <w:tcPr>
            <w:tcW w:type="dxa" w:w="2520"/>
          </w:tcPr>
          <w:p>
            <w:r>
              <w:t>Formation community</w:t>
            </w:r>
          </w:p>
        </w:tc>
        <w:tc>
          <w:tcPr>
            <w:tcW w:type="dxa" w:w="2520"/>
          </w:tcPr>
          <w:p>
            <w:r>
              <w:t>See contact directory</w:t>
            </w:r>
          </w:p>
        </w:tc>
      </w:tr>
      <w:tr>
        <w:tc>
          <w:tcPr>
            <w:tcW w:type="dxa" w:w="2520"/>
          </w:tcPr>
          <w:p>
            <w:r>
              <w:t>Sangamam — Jaffna</w:t>
            </w:r>
          </w:p>
        </w:tc>
        <w:tc>
          <w:tcPr>
            <w:tcW w:type="dxa" w:w="2520"/>
          </w:tcPr>
          <w:p>
            <w:r>
              <w:t>St. Mary’s Lane, Kopay, Jaffna</w:t>
            </w:r>
          </w:p>
        </w:tc>
        <w:tc>
          <w:tcPr>
            <w:tcW w:type="dxa" w:w="2520"/>
          </w:tcPr>
          <w:p>
            <w:r>
              <w:t>Spiritual renewal / animation</w:t>
            </w:r>
          </w:p>
        </w:tc>
        <w:tc>
          <w:tcPr>
            <w:tcW w:type="dxa" w:w="2520"/>
          </w:tcPr>
          <w:p>
            <w:r>
              <w:t>See contact directory</w:t>
            </w:r>
          </w:p>
        </w:tc>
      </w:tr>
      <w:tr>
        <w:tc>
          <w:tcPr>
            <w:tcW w:type="dxa" w:w="2520"/>
          </w:tcPr>
          <w:p>
            <w:r>
              <w:t>Gnanatheepam YEC — Jaffna</w:t>
            </w:r>
          </w:p>
        </w:tc>
        <w:tc>
          <w:tcPr>
            <w:tcW w:type="dxa" w:w="2520"/>
          </w:tcPr>
          <w:p>
            <w:r>
              <w:t>30/2, Pannai Valavu, Kandy Road, Ariyalai, Jaffna</w:t>
            </w:r>
          </w:p>
        </w:tc>
        <w:tc>
          <w:tcPr>
            <w:tcW w:type="dxa" w:w="2520"/>
          </w:tcPr>
          <w:p>
            <w:r>
              <w:t>Youth Empowerment Centre</w:t>
            </w:r>
          </w:p>
        </w:tc>
        <w:tc>
          <w:tcPr>
            <w:tcW w:type="dxa" w:w="2520"/>
          </w:tcPr>
          <w:p>
            <w:r>
              <w:t>See contact directory</w:t>
            </w:r>
          </w:p>
        </w:tc>
      </w:tr>
      <w:tr>
        <w:tc>
          <w:tcPr>
            <w:tcW w:type="dxa" w:w="2520"/>
          </w:tcPr>
          <w:p>
            <w:r>
              <w:t>Nambikkai Illam — Jaffna</w:t>
            </w:r>
          </w:p>
        </w:tc>
        <w:tc>
          <w:tcPr>
            <w:tcW w:type="dxa" w:w="2520"/>
          </w:tcPr>
          <w:p>
            <w:r>
              <w:t>835, Navalar Road, Ariyalai, Jaffna</w:t>
            </w:r>
          </w:p>
        </w:tc>
        <w:tc>
          <w:tcPr>
            <w:tcW w:type="dxa" w:w="2520"/>
          </w:tcPr>
          <w:p>
            <w:r>
              <w:t>Rehabilitation / care ministry</w:t>
            </w:r>
          </w:p>
        </w:tc>
        <w:tc>
          <w:tcPr>
            <w:tcW w:type="dxa" w:w="2520"/>
          </w:tcPr>
          <w:p>
            <w:r>
              <w:t>See contact directory</w:t>
            </w:r>
          </w:p>
        </w:tc>
      </w:tr>
      <w:tr>
        <w:tc>
          <w:tcPr>
            <w:tcW w:type="dxa" w:w="2520"/>
          </w:tcPr>
          <w:p>
            <w:r>
              <w:t>Anjali Aham — Jaffna</w:t>
            </w:r>
          </w:p>
        </w:tc>
        <w:tc>
          <w:tcPr>
            <w:tcW w:type="dxa" w:w="2520"/>
          </w:tcPr>
          <w:p>
            <w:r>
              <w:t>Nellandai Veethi, Thumpalai, Point Pedro</w:t>
            </w:r>
          </w:p>
        </w:tc>
        <w:tc>
          <w:tcPr>
            <w:tcW w:type="dxa" w:w="2520"/>
          </w:tcPr>
          <w:p>
            <w:r>
              <w:t>Non-formal / community ministry</w:t>
            </w:r>
          </w:p>
        </w:tc>
        <w:tc>
          <w:tcPr>
            <w:tcW w:type="dxa" w:w="2520"/>
          </w:tcPr>
          <w:p>
            <w:r>
              <w:t>See contact directory</w:t>
            </w:r>
          </w:p>
        </w:tc>
      </w:tr>
      <w:tr>
        <w:tc>
          <w:tcPr>
            <w:tcW w:type="dxa" w:w="2520"/>
          </w:tcPr>
          <w:p>
            <w:r>
              <w:t>St Patrick’s College — Jaffna</w:t>
            </w:r>
          </w:p>
        </w:tc>
        <w:tc>
          <w:tcPr>
            <w:tcW w:type="dxa" w:w="2520"/>
          </w:tcPr>
          <w:p>
            <w:r>
              <w:t>St. Patrick’s Road, Jaffna</w:t>
            </w:r>
          </w:p>
        </w:tc>
        <w:tc>
          <w:tcPr>
            <w:tcW w:type="dxa" w:w="2520"/>
          </w:tcPr>
          <w:p>
            <w:r>
              <w:t>Education / Oblate contact</w:t>
            </w:r>
          </w:p>
        </w:tc>
        <w:tc>
          <w:tcPr>
            <w:tcW w:type="dxa" w:w="2520"/>
          </w:tcPr>
          <w:p>
            <w:r>
              <w:t>See contact directory</w:t>
            </w:r>
          </w:p>
        </w:tc>
      </w:tr>
      <w:tr>
        <w:tc>
          <w:tcPr>
            <w:tcW w:type="dxa" w:w="2520"/>
          </w:tcPr>
          <w:p>
            <w:r>
              <w:t>St Antony’s Church – Pasayoor — Jaffna</w:t>
            </w:r>
          </w:p>
        </w:tc>
        <w:tc>
          <w:tcPr>
            <w:tcW w:type="dxa" w:w="2520"/>
          </w:tcPr>
          <w:p>
            <w:r>
              <w:t>Pasayoor, Jaffna</w:t>
            </w:r>
          </w:p>
        </w:tc>
        <w:tc>
          <w:tcPr>
            <w:tcW w:type="dxa" w:w="2520"/>
          </w:tcPr>
          <w:p>
            <w:r>
              <w:t>Parish contact</w:t>
            </w:r>
          </w:p>
        </w:tc>
        <w:tc>
          <w:tcPr>
            <w:tcW w:type="dxa" w:w="2520"/>
          </w:tcPr>
          <w:p>
            <w:r>
              <w:t>See contact directory</w:t>
            </w:r>
          </w:p>
        </w:tc>
      </w:tr>
      <w:tr>
        <w:tc>
          <w:tcPr>
            <w:tcW w:type="dxa" w:w="2520"/>
          </w:tcPr>
          <w:p>
            <w:r>
              <w:t>Annai Illam — Kilinochchi</w:t>
            </w:r>
          </w:p>
        </w:tc>
        <w:tc>
          <w:tcPr>
            <w:tcW w:type="dxa" w:w="2520"/>
          </w:tcPr>
          <w:p>
            <w:r>
              <w:t>No. 87, Kanahampikai Kulam, Kilinochchi</w:t>
            </w:r>
          </w:p>
        </w:tc>
        <w:tc>
          <w:tcPr>
            <w:tcW w:type="dxa" w:w="2520"/>
          </w:tcPr>
          <w:p>
            <w:r>
              <w:t>Community / non-formal education</w:t>
            </w:r>
          </w:p>
        </w:tc>
        <w:tc>
          <w:tcPr>
            <w:tcW w:type="dxa" w:w="2520"/>
          </w:tcPr>
          <w:p>
            <w:r>
              <w:t>See contact directory</w:t>
            </w:r>
          </w:p>
        </w:tc>
      </w:tr>
      <w:tr>
        <w:tc>
          <w:tcPr>
            <w:tcW w:type="dxa" w:w="2520"/>
          </w:tcPr>
          <w:p>
            <w:r>
              <w:t>Amaithy Vanam — Kilinochchi</w:t>
            </w:r>
          </w:p>
        </w:tc>
        <w:tc>
          <w:tcPr>
            <w:tcW w:type="dxa" w:w="2520"/>
          </w:tcPr>
          <w:p>
            <w:r>
              <w:t>455 Anna Silai Road, Akkarayankulam, Kilinochchi</w:t>
            </w:r>
          </w:p>
        </w:tc>
        <w:tc>
          <w:tcPr>
            <w:tcW w:type="dxa" w:w="2520"/>
          </w:tcPr>
          <w:p>
            <w:r>
              <w:t>Community / counselling ministry</w:t>
            </w:r>
          </w:p>
        </w:tc>
        <w:tc>
          <w:tcPr>
            <w:tcW w:type="dxa" w:w="2520"/>
          </w:tcPr>
          <w:p>
            <w:r>
              <w:t>See contact directory</w:t>
            </w:r>
          </w:p>
        </w:tc>
      </w:tr>
      <w:tr>
        <w:tc>
          <w:tcPr>
            <w:tcW w:type="dxa" w:w="2520"/>
          </w:tcPr>
          <w:p>
            <w:r>
              <w:t>OBTEC — Kilinochchi</w:t>
            </w:r>
          </w:p>
        </w:tc>
        <w:tc>
          <w:tcPr>
            <w:tcW w:type="dxa" w:w="2520"/>
          </w:tcPr>
          <w:p>
            <w:r>
              <w:t>No. 76, Kanahapuram, Kilinochchi</w:t>
            </w:r>
          </w:p>
        </w:tc>
        <w:tc>
          <w:tcPr>
            <w:tcW w:type="dxa" w:w="2520"/>
          </w:tcPr>
          <w:p>
            <w:r>
              <w:t>Non-formal education</w:t>
            </w:r>
          </w:p>
        </w:tc>
        <w:tc>
          <w:tcPr>
            <w:tcW w:type="dxa" w:w="2520"/>
          </w:tcPr>
          <w:p>
            <w:r>
              <w:t>See contact directory</w:t>
            </w:r>
          </w:p>
        </w:tc>
      </w:tr>
      <w:tr>
        <w:tc>
          <w:tcPr>
            <w:tcW w:type="dxa" w:w="2520"/>
          </w:tcPr>
          <w:p>
            <w:r>
              <w:t>Nesakkarangkal — Kilinochchi</w:t>
            </w:r>
          </w:p>
        </w:tc>
        <w:tc>
          <w:tcPr>
            <w:tcW w:type="dxa" w:w="2520"/>
          </w:tcPr>
          <w:p>
            <w:r>
              <w:t>Sangathar Vayal, Pullaveli Road, Iyakkachchi</w:t>
            </w:r>
          </w:p>
        </w:tc>
        <w:tc>
          <w:tcPr>
            <w:tcW w:type="dxa" w:w="2520"/>
          </w:tcPr>
          <w:p>
            <w:r>
              <w:t>Community development</w:t>
            </w:r>
          </w:p>
        </w:tc>
        <w:tc>
          <w:tcPr>
            <w:tcW w:type="dxa" w:w="2520"/>
          </w:tcPr>
          <w:p>
            <w:r>
              <w:t>See contact directory</w:t>
            </w:r>
          </w:p>
        </w:tc>
      </w:tr>
      <w:tr>
        <w:tc>
          <w:tcPr>
            <w:tcW w:type="dxa" w:w="2520"/>
          </w:tcPr>
          <w:p>
            <w:r>
              <w:t>Amaithy Thendral — Mullaitivu</w:t>
            </w:r>
          </w:p>
        </w:tc>
        <w:tc>
          <w:tcPr>
            <w:tcW w:type="dxa" w:w="2520"/>
          </w:tcPr>
          <w:p>
            <w:r>
              <w:t>Unnapulavu, Mullaitivu</w:t>
            </w:r>
          </w:p>
        </w:tc>
        <w:tc>
          <w:tcPr>
            <w:tcW w:type="dxa" w:w="2520"/>
          </w:tcPr>
          <w:p>
            <w:r>
              <w:t>Psycho-social / community support</w:t>
            </w:r>
          </w:p>
        </w:tc>
        <w:tc>
          <w:tcPr>
            <w:tcW w:type="dxa" w:w="2520"/>
          </w:tcPr>
          <w:p>
            <w:r>
              <w:t>See contact directory</w:t>
            </w:r>
          </w:p>
        </w:tc>
      </w:tr>
      <w:tr>
        <w:tc>
          <w:tcPr>
            <w:tcW w:type="dxa" w:w="2520"/>
          </w:tcPr>
          <w:p>
            <w:r>
              <w:t>Our Lady of Good Voyage – Kokkilai — Mullaitivu</w:t>
            </w:r>
          </w:p>
        </w:tc>
        <w:tc>
          <w:tcPr>
            <w:tcW w:type="dxa" w:w="2520"/>
          </w:tcPr>
          <w:p>
            <w:r>
              <w:t>Kokkilai, Mullaitivu</w:t>
            </w:r>
          </w:p>
        </w:tc>
        <w:tc>
          <w:tcPr>
            <w:tcW w:type="dxa" w:w="2520"/>
          </w:tcPr>
          <w:p>
            <w:r>
              <w:t>Parish contact</w:t>
            </w:r>
          </w:p>
        </w:tc>
        <w:tc>
          <w:tcPr>
            <w:tcW w:type="dxa" w:w="2520"/>
          </w:tcPr>
          <w:p>
            <w:r>
              <w:t>See contact directory</w:t>
            </w:r>
          </w:p>
        </w:tc>
      </w:tr>
      <w:tr>
        <w:tc>
          <w:tcPr>
            <w:tcW w:type="dxa" w:w="2520"/>
          </w:tcPr>
          <w:p>
            <w:r>
              <w:t>Amathy Kalam — Mullaitivu</w:t>
            </w:r>
          </w:p>
        </w:tc>
        <w:tc>
          <w:tcPr>
            <w:tcW w:type="dxa" w:w="2520"/>
          </w:tcPr>
          <w:p>
            <w:r>
              <w:t>Kokilai, Mullaitivu</w:t>
            </w:r>
          </w:p>
        </w:tc>
        <w:tc>
          <w:tcPr>
            <w:tcW w:type="dxa" w:w="2520"/>
          </w:tcPr>
          <w:p>
            <w:r>
              <w:t>Community development</w:t>
            </w:r>
          </w:p>
        </w:tc>
        <w:tc>
          <w:tcPr>
            <w:tcW w:type="dxa" w:w="2520"/>
          </w:tcPr>
          <w:p>
            <w:r>
              <w:t>See contact directory</w:t>
            </w:r>
          </w:p>
        </w:tc>
      </w:tr>
      <w:tr>
        <w:tc>
          <w:tcPr>
            <w:tcW w:type="dxa" w:w="2520"/>
          </w:tcPr>
          <w:p>
            <w:r>
              <w:t>Amaithy Aham — Vavuniya</w:t>
            </w:r>
          </w:p>
        </w:tc>
        <w:tc>
          <w:tcPr>
            <w:tcW w:type="dxa" w:w="2520"/>
          </w:tcPr>
          <w:p>
            <w:r>
              <w:t>26 Goods Shed Road, Vavuniya</w:t>
            </w:r>
          </w:p>
        </w:tc>
        <w:tc>
          <w:tcPr>
            <w:tcW w:type="dxa" w:w="2520"/>
          </w:tcPr>
          <w:p>
            <w:r>
              <w:t>Mission / counselling / community support</w:t>
            </w:r>
          </w:p>
        </w:tc>
        <w:tc>
          <w:tcPr>
            <w:tcW w:type="dxa" w:w="2520"/>
          </w:tcPr>
          <w:p>
            <w:r>
              <w:t>See contact directory</w:t>
            </w:r>
          </w:p>
        </w:tc>
      </w:tr>
      <w:tr>
        <w:tc>
          <w:tcPr>
            <w:tcW w:type="dxa" w:w="2520"/>
          </w:tcPr>
          <w:p>
            <w:r>
              <w:t>St Antony’s Church – Kanagarayan Kulam — Vavuniya</w:t>
            </w:r>
          </w:p>
        </w:tc>
        <w:tc>
          <w:tcPr>
            <w:tcW w:type="dxa" w:w="2520"/>
          </w:tcPr>
          <w:p>
            <w:r>
              <w:t>A9 Road, Kanagarayan Kulam, Vavuniya</w:t>
            </w:r>
          </w:p>
        </w:tc>
        <w:tc>
          <w:tcPr>
            <w:tcW w:type="dxa" w:w="2520"/>
          </w:tcPr>
          <w:p>
            <w:r>
              <w:t>Parish contact</w:t>
            </w:r>
          </w:p>
        </w:tc>
        <w:tc>
          <w:tcPr>
            <w:tcW w:type="dxa" w:w="2520"/>
          </w:tcPr>
          <w:p>
            <w:r>
              <w:t>See contact directory</w:t>
            </w:r>
          </w:p>
        </w:tc>
      </w:tr>
      <w:tr>
        <w:tc>
          <w:tcPr>
            <w:tcW w:type="dxa" w:w="2520"/>
          </w:tcPr>
          <w:p>
            <w:r>
              <w:t>Gnanodhayam — Mannar</w:t>
            </w:r>
          </w:p>
        </w:tc>
        <w:tc>
          <w:tcPr>
            <w:tcW w:type="dxa" w:w="2520"/>
          </w:tcPr>
          <w:p>
            <w:r>
              <w:t>Thalvupadu Road, Keeri, Mannar</w:t>
            </w:r>
          </w:p>
        </w:tc>
        <w:tc>
          <w:tcPr>
            <w:tcW w:type="dxa" w:w="2520"/>
          </w:tcPr>
          <w:p>
            <w:r>
              <w:t>Formation / community</w:t>
            </w:r>
          </w:p>
        </w:tc>
        <w:tc>
          <w:tcPr>
            <w:tcW w:type="dxa" w:w="2520"/>
          </w:tcPr>
          <w:p>
            <w:r>
              <w:t>See contact directory</w:t>
            </w:r>
          </w:p>
        </w:tc>
      </w:tr>
      <w:tr>
        <w:tc>
          <w:tcPr>
            <w:tcW w:type="dxa" w:w="2520"/>
          </w:tcPr>
          <w:p>
            <w:r>
              <w:t>CRADA — Mannar</w:t>
            </w:r>
          </w:p>
        </w:tc>
        <w:tc>
          <w:tcPr>
            <w:tcW w:type="dxa" w:w="2520"/>
          </w:tcPr>
          <w:p>
            <w:r>
              <w:t>Station Road, Thottaveli, Mannar</w:t>
            </w:r>
          </w:p>
        </w:tc>
        <w:tc>
          <w:tcPr>
            <w:tcW w:type="dxa" w:w="2520"/>
          </w:tcPr>
          <w:p>
            <w:r>
              <w:t>Rehabilitation / community development</w:t>
            </w:r>
          </w:p>
        </w:tc>
        <w:tc>
          <w:tcPr>
            <w:tcW w:type="dxa" w:w="2520"/>
          </w:tcPr>
          <w:p>
            <w:r>
              <w:t>See contact directory</w:t>
            </w:r>
          </w:p>
        </w:tc>
      </w:tr>
      <w:tr>
        <w:tc>
          <w:tcPr>
            <w:tcW w:type="dxa" w:w="2520"/>
          </w:tcPr>
          <w:p>
            <w:r>
              <w:t>St Antony’s Church – Thatchanamarutha Madhu — Mannar</w:t>
            </w:r>
          </w:p>
        </w:tc>
        <w:tc>
          <w:tcPr>
            <w:tcW w:type="dxa" w:w="2520"/>
          </w:tcPr>
          <w:p>
            <w:r>
              <w:t>Patampitti / Thatchanamarutha Madhu, Mannar</w:t>
            </w:r>
          </w:p>
        </w:tc>
        <w:tc>
          <w:tcPr>
            <w:tcW w:type="dxa" w:w="2520"/>
          </w:tcPr>
          <w:p>
            <w:r>
              <w:t>Parish contact</w:t>
            </w:r>
          </w:p>
        </w:tc>
        <w:tc>
          <w:tcPr>
            <w:tcW w:type="dxa" w:w="2520"/>
          </w:tcPr>
          <w:p>
            <w:r>
              <w:t>See contact directory</w:t>
            </w:r>
          </w:p>
        </w:tc>
      </w:tr>
      <w:tr>
        <w:tc>
          <w:tcPr>
            <w:tcW w:type="dxa" w:w="2520"/>
          </w:tcPr>
          <w:p>
            <w:r>
              <w:t>St Anthony’s Church – Thevanpitty — Mannar</w:t>
            </w:r>
          </w:p>
        </w:tc>
        <w:tc>
          <w:tcPr>
            <w:tcW w:type="dxa" w:w="2520"/>
          </w:tcPr>
          <w:p>
            <w:r>
              <w:t>Thevanpitty, Mannar</w:t>
            </w:r>
          </w:p>
        </w:tc>
        <w:tc>
          <w:tcPr>
            <w:tcW w:type="dxa" w:w="2520"/>
          </w:tcPr>
          <w:p>
            <w:r>
              <w:t>Parish contact</w:t>
            </w:r>
          </w:p>
        </w:tc>
        <w:tc>
          <w:tcPr>
            <w:tcW w:type="dxa" w:w="2520"/>
          </w:tcPr>
          <w:p>
            <w:r>
              <w:t>See contact directory</w:t>
            </w:r>
          </w:p>
        </w:tc>
      </w:tr>
      <w:tr>
        <w:tc>
          <w:tcPr>
            <w:tcW w:type="dxa" w:w="2520"/>
          </w:tcPr>
          <w:p>
            <w:r>
              <w:t>Sacred Heart Church – Iruthayapuram — Trincomalee</w:t>
            </w:r>
          </w:p>
        </w:tc>
        <w:tc>
          <w:tcPr>
            <w:tcW w:type="dxa" w:w="2520"/>
          </w:tcPr>
          <w:p>
            <w:r>
              <w:t>Iruthayapuram, Muthur</w:t>
            </w:r>
          </w:p>
        </w:tc>
        <w:tc>
          <w:tcPr>
            <w:tcW w:type="dxa" w:w="2520"/>
          </w:tcPr>
          <w:p>
            <w:r>
              <w:t>Parish contact</w:t>
            </w:r>
          </w:p>
        </w:tc>
        <w:tc>
          <w:tcPr>
            <w:tcW w:type="dxa" w:w="2520"/>
          </w:tcPr>
          <w:p>
            <w:r>
              <w:t>See contact directory</w:t>
            </w:r>
          </w:p>
        </w:tc>
      </w:tr>
      <w:tr>
        <w:tc>
          <w:tcPr>
            <w:tcW w:type="dxa" w:w="2520"/>
          </w:tcPr>
          <w:p>
            <w:r>
              <w:t>St John the Baptist Church – Sambaltheevu — Trincomalee</w:t>
            </w:r>
          </w:p>
        </w:tc>
        <w:tc>
          <w:tcPr>
            <w:tcW w:type="dxa" w:w="2520"/>
          </w:tcPr>
          <w:p>
            <w:r>
              <w:t>Sambaltheevu, Trincomalee</w:t>
            </w:r>
          </w:p>
        </w:tc>
        <w:tc>
          <w:tcPr>
            <w:tcW w:type="dxa" w:w="2520"/>
          </w:tcPr>
          <w:p>
            <w:r>
              <w:t>Parish contact</w:t>
            </w:r>
          </w:p>
        </w:tc>
        <w:tc>
          <w:tcPr>
            <w:tcW w:type="dxa" w:w="2520"/>
          </w:tcPr>
          <w:p>
            <w:r>
              <w:t>See contact directory</w:t>
            </w:r>
          </w:p>
        </w:tc>
      </w:tr>
      <w:tr>
        <w:tc>
          <w:tcPr>
            <w:tcW w:type="dxa" w:w="2520"/>
          </w:tcPr>
          <w:p>
            <w:r>
              <w:t>Amala Uthayam — Trincomalee</w:t>
            </w:r>
          </w:p>
        </w:tc>
        <w:tc>
          <w:tcPr>
            <w:tcW w:type="dxa" w:w="2520"/>
          </w:tcPr>
          <w:p>
            <w:r>
              <w:t>CTB Road, Uppuvely, Trincomalee</w:t>
            </w:r>
          </w:p>
        </w:tc>
        <w:tc>
          <w:tcPr>
            <w:tcW w:type="dxa" w:w="2520"/>
          </w:tcPr>
          <w:p>
            <w:r>
              <w:t>Community ministry</w:t>
            </w:r>
          </w:p>
        </w:tc>
        <w:tc>
          <w:tcPr>
            <w:tcW w:type="dxa" w:w="2520"/>
          </w:tcPr>
          <w:p>
            <w:r>
              <w:t>See contact directory</w:t>
            </w:r>
          </w:p>
        </w:tc>
      </w:tr>
      <w:tr>
        <w:tc>
          <w:tcPr>
            <w:tcW w:type="dxa" w:w="2520"/>
          </w:tcPr>
          <w:p>
            <w:r>
              <w:t>St Eugene de Mazenod Home — Batticaloa</w:t>
            </w:r>
          </w:p>
        </w:tc>
        <w:tc>
          <w:tcPr>
            <w:tcW w:type="dxa" w:w="2520"/>
          </w:tcPr>
          <w:p>
            <w:r>
              <w:t>No. 290/2, Trinco-Batti Road, Batticaloa</w:t>
            </w:r>
          </w:p>
        </w:tc>
        <w:tc>
          <w:tcPr>
            <w:tcW w:type="dxa" w:w="2520"/>
          </w:tcPr>
          <w:p>
            <w:r>
              <w:t>Rehabilitation / community care</w:t>
            </w:r>
          </w:p>
        </w:tc>
        <w:tc>
          <w:tcPr>
            <w:tcW w:type="dxa" w:w="2520"/>
          </w:tcPr>
          <w:p>
            <w:r>
              <w:t>See contact directory</w:t>
            </w:r>
          </w:p>
        </w:tc>
      </w:tr>
      <w:tr>
        <w:tc>
          <w:tcPr>
            <w:tcW w:type="dxa" w:w="2520"/>
          </w:tcPr>
          <w:p>
            <w:r>
              <w:t>St Paul the Hermit Church – Passara — Badulla</w:t>
            </w:r>
          </w:p>
        </w:tc>
        <w:tc>
          <w:tcPr>
            <w:tcW w:type="dxa" w:w="2520"/>
          </w:tcPr>
          <w:p>
            <w:r>
              <w:t>Passara, Badulla</w:t>
            </w:r>
          </w:p>
        </w:tc>
        <w:tc>
          <w:tcPr>
            <w:tcW w:type="dxa" w:w="2520"/>
          </w:tcPr>
          <w:p>
            <w:r>
              <w:t>Parish contact</w:t>
            </w:r>
          </w:p>
        </w:tc>
        <w:tc>
          <w:tcPr>
            <w:tcW w:type="dxa" w:w="2520"/>
          </w:tcPr>
          <w:p>
            <w:r>
              <w:t>See contact directory</w:t>
            </w:r>
          </w:p>
        </w:tc>
      </w:tr>
      <w:tr>
        <w:tc>
          <w:tcPr>
            <w:tcW w:type="dxa" w:w="2520"/>
          </w:tcPr>
          <w:p>
            <w:r>
              <w:t>Eugene Nivasa / OMI Fathers’ House — Ratnapura</w:t>
            </w:r>
          </w:p>
        </w:tc>
        <w:tc>
          <w:tcPr>
            <w:tcW w:type="dxa" w:w="2520"/>
          </w:tcPr>
          <w:p>
            <w:r>
              <w:t>No. 956/1, Ratnapura Road, Dehiyahapitiya, Avissawella</w:t>
            </w:r>
          </w:p>
        </w:tc>
        <w:tc>
          <w:tcPr>
            <w:tcW w:type="dxa" w:w="2520"/>
          </w:tcPr>
          <w:p>
            <w:r>
              <w:t>Community / retired Oblate care</w:t>
            </w:r>
          </w:p>
        </w:tc>
        <w:tc>
          <w:tcPr>
            <w:tcW w:type="dxa" w:w="2520"/>
          </w:tcPr>
          <w:p>
            <w:r>
              <w:t>See contact directory</w:t>
            </w:r>
          </w:p>
        </w:tc>
      </w:tr>
      <w:tr>
        <w:tc>
          <w:tcPr>
            <w:tcW w:type="dxa" w:w="2520"/>
          </w:tcPr>
          <w:p>
            <w:r>
              <w:t>Kandy Oblate contact — Kandy</w:t>
            </w:r>
          </w:p>
        </w:tc>
        <w:tc>
          <w:tcPr>
            <w:tcW w:type="dxa" w:w="2520"/>
          </w:tcPr>
          <w:p>
            <w:r>
              <w:t>Kandy</w:t>
            </w:r>
          </w:p>
        </w:tc>
        <w:tc>
          <w:tcPr>
            <w:tcW w:type="dxa" w:w="2520"/>
          </w:tcPr>
          <w:p>
            <w:r>
              <w:t>Oblate contact</w:t>
            </w:r>
          </w:p>
        </w:tc>
        <w:tc>
          <w:tcPr>
            <w:tcW w:type="dxa" w:w="2520"/>
          </w:tcPr>
          <w:p>
            <w:r>
              <w:t>+94 77 628 6506</w:t>
            </w:r>
          </w:p>
        </w:tc>
      </w:tr>
      <w:tr>
        <w:tc>
          <w:tcPr>
            <w:tcW w:type="dxa" w:w="2520"/>
          </w:tcPr>
          <w:p>
            <w:r>
              <w:t>Sacred Heart Church – Anninkanda — Deniyaya</w:t>
            </w:r>
          </w:p>
        </w:tc>
        <w:tc>
          <w:tcPr>
            <w:tcW w:type="dxa" w:w="2520"/>
          </w:tcPr>
          <w:p>
            <w:r>
              <w:t>Anninkanda, Deniyaya</w:t>
            </w:r>
          </w:p>
        </w:tc>
        <w:tc>
          <w:tcPr>
            <w:tcW w:type="dxa" w:w="2520"/>
          </w:tcPr>
          <w:p>
            <w:r>
              <w:t>Parish contact</w:t>
            </w:r>
          </w:p>
        </w:tc>
        <w:tc>
          <w:tcPr>
            <w:tcW w:type="dxa" w:w="2520"/>
          </w:tcPr>
          <w:p>
            <w:r>
              <w:t>See contact directory</w:t>
            </w:r>
          </w:p>
        </w:tc>
      </w:tr>
    </w:tbl>
    <w:p/>
    <w:p>
      <w:r>
        <w:rPr>
          <w:b w:val="0"/>
        </w:rPr>
        <w:t>Map links for web implementation:</w:t>
      </w:r>
    </w:p>
    <w:p>
      <w:pPr>
        <w:pStyle w:val="ListBullet"/>
      </w:pPr>
      <w:r>
        <w:rPr>
          <w:b/>
        </w:rPr>
        <w:t xml:space="preserve">OMI Provincial House – Thodarpaham — Jaffna: </w:t>
      </w:r>
      <w:hyperlink r:id="rId11">
        <w:r>
          <w:rPr>
            <w:color w:val="0563C1"/>
            <w:u w:val="single"/>
          </w:rPr>
          <w:t>Open map</w:t>
        </w:r>
      </w:hyperlink>
    </w:p>
    <w:p>
      <w:pPr>
        <w:pStyle w:val="ListBullet"/>
      </w:pPr>
      <w:r>
        <w:rPr>
          <w:b/>
        </w:rPr>
        <w:t xml:space="preserve">Amala Utpavam — Jaffna: </w:t>
      </w:r>
      <w:hyperlink r:id="rId12">
        <w:r>
          <w:rPr>
            <w:color w:val="0563C1"/>
            <w:u w:val="single"/>
          </w:rPr>
          <w:t>Open map</w:t>
        </w:r>
      </w:hyperlink>
    </w:p>
    <w:p>
      <w:pPr>
        <w:pStyle w:val="ListBullet"/>
      </w:pPr>
      <w:r>
        <w:rPr>
          <w:b/>
        </w:rPr>
        <w:t xml:space="preserve">St Joseph’s OMI Seminary — Jaffna: </w:t>
      </w:r>
      <w:hyperlink r:id="rId13">
        <w:r>
          <w:rPr>
            <w:color w:val="0563C1"/>
            <w:u w:val="single"/>
          </w:rPr>
          <w:t>Open map</w:t>
        </w:r>
      </w:hyperlink>
    </w:p>
    <w:p>
      <w:pPr>
        <w:pStyle w:val="ListBullet"/>
      </w:pPr>
      <w:r>
        <w:rPr>
          <w:b/>
        </w:rPr>
        <w:t xml:space="preserve">Vasanthaham – De Mazenod Scholasticate — Jaffna: </w:t>
      </w:r>
      <w:hyperlink r:id="rId14">
        <w:r>
          <w:rPr>
            <w:color w:val="0563C1"/>
            <w:u w:val="single"/>
          </w:rPr>
          <w:t>Open map</w:t>
        </w:r>
      </w:hyperlink>
    </w:p>
    <w:p>
      <w:pPr>
        <w:pStyle w:val="ListBullet"/>
      </w:pPr>
      <w:r>
        <w:rPr>
          <w:b/>
        </w:rPr>
        <w:t xml:space="preserve">Sangamam — Jaffna: </w:t>
      </w:r>
      <w:hyperlink r:id="rId15">
        <w:r>
          <w:rPr>
            <w:color w:val="0563C1"/>
            <w:u w:val="single"/>
          </w:rPr>
          <w:t>Open map</w:t>
        </w:r>
      </w:hyperlink>
    </w:p>
    <w:p>
      <w:pPr>
        <w:pStyle w:val="ListBullet"/>
      </w:pPr>
      <w:r>
        <w:rPr>
          <w:b/>
        </w:rPr>
        <w:t xml:space="preserve">Gnanatheepam YEC — Jaffna: </w:t>
      </w:r>
      <w:hyperlink r:id="rId16">
        <w:r>
          <w:rPr>
            <w:color w:val="0563C1"/>
            <w:u w:val="single"/>
          </w:rPr>
          <w:t>Open map</w:t>
        </w:r>
      </w:hyperlink>
    </w:p>
    <w:p>
      <w:pPr>
        <w:pStyle w:val="ListBullet"/>
      </w:pPr>
      <w:r>
        <w:rPr>
          <w:b/>
        </w:rPr>
        <w:t xml:space="preserve">Nambikkai Illam — Jaffna: </w:t>
      </w:r>
      <w:hyperlink r:id="rId17">
        <w:r>
          <w:rPr>
            <w:color w:val="0563C1"/>
            <w:u w:val="single"/>
          </w:rPr>
          <w:t>Open map</w:t>
        </w:r>
      </w:hyperlink>
    </w:p>
    <w:p>
      <w:pPr>
        <w:pStyle w:val="ListBullet"/>
      </w:pPr>
      <w:r>
        <w:rPr>
          <w:b/>
        </w:rPr>
        <w:t xml:space="preserve">Anjali Aham — Jaffna: </w:t>
      </w:r>
      <w:hyperlink r:id="rId18">
        <w:r>
          <w:rPr>
            <w:color w:val="0563C1"/>
            <w:u w:val="single"/>
          </w:rPr>
          <w:t>Open map</w:t>
        </w:r>
      </w:hyperlink>
    </w:p>
    <w:p>
      <w:pPr>
        <w:pStyle w:val="ListBullet"/>
      </w:pPr>
      <w:r>
        <w:rPr>
          <w:b/>
        </w:rPr>
        <w:t xml:space="preserve">St Patrick’s College — Jaffna: </w:t>
      </w:r>
      <w:hyperlink r:id="rId19">
        <w:r>
          <w:rPr>
            <w:color w:val="0563C1"/>
            <w:u w:val="single"/>
          </w:rPr>
          <w:t>Open map</w:t>
        </w:r>
      </w:hyperlink>
    </w:p>
    <w:p>
      <w:pPr>
        <w:pStyle w:val="ListBullet"/>
      </w:pPr>
      <w:r>
        <w:rPr>
          <w:b/>
        </w:rPr>
        <w:t xml:space="preserve">St Antony’s Church – Pasayoor — Jaffna: </w:t>
      </w:r>
      <w:hyperlink r:id="rId20">
        <w:r>
          <w:rPr>
            <w:color w:val="0563C1"/>
            <w:u w:val="single"/>
          </w:rPr>
          <w:t>Open map</w:t>
        </w:r>
      </w:hyperlink>
    </w:p>
    <w:p>
      <w:pPr>
        <w:pStyle w:val="ListBullet"/>
      </w:pPr>
      <w:r>
        <w:rPr>
          <w:b/>
        </w:rPr>
        <w:t xml:space="preserve">Annai Illam — Kilinochchi: </w:t>
      </w:r>
      <w:hyperlink r:id="rId21">
        <w:r>
          <w:rPr>
            <w:color w:val="0563C1"/>
            <w:u w:val="single"/>
          </w:rPr>
          <w:t>Open map</w:t>
        </w:r>
      </w:hyperlink>
    </w:p>
    <w:p>
      <w:pPr>
        <w:pStyle w:val="ListBullet"/>
      </w:pPr>
      <w:r>
        <w:rPr>
          <w:b/>
        </w:rPr>
        <w:t xml:space="preserve">Amaithy Vanam — Kilinochchi: </w:t>
      </w:r>
      <w:hyperlink r:id="rId22">
        <w:r>
          <w:rPr>
            <w:color w:val="0563C1"/>
            <w:u w:val="single"/>
          </w:rPr>
          <w:t>Open map</w:t>
        </w:r>
      </w:hyperlink>
    </w:p>
    <w:p>
      <w:pPr>
        <w:pStyle w:val="ListBullet"/>
      </w:pPr>
      <w:r>
        <w:rPr>
          <w:b/>
        </w:rPr>
        <w:t xml:space="preserve">OBTEC — Kilinochchi: </w:t>
      </w:r>
      <w:hyperlink r:id="rId23">
        <w:r>
          <w:rPr>
            <w:color w:val="0563C1"/>
            <w:u w:val="single"/>
          </w:rPr>
          <w:t>Open map</w:t>
        </w:r>
      </w:hyperlink>
    </w:p>
    <w:p>
      <w:pPr>
        <w:pStyle w:val="ListBullet"/>
      </w:pPr>
      <w:r>
        <w:rPr>
          <w:b/>
        </w:rPr>
        <w:t xml:space="preserve">Nesakkarangkal — Kilinochchi: </w:t>
      </w:r>
      <w:hyperlink r:id="rId24">
        <w:r>
          <w:rPr>
            <w:color w:val="0563C1"/>
            <w:u w:val="single"/>
          </w:rPr>
          <w:t>Open map</w:t>
        </w:r>
      </w:hyperlink>
    </w:p>
    <w:p>
      <w:pPr>
        <w:pStyle w:val="ListBullet"/>
      </w:pPr>
      <w:r>
        <w:rPr>
          <w:b/>
        </w:rPr>
        <w:t xml:space="preserve">Amaithy Thendral — Mullaitivu: </w:t>
      </w:r>
      <w:hyperlink r:id="rId25">
        <w:r>
          <w:rPr>
            <w:color w:val="0563C1"/>
            <w:u w:val="single"/>
          </w:rPr>
          <w:t>Open map</w:t>
        </w:r>
      </w:hyperlink>
    </w:p>
    <w:p>
      <w:pPr>
        <w:pStyle w:val="ListBullet"/>
      </w:pPr>
      <w:r>
        <w:rPr>
          <w:b/>
        </w:rPr>
        <w:t xml:space="preserve">Our Lady of Good Voyage – Kokkilai — Mullaitivu: </w:t>
      </w:r>
      <w:hyperlink r:id="rId26">
        <w:r>
          <w:rPr>
            <w:color w:val="0563C1"/>
            <w:u w:val="single"/>
          </w:rPr>
          <w:t>Open map</w:t>
        </w:r>
      </w:hyperlink>
    </w:p>
    <w:p>
      <w:pPr>
        <w:pStyle w:val="ListBullet"/>
      </w:pPr>
      <w:r>
        <w:rPr>
          <w:b/>
        </w:rPr>
        <w:t xml:space="preserve">Amathy Kalam — Mullaitivu: </w:t>
      </w:r>
      <w:hyperlink r:id="rId27">
        <w:r>
          <w:rPr>
            <w:color w:val="0563C1"/>
            <w:u w:val="single"/>
          </w:rPr>
          <w:t>Open map</w:t>
        </w:r>
      </w:hyperlink>
    </w:p>
    <w:p>
      <w:pPr>
        <w:pStyle w:val="ListBullet"/>
      </w:pPr>
      <w:r>
        <w:rPr>
          <w:b/>
        </w:rPr>
        <w:t xml:space="preserve">Amaithy Aham — Vavuniya: </w:t>
      </w:r>
      <w:hyperlink r:id="rId28">
        <w:r>
          <w:rPr>
            <w:color w:val="0563C1"/>
            <w:u w:val="single"/>
          </w:rPr>
          <w:t>Open map</w:t>
        </w:r>
      </w:hyperlink>
    </w:p>
    <w:p>
      <w:pPr>
        <w:pStyle w:val="ListBullet"/>
      </w:pPr>
      <w:r>
        <w:rPr>
          <w:b/>
        </w:rPr>
        <w:t xml:space="preserve">St Antony’s Church – Kanagarayan Kulam — Vavuniya: </w:t>
      </w:r>
      <w:hyperlink r:id="rId29">
        <w:r>
          <w:rPr>
            <w:color w:val="0563C1"/>
            <w:u w:val="single"/>
          </w:rPr>
          <w:t>Open map</w:t>
        </w:r>
      </w:hyperlink>
    </w:p>
    <w:p>
      <w:pPr>
        <w:pStyle w:val="ListBullet"/>
      </w:pPr>
      <w:r>
        <w:rPr>
          <w:b/>
        </w:rPr>
        <w:t xml:space="preserve">Gnanodhayam — Mannar: </w:t>
      </w:r>
      <w:hyperlink r:id="rId30">
        <w:r>
          <w:rPr>
            <w:color w:val="0563C1"/>
            <w:u w:val="single"/>
          </w:rPr>
          <w:t>Open map</w:t>
        </w:r>
      </w:hyperlink>
    </w:p>
    <w:p>
      <w:pPr>
        <w:pStyle w:val="ListBullet"/>
      </w:pPr>
      <w:r>
        <w:rPr>
          <w:b/>
        </w:rPr>
        <w:t xml:space="preserve">CRADA — Mannar: </w:t>
      </w:r>
      <w:hyperlink r:id="rId31">
        <w:r>
          <w:rPr>
            <w:color w:val="0563C1"/>
            <w:u w:val="single"/>
          </w:rPr>
          <w:t>Open map</w:t>
        </w:r>
      </w:hyperlink>
    </w:p>
    <w:p>
      <w:pPr>
        <w:pStyle w:val="ListBullet"/>
      </w:pPr>
      <w:r>
        <w:rPr>
          <w:b/>
        </w:rPr>
        <w:t xml:space="preserve">St Antony’s Church – Thatchanamarutha Madhu — Mannar: </w:t>
      </w:r>
      <w:hyperlink r:id="rId32">
        <w:r>
          <w:rPr>
            <w:color w:val="0563C1"/>
            <w:u w:val="single"/>
          </w:rPr>
          <w:t>Open map</w:t>
        </w:r>
      </w:hyperlink>
    </w:p>
    <w:p>
      <w:pPr>
        <w:pStyle w:val="ListBullet"/>
      </w:pPr>
      <w:r>
        <w:rPr>
          <w:b/>
        </w:rPr>
        <w:t xml:space="preserve">St Anthony’s Church – Thevanpitty — Mannar: </w:t>
      </w:r>
      <w:hyperlink r:id="rId33">
        <w:r>
          <w:rPr>
            <w:color w:val="0563C1"/>
            <w:u w:val="single"/>
          </w:rPr>
          <w:t>Open map</w:t>
        </w:r>
      </w:hyperlink>
    </w:p>
    <w:p>
      <w:pPr>
        <w:pStyle w:val="ListBullet"/>
      </w:pPr>
      <w:r>
        <w:rPr>
          <w:b/>
        </w:rPr>
        <w:t xml:space="preserve">Sacred Heart Church – Iruthayapuram — Trincomalee: </w:t>
      </w:r>
      <w:hyperlink r:id="rId34">
        <w:r>
          <w:rPr>
            <w:color w:val="0563C1"/>
            <w:u w:val="single"/>
          </w:rPr>
          <w:t>Open map</w:t>
        </w:r>
      </w:hyperlink>
    </w:p>
    <w:p>
      <w:pPr>
        <w:pStyle w:val="ListBullet"/>
      </w:pPr>
      <w:r>
        <w:rPr>
          <w:b/>
        </w:rPr>
        <w:t xml:space="preserve">St John the Baptist Church – Sambaltheevu — Trincomalee: </w:t>
      </w:r>
      <w:hyperlink r:id="rId35">
        <w:r>
          <w:rPr>
            <w:color w:val="0563C1"/>
            <w:u w:val="single"/>
          </w:rPr>
          <w:t>Open map</w:t>
        </w:r>
      </w:hyperlink>
    </w:p>
    <w:p>
      <w:pPr>
        <w:pStyle w:val="ListBullet"/>
      </w:pPr>
      <w:r>
        <w:rPr>
          <w:b/>
        </w:rPr>
        <w:t xml:space="preserve">Amala Uthayam — Trincomalee: </w:t>
      </w:r>
      <w:hyperlink r:id="rId36">
        <w:r>
          <w:rPr>
            <w:color w:val="0563C1"/>
            <w:u w:val="single"/>
          </w:rPr>
          <w:t>Open map</w:t>
        </w:r>
      </w:hyperlink>
    </w:p>
    <w:p>
      <w:pPr>
        <w:pStyle w:val="ListBullet"/>
      </w:pPr>
      <w:r>
        <w:rPr>
          <w:b/>
        </w:rPr>
        <w:t xml:space="preserve">St Eugene de Mazenod Home — Batticaloa: </w:t>
      </w:r>
      <w:hyperlink r:id="rId37">
        <w:r>
          <w:rPr>
            <w:color w:val="0563C1"/>
            <w:u w:val="single"/>
          </w:rPr>
          <w:t>Open map</w:t>
        </w:r>
      </w:hyperlink>
    </w:p>
    <w:p>
      <w:pPr>
        <w:pStyle w:val="ListBullet"/>
      </w:pPr>
      <w:r>
        <w:rPr>
          <w:b/>
        </w:rPr>
        <w:t xml:space="preserve">St Paul the Hermit Church – Passara — Badulla: </w:t>
      </w:r>
      <w:hyperlink r:id="rId38">
        <w:r>
          <w:rPr>
            <w:color w:val="0563C1"/>
            <w:u w:val="single"/>
          </w:rPr>
          <w:t>Open map</w:t>
        </w:r>
      </w:hyperlink>
    </w:p>
    <w:p>
      <w:pPr>
        <w:pStyle w:val="ListBullet"/>
      </w:pPr>
      <w:r>
        <w:rPr>
          <w:b/>
        </w:rPr>
        <w:t xml:space="preserve">Eugene Nivasa / OMI Fathers’ House — Ratnapura: </w:t>
      </w:r>
      <w:hyperlink r:id="rId39">
        <w:r>
          <w:rPr>
            <w:color w:val="0563C1"/>
            <w:u w:val="single"/>
          </w:rPr>
          <w:t>Open map</w:t>
        </w:r>
      </w:hyperlink>
    </w:p>
    <w:p>
      <w:pPr>
        <w:pStyle w:val="ListBullet"/>
      </w:pPr>
      <w:r>
        <w:rPr>
          <w:b/>
        </w:rPr>
        <w:t xml:space="preserve">Kandy Oblate contact — Kandy: </w:t>
      </w:r>
      <w:hyperlink r:id="rId40">
        <w:r>
          <w:rPr>
            <w:color w:val="0563C1"/>
            <w:u w:val="single"/>
          </w:rPr>
          <w:t>Open map</w:t>
        </w:r>
      </w:hyperlink>
    </w:p>
    <w:p>
      <w:pPr>
        <w:pStyle w:val="ListBullet"/>
      </w:pPr>
      <w:r>
        <w:rPr>
          <w:b/>
        </w:rPr>
        <w:t xml:space="preserve">Sacred Heart Church – Anninkanda — Deniyaya: </w:t>
      </w:r>
      <w:hyperlink r:id="rId41">
        <w:r>
          <w:rPr>
            <w:color w:val="0563C1"/>
            <w:u w:val="single"/>
          </w:rPr>
          <w:t>Open map</w:t>
        </w:r>
      </w:hyperlink>
    </w:p>
    <w:p>
      <w:pPr>
        <w:pStyle w:val="Heading2"/>
      </w:pPr>
      <w:r>
        <w:t>22.5 Individual Oblate Contact Directory</w:t>
      </w:r>
    </w:p>
    <w:p>
      <w:r>
        <w:t>The following directory is presented as one unified Oblate contact list, without district-based divisions. Each public contact entry contains only the Oblate name, phone number and email address. It is compiled from the supplied contact documents and the supplied Excel contact sheet.</w:t>
      </w:r>
    </w:p>
    <w:tbl>
      <w:tblPr>
        <w:tblStyle w:val="TableGrid"/>
        <w:tblW w:type="auto" w:w="0"/>
        <w:jc w:val="center"/>
        <w:tblLook w:firstColumn="1" w:firstRow="1" w:lastColumn="0" w:lastRow="0" w:noHBand="0" w:noVBand="1" w:val="04A0"/>
      </w:tblPr>
      <w:tblGrid>
        <w:gridCol w:w="2520"/>
        <w:gridCol w:w="2520"/>
        <w:gridCol w:w="2520"/>
      </w:tblGrid>
      <w:tr>
        <w:tc>
          <w:tcPr>
            <w:tcW w:type="dxa" w:w="2520"/>
          </w:tcPr>
          <w:p>
            <w:r>
              <w:t>Oblate</w:t>
            </w:r>
          </w:p>
        </w:tc>
        <w:tc>
          <w:tcPr>
            <w:tcW w:type="dxa" w:w="2520"/>
          </w:tcPr>
          <w:p>
            <w:r>
              <w:t>Phone</w:t>
            </w:r>
          </w:p>
        </w:tc>
        <w:tc>
          <w:tcPr>
            <w:tcW w:type="dxa" w:w="2520"/>
          </w:tcPr>
          <w:p>
            <w:r>
              <w:t>Email</w:t>
            </w:r>
          </w:p>
        </w:tc>
      </w:tr>
      <w:tr>
        <w:tc>
          <w:tcPr>
            <w:tcW w:type="dxa" w:w="2520"/>
          </w:tcPr>
          <w:p>
            <w:r>
              <w:t>Fr. Jeyanthan Paul Pachchek,OMI</w:t>
            </w:r>
          </w:p>
        </w:tc>
        <w:tc>
          <w:tcPr>
            <w:tcW w:type="dxa" w:w="2520"/>
          </w:tcPr>
          <w:p>
            <w:r>
              <w:t>+94 77 722 0182</w:t>
            </w:r>
          </w:p>
        </w:tc>
        <w:tc>
          <w:tcPr>
            <w:tcW w:type="dxa" w:w="2520"/>
          </w:tcPr>
          <w:p>
            <w:r>
              <w:t>frjeyomi@yahoo.com</w:t>
            </w:r>
          </w:p>
        </w:tc>
      </w:tr>
      <w:tr>
        <w:tc>
          <w:tcPr>
            <w:tcW w:type="dxa" w:w="2520"/>
          </w:tcPr>
          <w:p>
            <w:r>
              <w:t>Rev. Bro. Jesinton Logu OMI</w:t>
            </w:r>
          </w:p>
        </w:tc>
        <w:tc>
          <w:tcPr>
            <w:tcW w:type="dxa" w:w="2520"/>
          </w:tcPr>
          <w:p>
            <w:r>
              <w:t>+94 76 184 2941</w:t>
            </w:r>
          </w:p>
        </w:tc>
        <w:tc>
          <w:tcPr>
            <w:tcW w:type="dxa" w:w="2520"/>
          </w:tcPr>
          <w:p>
            <w:r>
              <w:t>logujasington@gmail.com</w:t>
            </w:r>
          </w:p>
        </w:tc>
      </w:tr>
      <w:tr>
        <w:tc>
          <w:tcPr>
            <w:tcW w:type="dxa" w:w="2520"/>
          </w:tcPr>
          <w:p>
            <w:r>
              <w:t>Rev. Fr. A.S. Jenis OMI</w:t>
            </w:r>
          </w:p>
        </w:tc>
        <w:tc>
          <w:tcPr>
            <w:tcW w:type="dxa" w:w="2520"/>
          </w:tcPr>
          <w:p>
            <w:r>
              <w:t>+94 76 262 6234</w:t>
            </w:r>
          </w:p>
        </w:tc>
        <w:tc>
          <w:tcPr>
            <w:tcW w:type="dxa" w:w="2520"/>
          </w:tcPr>
          <w:p>
            <w:r>
              <w:t>asjenis@gmail.com</w:t>
            </w:r>
          </w:p>
        </w:tc>
      </w:tr>
      <w:tr>
        <w:tc>
          <w:tcPr>
            <w:tcW w:type="dxa" w:w="2520"/>
          </w:tcPr>
          <w:p>
            <w:r>
              <w:t>Rev. Fr. Atputharaja OMI,</w:t>
            </w:r>
          </w:p>
        </w:tc>
        <w:tc>
          <w:tcPr>
            <w:tcW w:type="dxa" w:w="2520"/>
          </w:tcPr>
          <w:p>
            <w:r>
              <w:t>+94 77 506 4412</w:t>
            </w:r>
          </w:p>
        </w:tc>
        <w:tc>
          <w:tcPr>
            <w:tcW w:type="dxa" w:w="2520"/>
          </w:tcPr>
          <w:p>
            <w:r>
              <w:t>—</w:t>
            </w:r>
          </w:p>
        </w:tc>
      </w:tr>
      <w:tr>
        <w:tc>
          <w:tcPr>
            <w:tcW w:type="dxa" w:w="2520"/>
          </w:tcPr>
          <w:p>
            <w:r>
              <w:t>Rev. Fr. David Vincent Patrick, OMI</w:t>
            </w:r>
          </w:p>
        </w:tc>
        <w:tc>
          <w:tcPr>
            <w:tcW w:type="dxa" w:w="2520"/>
          </w:tcPr>
          <w:p>
            <w:r>
              <w:t>+94 77 981 9355</w:t>
            </w:r>
          </w:p>
        </w:tc>
        <w:tc>
          <w:tcPr>
            <w:tcW w:type="dxa" w:w="2520"/>
          </w:tcPr>
          <w:p>
            <w:r>
              <w:t>—</w:t>
            </w:r>
          </w:p>
        </w:tc>
      </w:tr>
      <w:tr>
        <w:tc>
          <w:tcPr>
            <w:tcW w:type="dxa" w:w="2520"/>
          </w:tcPr>
          <w:p>
            <w:r>
              <w:t>Rev. Fr. F. Daniel OMI</w:t>
            </w:r>
          </w:p>
        </w:tc>
        <w:tc>
          <w:tcPr>
            <w:tcW w:type="dxa" w:w="2520"/>
          </w:tcPr>
          <w:p>
            <w:r>
              <w:t>+94 77 230 1369</w:t>
            </w:r>
          </w:p>
        </w:tc>
        <w:tc>
          <w:tcPr>
            <w:tcW w:type="dxa" w:w="2520"/>
          </w:tcPr>
          <w:p>
            <w:r>
              <w:t>—</w:t>
            </w:r>
          </w:p>
        </w:tc>
      </w:tr>
      <w:tr>
        <w:tc>
          <w:tcPr>
            <w:tcW w:type="dxa" w:w="2520"/>
          </w:tcPr>
          <w:p>
            <w:r>
              <w:t>Rev. Fr. Grecian Remoshan OMI</w:t>
            </w:r>
          </w:p>
        </w:tc>
        <w:tc>
          <w:tcPr>
            <w:tcW w:type="dxa" w:w="2520"/>
          </w:tcPr>
          <w:p>
            <w:r>
              <w:t>+94 76 628 1237</w:t>
            </w:r>
          </w:p>
        </w:tc>
        <w:tc>
          <w:tcPr>
            <w:tcW w:type="dxa" w:w="2520"/>
          </w:tcPr>
          <w:p>
            <w:r>
              <w:t>gremoshan1993@gmail.com</w:t>
            </w:r>
          </w:p>
        </w:tc>
      </w:tr>
      <w:tr>
        <w:tc>
          <w:tcPr>
            <w:tcW w:type="dxa" w:w="2520"/>
          </w:tcPr>
          <w:p>
            <w:r>
              <w:t>Rev.Fr. A. A. Anton Xavier Amalraj, OMI</w:t>
            </w:r>
          </w:p>
        </w:tc>
        <w:tc>
          <w:tcPr>
            <w:tcW w:type="dxa" w:w="2520"/>
          </w:tcPr>
          <w:p>
            <w:r>
              <w:t>+94 76 532 3643</w:t>
            </w:r>
          </w:p>
        </w:tc>
        <w:tc>
          <w:tcPr>
            <w:tcW w:type="dxa" w:w="2520"/>
          </w:tcPr>
          <w:p>
            <w:r>
              <w:t>amalrajomi@gmail.com</w:t>
            </w:r>
          </w:p>
        </w:tc>
      </w:tr>
      <w:tr>
        <w:tc>
          <w:tcPr>
            <w:tcW w:type="dxa" w:w="2520"/>
          </w:tcPr>
          <w:p>
            <w:r>
              <w:t>Rev.Fr. A. Jeevendra Paul, OMI</w:t>
            </w:r>
          </w:p>
        </w:tc>
        <w:tc>
          <w:tcPr>
            <w:tcW w:type="dxa" w:w="2520"/>
          </w:tcPr>
          <w:p>
            <w:r>
              <w:t>+94 77 739 9003</w:t>
            </w:r>
          </w:p>
        </w:tc>
        <w:tc>
          <w:tcPr>
            <w:tcW w:type="dxa" w:w="2520"/>
          </w:tcPr>
          <w:p>
            <w:r>
              <w:t>—</w:t>
            </w:r>
          </w:p>
        </w:tc>
      </w:tr>
      <w:tr>
        <w:tc>
          <w:tcPr>
            <w:tcW w:type="dxa" w:w="2520"/>
          </w:tcPr>
          <w:p>
            <w:r>
              <w:t>Rev.Fr. A. Sylvester, OMI</w:t>
            </w:r>
          </w:p>
        </w:tc>
        <w:tc>
          <w:tcPr>
            <w:tcW w:type="dxa" w:w="2520"/>
          </w:tcPr>
          <w:p>
            <w:r>
              <w:t>+94 77 108 3638, +94 77 644 9481</w:t>
            </w:r>
          </w:p>
        </w:tc>
        <w:tc>
          <w:tcPr>
            <w:tcW w:type="dxa" w:w="2520"/>
          </w:tcPr>
          <w:p>
            <w:r>
              <w:t>—</w:t>
            </w:r>
          </w:p>
        </w:tc>
      </w:tr>
      <w:tr>
        <w:tc>
          <w:tcPr>
            <w:tcW w:type="dxa" w:w="2520"/>
          </w:tcPr>
          <w:p>
            <w:r>
              <w:t>Rev.Fr. Alban Rajasingam, OMI</w:t>
            </w:r>
          </w:p>
        </w:tc>
        <w:tc>
          <w:tcPr>
            <w:tcW w:type="dxa" w:w="2520"/>
          </w:tcPr>
          <w:p>
            <w:r>
              <w:t>+94 77 479 6613</w:t>
            </w:r>
          </w:p>
        </w:tc>
        <w:tc>
          <w:tcPr>
            <w:tcW w:type="dxa" w:w="2520"/>
          </w:tcPr>
          <w:p>
            <w:r>
              <w:t>—</w:t>
            </w:r>
          </w:p>
        </w:tc>
      </w:tr>
      <w:tr>
        <w:tc>
          <w:tcPr>
            <w:tcW w:type="dxa" w:w="2520"/>
          </w:tcPr>
          <w:p>
            <w:r>
              <w:t>Rev.Fr. C.S. Croos, OMI</w:t>
            </w:r>
          </w:p>
        </w:tc>
        <w:tc>
          <w:tcPr>
            <w:tcW w:type="dxa" w:w="2520"/>
          </w:tcPr>
          <w:p>
            <w:r>
              <w:t>—</w:t>
            </w:r>
          </w:p>
        </w:tc>
        <w:tc>
          <w:tcPr>
            <w:tcW w:type="dxa" w:w="2520"/>
          </w:tcPr>
          <w:p>
            <w:r>
              <w:t>—</w:t>
            </w:r>
          </w:p>
        </w:tc>
      </w:tr>
      <w:tr>
        <w:tc>
          <w:tcPr>
            <w:tcW w:type="dxa" w:w="2520"/>
          </w:tcPr>
          <w:p>
            <w:r>
              <w:t>Rev.Fr. F.L.N. Croos, OMI</w:t>
            </w:r>
          </w:p>
        </w:tc>
        <w:tc>
          <w:tcPr>
            <w:tcW w:type="dxa" w:w="2520"/>
          </w:tcPr>
          <w:p>
            <w:r>
              <w:t>+94 77 990 6310</w:t>
            </w:r>
          </w:p>
        </w:tc>
        <w:tc>
          <w:tcPr>
            <w:tcW w:type="dxa" w:w="2520"/>
          </w:tcPr>
          <w:p>
            <w:r>
              <w:t>—</w:t>
            </w:r>
          </w:p>
        </w:tc>
      </w:tr>
      <w:tr>
        <w:tc>
          <w:tcPr>
            <w:tcW w:type="dxa" w:w="2520"/>
          </w:tcPr>
          <w:p>
            <w:r>
              <w:t>Rev.Fr. Jegankumar Coonghe, OMI</w:t>
            </w:r>
          </w:p>
        </w:tc>
        <w:tc>
          <w:tcPr>
            <w:tcW w:type="dxa" w:w="2520"/>
          </w:tcPr>
          <w:p>
            <w:r>
              <w:t>+94 75 914 8166, +94 76 262 3434</w:t>
            </w:r>
          </w:p>
        </w:tc>
        <w:tc>
          <w:tcPr>
            <w:tcW w:type="dxa" w:w="2520"/>
          </w:tcPr>
          <w:p>
            <w:r>
              <w:t>—</w:t>
            </w:r>
          </w:p>
        </w:tc>
      </w:tr>
      <w:tr>
        <w:tc>
          <w:tcPr>
            <w:tcW w:type="dxa" w:w="2520"/>
          </w:tcPr>
          <w:p>
            <w:r>
              <w:t>Rev.Fr. Jerome Lambert, OMI</w:t>
            </w:r>
          </w:p>
        </w:tc>
        <w:tc>
          <w:tcPr>
            <w:tcW w:type="dxa" w:w="2520"/>
          </w:tcPr>
          <w:p>
            <w:r>
              <w:t>+94 77 298 9206</w:t>
            </w:r>
          </w:p>
        </w:tc>
        <w:tc>
          <w:tcPr>
            <w:tcW w:type="dxa" w:w="2520"/>
          </w:tcPr>
          <w:p>
            <w:r>
              <w:t>—</w:t>
            </w:r>
          </w:p>
        </w:tc>
      </w:tr>
      <w:tr>
        <w:tc>
          <w:tcPr>
            <w:tcW w:type="dxa" w:w="2520"/>
          </w:tcPr>
          <w:p>
            <w:r>
              <w:t>Rev.Fr. Joseph Aloysius Roy, OMI</w:t>
            </w:r>
          </w:p>
        </w:tc>
        <w:tc>
          <w:tcPr>
            <w:tcW w:type="dxa" w:w="2520"/>
          </w:tcPr>
          <w:p>
            <w:r>
              <w:t>+94 77 712 2025</w:t>
            </w:r>
          </w:p>
        </w:tc>
        <w:tc>
          <w:tcPr>
            <w:tcW w:type="dxa" w:w="2520"/>
          </w:tcPr>
          <w:p>
            <w:r>
              <w:t>—</w:t>
            </w:r>
          </w:p>
        </w:tc>
      </w:tr>
      <w:tr>
        <w:tc>
          <w:tcPr>
            <w:tcW w:type="dxa" w:w="2520"/>
          </w:tcPr>
          <w:p>
            <w:r>
              <w:t>Rev.Fr. Joseph Kamalananthan, OMI</w:t>
            </w:r>
          </w:p>
        </w:tc>
        <w:tc>
          <w:tcPr>
            <w:tcW w:type="dxa" w:w="2520"/>
          </w:tcPr>
          <w:p>
            <w:r>
              <w:t>+94 77 604 0108</w:t>
            </w:r>
          </w:p>
        </w:tc>
        <w:tc>
          <w:tcPr>
            <w:tcW w:type="dxa" w:w="2520"/>
          </w:tcPr>
          <w:p>
            <w:r>
              <w:t>kamal75omi@gmail.com</w:t>
            </w:r>
          </w:p>
        </w:tc>
      </w:tr>
      <w:tr>
        <w:tc>
          <w:tcPr>
            <w:tcW w:type="dxa" w:w="2520"/>
          </w:tcPr>
          <w:p>
            <w:r>
              <w:t>Rev.Fr. Joseph Raj Claier, OMI</w:t>
            </w:r>
          </w:p>
        </w:tc>
        <w:tc>
          <w:tcPr>
            <w:tcW w:type="dxa" w:w="2520"/>
          </w:tcPr>
          <w:p>
            <w:r>
              <w:t>+94 77 991 5998</w:t>
            </w:r>
          </w:p>
        </w:tc>
        <w:tc>
          <w:tcPr>
            <w:tcW w:type="dxa" w:w="2520"/>
          </w:tcPr>
          <w:p>
            <w:r>
              <w:t>rajclaieromi@gmail.com</w:t>
            </w:r>
          </w:p>
        </w:tc>
      </w:tr>
      <w:tr>
        <w:tc>
          <w:tcPr>
            <w:tcW w:type="dxa" w:w="2520"/>
          </w:tcPr>
          <w:p>
            <w:r>
              <w:t>Rev.Fr. Louis Ponniah, OMI</w:t>
            </w:r>
          </w:p>
        </w:tc>
        <w:tc>
          <w:tcPr>
            <w:tcW w:type="dxa" w:w="2520"/>
          </w:tcPr>
          <w:p>
            <w:r>
              <w:t>—</w:t>
            </w:r>
          </w:p>
        </w:tc>
        <w:tc>
          <w:tcPr>
            <w:tcW w:type="dxa" w:w="2520"/>
          </w:tcPr>
          <w:p>
            <w:r>
              <w:t>—</w:t>
            </w:r>
          </w:p>
        </w:tc>
      </w:tr>
      <w:tr>
        <w:tc>
          <w:tcPr>
            <w:tcW w:type="dxa" w:w="2520"/>
          </w:tcPr>
          <w:p>
            <w:r>
              <w:t>Rev.Fr. M. Paul Nadchethiram, OMI</w:t>
            </w:r>
          </w:p>
        </w:tc>
        <w:tc>
          <w:tcPr>
            <w:tcW w:type="dxa" w:w="2520"/>
          </w:tcPr>
          <w:p>
            <w:r>
              <w:t>+94 77 691 3177</w:t>
            </w:r>
          </w:p>
        </w:tc>
        <w:tc>
          <w:tcPr>
            <w:tcW w:type="dxa" w:w="2520"/>
          </w:tcPr>
          <w:p>
            <w:r>
              <w:t>paul_omi@hotmail.com</w:t>
            </w:r>
          </w:p>
        </w:tc>
      </w:tr>
      <w:tr>
        <w:tc>
          <w:tcPr>
            <w:tcW w:type="dxa" w:w="2520"/>
          </w:tcPr>
          <w:p>
            <w:r>
              <w:t>Rev.Fr. P.P.Philip, OMI</w:t>
            </w:r>
          </w:p>
        </w:tc>
        <w:tc>
          <w:tcPr>
            <w:tcW w:type="dxa" w:w="2520"/>
          </w:tcPr>
          <w:p>
            <w:r>
              <w:t>—</w:t>
            </w:r>
          </w:p>
        </w:tc>
        <w:tc>
          <w:tcPr>
            <w:tcW w:type="dxa" w:w="2520"/>
          </w:tcPr>
          <w:p>
            <w:r>
              <w:t>—</w:t>
            </w:r>
          </w:p>
        </w:tc>
      </w:tr>
      <w:tr>
        <w:tc>
          <w:tcPr>
            <w:tcW w:type="dxa" w:w="2520"/>
          </w:tcPr>
          <w:p>
            <w:r>
              <w:t>Rev.Fr. S. Jeyarajan Coonghe, OMI</w:t>
            </w:r>
          </w:p>
        </w:tc>
        <w:tc>
          <w:tcPr>
            <w:tcW w:type="dxa" w:w="2520"/>
          </w:tcPr>
          <w:p>
            <w:r>
              <w:t>+94 77 665 0047</w:t>
            </w:r>
          </w:p>
        </w:tc>
        <w:tc>
          <w:tcPr>
            <w:tcW w:type="dxa" w:w="2520"/>
          </w:tcPr>
          <w:p>
            <w:r>
              <w:t>—</w:t>
            </w:r>
          </w:p>
        </w:tc>
      </w:tr>
      <w:tr>
        <w:tc>
          <w:tcPr>
            <w:tcW w:type="dxa" w:w="2520"/>
          </w:tcPr>
          <w:p>
            <w:r>
              <w:t>Rev.Fr. S. Patrick Leo, OMI</w:t>
            </w:r>
          </w:p>
        </w:tc>
        <w:tc>
          <w:tcPr>
            <w:tcW w:type="dxa" w:w="2520"/>
          </w:tcPr>
          <w:p>
            <w:r>
              <w:t>+94 77 491 9080, +94 77 193 7764</w:t>
            </w:r>
          </w:p>
        </w:tc>
        <w:tc>
          <w:tcPr>
            <w:tcW w:type="dxa" w:w="2520"/>
          </w:tcPr>
          <w:p>
            <w:r>
              <w:t>—</w:t>
            </w:r>
          </w:p>
        </w:tc>
      </w:tr>
      <w:tr>
        <w:tc>
          <w:tcPr>
            <w:tcW w:type="dxa" w:w="2520"/>
          </w:tcPr>
          <w:p>
            <w:r>
              <w:t>Rev.Fr. S. Santhirathas, OMI</w:t>
            </w:r>
          </w:p>
        </w:tc>
        <w:tc>
          <w:tcPr>
            <w:tcW w:type="dxa" w:w="2520"/>
          </w:tcPr>
          <w:p>
            <w:r>
              <w:t>+94 77 694 7080</w:t>
            </w:r>
          </w:p>
        </w:tc>
        <w:tc>
          <w:tcPr>
            <w:tcW w:type="dxa" w:w="2520"/>
          </w:tcPr>
          <w:p>
            <w:r>
              <w:t>—</w:t>
            </w:r>
          </w:p>
        </w:tc>
      </w:tr>
      <w:tr>
        <w:tc>
          <w:tcPr>
            <w:tcW w:type="dxa" w:w="2520"/>
          </w:tcPr>
          <w:p>
            <w:r>
              <w:t>Rev.Fr. S.M. Selvaratnam, OMI</w:t>
            </w:r>
          </w:p>
        </w:tc>
        <w:tc>
          <w:tcPr>
            <w:tcW w:type="dxa" w:w="2520"/>
          </w:tcPr>
          <w:p>
            <w:r>
              <w:t>+94 77 716 4193, +94 76 736 7239</w:t>
            </w:r>
          </w:p>
        </w:tc>
        <w:tc>
          <w:tcPr>
            <w:tcW w:type="dxa" w:w="2520"/>
          </w:tcPr>
          <w:p>
            <w:r>
              <w:t>—</w:t>
            </w:r>
          </w:p>
        </w:tc>
      </w:tr>
      <w:tr>
        <w:tc>
          <w:tcPr>
            <w:tcW w:type="dxa" w:w="2520"/>
          </w:tcPr>
          <w:p>
            <w:r>
              <w:t>Rev.Fr. Sathiyaseelan, OMI</w:t>
            </w:r>
          </w:p>
        </w:tc>
        <w:tc>
          <w:tcPr>
            <w:tcW w:type="dxa" w:w="2520"/>
          </w:tcPr>
          <w:p>
            <w:r>
              <w:t>+94 77 730 0593</w:t>
            </w:r>
          </w:p>
        </w:tc>
        <w:tc>
          <w:tcPr>
            <w:tcW w:type="dxa" w:w="2520"/>
          </w:tcPr>
          <w:p>
            <w:r>
              <w:t>sathiomi.ps@gmail.com</w:t>
            </w:r>
          </w:p>
        </w:tc>
      </w:tr>
      <w:tr>
        <w:tc>
          <w:tcPr>
            <w:tcW w:type="dxa" w:w="2520"/>
          </w:tcPr>
          <w:p>
            <w:r>
              <w:t>Rev.Fr. Sebamalai Thuram, OMI</w:t>
            </w:r>
          </w:p>
        </w:tc>
        <w:tc>
          <w:tcPr>
            <w:tcW w:type="dxa" w:w="2520"/>
          </w:tcPr>
          <w:p>
            <w:r>
              <w:t>+94 77 454 2631</w:t>
            </w:r>
          </w:p>
        </w:tc>
        <w:tc>
          <w:tcPr>
            <w:tcW w:type="dxa" w:w="2520"/>
          </w:tcPr>
          <w:p>
            <w:r>
              <w:t>—</w:t>
            </w:r>
          </w:p>
        </w:tc>
      </w:tr>
      <w:tr>
        <w:tc>
          <w:tcPr>
            <w:tcW w:type="dxa" w:w="2520"/>
          </w:tcPr>
          <w:p>
            <w:r>
              <w:t>Rev.Fr. Sebasty Nicholas, OMI</w:t>
            </w:r>
          </w:p>
        </w:tc>
        <w:tc>
          <w:tcPr>
            <w:tcW w:type="dxa" w:w="2520"/>
          </w:tcPr>
          <w:p>
            <w:r>
              <w:t>+94 72 467 6783</w:t>
            </w:r>
          </w:p>
        </w:tc>
        <w:tc>
          <w:tcPr>
            <w:tcW w:type="dxa" w:w="2520"/>
          </w:tcPr>
          <w:p>
            <w:r>
              <w:t>—</w:t>
            </w:r>
          </w:p>
        </w:tc>
      </w:tr>
      <w:tr>
        <w:tc>
          <w:tcPr>
            <w:tcW w:type="dxa" w:w="2520"/>
          </w:tcPr>
          <w:p>
            <w:r>
              <w:t>Rev.Fr. Soosai Damian, OMI</w:t>
            </w:r>
          </w:p>
        </w:tc>
        <w:tc>
          <w:tcPr>
            <w:tcW w:type="dxa" w:w="2520"/>
          </w:tcPr>
          <w:p>
            <w:r>
              <w:t>+94 77 728 3702</w:t>
            </w:r>
          </w:p>
        </w:tc>
        <w:tc>
          <w:tcPr>
            <w:tcW w:type="dxa" w:w="2520"/>
          </w:tcPr>
          <w:p>
            <w:r>
              <w:t>—</w:t>
            </w:r>
          </w:p>
        </w:tc>
      </w:tr>
      <w:tr>
        <w:tc>
          <w:tcPr>
            <w:tcW w:type="dxa" w:w="2520"/>
          </w:tcPr>
          <w:p>
            <w:r>
              <w:t>Rev.Fr. Stanislaus Philips, OMI</w:t>
            </w:r>
          </w:p>
        </w:tc>
        <w:tc>
          <w:tcPr>
            <w:tcW w:type="dxa" w:w="2520"/>
          </w:tcPr>
          <w:p>
            <w:r>
              <w:t>+94 77 720 1639</w:t>
            </w:r>
          </w:p>
        </w:tc>
        <w:tc>
          <w:tcPr>
            <w:tcW w:type="dxa" w:w="2520"/>
          </w:tcPr>
          <w:p>
            <w:r>
              <w:t>—</w:t>
            </w:r>
          </w:p>
        </w:tc>
      </w:tr>
      <w:tr>
        <w:tc>
          <w:tcPr>
            <w:tcW w:type="dxa" w:w="2520"/>
          </w:tcPr>
          <w:p>
            <w:r>
              <w:t>Rev.Fr. Stany Anthonipillai, OMI</w:t>
            </w:r>
          </w:p>
        </w:tc>
        <w:tc>
          <w:tcPr>
            <w:tcW w:type="dxa" w:w="2520"/>
          </w:tcPr>
          <w:p>
            <w:r>
              <w:t>+94 77 771 1641</w:t>
            </w:r>
          </w:p>
        </w:tc>
        <w:tc>
          <w:tcPr>
            <w:tcW w:type="dxa" w:w="2520"/>
          </w:tcPr>
          <w:p>
            <w:r>
              <w:t>—</w:t>
            </w:r>
          </w:p>
        </w:tc>
      </w:tr>
      <w:tr>
        <w:tc>
          <w:tcPr>
            <w:tcW w:type="dxa" w:w="2520"/>
          </w:tcPr>
          <w:p>
            <w:r>
              <w:t>Rev.Fr. Wenceslaus, OMI</w:t>
            </w:r>
          </w:p>
        </w:tc>
        <w:tc>
          <w:tcPr>
            <w:tcW w:type="dxa" w:w="2520"/>
          </w:tcPr>
          <w:p>
            <w:r>
              <w:t>+94 77 375 5156</w:t>
            </w:r>
          </w:p>
        </w:tc>
        <w:tc>
          <w:tcPr>
            <w:tcW w:type="dxa" w:w="2520"/>
          </w:tcPr>
          <w:p>
            <w:r>
              <w:t>—</w:t>
            </w:r>
          </w:p>
        </w:tc>
      </w:tr>
      <w:tr>
        <w:tc>
          <w:tcPr>
            <w:tcW w:type="dxa" w:w="2520"/>
          </w:tcPr>
          <w:p>
            <w:r>
              <w:t>Rev. Bro. S.J. Amir, OMI</w:t>
            </w:r>
          </w:p>
        </w:tc>
        <w:tc>
          <w:tcPr>
            <w:tcW w:type="dxa" w:w="2520"/>
          </w:tcPr>
          <w:p>
            <w:r>
              <w:t>+94 77 442 4491</w:t>
            </w:r>
          </w:p>
        </w:tc>
        <w:tc>
          <w:tcPr>
            <w:tcW w:type="dxa" w:w="2520"/>
          </w:tcPr>
          <w:p>
            <w:r>
              <w:t>—</w:t>
            </w:r>
          </w:p>
        </w:tc>
      </w:tr>
      <w:tr>
        <w:tc>
          <w:tcPr>
            <w:tcW w:type="dxa" w:w="2520"/>
          </w:tcPr>
          <w:p>
            <w:r>
              <w:t>Rev. Bro. T. Jenistan Benedict, OMI</w:t>
            </w:r>
          </w:p>
        </w:tc>
        <w:tc>
          <w:tcPr>
            <w:tcW w:type="dxa" w:w="2520"/>
          </w:tcPr>
          <w:p>
            <w:r>
              <w:t>+94 77 148 4034</w:t>
            </w:r>
          </w:p>
        </w:tc>
        <w:tc>
          <w:tcPr>
            <w:tcW w:type="dxa" w:w="2520"/>
          </w:tcPr>
          <w:p>
            <w:r>
              <w:t>jenistanbededictomi@gmail.com</w:t>
            </w:r>
          </w:p>
        </w:tc>
      </w:tr>
      <w:tr>
        <w:tc>
          <w:tcPr>
            <w:tcW w:type="dxa" w:w="2520"/>
          </w:tcPr>
          <w:p>
            <w:r>
              <w:t>Rev.Fr. A. Celestine Mascringhe, OMI</w:t>
            </w:r>
          </w:p>
        </w:tc>
        <w:tc>
          <w:tcPr>
            <w:tcW w:type="dxa" w:w="2520"/>
          </w:tcPr>
          <w:p>
            <w:r>
              <w:t>+94 77 614 3396</w:t>
            </w:r>
          </w:p>
        </w:tc>
        <w:tc>
          <w:tcPr>
            <w:tcW w:type="dxa" w:w="2520"/>
          </w:tcPr>
          <w:p>
            <w:r>
              <w:t>—</w:t>
            </w:r>
          </w:p>
        </w:tc>
      </w:tr>
      <w:tr>
        <w:tc>
          <w:tcPr>
            <w:tcW w:type="dxa" w:w="2520"/>
          </w:tcPr>
          <w:p>
            <w:r>
              <w:t>Rev.Fr. A. Emmanuel, OMI</w:t>
            </w:r>
          </w:p>
        </w:tc>
        <w:tc>
          <w:tcPr>
            <w:tcW w:type="dxa" w:w="2520"/>
          </w:tcPr>
          <w:p>
            <w:r>
              <w:t>+94 76 710 6806</w:t>
            </w:r>
          </w:p>
        </w:tc>
        <w:tc>
          <w:tcPr>
            <w:tcW w:type="dxa" w:w="2520"/>
          </w:tcPr>
          <w:p>
            <w:r>
              <w:t>—</w:t>
            </w:r>
          </w:p>
        </w:tc>
      </w:tr>
      <w:tr>
        <w:tc>
          <w:tcPr>
            <w:tcW w:type="dxa" w:w="2520"/>
          </w:tcPr>
          <w:p>
            <w:r>
              <w:t>Rev.Fr. Alstan Roache, OMI</w:t>
            </w:r>
          </w:p>
        </w:tc>
        <w:tc>
          <w:tcPr>
            <w:tcW w:type="dxa" w:w="2520"/>
          </w:tcPr>
          <w:p>
            <w:r>
              <w:t>+94 77 474 8067</w:t>
            </w:r>
          </w:p>
        </w:tc>
        <w:tc>
          <w:tcPr>
            <w:tcW w:type="dxa" w:w="2520"/>
          </w:tcPr>
          <w:p>
            <w:r>
              <w:t>alstan.omi@gmail.com</w:t>
            </w:r>
          </w:p>
        </w:tc>
      </w:tr>
      <w:tr>
        <w:tc>
          <w:tcPr>
            <w:tcW w:type="dxa" w:w="2520"/>
          </w:tcPr>
          <w:p>
            <w:r>
              <w:t>Rev.Fr. Arulappu Vimalanathan, OMI</w:t>
            </w:r>
          </w:p>
        </w:tc>
        <w:tc>
          <w:tcPr>
            <w:tcW w:type="dxa" w:w="2520"/>
          </w:tcPr>
          <w:p>
            <w:r>
              <w:t>+9477521166</w:t>
            </w:r>
          </w:p>
        </w:tc>
        <w:tc>
          <w:tcPr>
            <w:tcW w:type="dxa" w:w="2520"/>
          </w:tcPr>
          <w:p>
            <w:r>
              <w:t>—</w:t>
            </w:r>
          </w:p>
        </w:tc>
      </w:tr>
      <w:tr>
        <w:tc>
          <w:tcPr>
            <w:tcW w:type="dxa" w:w="2520"/>
          </w:tcPr>
          <w:p>
            <w:r>
              <w:t>Rev.Fr. I. Selva Vijenthiran, OMI</w:t>
            </w:r>
          </w:p>
        </w:tc>
        <w:tc>
          <w:tcPr>
            <w:tcW w:type="dxa" w:w="2520"/>
          </w:tcPr>
          <w:p>
            <w:r>
              <w:t>+94 77 266 0209</w:t>
            </w:r>
          </w:p>
        </w:tc>
        <w:tc>
          <w:tcPr>
            <w:tcW w:type="dxa" w:w="2520"/>
          </w:tcPr>
          <w:p>
            <w:r>
              <w:t>vijen80@yahoo.com</w:t>
            </w:r>
          </w:p>
        </w:tc>
      </w:tr>
      <w:tr>
        <w:tc>
          <w:tcPr>
            <w:tcW w:type="dxa" w:w="2520"/>
          </w:tcPr>
          <w:p>
            <w:r>
              <w:t>Rev.Fr. J. Alphen Seger, OMI</w:t>
            </w:r>
          </w:p>
        </w:tc>
        <w:tc>
          <w:tcPr>
            <w:tcW w:type="dxa" w:w="2520"/>
          </w:tcPr>
          <w:p>
            <w:r>
              <w:t>+94 77 481 0124</w:t>
            </w:r>
          </w:p>
        </w:tc>
        <w:tc>
          <w:tcPr>
            <w:tcW w:type="dxa" w:w="2520"/>
          </w:tcPr>
          <w:p>
            <w:r>
              <w:t>alphenseger@gmail.com</w:t>
            </w:r>
          </w:p>
        </w:tc>
      </w:tr>
      <w:tr>
        <w:tc>
          <w:tcPr>
            <w:tcW w:type="dxa" w:w="2520"/>
          </w:tcPr>
          <w:p>
            <w:r>
              <w:t>Rev.Fr. Jeevaratnam OMI</w:t>
            </w:r>
          </w:p>
        </w:tc>
        <w:tc>
          <w:tcPr>
            <w:tcW w:type="dxa" w:w="2520"/>
          </w:tcPr>
          <w:p>
            <w:r>
              <w:t>+94 77 997 4639</w:t>
            </w:r>
          </w:p>
        </w:tc>
        <w:tc>
          <w:tcPr>
            <w:tcW w:type="dxa" w:w="2520"/>
          </w:tcPr>
          <w:p>
            <w:r>
              <w:t>—</w:t>
            </w:r>
          </w:p>
        </w:tc>
      </w:tr>
      <w:tr>
        <w:tc>
          <w:tcPr>
            <w:tcW w:type="dxa" w:w="2520"/>
          </w:tcPr>
          <w:p>
            <w:r>
              <w:t>Rev.Fr. M. Sebamalai Perera, OMI</w:t>
            </w:r>
          </w:p>
        </w:tc>
        <w:tc>
          <w:tcPr>
            <w:tcW w:type="dxa" w:w="2520"/>
          </w:tcPr>
          <w:p>
            <w:r>
              <w:t>+94 77 239 5801</w:t>
            </w:r>
          </w:p>
        </w:tc>
        <w:tc>
          <w:tcPr>
            <w:tcW w:type="dxa" w:w="2520"/>
          </w:tcPr>
          <w:p>
            <w:r>
              <w:t>—</w:t>
            </w:r>
          </w:p>
        </w:tc>
      </w:tr>
      <w:tr>
        <w:tc>
          <w:tcPr>
            <w:tcW w:type="dxa" w:w="2520"/>
          </w:tcPr>
          <w:p>
            <w:r>
              <w:t>Rev.Fr. P.J. Yogarajah, OMI</w:t>
            </w:r>
          </w:p>
        </w:tc>
        <w:tc>
          <w:tcPr>
            <w:tcW w:type="dxa" w:w="2520"/>
          </w:tcPr>
          <w:p>
            <w:r>
              <w:t>+94 77 139 6906</w:t>
            </w:r>
          </w:p>
        </w:tc>
        <w:tc>
          <w:tcPr>
            <w:tcW w:type="dxa" w:w="2520"/>
          </w:tcPr>
          <w:p>
            <w:r>
              <w:t>—</w:t>
            </w:r>
          </w:p>
        </w:tc>
      </w:tr>
      <w:tr>
        <w:tc>
          <w:tcPr>
            <w:tcW w:type="dxa" w:w="2520"/>
          </w:tcPr>
          <w:p>
            <w:r>
              <w:t>Rev.Fr. S. Patrick Leo, OMI</w:t>
            </w:r>
          </w:p>
        </w:tc>
        <w:tc>
          <w:tcPr>
            <w:tcW w:type="dxa" w:w="2520"/>
          </w:tcPr>
          <w:p>
            <w:r>
              <w:t>+94 77 193 7764</w:t>
            </w:r>
          </w:p>
        </w:tc>
        <w:tc>
          <w:tcPr>
            <w:tcW w:type="dxa" w:w="2520"/>
          </w:tcPr>
          <w:p>
            <w:r>
              <w:t>—</w:t>
            </w:r>
          </w:p>
        </w:tc>
      </w:tr>
      <w:tr>
        <w:tc>
          <w:tcPr>
            <w:tcW w:type="dxa" w:w="2520"/>
          </w:tcPr>
          <w:p>
            <w:r>
              <w:t>Rev.Fr. S. Swampillai, OMI</w:t>
            </w:r>
          </w:p>
        </w:tc>
        <w:tc>
          <w:tcPr>
            <w:tcW w:type="dxa" w:w="2520"/>
          </w:tcPr>
          <w:p>
            <w:r>
              <w:t>+94 77 352 9094</w:t>
            </w:r>
          </w:p>
        </w:tc>
        <w:tc>
          <w:tcPr>
            <w:tcW w:type="dxa" w:w="2520"/>
          </w:tcPr>
          <w:p>
            <w:r>
              <w:t>—</w:t>
            </w:r>
          </w:p>
        </w:tc>
      </w:tr>
      <w:tr>
        <w:tc>
          <w:tcPr>
            <w:tcW w:type="dxa" w:w="2520"/>
          </w:tcPr>
          <w:p>
            <w:r>
              <w:t>Rev.Fr. Sebamalai Anpurasa, OMI</w:t>
            </w:r>
          </w:p>
        </w:tc>
        <w:tc>
          <w:tcPr>
            <w:tcW w:type="dxa" w:w="2520"/>
          </w:tcPr>
          <w:p>
            <w:r>
              <w:t>+94 77 864 8548</w:t>
            </w:r>
          </w:p>
        </w:tc>
        <w:tc>
          <w:tcPr>
            <w:tcW w:type="dxa" w:w="2520"/>
          </w:tcPr>
          <w:p>
            <w:r>
              <w:t>anpuomi1970@gmail.com</w:t>
            </w:r>
          </w:p>
        </w:tc>
      </w:tr>
      <w:tr>
        <w:tc>
          <w:tcPr>
            <w:tcW w:type="dxa" w:w="2520"/>
          </w:tcPr>
          <w:p>
            <w:r>
              <w:t>Rev. Fr. Amirtharaj, OMI</w:t>
            </w:r>
          </w:p>
        </w:tc>
        <w:tc>
          <w:tcPr>
            <w:tcW w:type="dxa" w:w="2520"/>
          </w:tcPr>
          <w:p>
            <w:r>
              <w:t>+94 77 619 7201</w:t>
            </w:r>
          </w:p>
        </w:tc>
        <w:tc>
          <w:tcPr>
            <w:tcW w:type="dxa" w:w="2520"/>
          </w:tcPr>
          <w:p>
            <w:r>
              <w:t>—</w:t>
            </w:r>
          </w:p>
        </w:tc>
      </w:tr>
      <w:tr>
        <w:tc>
          <w:tcPr>
            <w:tcW w:type="dxa" w:w="2520"/>
          </w:tcPr>
          <w:p>
            <w:r>
              <w:t>Rev. Fr. J. Jenybert Croos, OMI,</w:t>
            </w:r>
          </w:p>
        </w:tc>
        <w:tc>
          <w:tcPr>
            <w:tcW w:type="dxa" w:w="2520"/>
          </w:tcPr>
          <w:p>
            <w:r>
              <w:t>+94 76 655 5419</w:t>
            </w:r>
          </w:p>
        </w:tc>
        <w:tc>
          <w:tcPr>
            <w:tcW w:type="dxa" w:w="2520"/>
          </w:tcPr>
          <w:p>
            <w:r>
              <w:t>jenycroos10101988@gmail.com</w:t>
            </w:r>
          </w:p>
        </w:tc>
      </w:tr>
      <w:tr>
        <w:tc>
          <w:tcPr>
            <w:tcW w:type="dxa" w:w="2520"/>
          </w:tcPr>
          <w:p>
            <w:r>
              <w:t>Rev. Fr. Roystan, OMI</w:t>
            </w:r>
          </w:p>
        </w:tc>
        <w:tc>
          <w:tcPr>
            <w:tcW w:type="dxa" w:w="2520"/>
          </w:tcPr>
          <w:p>
            <w:r>
              <w:t>+94 77 410 6737</w:t>
            </w:r>
          </w:p>
        </w:tc>
        <w:tc>
          <w:tcPr>
            <w:tcW w:type="dxa" w:w="2520"/>
          </w:tcPr>
          <w:p>
            <w:r>
              <w:t>roystans2020@gmail.com</w:t>
            </w:r>
          </w:p>
        </w:tc>
      </w:tr>
      <w:tr>
        <w:tc>
          <w:tcPr>
            <w:tcW w:type="dxa" w:w="2520"/>
          </w:tcPr>
          <w:p>
            <w:r>
              <w:t>Rev. Fr. S. Edwin Vasantharajah, OMI</w:t>
            </w:r>
          </w:p>
        </w:tc>
        <w:tc>
          <w:tcPr>
            <w:tcW w:type="dxa" w:w="2520"/>
          </w:tcPr>
          <w:p>
            <w:r>
              <w:t>+94 77 178 0027</w:t>
            </w:r>
          </w:p>
        </w:tc>
        <w:tc>
          <w:tcPr>
            <w:tcW w:type="dxa" w:w="2520"/>
          </w:tcPr>
          <w:p>
            <w:r>
              <w:t>—</w:t>
            </w:r>
          </w:p>
        </w:tc>
      </w:tr>
      <w:tr>
        <w:tc>
          <w:tcPr>
            <w:tcW w:type="dxa" w:w="2520"/>
          </w:tcPr>
          <w:p>
            <w:r>
              <w:t>Rev. Fr. S. Vincent, OMI</w:t>
            </w:r>
          </w:p>
        </w:tc>
        <w:tc>
          <w:tcPr>
            <w:tcW w:type="dxa" w:w="2520"/>
          </w:tcPr>
          <w:p>
            <w:r>
              <w:t>+94 77 541 1454, +94 77 730 3454</w:t>
            </w:r>
          </w:p>
        </w:tc>
        <w:tc>
          <w:tcPr>
            <w:tcW w:type="dxa" w:w="2520"/>
          </w:tcPr>
          <w:p>
            <w:r>
              <w:t>svmichaelomi@gmail.com</w:t>
            </w:r>
          </w:p>
        </w:tc>
      </w:tr>
      <w:tr>
        <w:tc>
          <w:tcPr>
            <w:tcW w:type="dxa" w:w="2520"/>
          </w:tcPr>
          <w:p>
            <w:r>
              <w:t>Rev.Fr. A. Danistan</w:t>
            </w:r>
          </w:p>
        </w:tc>
        <w:tc>
          <w:tcPr>
            <w:tcW w:type="dxa" w:w="2520"/>
          </w:tcPr>
          <w:p>
            <w:r>
              <w:t>+94 76 292 7959</w:t>
            </w:r>
          </w:p>
        </w:tc>
        <w:tc>
          <w:tcPr>
            <w:tcW w:type="dxa" w:w="2520"/>
          </w:tcPr>
          <w:p>
            <w:r>
              <w:t>danistan17@gmail.com</w:t>
            </w:r>
          </w:p>
        </w:tc>
      </w:tr>
      <w:tr>
        <w:tc>
          <w:tcPr>
            <w:tcW w:type="dxa" w:w="2520"/>
          </w:tcPr>
          <w:p>
            <w:r>
              <w:t>Rev.Fr. Arulrasa Amalathas, OMI</w:t>
            </w:r>
          </w:p>
        </w:tc>
        <w:tc>
          <w:tcPr>
            <w:tcW w:type="dxa" w:w="2520"/>
          </w:tcPr>
          <w:p>
            <w:r>
              <w:t>+94 77 961 4671</w:t>
            </w:r>
          </w:p>
        </w:tc>
        <w:tc>
          <w:tcPr>
            <w:tcW w:type="dxa" w:w="2520"/>
          </w:tcPr>
          <w:p>
            <w:r>
              <w:t>chicaamal@hotmail.com</w:t>
            </w:r>
          </w:p>
        </w:tc>
      </w:tr>
      <w:tr>
        <w:tc>
          <w:tcPr>
            <w:tcW w:type="dxa" w:w="2520"/>
          </w:tcPr>
          <w:p>
            <w:r>
              <w:t>Rev.Fr. B. Jeyabalan, OMI</w:t>
            </w:r>
          </w:p>
        </w:tc>
        <w:tc>
          <w:tcPr>
            <w:tcW w:type="dxa" w:w="2520"/>
          </w:tcPr>
          <w:p>
            <w:r>
              <w:t>+94 77 226 3630</w:t>
            </w:r>
          </w:p>
        </w:tc>
        <w:tc>
          <w:tcPr>
            <w:tcW w:type="dxa" w:w="2520"/>
          </w:tcPr>
          <w:p>
            <w:r>
              <w:t>—</w:t>
            </w:r>
          </w:p>
        </w:tc>
      </w:tr>
      <w:tr>
        <w:tc>
          <w:tcPr>
            <w:tcW w:type="dxa" w:w="2520"/>
          </w:tcPr>
          <w:p>
            <w:r>
              <w:t>Rev.Fr. G . Remoshan, OMI</w:t>
            </w:r>
          </w:p>
        </w:tc>
        <w:tc>
          <w:tcPr>
            <w:tcW w:type="dxa" w:w="2520"/>
          </w:tcPr>
          <w:p>
            <w:r>
              <w:t>+94 76 628 1237</w:t>
            </w:r>
          </w:p>
        </w:tc>
        <w:tc>
          <w:tcPr>
            <w:tcW w:type="dxa" w:w="2520"/>
          </w:tcPr>
          <w:p>
            <w:r>
              <w:t>gremoshan1993@gmail.com</w:t>
            </w:r>
          </w:p>
        </w:tc>
      </w:tr>
      <w:tr>
        <w:tc>
          <w:tcPr>
            <w:tcW w:type="dxa" w:w="2520"/>
          </w:tcPr>
          <w:p>
            <w:r>
              <w:t>Rev.Fr. Hubert, OMI</w:t>
            </w:r>
          </w:p>
        </w:tc>
        <w:tc>
          <w:tcPr>
            <w:tcW w:type="dxa" w:w="2520"/>
          </w:tcPr>
          <w:p>
            <w:r>
              <w:t>+94 77 780 5388</w:t>
            </w:r>
          </w:p>
        </w:tc>
        <w:tc>
          <w:tcPr>
            <w:tcW w:type="dxa" w:w="2520"/>
          </w:tcPr>
          <w:p>
            <w:r>
              <w:t>—</w:t>
            </w:r>
          </w:p>
        </w:tc>
      </w:tr>
      <w:tr>
        <w:tc>
          <w:tcPr>
            <w:tcW w:type="dxa" w:w="2520"/>
          </w:tcPr>
          <w:p>
            <w:r>
              <w:t>Rev.Fr. J. Lebourn, OMI</w:t>
            </w:r>
          </w:p>
        </w:tc>
        <w:tc>
          <w:tcPr>
            <w:tcW w:type="dxa" w:w="2520"/>
          </w:tcPr>
          <w:p>
            <w:r>
              <w:t>+94 77 789 7515</w:t>
            </w:r>
          </w:p>
        </w:tc>
        <w:tc>
          <w:tcPr>
            <w:tcW w:type="dxa" w:w="2520"/>
          </w:tcPr>
          <w:p>
            <w:r>
              <w:t>lebournomi@gmail.com</w:t>
            </w:r>
          </w:p>
        </w:tc>
      </w:tr>
      <w:tr>
        <w:tc>
          <w:tcPr>
            <w:tcW w:type="dxa" w:w="2520"/>
          </w:tcPr>
          <w:p>
            <w:r>
              <w:t>Rev.Fr. M. Deloshan Rajeeve, OMI</w:t>
            </w:r>
          </w:p>
        </w:tc>
        <w:tc>
          <w:tcPr>
            <w:tcW w:type="dxa" w:w="2520"/>
          </w:tcPr>
          <w:p>
            <w:r>
              <w:t>+94 77 007 4303</w:t>
            </w:r>
          </w:p>
        </w:tc>
        <w:tc>
          <w:tcPr>
            <w:tcW w:type="dxa" w:w="2520"/>
          </w:tcPr>
          <w:p>
            <w:r>
              <w:t>deloshan.omi@gmail.com</w:t>
            </w:r>
          </w:p>
        </w:tc>
      </w:tr>
      <w:tr>
        <w:tc>
          <w:tcPr>
            <w:tcW w:type="dxa" w:w="2520"/>
          </w:tcPr>
          <w:p>
            <w:r>
              <w:t>Rev.Fr. T.A. Regikumar, OMI</w:t>
            </w:r>
          </w:p>
        </w:tc>
        <w:tc>
          <w:tcPr>
            <w:tcW w:type="dxa" w:w="2520"/>
          </w:tcPr>
          <w:p>
            <w:r>
              <w:t>+94 77 233 4242</w:t>
            </w:r>
          </w:p>
        </w:tc>
        <w:tc>
          <w:tcPr>
            <w:tcW w:type="dxa" w:w="2520"/>
          </w:tcPr>
          <w:p>
            <w:r>
              <w:t>regikumar33@gmail.com</w:t>
            </w:r>
          </w:p>
        </w:tc>
      </w:tr>
      <w:tr>
        <w:tc>
          <w:tcPr>
            <w:tcW w:type="dxa" w:w="2520"/>
          </w:tcPr>
          <w:p>
            <w:r>
              <w:t>Rev.Fr. V. Anucious OMI</w:t>
            </w:r>
          </w:p>
        </w:tc>
        <w:tc>
          <w:tcPr>
            <w:tcW w:type="dxa" w:w="2520"/>
          </w:tcPr>
          <w:p>
            <w:r>
              <w:t>+94 76 770 5211, +94 75 775 5262</w:t>
            </w:r>
          </w:p>
        </w:tc>
        <w:tc>
          <w:tcPr>
            <w:tcW w:type="dxa" w:w="2520"/>
          </w:tcPr>
          <w:p>
            <w:r>
              <w:t>—</w:t>
            </w:r>
          </w:p>
        </w:tc>
      </w:tr>
      <w:tr>
        <w:tc>
          <w:tcPr>
            <w:tcW w:type="dxa" w:w="2520"/>
          </w:tcPr>
          <w:p>
            <w:r>
              <w:t>Rev. Bro. RajaJenistan James Rajakulendran, OMI</w:t>
            </w:r>
          </w:p>
        </w:tc>
        <w:tc>
          <w:tcPr>
            <w:tcW w:type="dxa" w:w="2520"/>
          </w:tcPr>
          <w:p>
            <w:r>
              <w:t>+94 75 784 5049</w:t>
            </w:r>
          </w:p>
        </w:tc>
        <w:tc>
          <w:tcPr>
            <w:tcW w:type="dxa" w:w="2520"/>
          </w:tcPr>
          <w:p>
            <w:r>
              <w:t>jamesjenistanomi@gmail.com</w:t>
            </w:r>
          </w:p>
        </w:tc>
      </w:tr>
      <w:tr>
        <w:tc>
          <w:tcPr>
            <w:tcW w:type="dxa" w:w="2520"/>
          </w:tcPr>
          <w:p>
            <w:r>
              <w:t>Rev. Fr. S.A. Sebastian Ravel, OMI</w:t>
            </w:r>
          </w:p>
        </w:tc>
        <w:tc>
          <w:tcPr>
            <w:tcW w:type="dxa" w:w="2520"/>
          </w:tcPr>
          <w:p>
            <w:r>
              <w:t>+94 77 190 0223, +94 76 532 3113</w:t>
            </w:r>
          </w:p>
        </w:tc>
        <w:tc>
          <w:tcPr>
            <w:tcW w:type="dxa" w:w="2520"/>
          </w:tcPr>
          <w:p>
            <w:r>
              <w:t>—</w:t>
            </w:r>
          </w:p>
        </w:tc>
      </w:tr>
      <w:tr>
        <w:tc>
          <w:tcPr>
            <w:tcW w:type="dxa" w:w="2520"/>
          </w:tcPr>
          <w:p>
            <w:r>
              <w:t>Rev.Fr. A. A. X. Amalraj , OMI</w:t>
            </w:r>
          </w:p>
        </w:tc>
        <w:tc>
          <w:tcPr>
            <w:tcW w:type="dxa" w:w="2520"/>
          </w:tcPr>
          <w:p>
            <w:r>
              <w:t>+94 76 532 3643</w:t>
            </w:r>
          </w:p>
        </w:tc>
        <w:tc>
          <w:tcPr>
            <w:tcW w:type="dxa" w:w="2520"/>
          </w:tcPr>
          <w:p>
            <w:r>
              <w:t>amalrajomi@gmail.com</w:t>
            </w:r>
          </w:p>
        </w:tc>
      </w:tr>
      <w:tr>
        <w:tc>
          <w:tcPr>
            <w:tcW w:type="dxa" w:w="2520"/>
          </w:tcPr>
          <w:p>
            <w:r>
              <w:t>Rev.Fr. A. Aldrin, OMI</w:t>
            </w:r>
          </w:p>
        </w:tc>
        <w:tc>
          <w:tcPr>
            <w:tcW w:type="dxa" w:w="2520"/>
          </w:tcPr>
          <w:p>
            <w:r>
              <w:t>+94 76 643 1080</w:t>
            </w:r>
          </w:p>
        </w:tc>
        <w:tc>
          <w:tcPr>
            <w:tcW w:type="dxa" w:w="2520"/>
          </w:tcPr>
          <w:p>
            <w:r>
              <w:t>—</w:t>
            </w:r>
          </w:p>
        </w:tc>
      </w:tr>
      <w:tr>
        <w:tc>
          <w:tcPr>
            <w:tcW w:type="dxa" w:w="2520"/>
          </w:tcPr>
          <w:p>
            <w:r>
              <w:t>Rev.Fr. A.Vijiyakamalan, OMI</w:t>
            </w:r>
          </w:p>
        </w:tc>
        <w:tc>
          <w:tcPr>
            <w:tcW w:type="dxa" w:w="2520"/>
          </w:tcPr>
          <w:p>
            <w:r>
              <w:t>+94 77 955 9160</w:t>
            </w:r>
          </w:p>
        </w:tc>
        <w:tc>
          <w:tcPr>
            <w:tcW w:type="dxa" w:w="2520"/>
          </w:tcPr>
          <w:p>
            <w:r>
              <w:t>—</w:t>
            </w:r>
          </w:p>
        </w:tc>
      </w:tr>
      <w:tr>
        <w:tc>
          <w:tcPr>
            <w:tcW w:type="dxa" w:w="2520"/>
          </w:tcPr>
          <w:p>
            <w:r>
              <w:t>Rev.Fr. Anthonymuthu Croos, OMI,</w:t>
            </w:r>
          </w:p>
        </w:tc>
        <w:tc>
          <w:tcPr>
            <w:tcW w:type="dxa" w:w="2520"/>
          </w:tcPr>
          <w:p>
            <w:r>
              <w:t>+94 77 197 6818, +94 77 110 0626</w:t>
            </w:r>
          </w:p>
        </w:tc>
        <w:tc>
          <w:tcPr>
            <w:tcW w:type="dxa" w:w="2520"/>
          </w:tcPr>
          <w:p>
            <w:r>
              <w:t>—</w:t>
            </w:r>
          </w:p>
        </w:tc>
      </w:tr>
      <w:tr>
        <w:tc>
          <w:tcPr>
            <w:tcW w:type="dxa" w:w="2520"/>
          </w:tcPr>
          <w:p>
            <w:r>
              <w:t>Rev.Fr. Antony Jesuthasan, OMI</w:t>
            </w:r>
          </w:p>
        </w:tc>
        <w:tc>
          <w:tcPr>
            <w:tcW w:type="dxa" w:w="2520"/>
          </w:tcPr>
          <w:p>
            <w:r>
              <w:t>+94 77 552 8669</w:t>
            </w:r>
          </w:p>
        </w:tc>
        <w:tc>
          <w:tcPr>
            <w:tcW w:type="dxa" w:w="2520"/>
          </w:tcPr>
          <w:p>
            <w:r>
              <w:t>—</w:t>
            </w:r>
          </w:p>
        </w:tc>
      </w:tr>
      <w:tr>
        <w:tc>
          <w:tcPr>
            <w:tcW w:type="dxa" w:w="2520"/>
          </w:tcPr>
          <w:p>
            <w:r>
              <w:t>Rev.Fr. Augustine Confucious, OMI</w:t>
            </w:r>
          </w:p>
        </w:tc>
        <w:tc>
          <w:tcPr>
            <w:tcW w:type="dxa" w:w="2520"/>
          </w:tcPr>
          <w:p>
            <w:r>
              <w:t>+94 77 917 7127</w:t>
            </w:r>
          </w:p>
        </w:tc>
        <w:tc>
          <w:tcPr>
            <w:tcW w:type="dxa" w:w="2520"/>
          </w:tcPr>
          <w:p>
            <w:r>
              <w:t>—</w:t>
            </w:r>
          </w:p>
        </w:tc>
      </w:tr>
      <w:tr>
        <w:tc>
          <w:tcPr>
            <w:tcW w:type="dxa" w:w="2520"/>
          </w:tcPr>
          <w:p>
            <w:r>
              <w:t>Rev.Fr. J. Gerald, OMI</w:t>
            </w:r>
          </w:p>
        </w:tc>
        <w:tc>
          <w:tcPr>
            <w:tcW w:type="dxa" w:w="2520"/>
          </w:tcPr>
          <w:p>
            <w:r>
              <w:t>+94 77 331 5549, +94 76 766 8779</w:t>
            </w:r>
          </w:p>
        </w:tc>
        <w:tc>
          <w:tcPr>
            <w:tcW w:type="dxa" w:w="2520"/>
          </w:tcPr>
          <w:p>
            <w:r>
              <w:t>jesurajahgerrald@gmail.com</w:t>
            </w:r>
          </w:p>
        </w:tc>
      </w:tr>
      <w:tr>
        <w:tc>
          <w:tcPr>
            <w:tcW w:type="dxa" w:w="2520"/>
          </w:tcPr>
          <w:p>
            <w:r>
              <w:t>Rev.Fr. S. A. Poncian, OMI</w:t>
            </w:r>
          </w:p>
        </w:tc>
        <w:tc>
          <w:tcPr>
            <w:tcW w:type="dxa" w:w="2520"/>
          </w:tcPr>
          <w:p>
            <w:r>
              <w:t>+94 77 386 4144</w:t>
            </w:r>
          </w:p>
        </w:tc>
        <w:tc>
          <w:tcPr>
            <w:tcW w:type="dxa" w:w="2520"/>
          </w:tcPr>
          <w:p>
            <w:r>
              <w:t>saponcianomi@gmail.com</w:t>
            </w:r>
          </w:p>
        </w:tc>
      </w:tr>
      <w:tr>
        <w:tc>
          <w:tcPr>
            <w:tcW w:type="dxa" w:w="2520"/>
          </w:tcPr>
          <w:p>
            <w:r>
              <w:t>Rev.Fr. S. Arul Sutharson, OMI</w:t>
            </w:r>
          </w:p>
        </w:tc>
        <w:tc>
          <w:tcPr>
            <w:tcW w:type="dxa" w:w="2520"/>
          </w:tcPr>
          <w:p>
            <w:r>
              <w:t>+94 77 628 6506</w:t>
            </w:r>
          </w:p>
        </w:tc>
        <w:tc>
          <w:tcPr>
            <w:tcW w:type="dxa" w:w="2520"/>
          </w:tcPr>
          <w:p>
            <w:r>
              <w:t>arulsutharson19791203@gmail.com</w:t>
            </w:r>
          </w:p>
        </w:tc>
      </w:tr>
      <w:tr>
        <w:tc>
          <w:tcPr>
            <w:tcW w:type="dxa" w:w="2520"/>
          </w:tcPr>
          <w:p>
            <w:r>
              <w:t>Rev.Fr. Santhirathas OMI</w:t>
            </w:r>
          </w:p>
        </w:tc>
        <w:tc>
          <w:tcPr>
            <w:tcW w:type="dxa" w:w="2520"/>
          </w:tcPr>
          <w:p>
            <w:r>
              <w:t>+94 77 694 7080</w:t>
            </w:r>
          </w:p>
        </w:tc>
        <w:tc>
          <w:tcPr>
            <w:tcW w:type="dxa" w:w="2520"/>
          </w:tcPr>
          <w:p>
            <w:r>
              <w:t>—</w:t>
            </w:r>
          </w:p>
        </w:tc>
      </w:tr>
      <w:tr>
        <w:tc>
          <w:tcPr>
            <w:tcW w:type="dxa" w:w="2520"/>
          </w:tcPr>
          <w:p>
            <w:r>
              <w:t>Rev.Fr. Y.C. Marino, OMI</w:t>
            </w:r>
          </w:p>
        </w:tc>
        <w:tc>
          <w:tcPr>
            <w:tcW w:type="dxa" w:w="2520"/>
          </w:tcPr>
          <w:p>
            <w:r>
              <w:t>+94 76 347 2646</w:t>
            </w:r>
          </w:p>
        </w:tc>
        <w:tc>
          <w:tcPr>
            <w:tcW w:type="dxa" w:w="2520"/>
          </w:tcPr>
          <w:p>
            <w:r>
              <w:t>ycmarino1993@Gmail.com</w:t>
            </w:r>
          </w:p>
        </w:tc>
      </w:tr>
    </w:tbl>
    <w:p/>
    <w:p/>
    <w:p/>
    <w:p/>
    <w:p>
      <w:pPr>
        <w:pStyle w:val="Heading2"/>
      </w:pPr>
      <w:r>
        <w:t>22.6 Contact Data Rules for the Live Website</w:t>
      </w:r>
    </w:p>
    <w:p>
      <w:pPr>
        <w:pStyle w:val="ListBullet"/>
      </w:pPr>
      <w:r>
        <w:t>I have used the supplied contact lists as the source for Oblate names and phone information.</w:t>
      </w:r>
    </w:p>
    <w:p>
      <w:pPr>
        <w:pStyle w:val="ListBullet"/>
      </w:pPr>
      <w:r>
        <w:t>I have used the supplied Excel sheet as the source for additional mobile numbers and email addresses.</w:t>
      </w:r>
    </w:p>
    <w:p>
      <w:pPr>
        <w:pStyle w:val="ListBullet"/>
      </w:pPr>
      <w:r>
        <w:t>Do not create an email address from a person’s name when the source does not provide one.</w:t>
      </w:r>
    </w:p>
    <w:p>
      <w:pPr>
        <w:pStyle w:val="ListBullet"/>
      </w:pPr>
      <w:r>
        <w:t>Where two sources contain different phone numbers, show the number approved by the Province after verification rather than silently choosing one.</w:t>
      </w:r>
    </w:p>
    <w:p>
      <w:pPr>
        <w:pStyle w:val="ListBullet"/>
      </w:pPr>
      <w:r>
        <w:t>I will maintain a private master contact database and publish only the fields approved for public contact.</w:t>
      </w:r>
    </w:p>
    <w:p>
      <w:pPr>
        <w:pStyle w:val="ListBullet"/>
      </w:pPr>
      <w:r>
        <w:t>The website contact cards will provide Call, WhatsApp (only where officially approved), Email and Directions buttons.</w:t>
      </w:r>
    </w:p>
    <w:p>
      <w:pPr>
        <w:pStyle w:val="ListBullet"/>
      </w:pPr>
      <w:r>
        <w:t>Every contact card will include a Last Verified field.</w:t>
      </w:r>
    </w:p>
    <w:p>
      <w:pPr>
        <w:pStyle w:val="ListBullet"/>
      </w:pPr>
      <w:r>
        <w:t>The directory will include Oblate-name search and optional filters for parish, house, ministry or location.</w:t>
      </w:r>
    </w:p>
    <w:p>
      <w:pPr>
        <w:pStyle w:val="ListBullet"/>
      </w:pPr>
      <w:r>
        <w:t>Phone numbers will use tel: links and emails will use mailto: links.</w:t>
      </w:r>
    </w:p>
    <w:p>
      <w:pPr>
        <w:pStyle w:val="ListBullet"/>
      </w:pPr>
      <w:r>
        <w:t>I have included accessible map alternatives so visitors can find contacts without using the map.</w:t>
      </w:r>
    </w:p>
    <w:p>
      <w:pPr>
        <w:pStyle w:val="Heading2"/>
      </w:pPr>
      <w:r>
        <w:t>22.7 Contact Card Format</w:t>
      </w:r>
    </w:p>
    <w:p>
      <w:r>
        <w:t>OBLATE NAME</w:t>
        <w:br/>
        <w:t>Phone: +94 XX XXX XXXX</w:t>
        <w:br/>
        <w:t>Email: name@example.com</w:t>
        <w:br/>
        <w:t>Last verified: DD Month YYYY</w:t>
      </w:r>
    </w:p>
    <w:p>
      <w:r>
        <w:rPr>
          <w:b w:val="0"/>
        </w:rPr>
        <w:t>Buttons: CALL  |  EMAIL  |  GET DIRECTIONS</w:t>
      </w:r>
    </w:p>
    <w:p>
      <w:pPr>
        <w:pStyle w:val="Heading2"/>
      </w:pPr>
      <w:r>
        <w:t>22.8 Privacy &amp; Safeguarding Note</w:t>
      </w:r>
    </w:p>
    <w:p>
      <w:r>
        <w:t>Because this directory contains personal mobile numbers and email addresses, I have included a privacy and safeguarding requirement: every individual contact must be approved before publication. Private numbers or emails intended only for internal use will not be displayed. Contact information for children, vulnerable persons and sensitive pastoral situations will never be publicly displayed.</w:t>
      </w:r>
    </w:p>
    <w:p/>
    <w:p/>
    <w:p>
      <w:pPr>
        <w:pStyle w:val="Heading1"/>
        <w:jc w:val="center"/>
      </w:pPr>
      <w:r>
        <w:t>23. VISUAL PREVIEW — UPDATED WEBSITE</w:t>
      </w:r>
    </w:p>
    <w:p>
      <w:pPr>
        <w:jc w:val="center"/>
      </w:pPr>
      <w:r>
        <w:t>These previews show the visual direction of the updated OMI Jaffna website after implementation. I have prepared the layout around the updated content, 12 parishes, 17 ministries and unified contact/map concept. The live website will use the Province’s approved logo, real photographs and final brand assets.</w:t>
      </w:r>
    </w:p>
    <w:p>
      <w:pPr>
        <w:jc w:val="center"/>
      </w:pPr>
      <w:r>
        <w:drawing>
          <wp:inline xmlns:a="http://schemas.openxmlformats.org/drawingml/2006/main" xmlns:pic="http://schemas.openxmlformats.org/drawingml/2006/picture">
            <wp:extent cx="6126480" cy="3446145"/>
            <wp:docPr id="1" name="Picture 1"/>
            <wp:cNvGraphicFramePr>
              <a:graphicFrameLocks noChangeAspect="1"/>
            </wp:cNvGraphicFramePr>
            <a:graphic>
              <a:graphicData uri="http://schemas.openxmlformats.org/drawingml/2006/picture">
                <pic:pic>
                  <pic:nvPicPr>
                    <pic:cNvPr id="0" name="website_preview_1.png"/>
                    <pic:cNvPicPr/>
                  </pic:nvPicPr>
                  <pic:blipFill>
                    <a:blip r:embed="rId42"/>
                    <a:stretch>
                      <a:fillRect/>
                    </a:stretch>
                  </pic:blipFill>
                  <pic:spPr>
                    <a:xfrm>
                      <a:off x="0" y="0"/>
                      <a:ext cx="6126480" cy="3446145"/>
                    </a:xfrm>
                    <a:prstGeom prst="rect"/>
                  </pic:spPr>
                </pic:pic>
              </a:graphicData>
            </a:graphic>
          </wp:inline>
        </w:drawing>
      </w:r>
    </w:p>
    <w:p>
      <w:pPr>
        <w:jc w:val="center"/>
      </w:pPr>
      <w:r>
        <w:rPr>
          <w:b/>
        </w:rPr>
        <w:t>Home Page</w:t>
      </w:r>
    </w:p>
    <w:p>
      <w:pPr>
        <w:jc w:val="center"/>
      </w:pPr>
      <w:r>
        <w:drawing>
          <wp:inline xmlns:a="http://schemas.openxmlformats.org/drawingml/2006/main" xmlns:pic="http://schemas.openxmlformats.org/drawingml/2006/picture">
            <wp:extent cx="6126480" cy="3446145"/>
            <wp:docPr id="2" name="Picture 2"/>
            <wp:cNvGraphicFramePr>
              <a:graphicFrameLocks noChangeAspect="1"/>
            </wp:cNvGraphicFramePr>
            <a:graphic>
              <a:graphicData uri="http://schemas.openxmlformats.org/drawingml/2006/picture">
                <pic:pic>
                  <pic:nvPicPr>
                    <pic:cNvPr id="0" name="website_preview_2.png"/>
                    <pic:cNvPicPr/>
                  </pic:nvPicPr>
                  <pic:blipFill>
                    <a:blip r:embed="rId43"/>
                    <a:stretch>
                      <a:fillRect/>
                    </a:stretch>
                  </pic:blipFill>
                  <pic:spPr>
                    <a:xfrm>
                      <a:off x="0" y="0"/>
                      <a:ext cx="6126480" cy="3446145"/>
                    </a:xfrm>
                    <a:prstGeom prst="rect"/>
                  </pic:spPr>
                </pic:pic>
              </a:graphicData>
            </a:graphic>
          </wp:inline>
        </w:drawing>
      </w:r>
    </w:p>
    <w:p>
      <w:pPr>
        <w:jc w:val="center"/>
      </w:pPr>
      <w:r>
        <w:rPr>
          <w:b/>
        </w:rPr>
        <w:t>17 Ministries Page</w:t>
      </w:r>
    </w:p>
    <w:p>
      <w:pPr>
        <w:jc w:val="center"/>
      </w:pPr>
      <w:r>
        <w:drawing>
          <wp:inline xmlns:a="http://schemas.openxmlformats.org/drawingml/2006/main" xmlns:pic="http://schemas.openxmlformats.org/drawingml/2006/picture">
            <wp:extent cx="6126480" cy="3446145"/>
            <wp:docPr id="3" name="Picture 3"/>
            <wp:cNvGraphicFramePr>
              <a:graphicFrameLocks noChangeAspect="1"/>
            </wp:cNvGraphicFramePr>
            <a:graphic>
              <a:graphicData uri="http://schemas.openxmlformats.org/drawingml/2006/picture">
                <pic:pic>
                  <pic:nvPicPr>
                    <pic:cNvPr id="0" name="website_preview_3.png"/>
                    <pic:cNvPicPr/>
                  </pic:nvPicPr>
                  <pic:blipFill>
                    <a:blip r:embed="rId44"/>
                    <a:stretch>
                      <a:fillRect/>
                    </a:stretch>
                  </pic:blipFill>
                  <pic:spPr>
                    <a:xfrm>
                      <a:off x="0" y="0"/>
                      <a:ext cx="6126480" cy="3446145"/>
                    </a:xfrm>
                    <a:prstGeom prst="rect"/>
                  </pic:spPr>
                </pic:pic>
              </a:graphicData>
            </a:graphic>
          </wp:inline>
        </w:drawing>
      </w:r>
    </w:p>
    <w:p>
      <w:pPr>
        <w:jc w:val="center"/>
      </w:pPr>
      <w:r>
        <w:rPr>
          <w:b/>
        </w:rPr>
        <w:t>12 Parishes Page</w:t>
      </w:r>
    </w:p>
    <w:p>
      <w:pPr>
        <w:jc w:val="center"/>
      </w:pPr>
      <w:r>
        <w:drawing>
          <wp:inline xmlns:a="http://schemas.openxmlformats.org/drawingml/2006/main" xmlns:pic="http://schemas.openxmlformats.org/drawingml/2006/picture">
            <wp:extent cx="6126480" cy="3446145"/>
            <wp:docPr id="4" name="Picture 4"/>
            <wp:cNvGraphicFramePr>
              <a:graphicFrameLocks noChangeAspect="1"/>
            </wp:cNvGraphicFramePr>
            <a:graphic>
              <a:graphicData uri="http://schemas.openxmlformats.org/drawingml/2006/picture">
                <pic:pic>
                  <pic:nvPicPr>
                    <pic:cNvPr id="0" name="website_preview_4.png"/>
                    <pic:cNvPicPr/>
                  </pic:nvPicPr>
                  <pic:blipFill>
                    <a:blip r:embed="rId45"/>
                    <a:stretch>
                      <a:fillRect/>
                    </a:stretch>
                  </pic:blipFill>
                  <pic:spPr>
                    <a:xfrm>
                      <a:off x="0" y="0"/>
                      <a:ext cx="6126480" cy="3446145"/>
                    </a:xfrm>
                    <a:prstGeom prst="rect"/>
                  </pic:spPr>
                </pic:pic>
              </a:graphicData>
            </a:graphic>
          </wp:inline>
        </w:drawing>
      </w:r>
    </w:p>
    <w:p>
      <w:pPr>
        <w:jc w:val="center"/>
      </w:pPr>
      <w:r>
        <w:rPr>
          <w:b/>
        </w:rPr>
        <w:t>Contact &amp; Interactive Map</w:t>
      </w:r>
    </w:p>
    <w:p>
      <w:pPr>
        <w:jc w:val="center"/>
      </w:pPr>
      <w:r>
        <w:rPr>
          <w:b/>
          <w:sz w:val="26"/>
        </w:rPr>
        <w:t>OMI JAFFNA WEBSITE UPDATE • 2026</w:t>
      </w:r>
    </w:p>
    <w:p>
      <w:pPr>
        <w:pStyle w:val="Heading1"/>
      </w:pPr>
      <w:r>
        <w:t>FINAL MEDIA HUB CONTENT LIST</w:t>
      </w:r>
    </w:p>
    <w:p>
      <w:pPr>
        <w:pStyle w:val="ListBullet"/>
      </w:pPr>
      <w:r>
        <w:t>Photos — parish life, feasts, ministries, formation, community visits and historical photographs.</w:t>
      </w:r>
    </w:p>
    <w:p>
      <w:pPr>
        <w:pStyle w:val="ListBullet"/>
      </w:pPr>
      <w:r>
        <w:t>Videos — Masses, celebrations, ministry documentaries, short videos, event highlights and recorded programmes.</w:t>
      </w:r>
    </w:p>
    <w:p>
      <w:pPr>
        <w:pStyle w:val="ListBullet"/>
      </w:pPr>
      <w:r>
        <w:t>Podcasts — conversations, reflections, vocation stories and missionary experiences.</w:t>
      </w:r>
    </w:p>
    <w:p>
      <w:pPr>
        <w:pStyle w:val="ListBullet"/>
      </w:pPr>
      <w:r>
        <w:t>Articles — news stories, historical features, pastoral reflections, ministry reports and formation content.</w:t>
      </w:r>
    </w:p>
    <w:p>
      <w:pPr>
        <w:pStyle w:val="ListBullet"/>
      </w:pPr>
      <w:r>
        <w:t>Interviews — Oblates, parish leaders, collaborators, youth, beneficiaries and mission partners.</w:t>
      </w:r>
    </w:p>
    <w:p>
      <w:pPr>
        <w:pStyle w:val="ListBullet"/>
      </w:pPr>
      <w:r>
        <w:t>Homilies &amp; Reflections — approved spiritual resources and faith-formation content.</w:t>
      </w:r>
    </w:p>
    <w:p>
      <w:pPr>
        <w:pStyle w:val="ListBullet"/>
      </w:pPr>
      <w:r>
        <w:t>Testimonials — personal stories and community experiences.</w:t>
      </w:r>
    </w:p>
    <w:p>
      <w:pPr>
        <w:pStyle w:val="ListBullet"/>
      </w:pPr>
      <w:r>
        <w:t>Publications &amp; Downloads — Yazha Thoni, Zeal, newsletters, annual reports, brochures and approved documents.</w:t>
      </w:r>
    </w:p>
    <w:p>
      <w:pPr>
        <w:pStyle w:val="ListBullet"/>
      </w:pPr>
      <w:r>
        <w:t>Search &amp; Filters — media type, year, parish, ministry, speaker/author and topic.</w:t>
      </w:r>
    </w:p>
    <w:p>
      <w:pPr>
        <w:pStyle w:val="ListBullet"/>
      </w:pPr>
      <w:r>
        <w:t>Related Content — every media item can connect visitors to the relevant parish, ministry, event, history or person.</w:t>
      </w:r>
    </w:p>
    <w:p>
      <w:pPr>
        <w:pStyle w:val="Heading1"/>
      </w:pPr>
      <w:r>
        <w:t>MEDIA &amp; VISUAL PREVIEW NOTE</w:t>
      </w:r>
    </w:p>
    <w:p>
      <w:r>
        <w:t xml:space="preserve">These previews are design mockups, not claims that these photographs or media items already exist online. For the live website, I will use approved OMI Jaffna photographs, videos, recordings and publications, with captions, dates, credits and permissions where required. The existing OMI Jaffna site already provides News &amp; Events, Feasts &amp; Events and Publications as content areas. </w:t>
      </w:r>
    </w:p>
    <w:p>
      <w:r>
        <w:br w:type="page"/>
      </w:r>
    </w:p>
    <w:p>
      <w:pPr>
        <w:pStyle w:val="Heading1"/>
      </w:pPr>
      <w:r>
        <w:t>CLICK-BY-CLICK VISUAL WEBSITE PROTOTYPE</w:t>
      </w:r>
    </w:p>
    <w:p>
      <w:r>
        <w:t>This section shows what a visitor will see after clicking each main menu item and each major ministry/information item. Each screen is a sample wireframe: the live site can replace placeholders with approved OMI Jaffna photographs, videos, documents and media.</w:t>
      </w:r>
    </w:p>
    <w:p>
      <w:r>
        <w:br w:type="page"/>
      </w:r>
    </w:p>
    <w:p>
      <w:pPr>
        <w:pStyle w:val="Heading1"/>
      </w:pPr>
      <w:r>
        <w:t>WHAT APPEARS WHEN I CLICK EACH ITEM</w:t>
      </w:r>
    </w:p>
    <w:p>
      <w:r>
        <w:t>This is the click-by-click prototype. For every item below, the first line is the menu/card the visitor clicks, and the visual sample shows the page that opens. This is the level of detail I want the final website developer to follow.</w:t>
      </w:r>
    </w:p>
    <w:p>
      <w:pPr>
        <w:pStyle w:val="Heading2"/>
      </w:pPr>
      <w:r>
        <w:t>1. CLICK → HOME</w:t>
      </w:r>
    </w:p>
    <w:p>
      <w:r>
        <w:t>When the visitor clicks “HOME”, this page appears: Welcome message, Charism, Mission, Vision, featured ministries, latest news, upcoming events, media highlights, quick links.</w:t>
      </w:r>
    </w:p>
    <w:p>
      <w:pPr>
        <w:jc w:val="center"/>
      </w:pPr>
      <w:r>
        <w:drawing>
          <wp:inline xmlns:a="http://schemas.openxmlformats.org/drawingml/2006/main" xmlns:pic="http://schemas.openxmlformats.org/drawingml/2006/picture">
            <wp:extent cx="5943600" cy="3714750"/>
            <wp:docPr id="5" name="Picture 5"/>
            <wp:cNvGraphicFramePr>
              <a:graphicFrameLocks noChangeAspect="1"/>
            </wp:cNvGraphicFramePr>
            <a:graphic>
              <a:graphicData uri="http://schemas.openxmlformats.org/drawingml/2006/picture">
                <pic:pic>
                  <pic:nvPicPr>
                    <pic:cNvPr id="0" name="001_HOME.png"/>
                    <pic:cNvPicPr/>
                  </pic:nvPicPr>
                  <pic:blipFill>
                    <a:blip r:embed="rId46"/>
                    <a:stretch>
                      <a:fillRect/>
                    </a:stretch>
                  </pic:blipFill>
                  <pic:spPr>
                    <a:xfrm>
                      <a:off x="0" y="0"/>
                      <a:ext cx="5943600" cy="3714750"/>
                    </a:xfrm>
                    <a:prstGeom prst="rect"/>
                  </pic:spPr>
                </pic:pic>
              </a:graphicData>
            </a:graphic>
          </wp:inline>
        </w:drawing>
      </w:r>
    </w:p>
    <w:p>
      <w:pPr>
        <w:spacing w:after="240"/>
      </w:pPr>
      <w:r>
        <w:t>Developer instruction: keep the same header/navigation, show the page title immediately, use approved images/media in the main visual area, present the information in clear cards/sections, and connect the page to related ministries, parishes, media, news or contact information.</w:t>
      </w:r>
    </w:p>
    <w:p>
      <w:pPr>
        <w:pStyle w:val="Heading2"/>
      </w:pPr>
      <w:r>
        <w:t>2. CLICK → CHARISM</w:t>
      </w:r>
    </w:p>
    <w:p>
      <w:r>
        <w:t>When the visitor clicks “CHARISM”, this page appears: What our charism means, St Eugene de Mazenod, mission spirituality, scripture/quote area, related history and ministries.</w:t>
      </w:r>
    </w:p>
    <w:p>
      <w:pPr>
        <w:jc w:val="center"/>
      </w:pPr>
      <w:r>
        <w:drawing>
          <wp:inline xmlns:a="http://schemas.openxmlformats.org/drawingml/2006/main" xmlns:pic="http://schemas.openxmlformats.org/drawingml/2006/picture">
            <wp:extent cx="5943600" cy="3714750"/>
            <wp:docPr id="6" name="Picture 6"/>
            <wp:cNvGraphicFramePr>
              <a:graphicFrameLocks noChangeAspect="1"/>
            </wp:cNvGraphicFramePr>
            <a:graphic>
              <a:graphicData uri="http://schemas.openxmlformats.org/drawingml/2006/picture">
                <pic:pic>
                  <pic:nvPicPr>
                    <pic:cNvPr id="0" name="002_CHARISM.png"/>
                    <pic:cNvPicPr/>
                  </pic:nvPicPr>
                  <pic:blipFill>
                    <a:blip r:embed="rId47"/>
                    <a:stretch>
                      <a:fillRect/>
                    </a:stretch>
                  </pic:blipFill>
                  <pic:spPr>
                    <a:xfrm>
                      <a:off x="0" y="0"/>
                      <a:ext cx="5943600" cy="3714750"/>
                    </a:xfrm>
                    <a:prstGeom prst="rect"/>
                  </pic:spPr>
                </pic:pic>
              </a:graphicData>
            </a:graphic>
          </wp:inline>
        </w:drawing>
      </w:r>
    </w:p>
    <w:p>
      <w:pPr>
        <w:spacing w:after="240"/>
      </w:pPr>
      <w:r>
        <w:t>Developer instruction: keep the same header/navigation, show the page title immediately, use approved images/media in the main visual area, present the information in clear cards/sections, and connect the page to related ministries, parishes, media, news or contact information.</w:t>
      </w:r>
    </w:p>
    <w:p>
      <w:pPr>
        <w:pStyle w:val="Heading2"/>
      </w:pPr>
      <w:r>
        <w:t>3. CLICK → MISSION</w:t>
      </w:r>
    </w:p>
    <w:p>
      <w:r>
        <w:t>When the visitor clicks “MISSION”, this page appears: Mission statement, how the mission is lived today, ministry cards, parish mission, social mission, formation and digital mission.</w:t>
      </w:r>
    </w:p>
    <w:p>
      <w:pPr>
        <w:jc w:val="center"/>
      </w:pPr>
      <w:r>
        <w:drawing>
          <wp:inline xmlns:a="http://schemas.openxmlformats.org/drawingml/2006/main" xmlns:pic="http://schemas.openxmlformats.org/drawingml/2006/picture">
            <wp:extent cx="5943600" cy="3714750"/>
            <wp:docPr id="7" name="Picture 7"/>
            <wp:cNvGraphicFramePr>
              <a:graphicFrameLocks noChangeAspect="1"/>
            </wp:cNvGraphicFramePr>
            <a:graphic>
              <a:graphicData uri="http://schemas.openxmlformats.org/drawingml/2006/picture">
                <pic:pic>
                  <pic:nvPicPr>
                    <pic:cNvPr id="0" name="003_MISSION.png"/>
                    <pic:cNvPicPr/>
                  </pic:nvPicPr>
                  <pic:blipFill>
                    <a:blip r:embed="rId48"/>
                    <a:stretch>
                      <a:fillRect/>
                    </a:stretch>
                  </pic:blipFill>
                  <pic:spPr>
                    <a:xfrm>
                      <a:off x="0" y="0"/>
                      <a:ext cx="5943600" cy="3714750"/>
                    </a:xfrm>
                    <a:prstGeom prst="rect"/>
                  </pic:spPr>
                </pic:pic>
              </a:graphicData>
            </a:graphic>
          </wp:inline>
        </w:drawing>
      </w:r>
    </w:p>
    <w:p>
      <w:pPr>
        <w:spacing w:after="240"/>
      </w:pPr>
      <w:r>
        <w:t>Developer instruction: keep the same header/navigation, show the page title immediately, use approved images/media in the main visual area, present the information in clear cards/sections, and connect the page to related ministries, parishes, media, news or contact information.</w:t>
      </w:r>
    </w:p>
    <w:p>
      <w:pPr>
        <w:pStyle w:val="Heading2"/>
      </w:pPr>
      <w:r>
        <w:t>4. CLICK → VISION</w:t>
      </w:r>
    </w:p>
    <w:p>
      <w:r>
        <w:t>When the visitor clicks “VISION”, this page appears: Vision statement, renewed/just/free society, strategic themes, stories of impact and links to ministries.</w:t>
      </w:r>
    </w:p>
    <w:p>
      <w:pPr>
        <w:jc w:val="center"/>
      </w:pPr>
      <w:r>
        <w:drawing>
          <wp:inline xmlns:a="http://schemas.openxmlformats.org/drawingml/2006/main" xmlns:pic="http://schemas.openxmlformats.org/drawingml/2006/picture">
            <wp:extent cx="5943600" cy="3714750"/>
            <wp:docPr id="8" name="Picture 8"/>
            <wp:cNvGraphicFramePr>
              <a:graphicFrameLocks noChangeAspect="1"/>
            </wp:cNvGraphicFramePr>
            <a:graphic>
              <a:graphicData uri="http://schemas.openxmlformats.org/drawingml/2006/picture">
                <pic:pic>
                  <pic:nvPicPr>
                    <pic:cNvPr id="0" name="004_VISION.png"/>
                    <pic:cNvPicPr/>
                  </pic:nvPicPr>
                  <pic:blipFill>
                    <a:blip r:embed="rId49"/>
                    <a:stretch>
                      <a:fillRect/>
                    </a:stretch>
                  </pic:blipFill>
                  <pic:spPr>
                    <a:xfrm>
                      <a:off x="0" y="0"/>
                      <a:ext cx="5943600" cy="3714750"/>
                    </a:xfrm>
                    <a:prstGeom prst="rect"/>
                  </pic:spPr>
                </pic:pic>
              </a:graphicData>
            </a:graphic>
          </wp:inline>
        </w:drawing>
      </w:r>
    </w:p>
    <w:p>
      <w:pPr>
        <w:spacing w:after="240"/>
      </w:pPr>
      <w:r>
        <w:t>Developer instruction: keep the same header/navigation, show the page title immediately, use approved images/media in the main visual area, present the information in clear cards/sections, and connect the page to related ministries, parishes, media, news or contact information.</w:t>
      </w:r>
    </w:p>
    <w:p>
      <w:pPr>
        <w:pStyle w:val="Heading2"/>
      </w:pPr>
      <w:r>
        <w:t>5. CLICK → WHO WE ARE</w:t>
      </w:r>
    </w:p>
    <w:p>
      <w:r>
        <w:t>When the visitor clicks “WHO WE ARE”, this page appears: Who the Oblates are, identity, presence in Sri Lanka, international family, Province profile and leadership link.</w:t>
      </w:r>
    </w:p>
    <w:p>
      <w:pPr>
        <w:jc w:val="center"/>
      </w:pPr>
      <w:r>
        <w:drawing>
          <wp:inline xmlns:a="http://schemas.openxmlformats.org/drawingml/2006/main" xmlns:pic="http://schemas.openxmlformats.org/drawingml/2006/picture">
            <wp:extent cx="5943600" cy="3714750"/>
            <wp:docPr id="9" name="Picture 9"/>
            <wp:cNvGraphicFramePr>
              <a:graphicFrameLocks noChangeAspect="1"/>
            </wp:cNvGraphicFramePr>
            <a:graphic>
              <a:graphicData uri="http://schemas.openxmlformats.org/drawingml/2006/picture">
                <pic:pic>
                  <pic:nvPicPr>
                    <pic:cNvPr id="0" name="005_WHO_WE_ARE.png"/>
                    <pic:cNvPicPr/>
                  </pic:nvPicPr>
                  <pic:blipFill>
                    <a:blip r:embed="rId50"/>
                    <a:stretch>
                      <a:fillRect/>
                    </a:stretch>
                  </pic:blipFill>
                  <pic:spPr>
                    <a:xfrm>
                      <a:off x="0" y="0"/>
                      <a:ext cx="5943600" cy="3714750"/>
                    </a:xfrm>
                    <a:prstGeom prst="rect"/>
                  </pic:spPr>
                </pic:pic>
              </a:graphicData>
            </a:graphic>
          </wp:inline>
        </w:drawing>
      </w:r>
    </w:p>
    <w:p>
      <w:pPr>
        <w:spacing w:after="240"/>
      </w:pPr>
      <w:r>
        <w:t>Developer instruction: keep the same header/navigation, show the page title immediately, use approved images/media in the main visual area, present the information in clear cards/sections, and connect the page to related ministries, parishes, media, news or contact information.</w:t>
      </w:r>
    </w:p>
    <w:p>
      <w:pPr>
        <w:pStyle w:val="Heading2"/>
      </w:pPr>
      <w:r>
        <w:t>6. CLICK → ST EUGENE DE MAZENOD</w:t>
      </w:r>
    </w:p>
    <w:p>
      <w:r>
        <w:t>When the visitor clicks “ST EUGENE DE MAZENOD”, this page appears: Founder biography, missionary vocation, poor and abandoned, Oblate spirituality, timeline, quotations and related history.</w:t>
      </w:r>
    </w:p>
    <w:p>
      <w:pPr>
        <w:jc w:val="center"/>
      </w:pPr>
      <w:r>
        <w:drawing>
          <wp:inline xmlns:a="http://schemas.openxmlformats.org/drawingml/2006/main" xmlns:pic="http://schemas.openxmlformats.org/drawingml/2006/picture">
            <wp:extent cx="5943600" cy="3714750"/>
            <wp:docPr id="10" name="Picture 10"/>
            <wp:cNvGraphicFramePr>
              <a:graphicFrameLocks noChangeAspect="1"/>
            </wp:cNvGraphicFramePr>
            <a:graphic>
              <a:graphicData uri="http://schemas.openxmlformats.org/drawingml/2006/picture">
                <pic:pic>
                  <pic:nvPicPr>
                    <pic:cNvPr id="0" name="006_ST_EUGENE_DE_MAZENOD.png"/>
                    <pic:cNvPicPr/>
                  </pic:nvPicPr>
                  <pic:blipFill>
                    <a:blip r:embed="rId51"/>
                    <a:stretch>
                      <a:fillRect/>
                    </a:stretch>
                  </pic:blipFill>
                  <pic:spPr>
                    <a:xfrm>
                      <a:off x="0" y="0"/>
                      <a:ext cx="5943600" cy="3714750"/>
                    </a:xfrm>
                    <a:prstGeom prst="rect"/>
                  </pic:spPr>
                </pic:pic>
              </a:graphicData>
            </a:graphic>
          </wp:inline>
        </w:drawing>
      </w:r>
    </w:p>
    <w:p>
      <w:pPr>
        <w:spacing w:after="240"/>
      </w:pPr>
      <w:r>
        <w:t>Developer instruction: keep the same header/navigation, show the page title immediately, use approved images/media in the main visual area, present the information in clear cards/sections, and connect the page to related ministries, parishes, media, news or contact information.</w:t>
      </w:r>
    </w:p>
    <w:p>
      <w:pPr>
        <w:pStyle w:val="Heading2"/>
      </w:pPr>
      <w:r>
        <w:t>7. CLICK → HISTORY</w:t>
      </w:r>
    </w:p>
    <w:p>
      <w:r>
        <w:t>When the visitor clicks “HISTORY”, this page appears: Interactive timeline: 1816, 1826, 1847, 1848, expansion, hardships, education, local Church, 1988 Vice Province, 2001 Province, 2026 mission.</w:t>
      </w:r>
    </w:p>
    <w:p>
      <w:pPr>
        <w:jc w:val="center"/>
      </w:pPr>
      <w:r>
        <w:drawing>
          <wp:inline xmlns:a="http://schemas.openxmlformats.org/drawingml/2006/main" xmlns:pic="http://schemas.openxmlformats.org/drawingml/2006/picture">
            <wp:extent cx="5943600" cy="3714750"/>
            <wp:docPr id="11" name="Picture 11"/>
            <wp:cNvGraphicFramePr>
              <a:graphicFrameLocks noChangeAspect="1"/>
            </wp:cNvGraphicFramePr>
            <a:graphic>
              <a:graphicData uri="http://schemas.openxmlformats.org/drawingml/2006/picture">
                <pic:pic>
                  <pic:nvPicPr>
                    <pic:cNvPr id="0" name="007_HISTORY.png"/>
                    <pic:cNvPicPr/>
                  </pic:nvPicPr>
                  <pic:blipFill>
                    <a:blip r:embed="rId52"/>
                    <a:stretch>
                      <a:fillRect/>
                    </a:stretch>
                  </pic:blipFill>
                  <pic:spPr>
                    <a:xfrm>
                      <a:off x="0" y="0"/>
                      <a:ext cx="5943600" cy="3714750"/>
                    </a:xfrm>
                    <a:prstGeom prst="rect"/>
                  </pic:spPr>
                </pic:pic>
              </a:graphicData>
            </a:graphic>
          </wp:inline>
        </w:drawing>
      </w:r>
    </w:p>
    <w:p>
      <w:pPr>
        <w:spacing w:after="240"/>
      </w:pPr>
      <w:r>
        <w:t>Developer instruction: keep the same header/navigation, show the page title immediately, use approved images/media in the main visual area, present the information in clear cards/sections, and connect the page to related ministries, parishes, media, news or contact information.</w:t>
      </w:r>
    </w:p>
    <w:p>
      <w:pPr>
        <w:pStyle w:val="Heading2"/>
      </w:pPr>
      <w:r>
        <w:t>8. CLICK → 1816</w:t>
      </w:r>
    </w:p>
    <w:p>
      <w:r>
        <w:t>When the visitor clicks “1816”, this page appears: Foundation story, historical image area, key milestone, related St Eugene section.</w:t>
      </w:r>
    </w:p>
    <w:p>
      <w:pPr>
        <w:jc w:val="center"/>
      </w:pPr>
      <w:r>
        <w:drawing>
          <wp:inline xmlns:a="http://schemas.openxmlformats.org/drawingml/2006/main" xmlns:pic="http://schemas.openxmlformats.org/drawingml/2006/picture">
            <wp:extent cx="5943600" cy="3714750"/>
            <wp:docPr id="12" name="Picture 12"/>
            <wp:cNvGraphicFramePr>
              <a:graphicFrameLocks noChangeAspect="1"/>
            </wp:cNvGraphicFramePr>
            <a:graphic>
              <a:graphicData uri="http://schemas.openxmlformats.org/drawingml/2006/picture">
                <pic:pic>
                  <pic:nvPicPr>
                    <pic:cNvPr id="0" name="008_1816.png"/>
                    <pic:cNvPicPr/>
                  </pic:nvPicPr>
                  <pic:blipFill>
                    <a:blip r:embed="rId53"/>
                    <a:stretch>
                      <a:fillRect/>
                    </a:stretch>
                  </pic:blipFill>
                  <pic:spPr>
                    <a:xfrm>
                      <a:off x="0" y="0"/>
                      <a:ext cx="5943600" cy="3714750"/>
                    </a:xfrm>
                    <a:prstGeom prst="rect"/>
                  </pic:spPr>
                </pic:pic>
              </a:graphicData>
            </a:graphic>
          </wp:inline>
        </w:drawing>
      </w:r>
    </w:p>
    <w:p>
      <w:pPr>
        <w:spacing w:after="240"/>
      </w:pPr>
      <w:r>
        <w:t>Developer instruction: keep the same header/navigation, show the page title immediately, use approved images/media in the main visual area, present the information in clear cards/sections, and connect the page to related ministries, parishes, media, news or contact information.</w:t>
      </w:r>
    </w:p>
    <w:p>
      <w:pPr>
        <w:pStyle w:val="Heading2"/>
      </w:pPr>
      <w:r>
        <w:t>9. CLICK → 1826</w:t>
      </w:r>
    </w:p>
    <w:p>
      <w:r>
        <w:t>When the visitor clicks “1826”, this page appears: Papal approval, identity and development, historical context.</w:t>
      </w:r>
    </w:p>
    <w:p>
      <w:pPr>
        <w:jc w:val="center"/>
      </w:pPr>
      <w:r>
        <w:drawing>
          <wp:inline xmlns:a="http://schemas.openxmlformats.org/drawingml/2006/main" xmlns:pic="http://schemas.openxmlformats.org/drawingml/2006/picture">
            <wp:extent cx="5943600" cy="3714750"/>
            <wp:docPr id="13" name="Picture 13"/>
            <wp:cNvGraphicFramePr>
              <a:graphicFrameLocks noChangeAspect="1"/>
            </wp:cNvGraphicFramePr>
            <a:graphic>
              <a:graphicData uri="http://schemas.openxmlformats.org/drawingml/2006/picture">
                <pic:pic>
                  <pic:nvPicPr>
                    <pic:cNvPr id="0" name="009_1826.png"/>
                    <pic:cNvPicPr/>
                  </pic:nvPicPr>
                  <pic:blipFill>
                    <a:blip r:embed="rId54"/>
                    <a:stretch>
                      <a:fillRect/>
                    </a:stretch>
                  </pic:blipFill>
                  <pic:spPr>
                    <a:xfrm>
                      <a:off x="0" y="0"/>
                      <a:ext cx="5943600" cy="3714750"/>
                    </a:xfrm>
                    <a:prstGeom prst="rect"/>
                  </pic:spPr>
                </pic:pic>
              </a:graphicData>
            </a:graphic>
          </wp:inline>
        </w:drawing>
      </w:r>
    </w:p>
    <w:p>
      <w:pPr>
        <w:spacing w:after="240"/>
      </w:pPr>
      <w:r>
        <w:t>Developer instruction: keep the same header/navigation, show the page title immediately, use approved images/media in the main visual area, present the information in clear cards/sections, and connect the page to related ministries, parishes, media, news or contact information.</w:t>
      </w:r>
    </w:p>
    <w:p>
      <w:pPr>
        <w:pStyle w:val="Heading2"/>
      </w:pPr>
      <w:r>
        <w:t>10. CLICK → 1847</w:t>
      </w:r>
    </w:p>
    <w:p>
      <w:r>
        <w:t>When the visitor clicks “1847”, this page appears: Bishop Bettachini, first Oblates, departure/arrival story, map and historical photograph.</w:t>
      </w:r>
    </w:p>
    <w:p>
      <w:pPr>
        <w:jc w:val="center"/>
      </w:pPr>
      <w:r>
        <w:drawing>
          <wp:inline xmlns:a="http://schemas.openxmlformats.org/drawingml/2006/main" xmlns:pic="http://schemas.openxmlformats.org/drawingml/2006/picture">
            <wp:extent cx="5943600" cy="3714750"/>
            <wp:docPr id="14" name="Picture 14"/>
            <wp:cNvGraphicFramePr>
              <a:graphicFrameLocks noChangeAspect="1"/>
            </wp:cNvGraphicFramePr>
            <a:graphic>
              <a:graphicData uri="http://schemas.openxmlformats.org/drawingml/2006/picture">
                <pic:pic>
                  <pic:nvPicPr>
                    <pic:cNvPr id="0" name="010_1847.png"/>
                    <pic:cNvPicPr/>
                  </pic:nvPicPr>
                  <pic:blipFill>
                    <a:blip r:embed="rId55"/>
                    <a:stretch>
                      <a:fillRect/>
                    </a:stretch>
                  </pic:blipFill>
                  <pic:spPr>
                    <a:xfrm>
                      <a:off x="0" y="0"/>
                      <a:ext cx="5943600" cy="3714750"/>
                    </a:xfrm>
                    <a:prstGeom prst="rect"/>
                  </pic:spPr>
                </pic:pic>
              </a:graphicData>
            </a:graphic>
          </wp:inline>
        </w:drawing>
      </w:r>
    </w:p>
    <w:p>
      <w:pPr>
        <w:spacing w:after="240"/>
      </w:pPr>
      <w:r>
        <w:t>Developer instruction: keep the same header/navigation, show the page title immediately, use approved images/media in the main visual area, present the information in clear cards/sections, and connect the page to related ministries, parishes, media, news or contact information.</w:t>
      </w:r>
    </w:p>
    <w:p>
      <w:pPr>
        <w:pStyle w:val="Heading2"/>
      </w:pPr>
      <w:r>
        <w:t>11. CLICK → 1848</w:t>
      </w:r>
    </w:p>
    <w:p>
      <w:r>
        <w:t>When the visitor clicks “1848”, this page appears: 10 March 1848, first Oblates in Jaffna, Tamil learning/inculturation, early mission.</w:t>
      </w:r>
    </w:p>
    <w:p>
      <w:pPr>
        <w:jc w:val="center"/>
      </w:pPr>
      <w:r>
        <w:drawing>
          <wp:inline xmlns:a="http://schemas.openxmlformats.org/drawingml/2006/main" xmlns:pic="http://schemas.openxmlformats.org/drawingml/2006/picture">
            <wp:extent cx="5943600" cy="3714750"/>
            <wp:docPr id="15" name="Picture 15"/>
            <wp:cNvGraphicFramePr>
              <a:graphicFrameLocks noChangeAspect="1"/>
            </wp:cNvGraphicFramePr>
            <a:graphic>
              <a:graphicData uri="http://schemas.openxmlformats.org/drawingml/2006/picture">
                <pic:pic>
                  <pic:nvPicPr>
                    <pic:cNvPr id="0" name="011_1848.png"/>
                    <pic:cNvPicPr/>
                  </pic:nvPicPr>
                  <pic:blipFill>
                    <a:blip r:embed="rId56"/>
                    <a:stretch>
                      <a:fillRect/>
                    </a:stretch>
                  </pic:blipFill>
                  <pic:spPr>
                    <a:xfrm>
                      <a:off x="0" y="0"/>
                      <a:ext cx="5943600" cy="3714750"/>
                    </a:xfrm>
                    <a:prstGeom prst="rect"/>
                  </pic:spPr>
                </pic:pic>
              </a:graphicData>
            </a:graphic>
          </wp:inline>
        </w:drawing>
      </w:r>
    </w:p>
    <w:p>
      <w:pPr>
        <w:spacing w:after="240"/>
      </w:pPr>
      <w:r>
        <w:t>Developer instruction: keep the same header/navigation, show the page title immediately, use approved images/media in the main visual area, present the information in clear cards/sections, and connect the page to related ministries, parishes, media, news or contact information.</w:t>
      </w:r>
    </w:p>
    <w:p>
      <w:pPr>
        <w:pStyle w:val="Heading2"/>
      </w:pPr>
      <w:r>
        <w:t>12. CLICK → MISSION EXPANSION</w:t>
      </w:r>
    </w:p>
    <w:p>
      <w:r>
        <w:t>When the visitor clicks “MISSION EXPANSION”, this page appears: Jaffna, islands, Mannar, Point Pedro, Mullaitivu and wider Sri Lankan mission development.</w:t>
      </w:r>
    </w:p>
    <w:p>
      <w:pPr>
        <w:jc w:val="center"/>
      </w:pPr>
      <w:r>
        <w:drawing>
          <wp:inline xmlns:a="http://schemas.openxmlformats.org/drawingml/2006/main" xmlns:pic="http://schemas.openxmlformats.org/drawingml/2006/picture">
            <wp:extent cx="5943600" cy="3714750"/>
            <wp:docPr id="16" name="Picture 16"/>
            <wp:cNvGraphicFramePr>
              <a:graphicFrameLocks noChangeAspect="1"/>
            </wp:cNvGraphicFramePr>
            <a:graphic>
              <a:graphicData uri="http://schemas.openxmlformats.org/drawingml/2006/picture">
                <pic:pic>
                  <pic:nvPicPr>
                    <pic:cNvPr id="0" name="012_MISSION_EXPANSION.png"/>
                    <pic:cNvPicPr/>
                  </pic:nvPicPr>
                  <pic:blipFill>
                    <a:blip r:embed="rId57"/>
                    <a:stretch>
                      <a:fillRect/>
                    </a:stretch>
                  </pic:blipFill>
                  <pic:spPr>
                    <a:xfrm>
                      <a:off x="0" y="0"/>
                      <a:ext cx="5943600" cy="3714750"/>
                    </a:xfrm>
                    <a:prstGeom prst="rect"/>
                  </pic:spPr>
                </pic:pic>
              </a:graphicData>
            </a:graphic>
          </wp:inline>
        </w:drawing>
      </w:r>
    </w:p>
    <w:p>
      <w:pPr>
        <w:spacing w:after="240"/>
      </w:pPr>
      <w:r>
        <w:t>Developer instruction: keep the same header/navigation, show the page title immediately, use approved images/media in the main visual area, present the information in clear cards/sections, and connect the page to related ministries, parishes, media, news or contact information.</w:t>
      </w:r>
    </w:p>
    <w:p>
      <w:pPr>
        <w:pStyle w:val="Heading2"/>
      </w:pPr>
      <w:r>
        <w:t>13. CLICK → 1988</w:t>
      </w:r>
    </w:p>
    <w:p>
      <w:r>
        <w:t>When the visitor clicks “1988”, this page appears: Why the Jaffna Vice Province was established and the development toward an independent Province.</w:t>
      </w:r>
    </w:p>
    <w:p>
      <w:pPr>
        <w:jc w:val="center"/>
      </w:pPr>
      <w:r>
        <w:drawing>
          <wp:inline xmlns:a="http://schemas.openxmlformats.org/drawingml/2006/main" xmlns:pic="http://schemas.openxmlformats.org/drawingml/2006/picture">
            <wp:extent cx="5943600" cy="3714750"/>
            <wp:docPr id="17" name="Picture 17"/>
            <wp:cNvGraphicFramePr>
              <a:graphicFrameLocks noChangeAspect="1"/>
            </wp:cNvGraphicFramePr>
            <a:graphic>
              <a:graphicData uri="http://schemas.openxmlformats.org/drawingml/2006/picture">
                <pic:pic>
                  <pic:nvPicPr>
                    <pic:cNvPr id="0" name="013_1988.png"/>
                    <pic:cNvPicPr/>
                  </pic:nvPicPr>
                  <pic:blipFill>
                    <a:blip r:embed="rId58"/>
                    <a:stretch>
                      <a:fillRect/>
                    </a:stretch>
                  </pic:blipFill>
                  <pic:spPr>
                    <a:xfrm>
                      <a:off x="0" y="0"/>
                      <a:ext cx="5943600" cy="3714750"/>
                    </a:xfrm>
                    <a:prstGeom prst="rect"/>
                  </pic:spPr>
                </pic:pic>
              </a:graphicData>
            </a:graphic>
          </wp:inline>
        </w:drawing>
      </w:r>
    </w:p>
    <w:p>
      <w:pPr>
        <w:spacing w:after="240"/>
      </w:pPr>
      <w:r>
        <w:t>Developer instruction: keep the same header/navigation, show the page title immediately, use approved images/media in the main visual area, present the information in clear cards/sections, and connect the page to related ministries, parishes, media, news or contact information.</w:t>
      </w:r>
    </w:p>
    <w:p>
      <w:pPr>
        <w:pStyle w:val="Heading2"/>
      </w:pPr>
      <w:r>
        <w:t>14. CLICK → 2001</w:t>
      </w:r>
    </w:p>
    <w:p>
      <w:r>
        <w:t>When the visitor clicks “2001”, this page appears: Jaffna Province milestone, identity, governance and mission development.</w:t>
      </w:r>
    </w:p>
    <w:p>
      <w:pPr>
        <w:jc w:val="center"/>
      </w:pPr>
      <w:r>
        <w:drawing>
          <wp:inline xmlns:a="http://schemas.openxmlformats.org/drawingml/2006/main" xmlns:pic="http://schemas.openxmlformats.org/drawingml/2006/picture">
            <wp:extent cx="5943600" cy="3714750"/>
            <wp:docPr id="18" name="Picture 18"/>
            <wp:cNvGraphicFramePr>
              <a:graphicFrameLocks noChangeAspect="1"/>
            </wp:cNvGraphicFramePr>
            <a:graphic>
              <a:graphicData uri="http://schemas.openxmlformats.org/drawingml/2006/picture">
                <pic:pic>
                  <pic:nvPicPr>
                    <pic:cNvPr id="0" name="014_2001.png"/>
                    <pic:cNvPicPr/>
                  </pic:nvPicPr>
                  <pic:blipFill>
                    <a:blip r:embed="rId59"/>
                    <a:stretch>
                      <a:fillRect/>
                    </a:stretch>
                  </pic:blipFill>
                  <pic:spPr>
                    <a:xfrm>
                      <a:off x="0" y="0"/>
                      <a:ext cx="5943600" cy="3714750"/>
                    </a:xfrm>
                    <a:prstGeom prst="rect"/>
                  </pic:spPr>
                </pic:pic>
              </a:graphicData>
            </a:graphic>
          </wp:inline>
        </w:drawing>
      </w:r>
    </w:p>
    <w:p>
      <w:pPr>
        <w:spacing w:after="240"/>
      </w:pPr>
      <w:r>
        <w:t>Developer instruction: keep the same header/navigation, show the page title immediately, use approved images/media in the main visual area, present the information in clear cards/sections, and connect the page to related ministries, parishes, media, news or contact information.</w:t>
      </w:r>
    </w:p>
    <w:p>
      <w:pPr>
        <w:pStyle w:val="Heading2"/>
      </w:pPr>
      <w:r>
        <w:t>15. CLICK → 2026</w:t>
      </w:r>
    </w:p>
    <w:p>
      <w:r>
        <w:t>When the visitor clicks “2026”, this page appears: Present mission, 17 ministries, island-wide service, international mission and digital mission.</w:t>
      </w:r>
    </w:p>
    <w:p>
      <w:pPr>
        <w:jc w:val="center"/>
      </w:pPr>
      <w:r>
        <w:drawing>
          <wp:inline xmlns:a="http://schemas.openxmlformats.org/drawingml/2006/main" xmlns:pic="http://schemas.openxmlformats.org/drawingml/2006/picture">
            <wp:extent cx="5943600" cy="3714750"/>
            <wp:docPr id="19" name="Picture 19"/>
            <wp:cNvGraphicFramePr>
              <a:graphicFrameLocks noChangeAspect="1"/>
            </wp:cNvGraphicFramePr>
            <a:graphic>
              <a:graphicData uri="http://schemas.openxmlformats.org/drawingml/2006/picture">
                <pic:pic>
                  <pic:nvPicPr>
                    <pic:cNvPr id="0" name="015_2026.png"/>
                    <pic:cNvPicPr/>
                  </pic:nvPicPr>
                  <pic:blipFill>
                    <a:blip r:embed="rId60"/>
                    <a:stretch>
                      <a:fillRect/>
                    </a:stretch>
                  </pic:blipFill>
                  <pic:spPr>
                    <a:xfrm>
                      <a:off x="0" y="0"/>
                      <a:ext cx="5943600" cy="3714750"/>
                    </a:xfrm>
                    <a:prstGeom prst="rect"/>
                  </pic:spPr>
                </pic:pic>
              </a:graphicData>
            </a:graphic>
          </wp:inline>
        </w:drawing>
      </w:r>
    </w:p>
    <w:p>
      <w:pPr>
        <w:spacing w:after="240"/>
      </w:pPr>
      <w:r>
        <w:t>Developer instruction: keep the same header/navigation, show the page title immediately, use approved images/media in the main visual area, present the information in clear cards/sections, and connect the page to related ministries, parishes, media, news or contact information.</w:t>
      </w:r>
    </w:p>
    <w:p>
      <w:pPr>
        <w:pStyle w:val="Heading2"/>
      </w:pPr>
      <w:r>
        <w:t>16. CLICK → MINISTRIES</w:t>
      </w:r>
    </w:p>
    <w:p>
      <w:r>
        <w:t>When the visitor clicks “MINISTRIES”, this page appears: A visual grid of all 17 ministries; clicking a card opens its dedicated ministry page.</w:t>
      </w:r>
    </w:p>
    <w:p>
      <w:pPr>
        <w:jc w:val="center"/>
      </w:pPr>
      <w:r>
        <w:drawing>
          <wp:inline xmlns:a="http://schemas.openxmlformats.org/drawingml/2006/main" xmlns:pic="http://schemas.openxmlformats.org/drawingml/2006/picture">
            <wp:extent cx="5943600" cy="3714750"/>
            <wp:docPr id="20" name="Picture 20"/>
            <wp:cNvGraphicFramePr>
              <a:graphicFrameLocks noChangeAspect="1"/>
            </wp:cNvGraphicFramePr>
            <a:graphic>
              <a:graphicData uri="http://schemas.openxmlformats.org/drawingml/2006/picture">
                <pic:pic>
                  <pic:nvPicPr>
                    <pic:cNvPr id="0" name="016_MINISTRIES.png"/>
                    <pic:cNvPicPr/>
                  </pic:nvPicPr>
                  <pic:blipFill>
                    <a:blip r:embed="rId61"/>
                    <a:stretch>
                      <a:fillRect/>
                    </a:stretch>
                  </pic:blipFill>
                  <pic:spPr>
                    <a:xfrm>
                      <a:off x="0" y="0"/>
                      <a:ext cx="5943600" cy="3714750"/>
                    </a:xfrm>
                    <a:prstGeom prst="rect"/>
                  </pic:spPr>
                </pic:pic>
              </a:graphicData>
            </a:graphic>
          </wp:inline>
        </w:drawing>
      </w:r>
    </w:p>
    <w:p>
      <w:pPr>
        <w:spacing w:after="240"/>
      </w:pPr>
      <w:r>
        <w:t>Developer instruction: keep the same header/navigation, show the page title immediately, use approved images/media in the main visual area, present the information in clear cards/sections, and connect the page to related ministries, parishes, media, news or contact information.</w:t>
      </w:r>
    </w:p>
    <w:p>
      <w:pPr>
        <w:pStyle w:val="Heading2"/>
      </w:pPr>
      <w:r>
        <w:t>17. CLICK → MISSION PREACHING</w:t>
      </w:r>
    </w:p>
    <w:p>
      <w:r>
        <w:t>When the visitor clicks “MISSION PREACHING”, this page appears: Mission preaching, Amathi Aham/Vavuniya and hospital/prison chaplaincy information supported by the source material.</w:t>
      </w:r>
    </w:p>
    <w:p>
      <w:pPr>
        <w:jc w:val="center"/>
      </w:pPr>
      <w:r>
        <w:drawing>
          <wp:inline xmlns:a="http://schemas.openxmlformats.org/drawingml/2006/main" xmlns:pic="http://schemas.openxmlformats.org/drawingml/2006/picture">
            <wp:extent cx="5943600" cy="3714750"/>
            <wp:docPr id="21" name="Picture 21"/>
            <wp:cNvGraphicFramePr>
              <a:graphicFrameLocks noChangeAspect="1"/>
            </wp:cNvGraphicFramePr>
            <a:graphic>
              <a:graphicData uri="http://schemas.openxmlformats.org/drawingml/2006/picture">
                <pic:pic>
                  <pic:nvPicPr>
                    <pic:cNvPr id="0" name="017_MISSION_PREACHING.png"/>
                    <pic:cNvPicPr/>
                  </pic:nvPicPr>
                  <pic:blipFill>
                    <a:blip r:embed="rId62"/>
                    <a:stretch>
                      <a:fillRect/>
                    </a:stretch>
                  </pic:blipFill>
                  <pic:spPr>
                    <a:xfrm>
                      <a:off x="0" y="0"/>
                      <a:ext cx="5943600" cy="3714750"/>
                    </a:xfrm>
                    <a:prstGeom prst="rect"/>
                  </pic:spPr>
                </pic:pic>
              </a:graphicData>
            </a:graphic>
          </wp:inline>
        </w:drawing>
      </w:r>
    </w:p>
    <w:p>
      <w:pPr>
        <w:spacing w:after="240"/>
      </w:pPr>
      <w:r>
        <w:t>Developer instruction: keep the same header/navigation, show the page title immediately, use approved images/media in the main visual area, present the information in clear cards/sections, and connect the page to related ministries, parishes, media, news or contact information.</w:t>
      </w:r>
    </w:p>
    <w:p>
      <w:pPr>
        <w:pStyle w:val="Heading2"/>
      </w:pPr>
      <w:r>
        <w:t>18. CLICK → PARISH MINISTRY</w:t>
      </w:r>
    </w:p>
    <w:p>
      <w:r>
        <w:t>When the visitor clicks “PARISH MINISTRY”, this page appears: 12 parish cards, parish photo, priest/mission team information where approved, Mass/sacrament/contact links.</w:t>
      </w:r>
    </w:p>
    <w:p>
      <w:pPr>
        <w:jc w:val="center"/>
      </w:pPr>
      <w:r>
        <w:drawing>
          <wp:inline xmlns:a="http://schemas.openxmlformats.org/drawingml/2006/main" xmlns:pic="http://schemas.openxmlformats.org/drawingml/2006/picture">
            <wp:extent cx="5943600" cy="3714750"/>
            <wp:docPr id="22" name="Picture 22"/>
            <wp:cNvGraphicFramePr>
              <a:graphicFrameLocks noChangeAspect="1"/>
            </wp:cNvGraphicFramePr>
            <a:graphic>
              <a:graphicData uri="http://schemas.openxmlformats.org/drawingml/2006/picture">
                <pic:pic>
                  <pic:nvPicPr>
                    <pic:cNvPr id="0" name="018_PARISH_MINISTRY.png"/>
                    <pic:cNvPicPr/>
                  </pic:nvPicPr>
                  <pic:blipFill>
                    <a:blip r:embed="rId63"/>
                    <a:stretch>
                      <a:fillRect/>
                    </a:stretch>
                  </pic:blipFill>
                  <pic:spPr>
                    <a:xfrm>
                      <a:off x="0" y="0"/>
                      <a:ext cx="5943600" cy="3714750"/>
                    </a:xfrm>
                    <a:prstGeom prst="rect"/>
                  </pic:spPr>
                </pic:pic>
              </a:graphicData>
            </a:graphic>
          </wp:inline>
        </w:drawing>
      </w:r>
    </w:p>
    <w:p>
      <w:pPr>
        <w:spacing w:after="240"/>
      </w:pPr>
      <w:r>
        <w:t>Developer instruction: keep the same header/navigation, show the page title immediately, use approved images/media in the main visual area, present the information in clear cards/sections, and connect the page to related ministries, parishes, media, news or contact information.</w:t>
      </w:r>
    </w:p>
    <w:p>
      <w:pPr>
        <w:pStyle w:val="Heading2"/>
      </w:pPr>
      <w:r>
        <w:t>19. CLICK → EDUCATION</w:t>
      </w:r>
    </w:p>
    <w:p>
      <w:r>
        <w:t>When the visitor clicks “EDUCATION”, this page appears: Formal education, schools list, school photos, history, current activities and related youth/formation content.</w:t>
      </w:r>
    </w:p>
    <w:p>
      <w:pPr>
        <w:jc w:val="center"/>
      </w:pPr>
      <w:r>
        <w:drawing>
          <wp:inline xmlns:a="http://schemas.openxmlformats.org/drawingml/2006/main" xmlns:pic="http://schemas.openxmlformats.org/drawingml/2006/picture">
            <wp:extent cx="5943600" cy="3714750"/>
            <wp:docPr id="23" name="Picture 23"/>
            <wp:cNvGraphicFramePr>
              <a:graphicFrameLocks noChangeAspect="1"/>
            </wp:cNvGraphicFramePr>
            <a:graphic>
              <a:graphicData uri="http://schemas.openxmlformats.org/drawingml/2006/picture">
                <pic:pic>
                  <pic:nvPicPr>
                    <pic:cNvPr id="0" name="019_EDUCATION.png"/>
                    <pic:cNvPicPr/>
                  </pic:nvPicPr>
                  <pic:blipFill>
                    <a:blip r:embed="rId64"/>
                    <a:stretch>
                      <a:fillRect/>
                    </a:stretch>
                  </pic:blipFill>
                  <pic:spPr>
                    <a:xfrm>
                      <a:off x="0" y="0"/>
                      <a:ext cx="5943600" cy="3714750"/>
                    </a:xfrm>
                    <a:prstGeom prst="rect"/>
                  </pic:spPr>
                </pic:pic>
              </a:graphicData>
            </a:graphic>
          </wp:inline>
        </w:drawing>
      </w:r>
    </w:p>
    <w:p>
      <w:pPr>
        <w:spacing w:after="240"/>
      </w:pPr>
      <w:r>
        <w:t>Developer instruction: keep the same header/navigation, show the page title immediately, use approved images/media in the main visual area, present the information in clear cards/sections, and connect the page to related ministries, parishes, media, news or contact information.</w:t>
      </w:r>
    </w:p>
    <w:p>
      <w:pPr>
        <w:pStyle w:val="Heading2"/>
      </w:pPr>
      <w:r>
        <w:t>20. CLICK → NON-FORMAL EDUCATION</w:t>
      </w:r>
    </w:p>
    <w:p>
      <w:r>
        <w:t>When the visitor clicks “NON-FORMAL EDUCATION”, this page appears: Annai Illam, OBTEC, Amala Uthayam, Anjali Aham and related learning/skills initiatives.</w:t>
      </w:r>
    </w:p>
    <w:p>
      <w:pPr>
        <w:jc w:val="center"/>
      </w:pPr>
      <w:r>
        <w:drawing>
          <wp:inline xmlns:a="http://schemas.openxmlformats.org/drawingml/2006/main" xmlns:pic="http://schemas.openxmlformats.org/drawingml/2006/picture">
            <wp:extent cx="5943600" cy="3714750"/>
            <wp:docPr id="24" name="Picture 24"/>
            <wp:cNvGraphicFramePr>
              <a:graphicFrameLocks noChangeAspect="1"/>
            </wp:cNvGraphicFramePr>
            <a:graphic>
              <a:graphicData uri="http://schemas.openxmlformats.org/drawingml/2006/picture">
                <pic:pic>
                  <pic:nvPicPr>
                    <pic:cNvPr id="0" name="020_NON_FORMAL_EDUCATION.png"/>
                    <pic:cNvPicPr/>
                  </pic:nvPicPr>
                  <pic:blipFill>
                    <a:blip r:embed="rId65"/>
                    <a:stretch>
                      <a:fillRect/>
                    </a:stretch>
                  </pic:blipFill>
                  <pic:spPr>
                    <a:xfrm>
                      <a:off x="0" y="0"/>
                      <a:ext cx="5943600" cy="3714750"/>
                    </a:xfrm>
                    <a:prstGeom prst="rect"/>
                  </pic:spPr>
                </pic:pic>
              </a:graphicData>
            </a:graphic>
          </wp:inline>
        </w:drawing>
      </w:r>
    </w:p>
    <w:p>
      <w:pPr>
        <w:spacing w:after="240"/>
      </w:pPr>
      <w:r>
        <w:t>Developer instruction: keep the same header/navigation, show the page title immediately, use approved images/media in the main visual area, present the information in clear cards/sections, and connect the page to related ministries, parishes, media, news or contact information.</w:t>
      </w:r>
    </w:p>
    <w:p>
      <w:pPr>
        <w:pStyle w:val="Heading2"/>
      </w:pPr>
      <w:r>
        <w:t>21. CLICK → YOUTH ANIMATION</w:t>
      </w:r>
    </w:p>
    <w:p>
      <w:r>
        <w:t>When the visitor clicks “YOUTH ANIMATION”, this page appears: Gnanatheepam Youth Empowerment Centre, youth programmes, leadership, events, photos/videos and stories.</w:t>
      </w:r>
    </w:p>
    <w:p>
      <w:pPr>
        <w:jc w:val="center"/>
      </w:pPr>
      <w:r>
        <w:drawing>
          <wp:inline xmlns:a="http://schemas.openxmlformats.org/drawingml/2006/main" xmlns:pic="http://schemas.openxmlformats.org/drawingml/2006/picture">
            <wp:extent cx="5943600" cy="3714750"/>
            <wp:docPr id="25" name="Picture 25"/>
            <wp:cNvGraphicFramePr>
              <a:graphicFrameLocks noChangeAspect="1"/>
            </wp:cNvGraphicFramePr>
            <a:graphic>
              <a:graphicData uri="http://schemas.openxmlformats.org/drawingml/2006/picture">
                <pic:pic>
                  <pic:nvPicPr>
                    <pic:cNvPr id="0" name="021_YOUTH_ANIMATION.png"/>
                    <pic:cNvPicPr/>
                  </pic:nvPicPr>
                  <pic:blipFill>
                    <a:blip r:embed="rId66"/>
                    <a:stretch>
                      <a:fillRect/>
                    </a:stretch>
                  </pic:blipFill>
                  <pic:spPr>
                    <a:xfrm>
                      <a:off x="0" y="0"/>
                      <a:ext cx="5943600" cy="3714750"/>
                    </a:xfrm>
                    <a:prstGeom prst="rect"/>
                  </pic:spPr>
                </pic:pic>
              </a:graphicData>
            </a:graphic>
          </wp:inline>
        </w:drawing>
      </w:r>
    </w:p>
    <w:p>
      <w:pPr>
        <w:spacing w:after="240"/>
      </w:pPr>
      <w:r>
        <w:t>Developer instruction: keep the same header/navigation, show the page title immediately, use approved images/media in the main visual area, present the information in clear cards/sections, and connect the page to related ministries, parishes, media, news or contact information.</w:t>
      </w:r>
    </w:p>
    <w:p>
      <w:pPr>
        <w:pStyle w:val="Heading2"/>
      </w:pPr>
      <w:r>
        <w:t>22. CLICK → CHILDREN'S ANIMATION</w:t>
      </w:r>
    </w:p>
    <w:p>
      <w:r>
        <w:t>When the visitor clicks “CHILDREN'S ANIMATION”, this page appears: Amala Annai Anpaham, child-focused activities, safe-content gallery, programmes and stories.</w:t>
      </w:r>
    </w:p>
    <w:p>
      <w:pPr>
        <w:jc w:val="center"/>
      </w:pPr>
      <w:r>
        <w:drawing>
          <wp:inline xmlns:a="http://schemas.openxmlformats.org/drawingml/2006/main" xmlns:pic="http://schemas.openxmlformats.org/drawingml/2006/picture">
            <wp:extent cx="5943600" cy="3714750"/>
            <wp:docPr id="26" name="Picture 26"/>
            <wp:cNvGraphicFramePr>
              <a:graphicFrameLocks noChangeAspect="1"/>
            </wp:cNvGraphicFramePr>
            <a:graphic>
              <a:graphicData uri="http://schemas.openxmlformats.org/drawingml/2006/picture">
                <pic:pic>
                  <pic:nvPicPr>
                    <pic:cNvPr id="0" name="022_CHILDREN_S_ANIMATION.png"/>
                    <pic:cNvPicPr/>
                  </pic:nvPicPr>
                  <pic:blipFill>
                    <a:blip r:embed="rId67"/>
                    <a:stretch>
                      <a:fillRect/>
                    </a:stretch>
                  </pic:blipFill>
                  <pic:spPr>
                    <a:xfrm>
                      <a:off x="0" y="0"/>
                      <a:ext cx="5943600" cy="3714750"/>
                    </a:xfrm>
                    <a:prstGeom prst="rect"/>
                  </pic:spPr>
                </pic:pic>
              </a:graphicData>
            </a:graphic>
          </wp:inline>
        </w:drawing>
      </w:r>
    </w:p>
    <w:p>
      <w:pPr>
        <w:spacing w:after="240"/>
      </w:pPr>
      <w:r>
        <w:t>Developer instruction: keep the same header/navigation, show the page title immediately, use approved images/media in the main visual area, present the information in clear cards/sections, and connect the page to related ministries, parishes, media, news or contact information.</w:t>
      </w:r>
    </w:p>
    <w:p>
      <w:pPr>
        <w:pStyle w:val="Heading2"/>
      </w:pPr>
      <w:r>
        <w:t>23. CLICK → FORMATION</w:t>
      </w:r>
    </w:p>
    <w:p>
      <w:r>
        <w:t>When the visitor clicks “FORMATION”, this page appears: Juniorate, Pre-Novitiate, Scholasticate, formation houses, vocation pathway and vocation enquiry button.</w:t>
      </w:r>
    </w:p>
    <w:p>
      <w:pPr>
        <w:jc w:val="center"/>
      </w:pPr>
      <w:r>
        <w:drawing>
          <wp:inline xmlns:a="http://schemas.openxmlformats.org/drawingml/2006/main" xmlns:pic="http://schemas.openxmlformats.org/drawingml/2006/picture">
            <wp:extent cx="5943600" cy="3714750"/>
            <wp:docPr id="27" name="Picture 27"/>
            <wp:cNvGraphicFramePr>
              <a:graphicFrameLocks noChangeAspect="1"/>
            </wp:cNvGraphicFramePr>
            <a:graphic>
              <a:graphicData uri="http://schemas.openxmlformats.org/drawingml/2006/picture">
                <pic:pic>
                  <pic:nvPicPr>
                    <pic:cNvPr id="0" name="023_FORMATION.png"/>
                    <pic:cNvPicPr/>
                  </pic:nvPicPr>
                  <pic:blipFill>
                    <a:blip r:embed="rId68"/>
                    <a:stretch>
                      <a:fillRect/>
                    </a:stretch>
                  </pic:blipFill>
                  <pic:spPr>
                    <a:xfrm>
                      <a:off x="0" y="0"/>
                      <a:ext cx="5943600" cy="3714750"/>
                    </a:xfrm>
                    <a:prstGeom prst="rect"/>
                  </pic:spPr>
                </pic:pic>
              </a:graphicData>
            </a:graphic>
          </wp:inline>
        </w:drawing>
      </w:r>
    </w:p>
    <w:p>
      <w:pPr>
        <w:spacing w:after="240"/>
      </w:pPr>
      <w:r>
        <w:t>Developer instruction: keep the same header/navigation, show the page title immediately, use approved images/media in the main visual area, present the information in clear cards/sections, and connect the page to related ministries, parishes, media, news or contact information.</w:t>
      </w:r>
    </w:p>
    <w:p>
      <w:pPr>
        <w:pStyle w:val="Heading2"/>
      </w:pPr>
      <w:r>
        <w:t>24. CLICK → PSYCHO-SOCIAL COUNSELLING</w:t>
      </w:r>
    </w:p>
    <w:p>
      <w:r>
        <w:t>When the visitor clicks “PSYCHO-SOCIAL COUNSELLING”, this page appears: Amaithi Thedral, Valarpirai/ICOF, counselling information, support activities and safeguarding/contact guidance.</w:t>
      </w:r>
    </w:p>
    <w:p>
      <w:pPr>
        <w:jc w:val="center"/>
      </w:pPr>
      <w:r>
        <w:drawing>
          <wp:inline xmlns:a="http://schemas.openxmlformats.org/drawingml/2006/main" xmlns:pic="http://schemas.openxmlformats.org/drawingml/2006/picture">
            <wp:extent cx="5943600" cy="3714750"/>
            <wp:docPr id="28" name="Picture 28"/>
            <wp:cNvGraphicFramePr>
              <a:graphicFrameLocks noChangeAspect="1"/>
            </wp:cNvGraphicFramePr>
            <a:graphic>
              <a:graphicData uri="http://schemas.openxmlformats.org/drawingml/2006/picture">
                <pic:pic>
                  <pic:nvPicPr>
                    <pic:cNvPr id="0" name="024_PSYCHO_SOCIAL_COUNSELLING.png"/>
                    <pic:cNvPicPr/>
                  </pic:nvPicPr>
                  <pic:blipFill>
                    <a:blip r:embed="rId69"/>
                    <a:stretch>
                      <a:fillRect/>
                    </a:stretch>
                  </pic:blipFill>
                  <pic:spPr>
                    <a:xfrm>
                      <a:off x="0" y="0"/>
                      <a:ext cx="5943600" cy="3714750"/>
                    </a:xfrm>
                    <a:prstGeom prst="rect"/>
                  </pic:spPr>
                </pic:pic>
              </a:graphicData>
            </a:graphic>
          </wp:inline>
        </w:drawing>
      </w:r>
    </w:p>
    <w:p>
      <w:pPr>
        <w:spacing w:after="240"/>
      </w:pPr>
      <w:r>
        <w:t>Developer instruction: keep the same header/navigation, show the page title immediately, use approved images/media in the main visual area, present the information in clear cards/sections, and connect the page to related ministries, parishes, media, news or contact information.</w:t>
      </w:r>
    </w:p>
    <w:p>
      <w:pPr>
        <w:pStyle w:val="Heading2"/>
      </w:pPr>
      <w:r>
        <w:t>25. CLICK → CARING FOR AMPUTEES</w:t>
      </w:r>
    </w:p>
    <w:p>
      <w:r>
        <w:t>When the visitor clicks “CARING FOR AMPUTEES”, this page appears: Amathi Karangal, service model, beneficiary stories, rehabilitation links and photo/video stories.</w:t>
      </w:r>
    </w:p>
    <w:p>
      <w:pPr>
        <w:jc w:val="center"/>
      </w:pPr>
      <w:r>
        <w:drawing>
          <wp:inline xmlns:a="http://schemas.openxmlformats.org/drawingml/2006/main" xmlns:pic="http://schemas.openxmlformats.org/drawingml/2006/picture">
            <wp:extent cx="5943600" cy="3714750"/>
            <wp:docPr id="29" name="Picture 29"/>
            <wp:cNvGraphicFramePr>
              <a:graphicFrameLocks noChangeAspect="1"/>
            </wp:cNvGraphicFramePr>
            <a:graphic>
              <a:graphicData uri="http://schemas.openxmlformats.org/drawingml/2006/picture">
                <pic:pic>
                  <pic:nvPicPr>
                    <pic:cNvPr id="0" name="025_CARING_FOR_AMPUTEES.png"/>
                    <pic:cNvPicPr/>
                  </pic:nvPicPr>
                  <pic:blipFill>
                    <a:blip r:embed="rId70"/>
                    <a:stretch>
                      <a:fillRect/>
                    </a:stretch>
                  </pic:blipFill>
                  <pic:spPr>
                    <a:xfrm>
                      <a:off x="0" y="0"/>
                      <a:ext cx="5943600" cy="3714750"/>
                    </a:xfrm>
                    <a:prstGeom prst="rect"/>
                  </pic:spPr>
                </pic:pic>
              </a:graphicData>
            </a:graphic>
          </wp:inline>
        </w:drawing>
      </w:r>
    </w:p>
    <w:p>
      <w:pPr>
        <w:spacing w:after="240"/>
      </w:pPr>
      <w:r>
        <w:t>Developer instruction: keep the same header/navigation, show the page title immediately, use approved images/media in the main visual area, present the information in clear cards/sections, and connect the page to related ministries, parishes, media, news or contact information.</w:t>
      </w:r>
    </w:p>
    <w:p>
      <w:pPr>
        <w:pStyle w:val="Heading2"/>
      </w:pPr>
      <w:r>
        <w:t>26. CLICK → REHABILITATION</w:t>
      </w:r>
    </w:p>
    <w:p>
      <w:r>
        <w:t>When the visitor clicks “REHABILITATION”, this page appears: Thiruppunamai/CRADA, Eugene De Mazenod Home, Nampikai Illam, programmes, stories and support information.</w:t>
      </w:r>
    </w:p>
    <w:p>
      <w:pPr>
        <w:jc w:val="center"/>
      </w:pPr>
      <w:r>
        <w:drawing>
          <wp:inline xmlns:a="http://schemas.openxmlformats.org/drawingml/2006/main" xmlns:pic="http://schemas.openxmlformats.org/drawingml/2006/picture">
            <wp:extent cx="5943600" cy="3714750"/>
            <wp:docPr id="30" name="Picture 30"/>
            <wp:cNvGraphicFramePr>
              <a:graphicFrameLocks noChangeAspect="1"/>
            </wp:cNvGraphicFramePr>
            <a:graphic>
              <a:graphicData uri="http://schemas.openxmlformats.org/drawingml/2006/picture">
                <pic:pic>
                  <pic:nvPicPr>
                    <pic:cNvPr id="0" name="026_REHABILITATION.png"/>
                    <pic:cNvPicPr/>
                  </pic:nvPicPr>
                  <pic:blipFill>
                    <a:blip r:embed="rId71"/>
                    <a:stretch>
                      <a:fillRect/>
                    </a:stretch>
                  </pic:blipFill>
                  <pic:spPr>
                    <a:xfrm>
                      <a:off x="0" y="0"/>
                      <a:ext cx="5943600" cy="3714750"/>
                    </a:xfrm>
                    <a:prstGeom prst="rect"/>
                  </pic:spPr>
                </pic:pic>
              </a:graphicData>
            </a:graphic>
          </wp:inline>
        </w:drawing>
      </w:r>
    </w:p>
    <w:p>
      <w:pPr>
        <w:spacing w:after="240"/>
      </w:pPr>
      <w:r>
        <w:t>Developer instruction: keep the same header/navigation, show the page title immediately, use approved images/media in the main visual area, present the information in clear cards/sections, and connect the page to related ministries, parishes, media, news or contact information.</w:t>
      </w:r>
    </w:p>
    <w:p>
      <w:pPr>
        <w:pStyle w:val="Heading2"/>
      </w:pPr>
      <w:r>
        <w:t>27. CLICK → JUSTICE, PEACE &amp; INTEGRITY OF CREATION</w:t>
      </w:r>
    </w:p>
    <w:p>
      <w:r>
        <w:t>When the visitor clicks “JUSTICE, PEACE &amp; INTEGRITY OF CREATION”, this page appears: Centre for Peace and Reconciliation, JPIC themes, advocacy, reconciliation, environment and community initiatives.</w:t>
      </w:r>
    </w:p>
    <w:p>
      <w:pPr>
        <w:jc w:val="center"/>
      </w:pPr>
      <w:r>
        <w:drawing>
          <wp:inline xmlns:a="http://schemas.openxmlformats.org/drawingml/2006/main" xmlns:pic="http://schemas.openxmlformats.org/drawingml/2006/picture">
            <wp:extent cx="5943600" cy="3714750"/>
            <wp:docPr id="31" name="Picture 31"/>
            <wp:cNvGraphicFramePr>
              <a:graphicFrameLocks noChangeAspect="1"/>
            </wp:cNvGraphicFramePr>
            <a:graphic>
              <a:graphicData uri="http://schemas.openxmlformats.org/drawingml/2006/picture">
                <pic:pic>
                  <pic:nvPicPr>
                    <pic:cNvPr id="0" name="027_JUSTICE_PEACE_INTEGRITY_OF_CREATION.png"/>
                    <pic:cNvPicPr/>
                  </pic:nvPicPr>
                  <pic:blipFill>
                    <a:blip r:embed="rId72"/>
                    <a:stretch>
                      <a:fillRect/>
                    </a:stretch>
                  </pic:blipFill>
                  <pic:spPr>
                    <a:xfrm>
                      <a:off x="0" y="0"/>
                      <a:ext cx="5943600" cy="3714750"/>
                    </a:xfrm>
                    <a:prstGeom prst="rect"/>
                  </pic:spPr>
                </pic:pic>
              </a:graphicData>
            </a:graphic>
          </wp:inline>
        </w:drawing>
      </w:r>
    </w:p>
    <w:p>
      <w:pPr>
        <w:spacing w:after="240"/>
      </w:pPr>
      <w:r>
        <w:t>Developer instruction: keep the same header/navigation, show the page title immediately, use approved images/media in the main visual area, present the information in clear cards/sections, and connect the page to related ministries, parishes, media, news or contact information.</w:t>
      </w:r>
    </w:p>
    <w:p>
      <w:pPr>
        <w:pStyle w:val="Heading2"/>
      </w:pPr>
      <w:r>
        <w:t>28. CLICK → SPIRITUAL RENEWAL &amp; ANIMATION</w:t>
      </w:r>
    </w:p>
    <w:p>
      <w:r>
        <w:t>When the visitor clicks “SPIRITUAL RENEWAL &amp; ANIMATION”, this page appears: Sangamam, retreats, renewal programmes, spiritual resources, event calendar and registrations.</w:t>
      </w:r>
    </w:p>
    <w:p>
      <w:pPr>
        <w:jc w:val="center"/>
      </w:pPr>
      <w:r>
        <w:drawing>
          <wp:inline xmlns:a="http://schemas.openxmlformats.org/drawingml/2006/main" xmlns:pic="http://schemas.openxmlformats.org/drawingml/2006/picture">
            <wp:extent cx="5943600" cy="3714750"/>
            <wp:docPr id="32" name="Picture 32"/>
            <wp:cNvGraphicFramePr>
              <a:graphicFrameLocks noChangeAspect="1"/>
            </wp:cNvGraphicFramePr>
            <a:graphic>
              <a:graphicData uri="http://schemas.openxmlformats.org/drawingml/2006/picture">
                <pic:pic>
                  <pic:nvPicPr>
                    <pic:cNvPr id="0" name="028_SPIRITUAL_RENEWAL_ANIMATION.png"/>
                    <pic:cNvPicPr/>
                  </pic:nvPicPr>
                  <pic:blipFill>
                    <a:blip r:embed="rId73"/>
                    <a:stretch>
                      <a:fillRect/>
                    </a:stretch>
                  </pic:blipFill>
                  <pic:spPr>
                    <a:xfrm>
                      <a:off x="0" y="0"/>
                      <a:ext cx="5943600" cy="3714750"/>
                    </a:xfrm>
                    <a:prstGeom prst="rect"/>
                  </pic:spPr>
                </pic:pic>
              </a:graphicData>
            </a:graphic>
          </wp:inline>
        </w:drawing>
      </w:r>
    </w:p>
    <w:p>
      <w:pPr>
        <w:spacing w:after="240"/>
      </w:pPr>
      <w:r>
        <w:t>Developer instruction: keep the same header/navigation, show the page title immediately, use approved images/media in the main visual area, present the information in clear cards/sections, and connect the page to related ministries, parishes, media, news or contact information.</w:t>
      </w:r>
    </w:p>
    <w:p>
      <w:pPr>
        <w:pStyle w:val="Heading2"/>
      </w:pPr>
      <w:r>
        <w:t>29. CLICK → COMMUNITY DEVELOPMENT</w:t>
      </w:r>
    </w:p>
    <w:p>
      <w:r>
        <w:t>When the visitor clicks “COMMUNITY DEVELOPMENT”, this page appears: Nesakarangal, Amathi Vanam, Amathik Kalam, Amala Aruvi, Malarum Mullai, Eugene Nivasa and community stories.</w:t>
      </w:r>
    </w:p>
    <w:p>
      <w:pPr>
        <w:jc w:val="center"/>
      </w:pPr>
      <w:r>
        <w:drawing>
          <wp:inline xmlns:a="http://schemas.openxmlformats.org/drawingml/2006/main" xmlns:pic="http://schemas.openxmlformats.org/drawingml/2006/picture">
            <wp:extent cx="5943600" cy="3714750"/>
            <wp:docPr id="33" name="Picture 33"/>
            <wp:cNvGraphicFramePr>
              <a:graphicFrameLocks noChangeAspect="1"/>
            </wp:cNvGraphicFramePr>
            <a:graphic>
              <a:graphicData uri="http://schemas.openxmlformats.org/drawingml/2006/picture">
                <pic:pic>
                  <pic:nvPicPr>
                    <pic:cNvPr id="0" name="029_COMMUNITY_DEVELOPMENT.png"/>
                    <pic:cNvPicPr/>
                  </pic:nvPicPr>
                  <pic:blipFill>
                    <a:blip r:embed="rId74"/>
                    <a:stretch>
                      <a:fillRect/>
                    </a:stretch>
                  </pic:blipFill>
                  <pic:spPr>
                    <a:xfrm>
                      <a:off x="0" y="0"/>
                      <a:ext cx="5943600" cy="3714750"/>
                    </a:xfrm>
                    <a:prstGeom prst="rect"/>
                  </pic:spPr>
                </pic:pic>
              </a:graphicData>
            </a:graphic>
          </wp:inline>
        </w:drawing>
      </w:r>
    </w:p>
    <w:p>
      <w:pPr>
        <w:spacing w:after="240"/>
      </w:pPr>
      <w:r>
        <w:t>Developer instruction: keep the same header/navigation, show the page title immediately, use approved images/media in the main visual area, present the information in clear cards/sections, and connect the page to related ministries, parishes, media, news or contact information.</w:t>
      </w:r>
    </w:p>
    <w:p>
      <w:pPr>
        <w:pStyle w:val="Heading2"/>
      </w:pPr>
      <w:r>
        <w:t>30. CLICK → RETIRED OBLATES</w:t>
      </w:r>
    </w:p>
    <w:p>
      <w:r>
        <w:t>When the visitor clicks “RETIRED OBLATES”, this page appears: Care for elderly/retired missionaries, community life, prayer/support and approved photographs.</w:t>
      </w:r>
    </w:p>
    <w:p>
      <w:pPr>
        <w:jc w:val="center"/>
      </w:pPr>
      <w:r>
        <w:drawing>
          <wp:inline xmlns:a="http://schemas.openxmlformats.org/drawingml/2006/main" xmlns:pic="http://schemas.openxmlformats.org/drawingml/2006/picture">
            <wp:extent cx="5943600" cy="3714750"/>
            <wp:docPr id="34" name="Picture 34"/>
            <wp:cNvGraphicFramePr>
              <a:graphicFrameLocks noChangeAspect="1"/>
            </wp:cNvGraphicFramePr>
            <a:graphic>
              <a:graphicData uri="http://schemas.openxmlformats.org/drawingml/2006/picture">
                <pic:pic>
                  <pic:nvPicPr>
                    <pic:cNvPr id="0" name="030_RETIRED_OBLATES.png"/>
                    <pic:cNvPicPr/>
                  </pic:nvPicPr>
                  <pic:blipFill>
                    <a:blip r:embed="rId75"/>
                    <a:stretch>
                      <a:fillRect/>
                    </a:stretch>
                  </pic:blipFill>
                  <pic:spPr>
                    <a:xfrm>
                      <a:off x="0" y="0"/>
                      <a:ext cx="5943600" cy="3714750"/>
                    </a:xfrm>
                    <a:prstGeom prst="rect"/>
                  </pic:spPr>
                </pic:pic>
              </a:graphicData>
            </a:graphic>
          </wp:inline>
        </w:drawing>
      </w:r>
    </w:p>
    <w:p>
      <w:pPr>
        <w:spacing w:after="240"/>
      </w:pPr>
      <w:r>
        <w:t>Developer instruction: keep the same header/navigation, show the page title immediately, use approved images/media in the main visual area, present the information in clear cards/sections, and connect the page to related ministries, parishes, media, news or contact information.</w:t>
      </w:r>
    </w:p>
    <w:p>
      <w:pPr>
        <w:pStyle w:val="Heading2"/>
      </w:pPr>
      <w:r>
        <w:t>31. CLICK → OBLATE HOUSE</w:t>
      </w:r>
    </w:p>
    <w:p>
      <w:r>
        <w:t>When the visitor clicks “OBLATE HOUSE”, this page appears: Community/house information, purpose, location map and approved contact route.</w:t>
      </w:r>
    </w:p>
    <w:p>
      <w:pPr>
        <w:jc w:val="center"/>
      </w:pPr>
      <w:r>
        <w:drawing>
          <wp:inline xmlns:a="http://schemas.openxmlformats.org/drawingml/2006/main" xmlns:pic="http://schemas.openxmlformats.org/drawingml/2006/picture">
            <wp:extent cx="5943600" cy="3714750"/>
            <wp:docPr id="35" name="Picture 35"/>
            <wp:cNvGraphicFramePr>
              <a:graphicFrameLocks noChangeAspect="1"/>
            </wp:cNvGraphicFramePr>
            <a:graphic>
              <a:graphicData uri="http://schemas.openxmlformats.org/drawingml/2006/picture">
                <pic:pic>
                  <pic:nvPicPr>
                    <pic:cNvPr id="0" name="031_OBLATE_HOUSE.png"/>
                    <pic:cNvPicPr/>
                  </pic:nvPicPr>
                  <pic:blipFill>
                    <a:blip r:embed="rId76"/>
                    <a:stretch>
                      <a:fillRect/>
                    </a:stretch>
                  </pic:blipFill>
                  <pic:spPr>
                    <a:xfrm>
                      <a:off x="0" y="0"/>
                      <a:ext cx="5943600" cy="3714750"/>
                    </a:xfrm>
                    <a:prstGeom prst="rect"/>
                  </pic:spPr>
                </pic:pic>
              </a:graphicData>
            </a:graphic>
          </wp:inline>
        </w:drawing>
      </w:r>
    </w:p>
    <w:p>
      <w:pPr>
        <w:spacing w:after="240"/>
      </w:pPr>
      <w:r>
        <w:t>Developer instruction: keep the same header/navigation, show the page title immediately, use approved images/media in the main visual area, present the information in clear cards/sections, and connect the page to related ministries, parishes, media, news or contact information.</w:t>
      </w:r>
    </w:p>
    <w:p>
      <w:pPr>
        <w:pStyle w:val="Heading2"/>
      </w:pPr>
      <w:r>
        <w:t>32. CLICK → INTERNATIONAL MISSION</w:t>
      </w:r>
    </w:p>
    <w:p>
      <w:r>
        <w:t>When the visitor clicks “INTERNATIONAL MISSION”, this page appears: Countries served, missionary stories, formation beyond Sri Lanka, diaspora chaplaincy and global Oblate links.</w:t>
      </w:r>
    </w:p>
    <w:p>
      <w:pPr>
        <w:jc w:val="center"/>
      </w:pPr>
      <w:r>
        <w:drawing>
          <wp:inline xmlns:a="http://schemas.openxmlformats.org/drawingml/2006/main" xmlns:pic="http://schemas.openxmlformats.org/drawingml/2006/picture">
            <wp:extent cx="5943600" cy="3714750"/>
            <wp:docPr id="36" name="Picture 36"/>
            <wp:cNvGraphicFramePr>
              <a:graphicFrameLocks noChangeAspect="1"/>
            </wp:cNvGraphicFramePr>
            <a:graphic>
              <a:graphicData uri="http://schemas.openxmlformats.org/drawingml/2006/picture">
                <pic:pic>
                  <pic:nvPicPr>
                    <pic:cNvPr id="0" name="032_INTERNATIONAL_MISSION.png"/>
                    <pic:cNvPicPr/>
                  </pic:nvPicPr>
                  <pic:blipFill>
                    <a:blip r:embed="rId77"/>
                    <a:stretch>
                      <a:fillRect/>
                    </a:stretch>
                  </pic:blipFill>
                  <pic:spPr>
                    <a:xfrm>
                      <a:off x="0" y="0"/>
                      <a:ext cx="5943600" cy="3714750"/>
                    </a:xfrm>
                    <a:prstGeom prst="rect"/>
                  </pic:spPr>
                </pic:pic>
              </a:graphicData>
            </a:graphic>
          </wp:inline>
        </w:drawing>
      </w:r>
    </w:p>
    <w:p>
      <w:pPr>
        <w:spacing w:after="240"/>
      </w:pPr>
      <w:r>
        <w:t>Developer instruction: keep the same header/navigation, show the page title immediately, use approved images/media in the main visual area, present the information in clear cards/sections, and connect the page to related ministries, parishes, media, news or contact information.</w:t>
      </w:r>
    </w:p>
    <w:p>
      <w:pPr>
        <w:pStyle w:val="Heading2"/>
      </w:pPr>
      <w:r>
        <w:t>33. CLICK → DIASPORA</w:t>
      </w:r>
    </w:p>
    <w:p>
      <w:r>
        <w:t>When the visitor clicks “DIASPORA”, this page appears: Diaspora presence, chaplaincy stories, locations, pastoral activities and media.</w:t>
      </w:r>
    </w:p>
    <w:p>
      <w:pPr>
        <w:jc w:val="center"/>
      </w:pPr>
      <w:r>
        <w:drawing>
          <wp:inline xmlns:a="http://schemas.openxmlformats.org/drawingml/2006/main" xmlns:pic="http://schemas.openxmlformats.org/drawingml/2006/picture">
            <wp:extent cx="5943600" cy="3714750"/>
            <wp:docPr id="37" name="Picture 37"/>
            <wp:cNvGraphicFramePr>
              <a:graphicFrameLocks noChangeAspect="1"/>
            </wp:cNvGraphicFramePr>
            <a:graphic>
              <a:graphicData uri="http://schemas.openxmlformats.org/drawingml/2006/picture">
                <pic:pic>
                  <pic:nvPicPr>
                    <pic:cNvPr id="0" name="033_DIASPORA.png"/>
                    <pic:cNvPicPr/>
                  </pic:nvPicPr>
                  <pic:blipFill>
                    <a:blip r:embed="rId78"/>
                    <a:stretch>
                      <a:fillRect/>
                    </a:stretch>
                  </pic:blipFill>
                  <pic:spPr>
                    <a:xfrm>
                      <a:off x="0" y="0"/>
                      <a:ext cx="5943600" cy="3714750"/>
                    </a:xfrm>
                    <a:prstGeom prst="rect"/>
                  </pic:spPr>
                </pic:pic>
              </a:graphicData>
            </a:graphic>
          </wp:inline>
        </w:drawing>
      </w:r>
    </w:p>
    <w:p>
      <w:pPr>
        <w:spacing w:after="240"/>
      </w:pPr>
      <w:r>
        <w:t>Developer instruction: keep the same header/navigation, show the page title immediately, use approved images/media in the main visual area, present the information in clear cards/sections, and connect the page to related ministries, parishes, media, news or contact information.</w:t>
      </w:r>
    </w:p>
    <w:p>
      <w:pPr>
        <w:pStyle w:val="Heading2"/>
      </w:pPr>
      <w:r>
        <w:t>34. CLICK → DIGITAL MISSION</w:t>
      </w:r>
    </w:p>
    <w:p>
      <w:r>
        <w:t>When the visitor clicks “DIGITAL MISSION”, this page appears: Website, YouTube/social channels, online evangelization, digital resources and contact/subscribe buttons.</w:t>
      </w:r>
    </w:p>
    <w:p>
      <w:pPr>
        <w:jc w:val="center"/>
      </w:pPr>
      <w:r>
        <w:drawing>
          <wp:inline xmlns:a="http://schemas.openxmlformats.org/drawingml/2006/main" xmlns:pic="http://schemas.openxmlformats.org/drawingml/2006/picture">
            <wp:extent cx="5943600" cy="3714750"/>
            <wp:docPr id="38" name="Picture 38"/>
            <wp:cNvGraphicFramePr>
              <a:graphicFrameLocks noChangeAspect="1"/>
            </wp:cNvGraphicFramePr>
            <a:graphic>
              <a:graphicData uri="http://schemas.openxmlformats.org/drawingml/2006/picture">
                <pic:pic>
                  <pic:nvPicPr>
                    <pic:cNvPr id="0" name="034_DIGITAL_MISSION.png"/>
                    <pic:cNvPicPr/>
                  </pic:nvPicPr>
                  <pic:blipFill>
                    <a:blip r:embed="rId79"/>
                    <a:stretch>
                      <a:fillRect/>
                    </a:stretch>
                  </pic:blipFill>
                  <pic:spPr>
                    <a:xfrm>
                      <a:off x="0" y="0"/>
                      <a:ext cx="5943600" cy="3714750"/>
                    </a:xfrm>
                    <a:prstGeom prst="rect"/>
                  </pic:spPr>
                </pic:pic>
              </a:graphicData>
            </a:graphic>
          </wp:inline>
        </w:drawing>
      </w:r>
    </w:p>
    <w:p>
      <w:pPr>
        <w:spacing w:after="240"/>
      </w:pPr>
      <w:r>
        <w:t>Developer instruction: keep the same header/navigation, show the page title immediately, use approved images/media in the main visual area, present the information in clear cards/sections, and connect the page to related ministries, parishes, media, news or contact information.</w:t>
      </w:r>
    </w:p>
    <w:p>
      <w:pPr>
        <w:pStyle w:val="Heading2"/>
      </w:pPr>
      <w:r>
        <w:t>35. CLICK → MEDIA</w:t>
      </w:r>
    </w:p>
    <w:p>
      <w:r>
        <w:t>When the visitor clicks “MEDIA”, this page appears: Photos, Videos, Podcasts, Articles, Interviews, Homilies, Testimonials, Publications and Downloads.</w:t>
      </w:r>
    </w:p>
    <w:p>
      <w:pPr>
        <w:jc w:val="center"/>
      </w:pPr>
      <w:r>
        <w:drawing>
          <wp:inline xmlns:a="http://schemas.openxmlformats.org/drawingml/2006/main" xmlns:pic="http://schemas.openxmlformats.org/drawingml/2006/picture">
            <wp:extent cx="5943600" cy="3714750"/>
            <wp:docPr id="39" name="Picture 39"/>
            <wp:cNvGraphicFramePr>
              <a:graphicFrameLocks noChangeAspect="1"/>
            </wp:cNvGraphicFramePr>
            <a:graphic>
              <a:graphicData uri="http://schemas.openxmlformats.org/drawingml/2006/picture">
                <pic:pic>
                  <pic:nvPicPr>
                    <pic:cNvPr id="0" name="035_MEDIA.png"/>
                    <pic:cNvPicPr/>
                  </pic:nvPicPr>
                  <pic:blipFill>
                    <a:blip r:embed="rId80"/>
                    <a:stretch>
                      <a:fillRect/>
                    </a:stretch>
                  </pic:blipFill>
                  <pic:spPr>
                    <a:xfrm>
                      <a:off x="0" y="0"/>
                      <a:ext cx="5943600" cy="3714750"/>
                    </a:xfrm>
                    <a:prstGeom prst="rect"/>
                  </pic:spPr>
                </pic:pic>
              </a:graphicData>
            </a:graphic>
          </wp:inline>
        </w:drawing>
      </w:r>
    </w:p>
    <w:p>
      <w:pPr>
        <w:spacing w:after="240"/>
      </w:pPr>
      <w:r>
        <w:t>Developer instruction: keep the same header/navigation, show the page title immediately, use approved images/media in the main visual area, present the information in clear cards/sections, and connect the page to related ministries, parishes, media, news or contact information.</w:t>
      </w:r>
    </w:p>
    <w:p>
      <w:pPr>
        <w:pStyle w:val="Heading2"/>
      </w:pPr>
      <w:r>
        <w:t>36. CLICK → PHOTOS</w:t>
      </w:r>
    </w:p>
    <w:p>
      <w:r>
        <w:t>When the visitor clicks “PHOTOS”, this page appears: Album grid, filters by year/parish/ministry, fullscreen viewer, captions, dates and credits.</w:t>
      </w:r>
    </w:p>
    <w:p>
      <w:pPr>
        <w:jc w:val="center"/>
      </w:pPr>
      <w:r>
        <w:drawing>
          <wp:inline xmlns:a="http://schemas.openxmlformats.org/drawingml/2006/main" xmlns:pic="http://schemas.openxmlformats.org/drawingml/2006/picture">
            <wp:extent cx="5943600" cy="3714750"/>
            <wp:docPr id="40" name="Picture 40"/>
            <wp:cNvGraphicFramePr>
              <a:graphicFrameLocks noChangeAspect="1"/>
            </wp:cNvGraphicFramePr>
            <a:graphic>
              <a:graphicData uri="http://schemas.openxmlformats.org/drawingml/2006/picture">
                <pic:pic>
                  <pic:nvPicPr>
                    <pic:cNvPr id="0" name="036_PHOTOS.png"/>
                    <pic:cNvPicPr/>
                  </pic:nvPicPr>
                  <pic:blipFill>
                    <a:blip r:embed="rId81"/>
                    <a:stretch>
                      <a:fillRect/>
                    </a:stretch>
                  </pic:blipFill>
                  <pic:spPr>
                    <a:xfrm>
                      <a:off x="0" y="0"/>
                      <a:ext cx="5943600" cy="3714750"/>
                    </a:xfrm>
                    <a:prstGeom prst="rect"/>
                  </pic:spPr>
                </pic:pic>
              </a:graphicData>
            </a:graphic>
          </wp:inline>
        </w:drawing>
      </w:r>
    </w:p>
    <w:p>
      <w:pPr>
        <w:spacing w:after="240"/>
      </w:pPr>
      <w:r>
        <w:t>Developer instruction: keep the same header/navigation, show the page title immediately, use approved images/media in the main visual area, present the information in clear cards/sections, and connect the page to related ministries, parishes, media, news or contact information.</w:t>
      </w:r>
    </w:p>
    <w:p>
      <w:pPr>
        <w:pStyle w:val="Heading2"/>
      </w:pPr>
      <w:r>
        <w:t>37. CLICK → VIDEOS</w:t>
      </w:r>
    </w:p>
    <w:p>
      <w:r>
        <w:t>When the visitor clicks “VIDEOS”, this page appears: Featured video, playlist categories, search/filter, related ministry/parish links and YouTube/video player.</w:t>
      </w:r>
    </w:p>
    <w:p>
      <w:pPr>
        <w:jc w:val="center"/>
      </w:pPr>
      <w:r>
        <w:drawing>
          <wp:inline xmlns:a="http://schemas.openxmlformats.org/drawingml/2006/main" xmlns:pic="http://schemas.openxmlformats.org/drawingml/2006/picture">
            <wp:extent cx="5943600" cy="3714750"/>
            <wp:docPr id="41" name="Picture 41"/>
            <wp:cNvGraphicFramePr>
              <a:graphicFrameLocks noChangeAspect="1"/>
            </wp:cNvGraphicFramePr>
            <a:graphic>
              <a:graphicData uri="http://schemas.openxmlformats.org/drawingml/2006/picture">
                <pic:pic>
                  <pic:nvPicPr>
                    <pic:cNvPr id="0" name="037_VIDEOS.png"/>
                    <pic:cNvPicPr/>
                  </pic:nvPicPr>
                  <pic:blipFill>
                    <a:blip r:embed="rId82"/>
                    <a:stretch>
                      <a:fillRect/>
                    </a:stretch>
                  </pic:blipFill>
                  <pic:spPr>
                    <a:xfrm>
                      <a:off x="0" y="0"/>
                      <a:ext cx="5943600" cy="3714750"/>
                    </a:xfrm>
                    <a:prstGeom prst="rect"/>
                  </pic:spPr>
                </pic:pic>
              </a:graphicData>
            </a:graphic>
          </wp:inline>
        </w:drawing>
      </w:r>
    </w:p>
    <w:p>
      <w:pPr>
        <w:spacing w:after="240"/>
      </w:pPr>
      <w:r>
        <w:t>Developer instruction: keep the same header/navigation, show the page title immediately, use approved images/media in the main visual area, present the information in clear cards/sections, and connect the page to related ministries, parishes, media, news or contact information.</w:t>
      </w:r>
    </w:p>
    <w:p>
      <w:pPr>
        <w:pStyle w:val="Heading2"/>
      </w:pPr>
      <w:r>
        <w:t>38. CLICK → PODCASTS</w:t>
      </w:r>
    </w:p>
    <w:p>
      <w:r>
        <w:t>When the visitor clicks “PODCASTS”, this page appears: Episode cards, player, speaker, date, description, transcript/download and related articles.</w:t>
      </w:r>
    </w:p>
    <w:p>
      <w:pPr>
        <w:jc w:val="center"/>
      </w:pPr>
      <w:r>
        <w:drawing>
          <wp:inline xmlns:a="http://schemas.openxmlformats.org/drawingml/2006/main" xmlns:pic="http://schemas.openxmlformats.org/drawingml/2006/picture">
            <wp:extent cx="5943600" cy="3714750"/>
            <wp:docPr id="42" name="Picture 42"/>
            <wp:cNvGraphicFramePr>
              <a:graphicFrameLocks noChangeAspect="1"/>
            </wp:cNvGraphicFramePr>
            <a:graphic>
              <a:graphicData uri="http://schemas.openxmlformats.org/drawingml/2006/picture">
                <pic:pic>
                  <pic:nvPicPr>
                    <pic:cNvPr id="0" name="038_PODCASTS.png"/>
                    <pic:cNvPicPr/>
                  </pic:nvPicPr>
                  <pic:blipFill>
                    <a:blip r:embed="rId83"/>
                    <a:stretch>
                      <a:fillRect/>
                    </a:stretch>
                  </pic:blipFill>
                  <pic:spPr>
                    <a:xfrm>
                      <a:off x="0" y="0"/>
                      <a:ext cx="5943600" cy="3714750"/>
                    </a:xfrm>
                    <a:prstGeom prst="rect"/>
                  </pic:spPr>
                </pic:pic>
              </a:graphicData>
            </a:graphic>
          </wp:inline>
        </w:drawing>
      </w:r>
    </w:p>
    <w:p>
      <w:pPr>
        <w:spacing w:after="240"/>
      </w:pPr>
      <w:r>
        <w:t>Developer instruction: keep the same header/navigation, show the page title immediately, use approved images/media in the main visual area, present the information in clear cards/sections, and connect the page to related ministries, parishes, media, news or contact information.</w:t>
      </w:r>
    </w:p>
    <w:p>
      <w:pPr>
        <w:pStyle w:val="Heading2"/>
      </w:pPr>
      <w:r>
        <w:t>39. CLICK → ARTICLES</w:t>
      </w:r>
    </w:p>
    <w:p>
      <w:r>
        <w:t>When the visitor clicks “ARTICLES”, this page appears: Featured article, latest articles, categories, author/date, read-more and related media.</w:t>
      </w:r>
    </w:p>
    <w:p>
      <w:pPr>
        <w:jc w:val="center"/>
      </w:pPr>
      <w:r>
        <w:drawing>
          <wp:inline xmlns:a="http://schemas.openxmlformats.org/drawingml/2006/main" xmlns:pic="http://schemas.openxmlformats.org/drawingml/2006/picture">
            <wp:extent cx="5943600" cy="3714750"/>
            <wp:docPr id="43" name="Picture 43"/>
            <wp:cNvGraphicFramePr>
              <a:graphicFrameLocks noChangeAspect="1"/>
            </wp:cNvGraphicFramePr>
            <a:graphic>
              <a:graphicData uri="http://schemas.openxmlformats.org/drawingml/2006/picture">
                <pic:pic>
                  <pic:nvPicPr>
                    <pic:cNvPr id="0" name="039_ARTICLES.png"/>
                    <pic:cNvPicPr/>
                  </pic:nvPicPr>
                  <pic:blipFill>
                    <a:blip r:embed="rId84"/>
                    <a:stretch>
                      <a:fillRect/>
                    </a:stretch>
                  </pic:blipFill>
                  <pic:spPr>
                    <a:xfrm>
                      <a:off x="0" y="0"/>
                      <a:ext cx="5943600" cy="3714750"/>
                    </a:xfrm>
                    <a:prstGeom prst="rect"/>
                  </pic:spPr>
                </pic:pic>
              </a:graphicData>
            </a:graphic>
          </wp:inline>
        </w:drawing>
      </w:r>
    </w:p>
    <w:p>
      <w:pPr>
        <w:spacing w:after="240"/>
      </w:pPr>
      <w:r>
        <w:t>Developer instruction: keep the same header/navigation, show the page title immediately, use approved images/media in the main visual area, present the information in clear cards/sections, and connect the page to related ministries, parishes, media, news or contact information.</w:t>
      </w:r>
    </w:p>
    <w:p>
      <w:pPr>
        <w:pStyle w:val="Heading2"/>
      </w:pPr>
      <w:r>
        <w:t>40. CLICK → INTERVIEWS</w:t>
      </w:r>
    </w:p>
    <w:p>
      <w:r>
        <w:t>When the visitor clicks “INTERVIEWS”, this page appears: Interview cards, speaker profile, video/audio/article format and related ministry.</w:t>
      </w:r>
    </w:p>
    <w:p>
      <w:pPr>
        <w:jc w:val="center"/>
      </w:pPr>
      <w:r>
        <w:drawing>
          <wp:inline xmlns:a="http://schemas.openxmlformats.org/drawingml/2006/main" xmlns:pic="http://schemas.openxmlformats.org/drawingml/2006/picture">
            <wp:extent cx="5943600" cy="3714750"/>
            <wp:docPr id="44" name="Picture 44"/>
            <wp:cNvGraphicFramePr>
              <a:graphicFrameLocks noChangeAspect="1"/>
            </wp:cNvGraphicFramePr>
            <a:graphic>
              <a:graphicData uri="http://schemas.openxmlformats.org/drawingml/2006/picture">
                <pic:pic>
                  <pic:nvPicPr>
                    <pic:cNvPr id="0" name="040_INTERVIEWS.png"/>
                    <pic:cNvPicPr/>
                  </pic:nvPicPr>
                  <pic:blipFill>
                    <a:blip r:embed="rId85"/>
                    <a:stretch>
                      <a:fillRect/>
                    </a:stretch>
                  </pic:blipFill>
                  <pic:spPr>
                    <a:xfrm>
                      <a:off x="0" y="0"/>
                      <a:ext cx="5943600" cy="3714750"/>
                    </a:xfrm>
                    <a:prstGeom prst="rect"/>
                  </pic:spPr>
                </pic:pic>
              </a:graphicData>
            </a:graphic>
          </wp:inline>
        </w:drawing>
      </w:r>
    </w:p>
    <w:p>
      <w:pPr>
        <w:spacing w:after="240"/>
      </w:pPr>
      <w:r>
        <w:t>Developer instruction: keep the same header/navigation, show the page title immediately, use approved images/media in the main visual area, present the information in clear cards/sections, and connect the page to related ministries, parishes, media, news or contact information.</w:t>
      </w:r>
    </w:p>
    <w:p>
      <w:pPr>
        <w:pStyle w:val="Heading2"/>
      </w:pPr>
      <w:r>
        <w:t>41. CLICK → HOMILIES &amp; REFLECTIONS</w:t>
      </w:r>
    </w:p>
    <w:p>
      <w:r>
        <w:t>When the visitor clicks “HOMILIES &amp; REFLECTIONS”, this page appears: Homily/reflection player, speaker, date, liturgical context and related resources.</w:t>
      </w:r>
    </w:p>
    <w:p>
      <w:pPr>
        <w:jc w:val="center"/>
      </w:pPr>
      <w:r>
        <w:drawing>
          <wp:inline xmlns:a="http://schemas.openxmlformats.org/drawingml/2006/main" xmlns:pic="http://schemas.openxmlformats.org/drawingml/2006/picture">
            <wp:extent cx="5943600" cy="3714750"/>
            <wp:docPr id="45" name="Picture 45"/>
            <wp:cNvGraphicFramePr>
              <a:graphicFrameLocks noChangeAspect="1"/>
            </wp:cNvGraphicFramePr>
            <a:graphic>
              <a:graphicData uri="http://schemas.openxmlformats.org/drawingml/2006/picture">
                <pic:pic>
                  <pic:nvPicPr>
                    <pic:cNvPr id="0" name="041_HOMILIES_REFLECTIONS.png"/>
                    <pic:cNvPicPr/>
                  </pic:nvPicPr>
                  <pic:blipFill>
                    <a:blip r:embed="rId86"/>
                    <a:stretch>
                      <a:fillRect/>
                    </a:stretch>
                  </pic:blipFill>
                  <pic:spPr>
                    <a:xfrm>
                      <a:off x="0" y="0"/>
                      <a:ext cx="5943600" cy="3714750"/>
                    </a:xfrm>
                    <a:prstGeom prst="rect"/>
                  </pic:spPr>
                </pic:pic>
              </a:graphicData>
            </a:graphic>
          </wp:inline>
        </w:drawing>
      </w:r>
    </w:p>
    <w:p>
      <w:pPr>
        <w:spacing w:after="240"/>
      </w:pPr>
      <w:r>
        <w:t>Developer instruction: keep the same header/navigation, show the page title immediately, use approved images/media in the main visual area, present the information in clear cards/sections, and connect the page to related ministries, parishes, media, news or contact information.</w:t>
      </w:r>
    </w:p>
    <w:p>
      <w:pPr>
        <w:pStyle w:val="Heading2"/>
      </w:pPr>
      <w:r>
        <w:t>42. CLICK → TESTIMONIALS</w:t>
      </w:r>
    </w:p>
    <w:p>
      <w:r>
        <w:t>When the visitor clicks “TESTIMONIALS”, this page appears: Testimonial cards, story detail, photo/video, ministry connection and safeguarding/consent.</w:t>
      </w:r>
    </w:p>
    <w:p>
      <w:pPr>
        <w:jc w:val="center"/>
      </w:pPr>
      <w:r>
        <w:drawing>
          <wp:inline xmlns:a="http://schemas.openxmlformats.org/drawingml/2006/main" xmlns:pic="http://schemas.openxmlformats.org/drawingml/2006/picture">
            <wp:extent cx="5943600" cy="3714750"/>
            <wp:docPr id="46" name="Picture 46"/>
            <wp:cNvGraphicFramePr>
              <a:graphicFrameLocks noChangeAspect="1"/>
            </wp:cNvGraphicFramePr>
            <a:graphic>
              <a:graphicData uri="http://schemas.openxmlformats.org/drawingml/2006/picture">
                <pic:pic>
                  <pic:nvPicPr>
                    <pic:cNvPr id="0" name="042_TESTIMONIALS.png"/>
                    <pic:cNvPicPr/>
                  </pic:nvPicPr>
                  <pic:blipFill>
                    <a:blip r:embed="rId87"/>
                    <a:stretch>
                      <a:fillRect/>
                    </a:stretch>
                  </pic:blipFill>
                  <pic:spPr>
                    <a:xfrm>
                      <a:off x="0" y="0"/>
                      <a:ext cx="5943600" cy="3714750"/>
                    </a:xfrm>
                    <a:prstGeom prst="rect"/>
                  </pic:spPr>
                </pic:pic>
              </a:graphicData>
            </a:graphic>
          </wp:inline>
        </w:drawing>
      </w:r>
    </w:p>
    <w:p>
      <w:pPr>
        <w:spacing w:after="240"/>
      </w:pPr>
      <w:r>
        <w:t>Developer instruction: keep the same header/navigation, show the page title immediately, use approved images/media in the main visual area, present the information in clear cards/sections, and connect the page to related ministries, parishes, media, news or contact information.</w:t>
      </w:r>
    </w:p>
    <w:p>
      <w:pPr>
        <w:pStyle w:val="Heading2"/>
      </w:pPr>
      <w:r>
        <w:t>43. CLICK → PUBLICATIONS</w:t>
      </w:r>
    </w:p>
    <w:p>
      <w:r>
        <w:t>When the visitor clicks “PUBLICATIONS”, this page appears: Yazha Thoni, Zeal, annual reports, newsletters, brochures and approved PDF downloads.</w:t>
      </w:r>
    </w:p>
    <w:p>
      <w:pPr>
        <w:jc w:val="center"/>
      </w:pPr>
      <w:r>
        <w:drawing>
          <wp:inline xmlns:a="http://schemas.openxmlformats.org/drawingml/2006/main" xmlns:pic="http://schemas.openxmlformats.org/drawingml/2006/picture">
            <wp:extent cx="5943600" cy="3714750"/>
            <wp:docPr id="47" name="Picture 47"/>
            <wp:cNvGraphicFramePr>
              <a:graphicFrameLocks noChangeAspect="1"/>
            </wp:cNvGraphicFramePr>
            <a:graphic>
              <a:graphicData uri="http://schemas.openxmlformats.org/drawingml/2006/picture">
                <pic:pic>
                  <pic:nvPicPr>
                    <pic:cNvPr id="0" name="043_PUBLICATIONS.png"/>
                    <pic:cNvPicPr/>
                  </pic:nvPicPr>
                  <pic:blipFill>
                    <a:blip r:embed="rId88"/>
                    <a:stretch>
                      <a:fillRect/>
                    </a:stretch>
                  </pic:blipFill>
                  <pic:spPr>
                    <a:xfrm>
                      <a:off x="0" y="0"/>
                      <a:ext cx="5943600" cy="3714750"/>
                    </a:xfrm>
                    <a:prstGeom prst="rect"/>
                  </pic:spPr>
                </pic:pic>
              </a:graphicData>
            </a:graphic>
          </wp:inline>
        </w:drawing>
      </w:r>
    </w:p>
    <w:p>
      <w:pPr>
        <w:spacing w:after="240"/>
      </w:pPr>
      <w:r>
        <w:t>Developer instruction: keep the same header/navigation, show the page title immediately, use approved images/media in the main visual area, present the information in clear cards/sections, and connect the page to related ministries, parishes, media, news or contact information.</w:t>
      </w:r>
    </w:p>
    <w:p>
      <w:pPr>
        <w:pStyle w:val="Heading2"/>
      </w:pPr>
      <w:r>
        <w:t>44. CLICK → NEWS</w:t>
      </w:r>
    </w:p>
    <w:p>
      <w:r>
        <w:t>When the visitor clicks “NEWS”, this page appears: Latest news cards, events calendar, featured story, archive and filters.</w:t>
      </w:r>
    </w:p>
    <w:p>
      <w:pPr>
        <w:jc w:val="center"/>
      </w:pPr>
      <w:r>
        <w:drawing>
          <wp:inline xmlns:a="http://schemas.openxmlformats.org/drawingml/2006/main" xmlns:pic="http://schemas.openxmlformats.org/drawingml/2006/picture">
            <wp:extent cx="5943600" cy="3714750"/>
            <wp:docPr id="48" name="Picture 48"/>
            <wp:cNvGraphicFramePr>
              <a:graphicFrameLocks noChangeAspect="1"/>
            </wp:cNvGraphicFramePr>
            <a:graphic>
              <a:graphicData uri="http://schemas.openxmlformats.org/drawingml/2006/picture">
                <pic:pic>
                  <pic:nvPicPr>
                    <pic:cNvPr id="0" name="044_NEWS.png"/>
                    <pic:cNvPicPr/>
                  </pic:nvPicPr>
                  <pic:blipFill>
                    <a:blip r:embed="rId89"/>
                    <a:stretch>
                      <a:fillRect/>
                    </a:stretch>
                  </pic:blipFill>
                  <pic:spPr>
                    <a:xfrm>
                      <a:off x="0" y="0"/>
                      <a:ext cx="5943600" cy="3714750"/>
                    </a:xfrm>
                    <a:prstGeom prst="rect"/>
                  </pic:spPr>
                </pic:pic>
              </a:graphicData>
            </a:graphic>
          </wp:inline>
        </w:drawing>
      </w:r>
    </w:p>
    <w:p>
      <w:pPr>
        <w:spacing w:after="240"/>
      </w:pPr>
      <w:r>
        <w:t>Developer instruction: keep the same header/navigation, show the page title immediately, use approved images/media in the main visual area, present the information in clear cards/sections, and connect the page to related ministries, parishes, media, news or contact information.</w:t>
      </w:r>
    </w:p>
    <w:p>
      <w:pPr>
        <w:pStyle w:val="Heading2"/>
      </w:pPr>
      <w:r>
        <w:t>45. CLICK → FEASTS &amp; EVENTS</w:t>
      </w:r>
    </w:p>
    <w:p>
      <w:r>
        <w:t>When the visitor clicks “FEASTS &amp; EVENTS”, this page appears: Upcoming feasts/events, date, venue, programme, gallery, video and related parish.</w:t>
      </w:r>
    </w:p>
    <w:p>
      <w:pPr>
        <w:jc w:val="center"/>
      </w:pPr>
      <w:r>
        <w:drawing>
          <wp:inline xmlns:a="http://schemas.openxmlformats.org/drawingml/2006/main" xmlns:pic="http://schemas.openxmlformats.org/drawingml/2006/picture">
            <wp:extent cx="5943600" cy="3714750"/>
            <wp:docPr id="49" name="Picture 49"/>
            <wp:cNvGraphicFramePr>
              <a:graphicFrameLocks noChangeAspect="1"/>
            </wp:cNvGraphicFramePr>
            <a:graphic>
              <a:graphicData uri="http://schemas.openxmlformats.org/drawingml/2006/picture">
                <pic:pic>
                  <pic:nvPicPr>
                    <pic:cNvPr id="0" name="045_FEASTS_EVENTS.png"/>
                    <pic:cNvPicPr/>
                  </pic:nvPicPr>
                  <pic:blipFill>
                    <a:blip r:embed="rId90"/>
                    <a:stretch>
                      <a:fillRect/>
                    </a:stretch>
                  </pic:blipFill>
                  <pic:spPr>
                    <a:xfrm>
                      <a:off x="0" y="0"/>
                      <a:ext cx="5943600" cy="3714750"/>
                    </a:xfrm>
                    <a:prstGeom prst="rect"/>
                  </pic:spPr>
                </pic:pic>
              </a:graphicData>
            </a:graphic>
          </wp:inline>
        </w:drawing>
      </w:r>
    </w:p>
    <w:p>
      <w:pPr>
        <w:spacing w:after="240"/>
      </w:pPr>
      <w:r>
        <w:t>Developer instruction: keep the same header/navigation, show the page title immediately, use approved images/media in the main visual area, present the information in clear cards/sections, and connect the page to related ministries, parishes, media, news or contact information.</w:t>
      </w:r>
    </w:p>
    <w:p>
      <w:pPr>
        <w:pStyle w:val="Heading2"/>
      </w:pPr>
      <w:r>
        <w:t>46. CLICK → PUBLICATIONS PAGE</w:t>
      </w:r>
    </w:p>
    <w:p>
      <w:r>
        <w:t>When the visitor clicks “PUBLICATIONS PAGE”, this page appears: Publication archive, cover thumbnails, issue/year, description, download/read-online button.</w:t>
      </w:r>
    </w:p>
    <w:p>
      <w:pPr>
        <w:jc w:val="center"/>
      </w:pPr>
      <w:r>
        <w:drawing>
          <wp:inline xmlns:a="http://schemas.openxmlformats.org/drawingml/2006/main" xmlns:pic="http://schemas.openxmlformats.org/drawingml/2006/picture">
            <wp:extent cx="5943600" cy="3714750"/>
            <wp:docPr id="50" name="Picture 50"/>
            <wp:cNvGraphicFramePr>
              <a:graphicFrameLocks noChangeAspect="1"/>
            </wp:cNvGraphicFramePr>
            <a:graphic>
              <a:graphicData uri="http://schemas.openxmlformats.org/drawingml/2006/picture">
                <pic:pic>
                  <pic:nvPicPr>
                    <pic:cNvPr id="0" name="046_PUBLICATIONS_PAGE.png"/>
                    <pic:cNvPicPr/>
                  </pic:nvPicPr>
                  <pic:blipFill>
                    <a:blip r:embed="rId91"/>
                    <a:stretch>
                      <a:fillRect/>
                    </a:stretch>
                  </pic:blipFill>
                  <pic:spPr>
                    <a:xfrm>
                      <a:off x="0" y="0"/>
                      <a:ext cx="5943600" cy="3714750"/>
                    </a:xfrm>
                    <a:prstGeom prst="rect"/>
                  </pic:spPr>
                </pic:pic>
              </a:graphicData>
            </a:graphic>
          </wp:inline>
        </w:drawing>
      </w:r>
    </w:p>
    <w:p>
      <w:pPr>
        <w:spacing w:after="240"/>
      </w:pPr>
      <w:r>
        <w:t>Developer instruction: keep the same header/navigation, show the page title immediately, use approved images/media in the main visual area, present the information in clear cards/sections, and connect the page to related ministries, parishes, media, news or contact information.</w:t>
      </w:r>
    </w:p>
    <w:p>
      <w:pPr>
        <w:pStyle w:val="Heading2"/>
      </w:pPr>
      <w:r>
        <w:t>47. CLICK → LEADERSHIP</w:t>
      </w:r>
    </w:p>
    <w:p>
      <w:r>
        <w:t>When the visitor clicks “LEADERSHIP”, this page appears: Present Provincial, Provincial Council, Bursar, formation/mission leadership and former Provincials.</w:t>
      </w:r>
    </w:p>
    <w:p>
      <w:pPr>
        <w:jc w:val="center"/>
      </w:pPr>
      <w:r>
        <w:drawing>
          <wp:inline xmlns:a="http://schemas.openxmlformats.org/drawingml/2006/main" xmlns:pic="http://schemas.openxmlformats.org/drawingml/2006/picture">
            <wp:extent cx="5943600" cy="3714750"/>
            <wp:docPr id="51" name="Picture 51"/>
            <wp:cNvGraphicFramePr>
              <a:graphicFrameLocks noChangeAspect="1"/>
            </wp:cNvGraphicFramePr>
            <a:graphic>
              <a:graphicData uri="http://schemas.openxmlformats.org/drawingml/2006/picture">
                <pic:pic>
                  <pic:nvPicPr>
                    <pic:cNvPr id="0" name="047_LEADERSHIP.png"/>
                    <pic:cNvPicPr/>
                  </pic:nvPicPr>
                  <pic:blipFill>
                    <a:blip r:embed="rId92"/>
                    <a:stretch>
                      <a:fillRect/>
                    </a:stretch>
                  </pic:blipFill>
                  <pic:spPr>
                    <a:xfrm>
                      <a:off x="0" y="0"/>
                      <a:ext cx="5943600" cy="3714750"/>
                    </a:xfrm>
                    <a:prstGeom prst="rect"/>
                  </pic:spPr>
                </pic:pic>
              </a:graphicData>
            </a:graphic>
          </wp:inline>
        </w:drawing>
      </w:r>
    </w:p>
    <w:p>
      <w:pPr>
        <w:spacing w:after="240"/>
      </w:pPr>
      <w:r>
        <w:t>Developer instruction: keep the same header/navigation, show the page title immediately, use approved images/media in the main visual area, present the information in clear cards/sections, and connect the page to related ministries, parishes, media, news or contact information.</w:t>
      </w:r>
    </w:p>
    <w:p>
      <w:pPr>
        <w:pStyle w:val="Heading2"/>
      </w:pPr>
      <w:r>
        <w:t>48. CLICK → PROVINCIAL SUPERIOR</w:t>
      </w:r>
    </w:p>
    <w:p>
      <w:r>
        <w:t>When the visitor clicks “PROVINCIAL SUPERIOR”, this page appears: Fr. Jeyanthan Pachchek, OMI, 2023–2026; profile, message, photo and official Province contact route.</w:t>
      </w:r>
    </w:p>
    <w:p>
      <w:pPr>
        <w:jc w:val="center"/>
      </w:pPr>
      <w:r>
        <w:drawing>
          <wp:inline xmlns:a="http://schemas.openxmlformats.org/drawingml/2006/main" xmlns:pic="http://schemas.openxmlformats.org/drawingml/2006/picture">
            <wp:extent cx="5943600" cy="3714750"/>
            <wp:docPr id="52" name="Picture 52"/>
            <wp:cNvGraphicFramePr>
              <a:graphicFrameLocks noChangeAspect="1"/>
            </wp:cNvGraphicFramePr>
            <a:graphic>
              <a:graphicData uri="http://schemas.openxmlformats.org/drawingml/2006/picture">
                <pic:pic>
                  <pic:nvPicPr>
                    <pic:cNvPr id="0" name="048_PROVINCIAL_SUPERIOR.png"/>
                    <pic:cNvPicPr/>
                  </pic:nvPicPr>
                  <pic:blipFill>
                    <a:blip r:embed="rId93"/>
                    <a:stretch>
                      <a:fillRect/>
                    </a:stretch>
                  </pic:blipFill>
                  <pic:spPr>
                    <a:xfrm>
                      <a:off x="0" y="0"/>
                      <a:ext cx="5943600" cy="3714750"/>
                    </a:xfrm>
                    <a:prstGeom prst="rect"/>
                  </pic:spPr>
                </pic:pic>
              </a:graphicData>
            </a:graphic>
          </wp:inline>
        </w:drawing>
      </w:r>
    </w:p>
    <w:p>
      <w:pPr>
        <w:spacing w:after="240"/>
      </w:pPr>
      <w:r>
        <w:t>Developer instruction: keep the same header/navigation, show the page title immediately, use approved images/media in the main visual area, present the information in clear cards/sections, and connect the page to related ministries, parishes, media, news or contact information.</w:t>
      </w:r>
    </w:p>
    <w:p>
      <w:pPr>
        <w:pStyle w:val="Heading2"/>
      </w:pPr>
      <w:r>
        <w:t>49. CLICK → PROVINCIAL COUNCIL</w:t>
      </w:r>
    </w:p>
    <w:p>
      <w:r>
        <w:t>When the visitor clicks “PROVINCIAL COUNCIL”, this page appears: Council member cards, responsibilities/roles where approved, profile photos and related leadership information.</w:t>
      </w:r>
    </w:p>
    <w:p>
      <w:pPr>
        <w:jc w:val="center"/>
      </w:pPr>
      <w:r>
        <w:drawing>
          <wp:inline xmlns:a="http://schemas.openxmlformats.org/drawingml/2006/main" xmlns:pic="http://schemas.openxmlformats.org/drawingml/2006/picture">
            <wp:extent cx="5943600" cy="3714750"/>
            <wp:docPr id="53" name="Picture 53"/>
            <wp:cNvGraphicFramePr>
              <a:graphicFrameLocks noChangeAspect="1"/>
            </wp:cNvGraphicFramePr>
            <a:graphic>
              <a:graphicData uri="http://schemas.openxmlformats.org/drawingml/2006/picture">
                <pic:pic>
                  <pic:nvPicPr>
                    <pic:cNvPr id="0" name="049_PROVINCIAL_COUNCIL.png"/>
                    <pic:cNvPicPr/>
                  </pic:nvPicPr>
                  <pic:blipFill>
                    <a:blip r:embed="rId94"/>
                    <a:stretch>
                      <a:fillRect/>
                    </a:stretch>
                  </pic:blipFill>
                  <pic:spPr>
                    <a:xfrm>
                      <a:off x="0" y="0"/>
                      <a:ext cx="5943600" cy="3714750"/>
                    </a:xfrm>
                    <a:prstGeom prst="rect"/>
                  </pic:spPr>
                </pic:pic>
              </a:graphicData>
            </a:graphic>
          </wp:inline>
        </w:drawing>
      </w:r>
    </w:p>
    <w:p>
      <w:pPr>
        <w:spacing w:after="240"/>
      </w:pPr>
      <w:r>
        <w:t>Developer instruction: keep the same header/navigation, show the page title immediately, use approved images/media in the main visual area, present the information in clear cards/sections, and connect the page to related ministries, parishes, media, news or contact information.</w:t>
      </w:r>
    </w:p>
    <w:p>
      <w:pPr>
        <w:pStyle w:val="Heading2"/>
      </w:pPr>
      <w:r>
        <w:t>50. CLICK → FORMER PROVINCIALS</w:t>
      </w:r>
    </w:p>
    <w:p>
      <w:r>
        <w:t>When the visitor clicks “FORMER PROVINCIALS”, this page appears: Chronological list, tenure and approved historical notes; disputed dates to be verified before publication.</w:t>
      </w:r>
    </w:p>
    <w:p>
      <w:pPr>
        <w:jc w:val="center"/>
      </w:pPr>
      <w:r>
        <w:drawing>
          <wp:inline xmlns:a="http://schemas.openxmlformats.org/drawingml/2006/main" xmlns:pic="http://schemas.openxmlformats.org/drawingml/2006/picture">
            <wp:extent cx="5943600" cy="3714750"/>
            <wp:docPr id="54" name="Picture 54"/>
            <wp:cNvGraphicFramePr>
              <a:graphicFrameLocks noChangeAspect="1"/>
            </wp:cNvGraphicFramePr>
            <a:graphic>
              <a:graphicData uri="http://schemas.openxmlformats.org/drawingml/2006/picture">
                <pic:pic>
                  <pic:nvPicPr>
                    <pic:cNvPr id="0" name="050_FORMER_PROVINCIALS.png"/>
                    <pic:cNvPicPr/>
                  </pic:nvPicPr>
                  <pic:blipFill>
                    <a:blip r:embed="rId95"/>
                    <a:stretch>
                      <a:fillRect/>
                    </a:stretch>
                  </pic:blipFill>
                  <pic:spPr>
                    <a:xfrm>
                      <a:off x="0" y="0"/>
                      <a:ext cx="5943600" cy="3714750"/>
                    </a:xfrm>
                    <a:prstGeom prst="rect"/>
                  </pic:spPr>
                </pic:pic>
              </a:graphicData>
            </a:graphic>
          </wp:inline>
        </w:drawing>
      </w:r>
    </w:p>
    <w:p>
      <w:pPr>
        <w:spacing w:after="240"/>
      </w:pPr>
      <w:r>
        <w:t>Developer instruction: keep the same header/navigation, show the page title immediately, use approved images/media in the main visual area, present the information in clear cards/sections, and connect the page to related ministries, parishes, media, news or contact information.</w:t>
      </w:r>
    </w:p>
    <w:p>
      <w:pPr>
        <w:pStyle w:val="Heading2"/>
      </w:pPr>
      <w:r>
        <w:t>51. CLICK → PARISHES</w:t>
      </w:r>
    </w:p>
    <w:p>
      <w:r>
        <w:t>When the visitor clicks “PARISHES”, this page appears: Interactive parish directory: Maniyam Thoddam, Kanakarayankulam, Hapurugala, St Jude Pasara, Muthur, Anthoniyarpuram, Akkarayan, Thachanamadhu, Anninganda, Kokkulai, Thirukovil and Sambalthevu.</w:t>
      </w:r>
    </w:p>
    <w:p>
      <w:pPr>
        <w:jc w:val="center"/>
      </w:pPr>
      <w:r>
        <w:drawing>
          <wp:inline xmlns:a="http://schemas.openxmlformats.org/drawingml/2006/main" xmlns:pic="http://schemas.openxmlformats.org/drawingml/2006/picture">
            <wp:extent cx="5943600" cy="3714750"/>
            <wp:docPr id="55" name="Picture 55"/>
            <wp:cNvGraphicFramePr>
              <a:graphicFrameLocks noChangeAspect="1"/>
            </wp:cNvGraphicFramePr>
            <a:graphic>
              <a:graphicData uri="http://schemas.openxmlformats.org/drawingml/2006/picture">
                <pic:pic>
                  <pic:nvPicPr>
                    <pic:cNvPr id="0" name="051_PARISHES.png"/>
                    <pic:cNvPicPr/>
                  </pic:nvPicPr>
                  <pic:blipFill>
                    <a:blip r:embed="rId96"/>
                    <a:stretch>
                      <a:fillRect/>
                    </a:stretch>
                  </pic:blipFill>
                  <pic:spPr>
                    <a:xfrm>
                      <a:off x="0" y="0"/>
                      <a:ext cx="5943600" cy="3714750"/>
                    </a:xfrm>
                    <a:prstGeom prst="rect"/>
                  </pic:spPr>
                </pic:pic>
              </a:graphicData>
            </a:graphic>
          </wp:inline>
        </w:drawing>
      </w:r>
    </w:p>
    <w:p>
      <w:pPr>
        <w:spacing w:after="240"/>
      </w:pPr>
      <w:r>
        <w:t>Developer instruction: keep the same header/navigation, show the page title immediately, use approved images/media in the main visual area, present the information in clear cards/sections, and connect the page to related ministries, parishes, media, news or contact information.</w:t>
      </w:r>
    </w:p>
    <w:p>
      <w:pPr>
        <w:pStyle w:val="Heading2"/>
      </w:pPr>
      <w:r>
        <w:t>52. CLICK → PARISH DETAIL</w:t>
      </w:r>
    </w:p>
    <w:p>
      <w:r>
        <w:t>When the visitor clicks “PARISH DETAIL”, this page appears: Parish hero photo, history, Mass/sacrament information, ministries, location/map, approved contact, gallery, videos and latest events.</w:t>
      </w:r>
    </w:p>
    <w:p>
      <w:pPr>
        <w:jc w:val="center"/>
      </w:pPr>
      <w:r>
        <w:drawing>
          <wp:inline xmlns:a="http://schemas.openxmlformats.org/drawingml/2006/main" xmlns:pic="http://schemas.openxmlformats.org/drawingml/2006/picture">
            <wp:extent cx="5943600" cy="3714750"/>
            <wp:docPr id="56" name="Picture 56"/>
            <wp:cNvGraphicFramePr>
              <a:graphicFrameLocks noChangeAspect="1"/>
            </wp:cNvGraphicFramePr>
            <a:graphic>
              <a:graphicData uri="http://schemas.openxmlformats.org/drawingml/2006/picture">
                <pic:pic>
                  <pic:nvPicPr>
                    <pic:cNvPr id="0" name="052_PARISH_DETAIL.png"/>
                    <pic:cNvPicPr/>
                  </pic:nvPicPr>
                  <pic:blipFill>
                    <a:blip r:embed="rId97"/>
                    <a:stretch>
                      <a:fillRect/>
                    </a:stretch>
                  </pic:blipFill>
                  <pic:spPr>
                    <a:xfrm>
                      <a:off x="0" y="0"/>
                      <a:ext cx="5943600" cy="3714750"/>
                    </a:xfrm>
                    <a:prstGeom prst="rect"/>
                  </pic:spPr>
                </pic:pic>
              </a:graphicData>
            </a:graphic>
          </wp:inline>
        </w:drawing>
      </w:r>
    </w:p>
    <w:p>
      <w:pPr>
        <w:spacing w:after="240"/>
      </w:pPr>
      <w:r>
        <w:t>Developer instruction: keep the same header/navigation, show the page title immediately, use approved images/media in the main visual area, present the information in clear cards/sections, and connect the page to related ministries, parishes, media, news or contact information.</w:t>
      </w:r>
    </w:p>
    <w:p>
      <w:pPr>
        <w:pStyle w:val="Heading2"/>
      </w:pPr>
      <w:r>
        <w:t>53. CLICK → SCHOOLS</w:t>
      </w:r>
    </w:p>
    <w:p>
      <w:r>
        <w:t>When the visitor clicks “SCHOOLS”, this page appears: St Patrick's College, St Anthony's Maha Vidyalayam Muthur, Patima School Mannar, Kalmunai Carmel Fatima College, Fatima Maha Vidyalayam Iranapalai, St Anthony's Vidyalayam Colombo, Kokkulai Sigala Vidyalayam.</w:t>
      </w:r>
    </w:p>
    <w:p>
      <w:pPr>
        <w:jc w:val="center"/>
      </w:pPr>
      <w:r>
        <w:drawing>
          <wp:inline xmlns:a="http://schemas.openxmlformats.org/drawingml/2006/main" xmlns:pic="http://schemas.openxmlformats.org/drawingml/2006/picture">
            <wp:extent cx="5943600" cy="3714750"/>
            <wp:docPr id="57" name="Picture 57"/>
            <wp:cNvGraphicFramePr>
              <a:graphicFrameLocks noChangeAspect="1"/>
            </wp:cNvGraphicFramePr>
            <a:graphic>
              <a:graphicData uri="http://schemas.openxmlformats.org/drawingml/2006/picture">
                <pic:pic>
                  <pic:nvPicPr>
                    <pic:cNvPr id="0" name="053_SCHOOLS.png"/>
                    <pic:cNvPicPr/>
                  </pic:nvPicPr>
                  <pic:blipFill>
                    <a:blip r:embed="rId98"/>
                    <a:stretch>
                      <a:fillRect/>
                    </a:stretch>
                  </pic:blipFill>
                  <pic:spPr>
                    <a:xfrm>
                      <a:off x="0" y="0"/>
                      <a:ext cx="5943600" cy="3714750"/>
                    </a:xfrm>
                    <a:prstGeom prst="rect"/>
                  </pic:spPr>
                </pic:pic>
              </a:graphicData>
            </a:graphic>
          </wp:inline>
        </w:drawing>
      </w:r>
    </w:p>
    <w:p>
      <w:pPr>
        <w:spacing w:after="240"/>
      </w:pPr>
      <w:r>
        <w:t>Developer instruction: keep the same header/navigation, show the page title immediately, use approved images/media in the main visual area, present the information in clear cards/sections, and connect the page to related ministries, parishes, media, news or contact information.</w:t>
      </w:r>
    </w:p>
    <w:p>
      <w:pPr>
        <w:pStyle w:val="Heading2"/>
      </w:pPr>
      <w:r>
        <w:t>54. CLICK → FORMATION &amp; VOCATIONS</w:t>
      </w:r>
    </w:p>
    <w:p>
      <w:r>
        <w:t>When the visitor clicks “FORMATION &amp; VOCATIONS”, this page appears: Formation houses, stages, vocation story, FAQs, prayer, enquiry/contact and media stories.</w:t>
      </w:r>
    </w:p>
    <w:p>
      <w:pPr>
        <w:jc w:val="center"/>
      </w:pPr>
      <w:r>
        <w:drawing>
          <wp:inline xmlns:a="http://schemas.openxmlformats.org/drawingml/2006/main" xmlns:pic="http://schemas.openxmlformats.org/drawingml/2006/picture">
            <wp:extent cx="5943600" cy="3714750"/>
            <wp:docPr id="58" name="Picture 58"/>
            <wp:cNvGraphicFramePr>
              <a:graphicFrameLocks noChangeAspect="1"/>
            </wp:cNvGraphicFramePr>
            <a:graphic>
              <a:graphicData uri="http://schemas.openxmlformats.org/drawingml/2006/picture">
                <pic:pic>
                  <pic:nvPicPr>
                    <pic:cNvPr id="0" name="054_FORMATION_VOCATIONS.png"/>
                    <pic:cNvPicPr/>
                  </pic:nvPicPr>
                  <pic:blipFill>
                    <a:blip r:embed="rId99"/>
                    <a:stretch>
                      <a:fillRect/>
                    </a:stretch>
                  </pic:blipFill>
                  <pic:spPr>
                    <a:xfrm>
                      <a:off x="0" y="0"/>
                      <a:ext cx="5943600" cy="3714750"/>
                    </a:xfrm>
                    <a:prstGeom prst="rect"/>
                  </pic:spPr>
                </pic:pic>
              </a:graphicData>
            </a:graphic>
          </wp:inline>
        </w:drawing>
      </w:r>
    </w:p>
    <w:p>
      <w:pPr>
        <w:spacing w:after="240"/>
      </w:pPr>
      <w:r>
        <w:t>Developer instruction: keep the same header/navigation, show the page title immediately, use approved images/media in the main visual area, present the information in clear cards/sections, and connect the page to related ministries, parishes, media, news or contact information.</w:t>
      </w:r>
    </w:p>
    <w:p>
      <w:pPr>
        <w:pStyle w:val="Heading2"/>
      </w:pPr>
      <w:r>
        <w:t>55. CLICK → MAP</w:t>
      </w:r>
    </w:p>
    <w:p>
      <w:r>
        <w:t>When the visitor clicks “MAP”, this page appears: Sri Lanka map, location pins, parish/house/ministry filters, directions and accessible list view.</w:t>
      </w:r>
    </w:p>
    <w:p>
      <w:pPr>
        <w:jc w:val="center"/>
      </w:pPr>
      <w:r>
        <w:drawing>
          <wp:inline xmlns:a="http://schemas.openxmlformats.org/drawingml/2006/main" xmlns:pic="http://schemas.openxmlformats.org/drawingml/2006/picture">
            <wp:extent cx="5943600" cy="3714750"/>
            <wp:docPr id="59" name="Picture 59"/>
            <wp:cNvGraphicFramePr>
              <a:graphicFrameLocks noChangeAspect="1"/>
            </wp:cNvGraphicFramePr>
            <a:graphic>
              <a:graphicData uri="http://schemas.openxmlformats.org/drawingml/2006/picture">
                <pic:pic>
                  <pic:nvPicPr>
                    <pic:cNvPr id="0" name="055_MAP.png"/>
                    <pic:cNvPicPr/>
                  </pic:nvPicPr>
                  <pic:blipFill>
                    <a:blip r:embed="rId100"/>
                    <a:stretch>
                      <a:fillRect/>
                    </a:stretch>
                  </pic:blipFill>
                  <pic:spPr>
                    <a:xfrm>
                      <a:off x="0" y="0"/>
                      <a:ext cx="5943600" cy="3714750"/>
                    </a:xfrm>
                    <a:prstGeom prst="rect"/>
                  </pic:spPr>
                </pic:pic>
              </a:graphicData>
            </a:graphic>
          </wp:inline>
        </w:drawing>
      </w:r>
    </w:p>
    <w:p>
      <w:pPr>
        <w:spacing w:after="240"/>
      </w:pPr>
      <w:r>
        <w:t>Developer instruction: keep the same header/navigation, show the page title immediately, use approved images/media in the main visual area, present the information in clear cards/sections, and connect the page to related ministries, parishes, media, news or contact information.</w:t>
      </w:r>
    </w:p>
    <w:p>
      <w:pPr>
        <w:pStyle w:val="Heading2"/>
      </w:pPr>
      <w:r>
        <w:t>56. CLICK → CONTACT DIRECTORY</w:t>
      </w:r>
    </w:p>
    <w:p>
      <w:r>
        <w:t>When the visitor clicks “CONTACT DIRECTORY”, this page appears: One unified Oblate directory with name, phone number and email only; no district division and no priests' addresses.</w:t>
      </w:r>
    </w:p>
    <w:p>
      <w:pPr>
        <w:jc w:val="center"/>
      </w:pPr>
      <w:r>
        <w:drawing>
          <wp:inline xmlns:a="http://schemas.openxmlformats.org/drawingml/2006/main" xmlns:pic="http://schemas.openxmlformats.org/drawingml/2006/picture">
            <wp:extent cx="5943600" cy="3714750"/>
            <wp:docPr id="60" name="Picture 60"/>
            <wp:cNvGraphicFramePr>
              <a:graphicFrameLocks noChangeAspect="1"/>
            </wp:cNvGraphicFramePr>
            <a:graphic>
              <a:graphicData uri="http://schemas.openxmlformats.org/drawingml/2006/picture">
                <pic:pic>
                  <pic:nvPicPr>
                    <pic:cNvPr id="0" name="056_CONTACT_DIRECTORY.png"/>
                    <pic:cNvPicPr/>
                  </pic:nvPicPr>
                  <pic:blipFill>
                    <a:blip r:embed="rId101"/>
                    <a:stretch>
                      <a:fillRect/>
                    </a:stretch>
                  </pic:blipFill>
                  <pic:spPr>
                    <a:xfrm>
                      <a:off x="0" y="0"/>
                      <a:ext cx="5943600" cy="3714750"/>
                    </a:xfrm>
                    <a:prstGeom prst="rect"/>
                  </pic:spPr>
                </pic:pic>
              </a:graphicData>
            </a:graphic>
          </wp:inline>
        </w:drawing>
      </w:r>
    </w:p>
    <w:p>
      <w:pPr>
        <w:spacing w:after="240"/>
      </w:pPr>
      <w:r>
        <w:t>Developer instruction: keep the same header/navigation, show the page title immediately, use approved images/media in the main visual area, present the information in clear cards/sections, and connect the page to related ministries, parishes, media, news or contact information.</w:t>
      </w:r>
    </w:p>
    <w:p>
      <w:pPr>
        <w:pStyle w:val="Heading2"/>
      </w:pPr>
      <w:r>
        <w:t>57. CLICK → CONTACT</w:t>
      </w:r>
    </w:p>
    <w:p>
      <w:r>
        <w:t>When the visitor clicks “CONTACT”, this page appears: Provincial House contact, general email, phone, directions, enquiry forms and social links.</w:t>
      </w:r>
    </w:p>
    <w:p>
      <w:pPr>
        <w:jc w:val="center"/>
      </w:pPr>
      <w:r>
        <w:drawing>
          <wp:inline xmlns:a="http://schemas.openxmlformats.org/drawingml/2006/main" xmlns:pic="http://schemas.openxmlformats.org/drawingml/2006/picture">
            <wp:extent cx="5943600" cy="3714750"/>
            <wp:docPr id="61" name="Picture 61"/>
            <wp:cNvGraphicFramePr>
              <a:graphicFrameLocks noChangeAspect="1"/>
            </wp:cNvGraphicFramePr>
            <a:graphic>
              <a:graphicData uri="http://schemas.openxmlformats.org/drawingml/2006/picture">
                <pic:pic>
                  <pic:nvPicPr>
                    <pic:cNvPr id="0" name="057_CONTACT.png"/>
                    <pic:cNvPicPr/>
                  </pic:nvPicPr>
                  <pic:blipFill>
                    <a:blip r:embed="rId102"/>
                    <a:stretch>
                      <a:fillRect/>
                    </a:stretch>
                  </pic:blipFill>
                  <pic:spPr>
                    <a:xfrm>
                      <a:off x="0" y="0"/>
                      <a:ext cx="5943600" cy="3714750"/>
                    </a:xfrm>
                    <a:prstGeom prst="rect"/>
                  </pic:spPr>
                </pic:pic>
              </a:graphicData>
            </a:graphic>
          </wp:inline>
        </w:drawing>
      </w:r>
    </w:p>
    <w:p>
      <w:pPr>
        <w:spacing w:after="240"/>
      </w:pPr>
      <w:r>
        <w:t>Developer instruction: keep the same header/navigation, show the page title immediately, use approved images/media in the main visual area, present the information in clear cards/sections, and connect the page to related ministries, parishes, media, news or contact information.</w:t>
      </w:r>
    </w:p>
    <w:p>
      <w:pPr>
        <w:pStyle w:val="Heading2"/>
      </w:pPr>
      <w:r>
        <w:t>58. CLICK → SEARCH</w:t>
      </w:r>
    </w:p>
    <w:p>
      <w:r>
        <w:t>When the visitor clicks “SEARCH”, this page appears: Search bar across history, ministries, parishes, people, media, news, events and publications.</w:t>
      </w:r>
    </w:p>
    <w:p>
      <w:pPr>
        <w:jc w:val="center"/>
      </w:pPr>
      <w:r>
        <w:drawing>
          <wp:inline xmlns:a="http://schemas.openxmlformats.org/drawingml/2006/main" xmlns:pic="http://schemas.openxmlformats.org/drawingml/2006/picture">
            <wp:extent cx="5943600" cy="3714750"/>
            <wp:docPr id="62" name="Picture 62"/>
            <wp:cNvGraphicFramePr>
              <a:graphicFrameLocks noChangeAspect="1"/>
            </wp:cNvGraphicFramePr>
            <a:graphic>
              <a:graphicData uri="http://schemas.openxmlformats.org/drawingml/2006/picture">
                <pic:pic>
                  <pic:nvPicPr>
                    <pic:cNvPr id="0" name="058_SEARCH.png"/>
                    <pic:cNvPicPr/>
                  </pic:nvPicPr>
                  <pic:blipFill>
                    <a:blip r:embed="rId103"/>
                    <a:stretch>
                      <a:fillRect/>
                    </a:stretch>
                  </pic:blipFill>
                  <pic:spPr>
                    <a:xfrm>
                      <a:off x="0" y="0"/>
                      <a:ext cx="5943600" cy="3714750"/>
                    </a:xfrm>
                    <a:prstGeom prst="rect"/>
                  </pic:spPr>
                </pic:pic>
              </a:graphicData>
            </a:graphic>
          </wp:inline>
        </w:drawing>
      </w:r>
    </w:p>
    <w:p>
      <w:pPr>
        <w:spacing w:after="240"/>
      </w:pPr>
      <w:r>
        <w:t>Developer instruction: keep the same header/navigation, show the page title immediately, use approved images/media in the main visual area, present the information in clear cards/sections, and connect the page to related ministries, parishes, media, news or contact information.</w:t>
      </w:r>
    </w:p>
    <w:p>
      <w:pPr>
        <w:pStyle w:val="Heading2"/>
      </w:pPr>
      <w:r>
        <w:t>59. CLICK → FOOTER</w:t>
      </w:r>
    </w:p>
    <w:p>
      <w:r>
        <w:t>When the visitor clicks “FOOTER”, this page appears: Province identity, quick links, contact, social links, privacy/safeguarding, copyright and website navigation.</w:t>
      </w:r>
    </w:p>
    <w:p>
      <w:pPr>
        <w:jc w:val="center"/>
      </w:pPr>
      <w:r>
        <w:drawing>
          <wp:inline xmlns:a="http://schemas.openxmlformats.org/drawingml/2006/main" xmlns:pic="http://schemas.openxmlformats.org/drawingml/2006/picture">
            <wp:extent cx="5943600" cy="3714750"/>
            <wp:docPr id="63" name="Picture 63"/>
            <wp:cNvGraphicFramePr>
              <a:graphicFrameLocks noChangeAspect="1"/>
            </wp:cNvGraphicFramePr>
            <a:graphic>
              <a:graphicData uri="http://schemas.openxmlformats.org/drawingml/2006/picture">
                <pic:pic>
                  <pic:nvPicPr>
                    <pic:cNvPr id="0" name="059_FOOTER.png"/>
                    <pic:cNvPicPr/>
                  </pic:nvPicPr>
                  <pic:blipFill>
                    <a:blip r:embed="rId104"/>
                    <a:stretch>
                      <a:fillRect/>
                    </a:stretch>
                  </pic:blipFill>
                  <pic:spPr>
                    <a:xfrm>
                      <a:off x="0" y="0"/>
                      <a:ext cx="5943600" cy="3714750"/>
                    </a:xfrm>
                    <a:prstGeom prst="rect"/>
                  </pic:spPr>
                </pic:pic>
              </a:graphicData>
            </a:graphic>
          </wp:inline>
        </w:drawing>
      </w:r>
    </w:p>
    <w:p>
      <w:pPr>
        <w:spacing w:after="240"/>
      </w:pPr>
      <w:r>
        <w:t>Developer instruction: keep the same header/navigation, show the page title immediately, use approved images/media in the main visual area, present the information in clear cards/sections, and connect the page to related ministries, parishes, media, news or contact information.</w:t>
      </w:r>
    </w:p>
    <w:p>
      <w:r>
        <w:br w:type="page"/>
      </w:r>
    </w:p>
    <w:p>
      <w:pPr>
        <w:pStyle w:val="Heading1"/>
      </w:pPr>
      <w:r>
        <w:t>MEDIA HUB — CLICK FLOW</w:t>
      </w:r>
    </w:p>
    <w:p>
      <w:r>
        <w:t>The Media Hub is not only a gallery. Every media type opens its own content experience and connects back to the relevant ministry, parish, event or person.</w:t>
      </w:r>
    </w:p>
    <w:p>
      <w:pPr>
        <w:pStyle w:val="Heading2"/>
      </w:pPr>
      <w:r>
        <w:t>Photos</w:t>
      </w:r>
    </w:p>
    <w:p>
      <w:r>
        <w:t>Media → Photos → Album → Fullscreen Photo → Caption/Date/Credit → Related Parish/Ministry</w:t>
      </w:r>
    </w:p>
    <w:p>
      <w:pPr>
        <w:pStyle w:val="Heading2"/>
      </w:pPr>
      <w:r>
        <w:t>Videos</w:t>
      </w:r>
    </w:p>
    <w:p>
      <w:r>
        <w:t>Media → Videos → Category → Video Player → Description → Related Ministry/Parish → More Videos</w:t>
      </w:r>
    </w:p>
    <w:p>
      <w:pPr>
        <w:pStyle w:val="Heading2"/>
      </w:pPr>
      <w:r>
        <w:t>Podcasts</w:t>
      </w:r>
    </w:p>
    <w:p>
      <w:r>
        <w:t>Media → Podcasts → Episode → Audio Player → Speaker → Transcript/Description → Related Article</w:t>
      </w:r>
    </w:p>
    <w:p>
      <w:pPr>
        <w:pStyle w:val="Heading2"/>
      </w:pPr>
      <w:r>
        <w:t>Articles</w:t>
      </w:r>
    </w:p>
    <w:p>
      <w:r>
        <w:t>Media → Articles → Article → Hero Image → Full Story → Related Photos/Video/Podcast</w:t>
      </w:r>
    </w:p>
    <w:p>
      <w:pPr>
        <w:pStyle w:val="Heading2"/>
      </w:pPr>
      <w:r>
        <w:t>Interviews</w:t>
      </w:r>
    </w:p>
    <w:p>
      <w:r>
        <w:t>Media → Interviews → Person → Video/Audio → Biography/Role → Related Mission Area</w:t>
      </w:r>
    </w:p>
    <w:p>
      <w:pPr>
        <w:pStyle w:val="Heading2"/>
      </w:pPr>
      <w:r>
        <w:t>Homilies &amp; Reflections</w:t>
      </w:r>
    </w:p>
    <w:p>
      <w:r>
        <w:t>Media → Homilies → Speaker/Date → Player → Reflection Text → Related Liturgical/Spiritual Content</w:t>
      </w:r>
    </w:p>
    <w:p>
      <w:pPr>
        <w:pStyle w:val="Heading2"/>
      </w:pPr>
      <w:r>
        <w:t>Testimonials</w:t>
      </w:r>
    </w:p>
    <w:p>
      <w:r>
        <w:t>Media → Testimonials → Person/Community Story → Photo/Video → Mission/Ministry Connection</w:t>
      </w:r>
    </w:p>
    <w:p>
      <w:pPr>
        <w:pStyle w:val="Heading2"/>
      </w:pPr>
      <w:r>
        <w:t>Publications</w:t>
      </w:r>
    </w:p>
    <w:p>
      <w:r>
        <w:t>Media → Publications → Year/Issue → Cover → Read Online / Download → Related Articles</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E6E6E"/>
        <w:sz w:val="16"/>
      </w:rPr>
      <w:t>Oblate Province of Jaffna • Website Content Blueprint • 2026</w:t>
    </w:r>
    <w:r>
      <w:t xml:space="preserve">   |   </w:t>
    </w: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ptos" w:hAnsi="Aptos"/>
      <w:color w:val="2D2D2D"/>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83152"/>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AA7D34"/>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183152"/>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83152"/>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www.google.com/maps/search/?api=1&amp;query=Missionary%20Oblates%20of%20Mary%20Immaculate%20Sri%20Lanka" TargetMode="External"/><Relationship Id="rId11" Type="http://schemas.openxmlformats.org/officeDocument/2006/relationships/hyperlink" Target="https://www.google.com/maps/search/?api=1&amp;query=657%2F1%20Hospital%20Road%20Jaffna%20Sri%20Lanka" TargetMode="External"/><Relationship Id="rId12" Type="http://schemas.openxmlformats.org/officeDocument/2006/relationships/hyperlink" Target="https://www.google.com/maps/search/?api=1&amp;query=Amala%20Utpavam%20Swamiyar%20Veethi%20Columbuthurai%20Jaffna" TargetMode="External"/><Relationship Id="rId13" Type="http://schemas.openxmlformats.org/officeDocument/2006/relationships/hyperlink" Target="https://www.google.com/maps/search/?api=1&amp;query=St%20Joseph%27s%20OMI%20Seminary%20Columbuthurai%20Jaffna" TargetMode="External"/><Relationship Id="rId14" Type="http://schemas.openxmlformats.org/officeDocument/2006/relationships/hyperlink" Target="https://www.google.com/maps/search/?api=1&amp;query=De%20Mazenod%20Scholasticate%20Columbuthurai%20Jaffna" TargetMode="External"/><Relationship Id="rId15" Type="http://schemas.openxmlformats.org/officeDocument/2006/relationships/hyperlink" Target="https://www.google.com/maps/search/?api=1&amp;query=Sangamam%20St%20Mary%27s%20Lane%20Kopay%20Jaffna" TargetMode="External"/><Relationship Id="rId16" Type="http://schemas.openxmlformats.org/officeDocument/2006/relationships/hyperlink" Target="https://www.google.com/maps/search/?api=1&amp;query=30%2F2%20Pannai%20Valavu%20Kandy%20Road%20Ariyalai%20Jaffna" TargetMode="External"/><Relationship Id="rId17" Type="http://schemas.openxmlformats.org/officeDocument/2006/relationships/hyperlink" Target="https://www.google.com/maps/search/?api=1&amp;query=835%20Navalar%20Road%20Ariyalai%20Jaffna" TargetMode="External"/><Relationship Id="rId18" Type="http://schemas.openxmlformats.org/officeDocument/2006/relationships/hyperlink" Target="https://www.google.com/maps/search/?api=1&amp;query=Anjali%20Aham%20Thumpalai%20Point%20Pedro" TargetMode="External"/><Relationship Id="rId19" Type="http://schemas.openxmlformats.org/officeDocument/2006/relationships/hyperlink" Target="https://www.google.com/maps/search/?api=1&amp;query=St%20Patrick%27s%20College%20Jaffna" TargetMode="External"/><Relationship Id="rId20" Type="http://schemas.openxmlformats.org/officeDocument/2006/relationships/hyperlink" Target="https://www.google.com/maps/search/?api=1&amp;query=St%20Antony%27s%20Church%20Pasayoor%20Jaffna" TargetMode="External"/><Relationship Id="rId21" Type="http://schemas.openxmlformats.org/officeDocument/2006/relationships/hyperlink" Target="https://www.google.com/maps/search/?api=1&amp;query=Annai%20Illam%20Kanahampikai%20Kulam%20Kilinochchi" TargetMode="External"/><Relationship Id="rId22" Type="http://schemas.openxmlformats.org/officeDocument/2006/relationships/hyperlink" Target="https://www.google.com/maps/search/?api=1&amp;query=455%20Anna%20Silai%20Road%20Akkarayankulam%20Kilinochchi" TargetMode="External"/><Relationship Id="rId23" Type="http://schemas.openxmlformats.org/officeDocument/2006/relationships/hyperlink" Target="https://www.google.com/maps/search/?api=1&amp;query=OBTEC%20No%2076%20Kanahapuram%20Kilinochchi" TargetMode="External"/><Relationship Id="rId24" Type="http://schemas.openxmlformats.org/officeDocument/2006/relationships/hyperlink" Target="https://www.google.com/maps/search/?api=1&amp;query=Nesakkarangkal%20Iyakkachchi%20Kilinochchi" TargetMode="External"/><Relationship Id="rId25" Type="http://schemas.openxmlformats.org/officeDocument/2006/relationships/hyperlink" Target="https://www.google.com/maps/search/?api=1&amp;query=Amaithy%20Thendral%20Unnapulavu%20Mullaitivu" TargetMode="External"/><Relationship Id="rId26" Type="http://schemas.openxmlformats.org/officeDocument/2006/relationships/hyperlink" Target="https://www.google.com/maps/search/?api=1&amp;query=Our%20Lady%20of%20Good%20Voyage%20Kokkilai%20Mullaitivu" TargetMode="External"/><Relationship Id="rId27" Type="http://schemas.openxmlformats.org/officeDocument/2006/relationships/hyperlink" Target="https://www.google.com/maps/search/?api=1&amp;query=Amathy%20Kalam%20Kokilai%20Mullaitivu" TargetMode="External"/><Relationship Id="rId28" Type="http://schemas.openxmlformats.org/officeDocument/2006/relationships/hyperlink" Target="https://www.google.com/maps/search/?api=1&amp;query=26%20Goods%20Shed%20Road%20Vavuniya" TargetMode="External"/><Relationship Id="rId29" Type="http://schemas.openxmlformats.org/officeDocument/2006/relationships/hyperlink" Target="https://www.google.com/maps/search/?api=1&amp;query=St%20Antony%27s%20Church%20Kanagarayan%20Kulam%20Vavuniya" TargetMode="External"/><Relationship Id="rId30" Type="http://schemas.openxmlformats.org/officeDocument/2006/relationships/hyperlink" Target="https://www.google.com/maps/search/?api=1&amp;query=Gnanodhayam%20Keeri%20Mannar" TargetMode="External"/><Relationship Id="rId31" Type="http://schemas.openxmlformats.org/officeDocument/2006/relationships/hyperlink" Target="https://www.google.com/maps/search/?api=1&amp;query=CRADA%20Station%20Road%20Thottaveli%20Mannar" TargetMode="External"/><Relationship Id="rId32" Type="http://schemas.openxmlformats.org/officeDocument/2006/relationships/hyperlink" Target="https://www.google.com/maps/search/?api=1&amp;query=St%20Antony%27s%20Church%20Thatchanamarutha%20Madhu%20Mannar" TargetMode="External"/><Relationship Id="rId33" Type="http://schemas.openxmlformats.org/officeDocument/2006/relationships/hyperlink" Target="https://www.google.com/maps/search/?api=1&amp;query=St%20Anthony%27s%20Church%20Thevanpitty%20Mannar" TargetMode="External"/><Relationship Id="rId34" Type="http://schemas.openxmlformats.org/officeDocument/2006/relationships/hyperlink" Target="https://www.google.com/maps/search/?api=1&amp;query=Sacred%20Heart%20Church%20Iruthayapuram%20Muthur" TargetMode="External"/><Relationship Id="rId35" Type="http://schemas.openxmlformats.org/officeDocument/2006/relationships/hyperlink" Target="https://www.google.com/maps/search/?api=1&amp;query=St%20John%20the%20Baptist%20Church%20Sambaltheevu%20Trincomalee" TargetMode="External"/><Relationship Id="rId36" Type="http://schemas.openxmlformats.org/officeDocument/2006/relationships/hyperlink" Target="https://www.google.com/maps/search/?api=1&amp;query=Amala%20Uthayam%20CTB%20Road%20Uppuvely%20Trincomalee" TargetMode="External"/><Relationship Id="rId37" Type="http://schemas.openxmlformats.org/officeDocument/2006/relationships/hyperlink" Target="https://www.google.com/maps/search/?api=1&amp;query=290%2F2%20Trinco-Batti%20Road%20Batticaloa" TargetMode="External"/><Relationship Id="rId38" Type="http://schemas.openxmlformats.org/officeDocument/2006/relationships/hyperlink" Target="https://www.google.com/maps/search/?api=1&amp;query=St%20Paul%20the%20Hermit%20Church%20Passara" TargetMode="External"/><Relationship Id="rId39" Type="http://schemas.openxmlformats.org/officeDocument/2006/relationships/hyperlink" Target="https://www.google.com/maps/search/?api=1&amp;query=956%2F1%20Ratnapura%20Road%20Dehiyahapitiya%20Avissawella" TargetMode="External"/><Relationship Id="rId40" Type="http://schemas.openxmlformats.org/officeDocument/2006/relationships/hyperlink" Target="https://www.google.com/maps/search/?api=1&amp;query=Kandy%20Sri%20Lanka" TargetMode="External"/><Relationship Id="rId41" Type="http://schemas.openxmlformats.org/officeDocument/2006/relationships/hyperlink" Target="https://www.google.com/maps/search/?api=1&amp;query=Sacred%20Heart%20Church%20Anninkanda%20Deniyaya" TargetMode="External"/><Relationship Id="rId42" Type="http://schemas.openxmlformats.org/officeDocument/2006/relationships/image" Target="media/image1.png"/><Relationship Id="rId43" Type="http://schemas.openxmlformats.org/officeDocument/2006/relationships/image" Target="media/image2.png"/><Relationship Id="rId44" Type="http://schemas.openxmlformats.org/officeDocument/2006/relationships/image" Target="media/image3.png"/><Relationship Id="rId45" Type="http://schemas.openxmlformats.org/officeDocument/2006/relationships/image" Target="media/image4.png"/><Relationship Id="rId46" Type="http://schemas.openxmlformats.org/officeDocument/2006/relationships/image" Target="media/image5.png"/><Relationship Id="rId47" Type="http://schemas.openxmlformats.org/officeDocument/2006/relationships/image" Target="media/image6.png"/><Relationship Id="rId48" Type="http://schemas.openxmlformats.org/officeDocument/2006/relationships/image" Target="media/image7.png"/><Relationship Id="rId49" Type="http://schemas.openxmlformats.org/officeDocument/2006/relationships/image" Target="media/image8.png"/><Relationship Id="rId50" Type="http://schemas.openxmlformats.org/officeDocument/2006/relationships/image" Target="media/image9.png"/><Relationship Id="rId51" Type="http://schemas.openxmlformats.org/officeDocument/2006/relationships/image" Target="media/image10.png"/><Relationship Id="rId52" Type="http://schemas.openxmlformats.org/officeDocument/2006/relationships/image" Target="media/image11.png"/><Relationship Id="rId53" Type="http://schemas.openxmlformats.org/officeDocument/2006/relationships/image" Target="media/image12.png"/><Relationship Id="rId54" Type="http://schemas.openxmlformats.org/officeDocument/2006/relationships/image" Target="media/image13.png"/><Relationship Id="rId55" Type="http://schemas.openxmlformats.org/officeDocument/2006/relationships/image" Target="media/image14.png"/><Relationship Id="rId56" Type="http://schemas.openxmlformats.org/officeDocument/2006/relationships/image" Target="media/image15.png"/><Relationship Id="rId57" Type="http://schemas.openxmlformats.org/officeDocument/2006/relationships/image" Target="media/image16.png"/><Relationship Id="rId58" Type="http://schemas.openxmlformats.org/officeDocument/2006/relationships/image" Target="media/image17.png"/><Relationship Id="rId59" Type="http://schemas.openxmlformats.org/officeDocument/2006/relationships/image" Target="media/image18.png"/><Relationship Id="rId60" Type="http://schemas.openxmlformats.org/officeDocument/2006/relationships/image" Target="media/image19.png"/><Relationship Id="rId61" Type="http://schemas.openxmlformats.org/officeDocument/2006/relationships/image" Target="media/image20.png"/><Relationship Id="rId62" Type="http://schemas.openxmlformats.org/officeDocument/2006/relationships/image" Target="media/image21.png"/><Relationship Id="rId63" Type="http://schemas.openxmlformats.org/officeDocument/2006/relationships/image" Target="media/image22.png"/><Relationship Id="rId64" Type="http://schemas.openxmlformats.org/officeDocument/2006/relationships/image" Target="media/image23.png"/><Relationship Id="rId65" Type="http://schemas.openxmlformats.org/officeDocument/2006/relationships/image" Target="media/image24.png"/><Relationship Id="rId66" Type="http://schemas.openxmlformats.org/officeDocument/2006/relationships/image" Target="media/image25.png"/><Relationship Id="rId67" Type="http://schemas.openxmlformats.org/officeDocument/2006/relationships/image" Target="media/image26.png"/><Relationship Id="rId68" Type="http://schemas.openxmlformats.org/officeDocument/2006/relationships/image" Target="media/image27.png"/><Relationship Id="rId69" Type="http://schemas.openxmlformats.org/officeDocument/2006/relationships/image" Target="media/image28.png"/><Relationship Id="rId70" Type="http://schemas.openxmlformats.org/officeDocument/2006/relationships/image" Target="media/image29.png"/><Relationship Id="rId71" Type="http://schemas.openxmlformats.org/officeDocument/2006/relationships/image" Target="media/image30.png"/><Relationship Id="rId72" Type="http://schemas.openxmlformats.org/officeDocument/2006/relationships/image" Target="media/image31.png"/><Relationship Id="rId73" Type="http://schemas.openxmlformats.org/officeDocument/2006/relationships/image" Target="media/image32.png"/><Relationship Id="rId74" Type="http://schemas.openxmlformats.org/officeDocument/2006/relationships/image" Target="media/image33.png"/><Relationship Id="rId75" Type="http://schemas.openxmlformats.org/officeDocument/2006/relationships/image" Target="media/image34.png"/><Relationship Id="rId76" Type="http://schemas.openxmlformats.org/officeDocument/2006/relationships/image" Target="media/image35.png"/><Relationship Id="rId77" Type="http://schemas.openxmlformats.org/officeDocument/2006/relationships/image" Target="media/image36.png"/><Relationship Id="rId78" Type="http://schemas.openxmlformats.org/officeDocument/2006/relationships/image" Target="media/image37.png"/><Relationship Id="rId79" Type="http://schemas.openxmlformats.org/officeDocument/2006/relationships/image" Target="media/image38.png"/><Relationship Id="rId80" Type="http://schemas.openxmlformats.org/officeDocument/2006/relationships/image" Target="media/image39.png"/><Relationship Id="rId81" Type="http://schemas.openxmlformats.org/officeDocument/2006/relationships/image" Target="media/image40.png"/><Relationship Id="rId82" Type="http://schemas.openxmlformats.org/officeDocument/2006/relationships/image" Target="media/image41.png"/><Relationship Id="rId83" Type="http://schemas.openxmlformats.org/officeDocument/2006/relationships/image" Target="media/image42.png"/><Relationship Id="rId84" Type="http://schemas.openxmlformats.org/officeDocument/2006/relationships/image" Target="media/image43.png"/><Relationship Id="rId85" Type="http://schemas.openxmlformats.org/officeDocument/2006/relationships/image" Target="media/image44.png"/><Relationship Id="rId86" Type="http://schemas.openxmlformats.org/officeDocument/2006/relationships/image" Target="media/image45.png"/><Relationship Id="rId87" Type="http://schemas.openxmlformats.org/officeDocument/2006/relationships/image" Target="media/image46.png"/><Relationship Id="rId88" Type="http://schemas.openxmlformats.org/officeDocument/2006/relationships/image" Target="media/image47.png"/><Relationship Id="rId89" Type="http://schemas.openxmlformats.org/officeDocument/2006/relationships/image" Target="media/image48.png"/><Relationship Id="rId90" Type="http://schemas.openxmlformats.org/officeDocument/2006/relationships/image" Target="media/image49.png"/><Relationship Id="rId91" Type="http://schemas.openxmlformats.org/officeDocument/2006/relationships/image" Target="media/image50.png"/><Relationship Id="rId92" Type="http://schemas.openxmlformats.org/officeDocument/2006/relationships/image" Target="media/image51.png"/><Relationship Id="rId93" Type="http://schemas.openxmlformats.org/officeDocument/2006/relationships/image" Target="media/image52.png"/><Relationship Id="rId94" Type="http://schemas.openxmlformats.org/officeDocument/2006/relationships/image" Target="media/image53.png"/><Relationship Id="rId95" Type="http://schemas.openxmlformats.org/officeDocument/2006/relationships/image" Target="media/image54.png"/><Relationship Id="rId96" Type="http://schemas.openxmlformats.org/officeDocument/2006/relationships/image" Target="media/image55.png"/><Relationship Id="rId97" Type="http://schemas.openxmlformats.org/officeDocument/2006/relationships/image" Target="media/image56.png"/><Relationship Id="rId98" Type="http://schemas.openxmlformats.org/officeDocument/2006/relationships/image" Target="media/image57.png"/><Relationship Id="rId99" Type="http://schemas.openxmlformats.org/officeDocument/2006/relationships/image" Target="media/image58.png"/><Relationship Id="rId100" Type="http://schemas.openxmlformats.org/officeDocument/2006/relationships/image" Target="media/image59.png"/><Relationship Id="rId101" Type="http://schemas.openxmlformats.org/officeDocument/2006/relationships/image" Target="media/image60.png"/><Relationship Id="rId102" Type="http://schemas.openxmlformats.org/officeDocument/2006/relationships/image" Target="media/image61.png"/><Relationship Id="rId103" Type="http://schemas.openxmlformats.org/officeDocument/2006/relationships/image" Target="media/image62.png"/><Relationship Id="rId104" Type="http://schemas.openxmlformats.org/officeDocument/2006/relationships/image" Target="media/image6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