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8"/>
        </w:rPr>
        <w:t>ESD Lab 1 — 90-Minute Live Coding Dry Run</w:t>
      </w:r>
    </w:p>
    <w:p>
      <w:pPr>
        <w:jc w:val="center"/>
      </w:pPr>
      <w:r>
        <w:rPr>
          <w:b/>
          <w:sz w:val="30"/>
        </w:rPr>
        <w:t>Spring Boot E-Commerce Backend</w:t>
      </w:r>
    </w:p>
    <w:p>
      <w:pPr>
        <w:jc w:val="center"/>
      </w:pPr>
      <w:r>
        <w:rPr>
          <w:i/>
        </w:rPr>
        <w:t>TA preparation document — run the lab as a real teaching session, not as a checklist.</w:t>
      </w:r>
    </w:p>
    <w:p>
      <w:pPr>
        <w:pStyle w:val="Heading1"/>
      </w:pPr>
      <w:r>
        <w:t>1. Purpose of the Dry Run</w:t>
      </w:r>
    </w:p>
    <w:p>
      <w:r>
        <w:t>The objective is to verify that the complete Lab 1 can be taught live within 90 minutes while students actually build and test the application. The dry run should identify points where explanation, typing, configuration, database setup, or debugging can consume unexpected time.</w:t>
      </w:r>
    </w:p>
    <w:p>
      <w:pPr>
        <w:pStyle w:val="ListBullet"/>
      </w:pPr>
      <w:r>
        <w:t>Keep the PPT introduction short; the uploaded “How One Request Travels” visual is the central teaching visual.</w:t>
      </w:r>
    </w:p>
    <w:p>
      <w:pPr>
        <w:pStyle w:val="ListBullet"/>
      </w:pPr>
      <w:r>
        <w:t>Build the application incrementally and test after meaningful milestones.</w:t>
      </w:r>
    </w:p>
    <w:p>
      <w:pPr>
        <w:pStyle w:val="ListBullet"/>
      </w:pPr>
      <w:r>
        <w:t>Explain Spring concepts when they appear in the code instead of giving a separate theory lecture.</w:t>
      </w:r>
    </w:p>
    <w:p>
      <w:pPr>
        <w:pStyle w:val="ListBullet"/>
      </w:pPr>
      <w:r>
        <w:t>Do not add DTOs, authentication, Spring Security, JWT, OAuth2, DELETE, or custom exception handling.</w:t>
      </w:r>
    </w:p>
    <w:p>
      <w:pPr>
        <w:pStyle w:val="ListBullet"/>
      </w:pPr>
      <w:r>
        <w:t>Keep a few minutes of buffer at the end.</w:t>
      </w:r>
    </w:p>
    <w:p>
      <w:pPr>
        <w:pStyle w:val="Heading1"/>
      </w:pPr>
      <w:r>
        <w:t>2. Final Lab Target</w:t>
      </w:r>
    </w:p>
    <w:p>
      <w:r>
        <w:t>Application: Product-only E-Commerce backend.</w:t>
      </w:r>
    </w:p>
    <w:p>
      <w:r>
        <w:t>Request flow:</w:t>
      </w:r>
    </w:p>
    <w:p>
      <w:pPr>
        <w:spacing w:before="60" w:after="100"/>
        <w:ind w:left="360"/>
      </w:pPr>
      <w:r>
        <w:rPr>
          <w:rFonts w:ascii="Consolas" w:hAnsi="Consolas"/>
          <w:sz w:val="18"/>
        </w:rPr>
        <w:t>Client → ProductController → ProductService → ProductRepository → MySQL → response</w:t>
      </w:r>
    </w:p>
    <w:p>
      <w:r>
        <w:t>Product fields:</w:t>
      </w:r>
    </w:p>
    <w:p>
      <w:pPr>
        <w:spacing w:before="60" w:after="100"/>
        <w:ind w:left="360"/>
      </w:pPr>
      <w:r>
        <w:rPr>
          <w:rFonts w:ascii="Consolas" w:hAnsi="Consolas"/>
          <w:sz w:val="18"/>
        </w:rPr>
        <w:t>id, name, description, price, category, stock</w:t>
      </w:r>
    </w:p>
    <w:p>
      <w:r>
        <w:t>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Method</w:t>
            </w:r>
          </w:p>
        </w:tc>
        <w:tc>
          <w:tcPr>
            <w:tcW w:type="dxa" w:w="2556"/>
          </w:tcPr>
          <w:p>
            <w:r>
              <w:t>Endpoint</w:t>
            </w:r>
          </w:p>
        </w:tc>
        <w:tc>
          <w:tcPr>
            <w:tcW w:type="dxa" w:w="2556"/>
          </w:tcPr>
          <w:p>
            <w:r>
              <w:t>Purpose</w:t>
            </w:r>
          </w:p>
        </w:tc>
        <w:tc>
          <w:tcPr>
            <w:tcW w:type="dxa" w:w="2556"/>
          </w:tcPr>
          <w:p>
            <w:r>
              <w:t>Test</w:t>
            </w:r>
          </w:p>
        </w:tc>
      </w:tr>
      <w:tr>
        <w:tc>
          <w:tcPr>
            <w:tcW w:type="dxa" w:w="2556"/>
          </w:tcPr>
          <w:p>
            <w:r>
              <w:t>GET</w:t>
            </w:r>
          </w:p>
        </w:tc>
        <w:tc>
          <w:tcPr>
            <w:tcW w:type="dxa" w:w="2556"/>
          </w:tcPr>
          <w:p>
            <w:r>
              <w:t>/api/products/get-all</w:t>
            </w:r>
          </w:p>
        </w:tc>
        <w:tc>
          <w:tcPr>
            <w:tcW w:type="dxa" w:w="2556"/>
          </w:tcPr>
          <w:p>
            <w:r>
              <w:t>Get all products</w:t>
            </w:r>
          </w:p>
        </w:tc>
        <w:tc>
          <w:tcPr>
            <w:tcW w:type="dxa" w:w="2556"/>
          </w:tcPr>
          <w:p>
            <w:r>
              <w:t>Existing rows</w:t>
            </w:r>
          </w:p>
        </w:tc>
      </w:tr>
      <w:tr>
        <w:tc>
          <w:tcPr>
            <w:tcW w:type="dxa" w:w="2556"/>
          </w:tcPr>
          <w:p>
            <w:r>
              <w:t>GET</w:t>
            </w:r>
          </w:p>
        </w:tc>
        <w:tc>
          <w:tcPr>
            <w:tcW w:type="dxa" w:w="2556"/>
          </w:tcPr>
          <w:p>
            <w:r>
              <w:t>/api/products/get/{id}</w:t>
            </w:r>
          </w:p>
        </w:tc>
        <w:tc>
          <w:tcPr>
            <w:tcW w:type="dxa" w:w="2556"/>
          </w:tcPr>
          <w:p>
            <w:r>
              <w:t>Get one product</w:t>
            </w:r>
          </w:p>
        </w:tc>
        <w:tc>
          <w:tcPr>
            <w:tcW w:type="dxa" w:w="2556"/>
          </w:tcPr>
          <w:p>
            <w:r>
              <w:t>1 / 999</w:t>
            </w:r>
          </w:p>
        </w:tc>
      </w:tr>
      <w:tr>
        <w:tc>
          <w:tcPr>
            <w:tcW w:type="dxa" w:w="2556"/>
          </w:tcPr>
          <w:p>
            <w:r>
              <w:t>POST</w:t>
            </w:r>
          </w:p>
        </w:tc>
        <w:tc>
          <w:tcPr>
            <w:tcW w:type="dxa" w:w="2556"/>
          </w:tcPr>
          <w:p>
            <w:r>
              <w:t>/api/products/add-product</w:t>
            </w:r>
          </w:p>
        </w:tc>
        <w:tc>
          <w:tcPr>
            <w:tcW w:type="dxa" w:w="2556"/>
          </w:tcPr>
          <w:p>
            <w:r>
              <w:t>Add product</w:t>
            </w:r>
          </w:p>
        </w:tc>
        <w:tc>
          <w:tcPr>
            <w:tcW w:type="dxa" w:w="2556"/>
          </w:tcPr>
          <w:p>
            <w:r>
              <w:t>USB-C Hub</w:t>
            </w:r>
          </w:p>
        </w:tc>
      </w:tr>
      <w:tr>
        <w:tc>
          <w:tcPr>
            <w:tcW w:type="dxa" w:w="2556"/>
          </w:tcPr>
          <w:p>
            <w:r>
              <w:t>PUT</w:t>
            </w:r>
          </w:p>
        </w:tc>
        <w:tc>
          <w:tcPr>
            <w:tcW w:type="dxa" w:w="2556"/>
          </w:tcPr>
          <w:p>
            <w:r>
              <w:t>/api/products/update/{id}</w:t>
            </w:r>
          </w:p>
        </w:tc>
        <w:tc>
          <w:tcPr>
            <w:tcW w:type="dxa" w:w="2556"/>
          </w:tcPr>
          <w:p>
            <w:r>
              <w:t>Update product</w:t>
            </w:r>
          </w:p>
        </w:tc>
        <w:tc>
          <w:tcPr>
            <w:tcW w:type="dxa" w:w="2556"/>
          </w:tcPr>
          <w:p>
            <w:r>
              <w:t>Update ID 1</w:t>
            </w:r>
          </w:p>
        </w:tc>
      </w:tr>
    </w:tbl>
    <w:p>
      <w:pPr>
        <w:pStyle w:val="Heading1"/>
      </w:pPr>
      <w:r>
        <w:t>3. 90-Minute Run Sheet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Activity</w:t>
            </w:r>
          </w:p>
        </w:tc>
        <w:tc>
          <w:tcPr>
            <w:tcW w:type="dxa" w:w="3408"/>
          </w:tcPr>
          <w:p>
            <w:r>
              <w:t>Teaching target</w:t>
            </w:r>
          </w:p>
        </w:tc>
      </w:tr>
      <w:tr>
        <w:tc>
          <w:tcPr>
            <w:tcW w:type="dxa" w:w="3408"/>
          </w:tcPr>
          <w:p>
            <w:r>
              <w:t>0–10</w:t>
            </w:r>
          </w:p>
        </w:tc>
        <w:tc>
          <w:tcPr>
            <w:tcW w:type="dxa" w:w="3408"/>
          </w:tcPr>
          <w:p>
            <w:r>
              <w:t>Introduction + architecture</w:t>
            </w:r>
          </w:p>
        </w:tc>
        <w:tc>
          <w:tcPr>
            <w:tcW w:type="dxa" w:w="3408"/>
          </w:tcPr>
          <w:p>
            <w:r>
              <w:t>Show architecture and request-flow slide. Explain only the minimum Spring Boot ideas needed to start.</w:t>
            </w:r>
          </w:p>
        </w:tc>
      </w:tr>
      <w:tr>
        <w:tc>
          <w:tcPr>
            <w:tcW w:type="dxa" w:w="3408"/>
          </w:tcPr>
          <w:p>
            <w:r>
              <w:t>10–18</w:t>
            </w:r>
          </w:p>
        </w:tc>
        <w:tc>
          <w:tcPr>
            <w:tcW w:type="dxa" w:w="3408"/>
          </w:tcPr>
          <w:p>
            <w:r>
              <w:t>Spring Initializr</w:t>
            </w:r>
          </w:p>
        </w:tc>
        <w:tc>
          <w:tcPr>
            <w:tcW w:type="dxa" w:w="3408"/>
          </w:tcPr>
          <w:p>
            <w:r>
              <w:t>Create the Maven project with Java 17 and required dependencies.</w:t>
            </w:r>
          </w:p>
        </w:tc>
      </w:tr>
      <w:tr>
        <w:tc>
          <w:tcPr>
            <w:tcW w:type="dxa" w:w="3408"/>
          </w:tcPr>
          <w:p>
            <w:r>
              <w:t>18–28</w:t>
            </w:r>
          </w:p>
        </w:tc>
        <w:tc>
          <w:tcPr>
            <w:tcW w:type="dxa" w:w="3408"/>
          </w:tcPr>
          <w:p>
            <w:r>
              <w:t>MySQL setup</w:t>
            </w:r>
          </w:p>
        </w:tc>
        <w:tc>
          <w:tcPr>
            <w:tcW w:type="dxa" w:w="3408"/>
          </w:tcPr>
          <w:p>
            <w:r>
              <w:t>Create ecommerceDB, products table, and sample rows.</w:t>
            </w:r>
          </w:p>
        </w:tc>
      </w:tr>
      <w:tr>
        <w:tc>
          <w:tcPr>
            <w:tcW w:type="dxa" w:w="3408"/>
          </w:tcPr>
          <w:p>
            <w:r>
              <w:t>28–42</w:t>
            </w:r>
          </w:p>
        </w:tc>
        <w:tc>
          <w:tcPr>
            <w:tcW w:type="dxa" w:w="3408"/>
          </w:tcPr>
          <w:p>
            <w:r>
              <w:t>Build backend layers</w:t>
            </w:r>
          </w:p>
        </w:tc>
        <w:tc>
          <w:tcPr>
            <w:tcW w:type="dxa" w:w="3408"/>
          </w:tcPr>
          <w:p>
            <w:r>
              <w:t>Create Entity → Repository → Service → Controller.</w:t>
            </w:r>
          </w:p>
        </w:tc>
      </w:tr>
      <w:tr>
        <w:tc>
          <w:tcPr>
            <w:tcW w:type="dxa" w:w="3408"/>
          </w:tcPr>
          <w:p>
            <w:r>
              <w:t>42–48</w:t>
            </w:r>
          </w:p>
        </w:tc>
        <w:tc>
          <w:tcPr>
            <w:tcW w:type="dxa" w:w="3408"/>
          </w:tcPr>
          <w:p>
            <w:r>
              <w:t>First success: GET all</w:t>
            </w:r>
          </w:p>
        </w:tc>
        <w:tc>
          <w:tcPr>
            <w:tcW w:type="dxa" w:w="3408"/>
          </w:tcPr>
          <w:p>
            <w:r>
              <w:t>Run the application and verify the first end-to-end database request.</w:t>
            </w:r>
          </w:p>
        </w:tc>
      </w:tr>
      <w:tr>
        <w:tc>
          <w:tcPr>
            <w:tcW w:type="dxa" w:w="3408"/>
          </w:tcPr>
          <w:p>
            <w:r>
              <w:t>48–52</w:t>
            </w:r>
          </w:p>
        </w:tc>
        <w:tc>
          <w:tcPr>
            <w:tcW w:type="dxa" w:w="3408"/>
          </w:tcPr>
          <w:p>
            <w:r>
              <w:t>JPA / JpaRepository</w:t>
            </w:r>
          </w:p>
        </w:tc>
        <w:tc>
          <w:tcPr>
            <w:tcW w:type="dxa" w:w="3408"/>
          </w:tcPr>
          <w:p>
            <w:r>
              <w:t>Explain what just happened and why findAll() works.</w:t>
            </w:r>
          </w:p>
        </w:tc>
      </w:tr>
      <w:tr>
        <w:tc>
          <w:tcPr>
            <w:tcW w:type="dxa" w:w="3408"/>
          </w:tcPr>
          <w:p>
            <w:r>
              <w:t>52–59</w:t>
            </w:r>
          </w:p>
        </w:tc>
        <w:tc>
          <w:tcPr>
            <w:tcW w:type="dxa" w:w="3408"/>
          </w:tcPr>
          <w:p>
            <w:r>
              <w:t>GET by ID</w:t>
            </w:r>
          </w:p>
        </w:tc>
        <w:tc>
          <w:tcPr>
            <w:tcW w:type="dxa" w:w="3408"/>
          </w:tcPr>
          <w:p>
            <w:r>
              <w:t>Introduce @PathVariable and the 404 case.</w:t>
            </w:r>
          </w:p>
        </w:tc>
      </w:tr>
      <w:tr>
        <w:tc>
          <w:tcPr>
            <w:tcW w:type="dxa" w:w="3408"/>
          </w:tcPr>
          <w:p>
            <w:r>
              <w:t>59–71</w:t>
            </w:r>
          </w:p>
        </w:tc>
        <w:tc>
          <w:tcPr>
            <w:tcW w:type="dxa" w:w="3408"/>
          </w:tcPr>
          <w:p>
            <w:r>
              <w:t>POST</w:t>
            </w:r>
          </w:p>
        </w:tc>
        <w:tc>
          <w:tcPr>
            <w:tcW w:type="dxa" w:w="3408"/>
          </w:tcPr>
          <w:p>
            <w:r>
              <w:t>Introduce @RequestBody and JSON; verify a new database row.</w:t>
            </w:r>
          </w:p>
        </w:tc>
      </w:tr>
      <w:tr>
        <w:tc>
          <w:tcPr>
            <w:tcW w:type="dxa" w:w="3408"/>
          </w:tcPr>
          <w:p>
            <w:r>
              <w:t>71–83</w:t>
            </w:r>
          </w:p>
        </w:tc>
        <w:tc>
          <w:tcPr>
            <w:tcW w:type="dxa" w:w="3408"/>
          </w:tcPr>
          <w:p>
            <w:r>
              <w:t>PUT</w:t>
            </w:r>
          </w:p>
        </w:tc>
        <w:tc>
          <w:tcPr>
            <w:tcW w:type="dxa" w:w="3408"/>
          </w:tcPr>
          <w:p>
            <w:r>
              <w:t>Load existing product, update fields, save, and verify.</w:t>
            </w:r>
          </w:p>
        </w:tc>
      </w:tr>
      <w:tr>
        <w:tc>
          <w:tcPr>
            <w:tcW w:type="dxa" w:w="3408"/>
          </w:tcPr>
          <w:p>
            <w:r>
              <w:t>83–87</w:t>
            </w:r>
          </w:p>
        </w:tc>
        <w:tc>
          <w:tcPr>
            <w:tcW w:type="dxa" w:w="3408"/>
          </w:tcPr>
          <w:p>
            <w:r>
              <w:t>Trace the request again</w:t>
            </w:r>
          </w:p>
        </w:tc>
        <w:tc>
          <w:tcPr>
            <w:tcW w:type="dxa" w:w="3408"/>
          </w:tcPr>
          <w:p>
            <w:r>
              <w:t>Return to the architecture and connect code to the visual flow.</w:t>
            </w:r>
          </w:p>
        </w:tc>
      </w:tr>
      <w:tr>
        <w:tc>
          <w:tcPr>
            <w:tcW w:type="dxa" w:w="3408"/>
          </w:tcPr>
          <w:p>
            <w:r>
              <w:t>87–90</w:t>
            </w:r>
          </w:p>
        </w:tc>
        <w:tc>
          <w:tcPr>
            <w:tcW w:type="dxa" w:w="3408"/>
          </w:tcPr>
          <w:p>
            <w:r>
              <w:t>Swagger / buffer</w:t>
            </w:r>
          </w:p>
        </w:tc>
        <w:tc>
          <w:tcPr>
            <w:tcW w:type="dxa" w:w="3408"/>
          </w:tcPr>
          <w:p>
            <w:r>
              <w:t>Show Swagger only if the application is already stable; otherwise use the time for questions/troubleshooting.</w:t>
            </w:r>
          </w:p>
        </w:tc>
      </w:tr>
    </w:tbl>
    <w:p>
      <w:pPr>
        <w:pStyle w:val="Heading1"/>
      </w:pPr>
      <w:r>
        <w:t>4. 0–10 min — Introduction + Architecture</w:t>
      </w:r>
    </w:p>
    <w:p>
      <w:r>
        <w:t>Show only the introductory PPT slides.</w:t>
      </w:r>
    </w:p>
    <w:p>
      <w:pPr>
        <w:pStyle w:val="ListBullet"/>
      </w:pPr>
      <w:r>
        <w:t>Slide 1: briefly state that the goal is to build a REST API from scratch.</w:t>
      </w:r>
    </w:p>
    <w:p>
      <w:pPr>
        <w:pStyle w:val="ListBullet"/>
      </w:pPr>
      <w:r>
        <w:t>Slide 2: point to Client → Controller → Service → Repository → MySQL.</w:t>
      </w:r>
    </w:p>
    <w:p>
      <w:pPr>
        <w:pStyle w:val="ListBullet"/>
      </w:pPr>
      <w:r>
        <w:t>Slide 3: use the concrete GET /api/products/get-all request-flow visual.</w:t>
      </w:r>
    </w:p>
    <w:p>
      <w:pPr>
        <w:pStyle w:val="ListBullet"/>
      </w:pPr>
      <w:r>
        <w:t>Do not spend time explaining annotations one by one before coding.</w:t>
      </w:r>
    </w:p>
    <w:p>
      <w:r>
        <w:t>Suggested narration:</w:t>
      </w:r>
    </w:p>
    <w:p>
      <w:pPr>
        <w:spacing w:before="60" w:after="100"/>
        <w:ind w:left="360"/>
      </w:pPr>
      <w:r>
        <w:rPr>
          <w:rFonts w:ascii="Consolas" w:hAnsi="Consolas"/>
          <w:sz w:val="18"/>
        </w:rPr>
        <w:t>“Today we are not going to memorize Spring annotations. We are going to build one small backend and watch what happens when a request enters it.”</w:t>
      </w:r>
    </w:p>
    <w:p>
      <w:pPr>
        <w:spacing w:before="60" w:after="100"/>
        <w:ind w:left="360"/>
      </w:pPr>
      <w:r>
        <w:rPr>
          <w:rFonts w:ascii="Consolas" w:hAnsi="Consolas"/>
          <w:sz w:val="18"/>
        </w:rPr>
        <w:t>“A request comes from the client to the Controller. The Controller asks the Service. The Service uses the Repository. The Repository talks to MySQL. Then the result travels back.”</w:t>
      </w:r>
    </w:p>
    <w:p>
      <w:pPr>
        <w:spacing w:before="60" w:after="100"/>
        <w:ind w:left="360"/>
      </w:pPr>
      <w:r>
        <w:rPr>
          <w:rFonts w:ascii="Consolas" w:hAnsi="Consolas"/>
          <w:sz w:val="18"/>
        </w:rPr>
        <w:t>“Keep this picture in mind. As we code, every class we create will have a place in this flow.”</w:t>
      </w:r>
    </w:p>
    <w:p>
      <w:r>
        <w:t>Checkpoint before moving on:</w:t>
      </w:r>
    </w:p>
    <w:p>
      <w:pPr>
        <w:pStyle w:val="ListBullet"/>
      </w:pPr>
      <w:r>
        <w:t>Students can name the four application layers and the database.</w:t>
      </w:r>
    </w:p>
    <w:p>
      <w:pPr>
        <w:pStyle w:val="ListBullet"/>
      </w:pPr>
      <w:r>
        <w:t>Students know that the application will expose GET, POST, and PUT endpoints.</w:t>
      </w:r>
    </w:p>
    <w:p>
      <w:pPr>
        <w:pStyle w:val="ListBullet"/>
      </w:pPr>
      <w:r>
        <w:t>Do not start live coding until the request-flow picture is clear.</w:t>
      </w:r>
    </w:p>
    <w:p>
      <w:pPr>
        <w:pStyle w:val="Heading1"/>
      </w:pPr>
      <w:r>
        <w:t>5. 10–18 min — Spring Initializr</w:t>
      </w:r>
    </w:p>
    <w:p>
      <w:r>
        <w:t>Create the project live.</w:t>
      </w:r>
    </w:p>
    <w:p>
      <w:pPr>
        <w:pStyle w:val="ListBullet"/>
      </w:pPr>
      <w:r>
        <w:t>Project: Maven</w:t>
      </w:r>
    </w:p>
    <w:p>
      <w:pPr>
        <w:pStyle w:val="ListBullet"/>
      </w:pPr>
      <w:r>
        <w:t>Language: Java</w:t>
      </w:r>
    </w:p>
    <w:p>
      <w:pPr>
        <w:pStyle w:val="ListBullet"/>
      </w:pPr>
      <w:r>
        <w:t>Java: 17</w:t>
      </w:r>
    </w:p>
    <w:p>
      <w:pPr>
        <w:pStyle w:val="ListBullet"/>
      </w:pPr>
      <w:r>
        <w:t>Spring Boot: the version selected for the prepared lab project</w:t>
      </w:r>
    </w:p>
    <w:p>
      <w:pPr>
        <w:pStyle w:val="ListBullet"/>
      </w:pPr>
      <w:r>
        <w:t>Dependencies: Spring Web, Spring Data JPA, MySQL Driver, Lombok, Springdoc OpenAPI</w:t>
      </w:r>
    </w:p>
    <w:p>
      <w:pPr>
        <w:pStyle w:val="ListBullet"/>
      </w:pPr>
      <w:r>
        <w:t>Open the generated project in IntelliJ.</w:t>
      </w:r>
    </w:p>
    <w:p>
      <w:r>
        <w:t>Minimal explanation:</w:t>
      </w:r>
    </w:p>
    <w:p>
      <w:pPr>
        <w:spacing w:before="60" w:after="100"/>
        <w:ind w:left="360"/>
      </w:pPr>
      <w:r>
        <w:rPr>
          <w:rFonts w:ascii="Consolas" w:hAnsi="Consolas"/>
          <w:sz w:val="18"/>
        </w:rPr>
        <w:t>pom.xml → project dependencies and build configuration</w:t>
      </w:r>
    </w:p>
    <w:p>
      <w:pPr>
        <w:spacing w:before="60" w:after="100"/>
        <w:ind w:left="360"/>
      </w:pPr>
      <w:r>
        <w:rPr>
          <w:rFonts w:ascii="Consolas" w:hAnsi="Consolas"/>
          <w:sz w:val="18"/>
        </w:rPr>
        <w:t>application.properties → application/database configuration</w:t>
      </w:r>
    </w:p>
    <w:p>
      <w:r>
        <w:t>Keep this section practical. Spring Initializr is specifically intended to bootstrap a configured project with the selected dependencies. citeturn0search0turn0search3</w:t>
      </w:r>
    </w:p>
    <w:p>
      <w:r>
        <w:t>Checkpoint:</w:t>
      </w:r>
    </w:p>
    <w:p>
      <w:pPr>
        <w:pStyle w:val="ListBullet"/>
      </w:pPr>
      <w:r>
        <w:t>Project imports successfully.</w:t>
      </w:r>
    </w:p>
    <w:p>
      <w:pPr>
        <w:pStyle w:val="ListBullet"/>
      </w:pPr>
      <w:r>
        <w:t>Maven dependencies finish resolving.</w:t>
      </w:r>
    </w:p>
    <w:p>
      <w:pPr>
        <w:pStyle w:val="ListBullet"/>
      </w:pPr>
      <w:r>
        <w:t>Main Spring Boot application class is visible.</w:t>
      </w:r>
    </w:p>
    <w:p>
      <w:pPr>
        <w:pStyle w:val="Heading1"/>
      </w:pPr>
      <w:r>
        <w:t>6. 18–28 min — MySQL Setup</w:t>
      </w:r>
    </w:p>
    <w:p>
      <w:r>
        <w:t>Run the prepared SQL in the MySQL CLI.</w:t>
      </w:r>
    </w:p>
    <w:p>
      <w:pPr>
        <w:spacing w:before="60" w:after="100"/>
        <w:ind w:left="360"/>
      </w:pPr>
      <w:r>
        <w:rPr>
          <w:rFonts w:ascii="Consolas" w:hAnsi="Consolas"/>
          <w:sz w:val="18"/>
        </w:rPr>
        <w:t>CREATE DATABASE IF NOT EXISTS ecommerceDB;</w:t>
        <w:br/>
        <w:br/>
        <w:t>USE ecommerceDB;</w:t>
        <w:br/>
        <w:br/>
        <w:t>CREATE TABLE IF NOT EXISTS products (</w:t>
        <w:br/>
        <w:t xml:space="preserve">    id BIGINT PRIMARY KEY AUTO_INCREMENT,</w:t>
        <w:br/>
        <w:t xml:space="preserve">    name VARCHAR(100) NOT NULL,</w:t>
        <w:br/>
        <w:t xml:space="preserve">    description VARCHAR(500),</w:t>
        <w:br/>
        <w:t xml:space="preserve">    price DECIMAL(10, 2) NOT NULL,</w:t>
        <w:br/>
        <w:t xml:space="preserve">    category VARCHAR(50),</w:t>
        <w:br/>
        <w:t xml:space="preserve">    stock INT NOT NULL</w:t>
        <w:br/>
        <w:t>);</w:t>
        <w:br/>
        <w:br/>
        <w:t>DELETE FROM products;</w:t>
        <w:br/>
        <w:br/>
        <w:t>INSERT INTO products (name, description, price, category, stock)</w:t>
        <w:br/>
        <w:t>VALUES</w:t>
        <w:br/>
        <w:t>('Laptop', '15-inch laptop for everyday use', 65000.00, 'Electronics', 10),</w:t>
        <w:br/>
        <w:t>('Wireless Mouse', 'Ergonomic wireless mouse', 1200.00, 'Accessories', 25),</w:t>
        <w:br/>
        <w:t>('Mechanical Keyboard', 'RGB mechanical keyboard', 3500.00, 'Accessories', 15);</w:t>
      </w:r>
    </w:p>
    <w:p>
      <w:r>
        <w:t>Then configure the datasource:</w:t>
      </w:r>
    </w:p>
    <w:p>
      <w:pPr>
        <w:spacing w:before="60" w:after="100"/>
        <w:ind w:left="360"/>
      </w:pPr>
      <w:r>
        <w:rPr>
          <w:rFonts w:ascii="Consolas" w:hAnsi="Consolas"/>
          <w:sz w:val="18"/>
        </w:rPr>
        <w:t>spring.datasource.url=jdbc:mysql://localhost:3306/ecommerceDB</w:t>
        <w:br/>
        <w:t>spring.datasource.username=root</w:t>
        <w:br/>
        <w:t>spring.datasource.password=YOUR_PASSWORD</w:t>
        <w:br/>
        <w:br/>
        <w:t>spring.jpa.hibernate.ddl-auto=update</w:t>
        <w:br/>
        <w:t>spring.jpa.show-sql=true</w:t>
        <w:br/>
        <w:t>spring.jpa.properties.hibernate.format_sql=true</w:t>
      </w:r>
    </w:p>
    <w:p>
      <w:r>
        <w:t>Teaching note:</w:t>
      </w:r>
    </w:p>
    <w:p>
      <w:pPr>
        <w:pStyle w:val="ListBullet"/>
      </w:pPr>
      <w:r>
        <w:t>The database is prepared manually so students see the actual table/data before JPA is introduced.</w:t>
      </w:r>
    </w:p>
    <w:p>
      <w:pPr>
        <w:pStyle w:val="ListBullet"/>
      </w:pPr>
      <w:r>
        <w:t>ddl-auto=update is being used for this lab's development convenience; do not turn this into a production migration discussion.</w:t>
      </w:r>
    </w:p>
    <w:p>
      <w:pPr>
        <w:pStyle w:val="ListBullet"/>
      </w:pPr>
      <w:r>
        <w:t>If a student has a connection problem, solve the environment issue quickly rather than redesigning the application.</w:t>
      </w:r>
    </w:p>
    <w:p>
      <w:pPr>
        <w:pStyle w:val="Heading1"/>
      </w:pPr>
      <w:r>
        <w:t>7. 28–42 min — Build the Four Layers</w:t>
      </w:r>
    </w:p>
    <w:p>
      <w:r>
        <w:t>This is the most important live-coding block. The order should mirror the request flow.</w:t>
      </w:r>
    </w:p>
    <w:p>
      <w:pPr>
        <w:pStyle w:val="Heading2"/>
      </w:pPr>
      <w:r>
        <w:t>7.1 Entity</w:t>
      </w:r>
    </w:p>
    <w:p>
      <w:pPr>
        <w:spacing w:before="60" w:after="100"/>
        <w:ind w:left="360"/>
      </w:pPr>
      <w:r>
        <w:rPr>
          <w:rFonts w:ascii="Consolas" w:hAnsi="Consolas"/>
          <w:sz w:val="18"/>
        </w:rPr>
        <w:t>@Entity</w:t>
        <w:br/>
        <w:t>@Table(name = "products")</w:t>
        <w:br/>
        <w:t>@Getter</w:t>
        <w:br/>
        <w:t>@Setter</w:t>
        <w:br/>
        <w:t>@NoArgsConstructor</w:t>
        <w:br/>
        <w:t>@AllArgsConstructor</w:t>
        <w:br/>
        <w:t>public class Product {</w:t>
        <w:br/>
        <w:br/>
        <w:t xml:space="preserve">    @Id</w:t>
        <w:br/>
        <w:t xml:space="preserve">    @GeneratedValue(strategy = GenerationType.IDENTITY)</w:t>
        <w:br/>
        <w:t xml:space="preserve">    private Long id;</w:t>
        <w:br/>
        <w:br/>
        <w:t xml:space="preserve">    private String name;</w:t>
        <w:br/>
        <w:t xml:space="preserve">    private String description;</w:t>
        <w:br/>
        <w:t xml:space="preserve">    private BigDecimal price;</w:t>
        <w:br/>
        <w:t xml:space="preserve">    private String category;</w:t>
        <w:br/>
        <w:t xml:space="preserve">    private Integer stock;</w:t>
        <w:br/>
        <w:t>}</w:t>
      </w:r>
    </w:p>
    <w:p>
      <w:pPr>
        <w:pStyle w:val="ListBullet"/>
      </w:pPr>
      <w:r>
        <w:t>Explain @Entity only when it appears: this class is mapped to database data.</w:t>
      </w:r>
    </w:p>
    <w:p>
      <w:pPr>
        <w:pStyle w:val="ListBullet"/>
      </w:pPr>
      <w:r>
        <w:t>Explain @Id and @GeneratedValue briefly.</w:t>
      </w:r>
    </w:p>
    <w:p>
      <w:pPr>
        <w:pStyle w:val="ListBullet"/>
      </w:pPr>
      <w:r>
        <w:t>Do not stop for a JPA annotation lecture.</w:t>
      </w:r>
    </w:p>
    <w:p>
      <w:pPr>
        <w:pStyle w:val="Heading2"/>
      </w:pPr>
      <w:r>
        <w:t>7.2 Repository</w:t>
      </w:r>
    </w:p>
    <w:p>
      <w:pPr>
        <w:spacing w:before="60" w:after="100"/>
        <w:ind w:left="360"/>
      </w:pPr>
      <w:r>
        <w:rPr>
          <w:rFonts w:ascii="Consolas" w:hAnsi="Consolas"/>
          <w:sz w:val="18"/>
        </w:rPr>
        <w:t>public interface ProductRepository</w:t>
        <w:br/>
        <w:t xml:space="preserve">        extends JpaRepository&lt;Product, Long&gt; {</w:t>
        <w:br/>
        <w:t>}</w:t>
      </w:r>
    </w:p>
    <w:p>
      <w:pPr>
        <w:pStyle w:val="ListBullet"/>
      </w:pPr>
      <w:r>
        <w:t>Point out that no implementation class is written.</w:t>
      </w:r>
    </w:p>
    <w:p>
      <w:pPr>
        <w:pStyle w:val="ListBullet"/>
      </w:pPr>
      <w:r>
        <w:t>Explain that JpaRepository already provides common database operations.</w:t>
      </w:r>
    </w:p>
    <w:p>
      <w:pPr>
        <w:pStyle w:val="ListBullet"/>
      </w:pPr>
      <w:r>
        <w:t>Ask: “If we need all products, what method would you expect?” → findAll().</w:t>
      </w:r>
    </w:p>
    <w:p>
      <w:pPr>
        <w:pStyle w:val="Heading2"/>
      </w:pPr>
      <w:r>
        <w:t>7.3 Service</w:t>
      </w:r>
    </w:p>
    <w:p>
      <w:pPr>
        <w:spacing w:before="60" w:after="100"/>
        <w:ind w:left="360"/>
      </w:pPr>
      <w:r>
        <w:rPr>
          <w:rFonts w:ascii="Consolas" w:hAnsi="Consolas"/>
          <w:sz w:val="18"/>
        </w:rPr>
        <w:t>@Service</w:t>
        <w:br/>
        <w:t>public class ProductService {</w:t>
        <w:br/>
        <w:br/>
        <w:t xml:space="preserve">    @Autowired</w:t>
        <w:br/>
        <w:t xml:space="preserve">    private ProductRepository productRepository;</w:t>
        <w:br/>
        <w:br/>
        <w:t xml:space="preserve">    public List&lt;Product&gt; getAllProducts() {</w:t>
        <w:br/>
        <w:t xml:space="preserve">        return productRepository.findAll();</w:t>
        <w:br/>
        <w:t xml:space="preserve">    }</w:t>
        <w:br/>
        <w:br/>
        <w:t xml:space="preserve">    // get by id, add and update methods</w:t>
        <w:br/>
        <w:t>}</w:t>
      </w:r>
    </w:p>
    <w:p>
      <w:pPr>
        <w:pStyle w:val="ListBullet"/>
      </w:pPr>
      <w:r>
        <w:t>Explain Service as the application-logic layer.</w:t>
      </w:r>
    </w:p>
    <w:p>
      <w:pPr>
        <w:pStyle w:val="ListBullet"/>
      </w:pPr>
      <w:r>
        <w:t>Explain dependency injection only to the depth required to understand productRepository being available inside the service.</w:t>
      </w:r>
    </w:p>
    <w:p>
      <w:pPr>
        <w:pStyle w:val="ListBullet"/>
      </w:pPr>
      <w:r>
        <w:t>Do not turn @Autowired into an IoC/DI theory section.</w:t>
      </w:r>
    </w:p>
    <w:p>
      <w:pPr>
        <w:pStyle w:val="Heading2"/>
      </w:pPr>
      <w:r>
        <w:t>7.4 Controller</w:t>
      </w:r>
    </w:p>
    <w:p>
      <w:pPr>
        <w:spacing w:before="60" w:after="100"/>
        <w:ind w:left="360"/>
      </w:pPr>
      <w:r>
        <w:rPr>
          <w:rFonts w:ascii="Consolas" w:hAnsi="Consolas"/>
          <w:sz w:val="18"/>
        </w:rPr>
        <w:t>@RestController</w:t>
        <w:br/>
        <w:t>@RequestMapping("/api/products")</w:t>
        <w:br/>
        <w:t>public class ProductController {</w:t>
        <w:br/>
        <w:br/>
        <w:t xml:space="preserve">    @Autowired</w:t>
        <w:br/>
        <w:t xml:space="preserve">    private ProductService productService;</w:t>
        <w:br/>
        <w:br/>
        <w:t xml:space="preserve">    @GetMapping("/get-all")</w:t>
        <w:br/>
        <w:t xml:space="preserve">    public ResponseEntity&lt;List&lt;Product&gt;&gt; getAllProducts() {</w:t>
        <w:br/>
        <w:t xml:space="preserve">        List&lt;Product&gt; products = productService.getAllProducts();</w:t>
        <w:br/>
        <w:t xml:space="preserve">        return ResponseEntity.ok().body(products);</w:t>
        <w:br/>
        <w:t xml:space="preserve">    }</w:t>
        <w:br/>
        <w:t>}</w:t>
      </w:r>
    </w:p>
    <w:p>
      <w:pPr>
        <w:pStyle w:val="ListBullet"/>
      </w:pPr>
      <w:r>
        <w:t>Explain @RestController: this class handles REST requests and returns response data.</w:t>
      </w:r>
    </w:p>
    <w:p>
      <w:pPr>
        <w:pStyle w:val="ListBullet"/>
      </w:pPr>
      <w:r>
        <w:t>Explain @GetMapping when the first endpoint is created.</w:t>
      </w:r>
    </w:p>
    <w:p>
      <w:pPr>
        <w:pStyle w:val="ListBullet"/>
      </w:pPr>
      <w:r>
        <w:t>Point back to the architecture: the Controller calls Service; it does not directly query MySQL.</w:t>
      </w:r>
    </w:p>
    <w:p>
      <w:r>
        <w:t>Spring's REST guidance likewise uses controllers to handle HTTP requests and maps HTTP verbs such as GET and POST to controller methods. citeturn0search0</w:t>
      </w:r>
    </w:p>
    <w:p>
      <w:pPr>
        <w:pStyle w:val="Heading1"/>
      </w:pPr>
      <w:r>
        <w:t>8. 42–48 min — First Success: GET All</w:t>
      </w:r>
    </w:p>
    <w:p>
      <w:r>
        <w:t>Start the application and send:</w:t>
      </w:r>
    </w:p>
    <w:p>
      <w:pPr>
        <w:spacing w:before="60" w:after="100"/>
        <w:ind w:left="360"/>
      </w:pPr>
      <w:r>
        <w:rPr>
          <w:rFonts w:ascii="Consolas" w:hAnsi="Consolas"/>
          <w:sz w:val="18"/>
        </w:rPr>
        <w:t>GET http://localhost:8080/api/products/get-all</w:t>
      </w:r>
    </w:p>
    <w:p>
      <w:r>
        <w:t>Expected result: the three products from MySQL are returned as JSON.</w:t>
      </w:r>
    </w:p>
    <w:p>
      <w:r>
        <w:t>Suggested narration:</w:t>
      </w:r>
    </w:p>
    <w:p>
      <w:pPr>
        <w:spacing w:before="60" w:after="100"/>
        <w:ind w:left="360"/>
      </w:pPr>
      <w:r>
        <w:rPr>
          <w:rFonts w:ascii="Consolas" w:hAnsi="Consolas"/>
          <w:sz w:val="18"/>
        </w:rPr>
        <w:t>“This is the moment where the picture becomes real. The request reached the Controller, the Controller called the Service, the Service called the Repository, and the Repository obtained these rows from MySQL.”</w:t>
      </w:r>
    </w:p>
    <w:p>
      <w:r>
        <w:t>STOP CONDITION:</w:t>
      </w:r>
    </w:p>
    <w:p>
      <w:pPr>
        <w:pStyle w:val="ListBullet"/>
      </w:pPr>
      <w:r>
        <w:t>Do not proceed until GET all works.</w:t>
      </w:r>
    </w:p>
    <w:p>
      <w:pPr>
        <w:pStyle w:val="ListBullet"/>
      </w:pPr>
      <w:r>
        <w:t>If it fails, diagnose only the likely first causes: application startup, datasource configuration, database/table, or package placement.</w:t>
      </w:r>
    </w:p>
    <w:p>
      <w:pPr>
        <w:pStyle w:val="Heading1"/>
      </w:pPr>
      <w:r>
        <w:t>9. 48–52 min — Connect JpaRepository to What Just Happened</w:t>
      </w:r>
    </w:p>
    <w:p>
      <w:r>
        <w:t>Keep this explanation to about four minutes.</w:t>
      </w:r>
    </w:p>
    <w:p>
      <w:pPr>
        <w:pStyle w:val="ListBullet"/>
      </w:pPr>
      <w:r>
        <w:t>findAll() is a repository operation supplied by JpaRepository.</w:t>
      </w:r>
    </w:p>
    <w:p>
      <w:pPr>
        <w:pStyle w:val="ListBullet"/>
      </w:pPr>
      <w:r>
        <w:t>The repository is working with Product and Long: Product is the entity type and Long is the ID type.</w:t>
      </w:r>
    </w:p>
    <w:p>
      <w:pPr>
        <w:pStyle w:val="ListBullet"/>
      </w:pPr>
      <w:r>
        <w:t>Students should understand the relationship between their one line of Java and the database operation they just observed.</w:t>
      </w:r>
    </w:p>
    <w:p>
      <w:r>
        <w:t>Do not introduce custom queries yet.</w:t>
      </w:r>
    </w:p>
    <w:p>
      <w:pPr>
        <w:pStyle w:val="Heading1"/>
      </w:pPr>
      <w:r>
        <w:t>10. 52–59 min — GET by ID</w:t>
      </w:r>
    </w:p>
    <w:p>
      <w:pPr>
        <w:spacing w:before="60" w:after="100"/>
        <w:ind w:left="360"/>
      </w:pPr>
      <w:r>
        <w:rPr>
          <w:rFonts w:ascii="Consolas" w:hAnsi="Consolas"/>
          <w:sz w:val="18"/>
        </w:rPr>
        <w:t>public Product getProductById(Long id) {</w:t>
        <w:br/>
        <w:t xml:space="preserve">    return productRepository.findById(id).orElse(null);</w:t>
        <w:br/>
        <w:t>}</w:t>
      </w:r>
    </w:p>
    <w:p>
      <w:r>
        <w:t>Controller:</w:t>
      </w:r>
    </w:p>
    <w:p>
      <w:pPr>
        <w:spacing w:before="60" w:after="100"/>
        <w:ind w:left="360"/>
      </w:pPr>
      <w:r>
        <w:rPr>
          <w:rFonts w:ascii="Consolas" w:hAnsi="Consolas"/>
          <w:sz w:val="18"/>
        </w:rPr>
        <w:t>@GetMapping("/get/{id}")</w:t>
        <w:br/>
        <w:t>public ResponseEntity&lt;Object&gt; getProductById(@PathVariable Long id) {</w:t>
        <w:br/>
        <w:t xml:space="preserve">    Product product = productService.getProductById(id);</w:t>
        <w:br/>
        <w:br/>
        <w:t xml:space="preserve">    if (product == null) {</w:t>
        <w:br/>
        <w:t xml:space="preserve">        return ResponseEntity.status(HttpStatus.NOT_FOUND)</w:t>
        <w:br/>
        <w:t xml:space="preserve">                .body("Product with ID " + id + " not found");</w:t>
        <w:br/>
        <w:t xml:space="preserve">    }</w:t>
        <w:br/>
        <w:br/>
        <w:t xml:space="preserve">    return ResponseEntity.ok().body(product);</w:t>
        <w:br/>
        <w:t>}</w:t>
      </w:r>
    </w:p>
    <w:p>
      <w:r>
        <w:t>Test:</w:t>
      </w:r>
    </w:p>
    <w:p>
      <w:pPr>
        <w:spacing w:before="60" w:after="100"/>
        <w:ind w:left="360"/>
      </w:pPr>
      <w:r>
        <w:rPr>
          <w:rFonts w:ascii="Consolas" w:hAnsi="Consolas"/>
          <w:sz w:val="18"/>
        </w:rPr>
        <w:t>GET /api/products/get/1</w:t>
      </w:r>
    </w:p>
    <w:p>
      <w:pPr>
        <w:spacing w:before="60" w:after="100"/>
        <w:ind w:left="360"/>
      </w:pPr>
      <w:r>
        <w:rPr>
          <w:rFonts w:ascii="Consolas" w:hAnsi="Consolas"/>
          <w:sz w:val="18"/>
        </w:rPr>
        <w:t>GET /api/products/get/999</w:t>
      </w:r>
    </w:p>
    <w:p>
      <w:pPr>
        <w:pStyle w:val="ListBullet"/>
      </w:pPr>
      <w:r>
        <w:t>Use the second request to demonstrate the 404 branch.</w:t>
      </w:r>
    </w:p>
    <w:p>
      <w:pPr>
        <w:pStyle w:val="ListBullet"/>
      </w:pPr>
      <w:r>
        <w:t>Do not introduce global exception handling in this lab.</w:t>
      </w:r>
    </w:p>
    <w:p>
      <w:pPr>
        <w:pStyle w:val="Heading1"/>
      </w:pPr>
      <w:r>
        <w:t>11. 59–71 min — POST</w:t>
      </w:r>
    </w:p>
    <w:p>
      <w:r>
        <w:t>Service:</w:t>
      </w:r>
    </w:p>
    <w:p>
      <w:pPr>
        <w:spacing w:before="60" w:after="100"/>
        <w:ind w:left="360"/>
      </w:pPr>
      <w:r>
        <w:rPr>
          <w:rFonts w:ascii="Consolas" w:hAnsi="Consolas"/>
          <w:sz w:val="18"/>
        </w:rPr>
        <w:t>public Product addProduct(Product product) {</w:t>
        <w:br/>
        <w:t xml:space="preserve">    return productRepository.save(product);</w:t>
        <w:br/>
        <w:t>}</w:t>
      </w:r>
    </w:p>
    <w:p>
      <w:r>
        <w:t>Controller:</w:t>
      </w:r>
    </w:p>
    <w:p>
      <w:pPr>
        <w:spacing w:before="60" w:after="100"/>
        <w:ind w:left="360"/>
      </w:pPr>
      <w:r>
        <w:rPr>
          <w:rFonts w:ascii="Consolas" w:hAnsi="Consolas"/>
          <w:sz w:val="18"/>
        </w:rPr>
        <w:t>@PostMapping("/add-product")</w:t>
        <w:br/>
        <w:t>public ResponseEntity&lt;Product&gt; addProduct(@RequestBody Product product) {</w:t>
        <w:br/>
        <w:t xml:space="preserve">    Product savedProduct = productService.addProduct(product);</w:t>
        <w:br/>
        <w:t xml:space="preserve">    return ResponseEntity.status(HttpStatus.CREATED).body(savedProduct);</w:t>
        <w:br/>
        <w:t>}</w:t>
      </w:r>
    </w:p>
    <w:p>
      <w:r>
        <w:t>Request body:</w:t>
      </w:r>
    </w:p>
    <w:p>
      <w:pPr>
        <w:spacing w:before="60" w:after="100"/>
        <w:ind w:left="360"/>
      </w:pPr>
      <w:r>
        <w:rPr>
          <w:rFonts w:ascii="Consolas" w:hAnsi="Consolas"/>
          <w:sz w:val="18"/>
        </w:rPr>
        <w:t>{</w:t>
        <w:br/>
        <w:t xml:space="preserve">    "name": "USB-C Hub",</w:t>
        <w:br/>
        <w:t xml:space="preserve">    "description": "7-in-1 USB-C Hub",</w:t>
        <w:br/>
        <w:t xml:space="preserve">    "price": 2499.00,</w:t>
        <w:br/>
        <w:t xml:space="preserve">    "category": "Accessories",</w:t>
        <w:br/>
        <w:t xml:space="preserve">    "stock": 20</w:t>
        <w:br/>
        <w:t>}</w:t>
      </w:r>
    </w:p>
    <w:p>
      <w:pPr>
        <w:pStyle w:val="ListBullet"/>
      </w:pPr>
      <w:r>
        <w:t>Explain @RequestBody exactly here: JSON request data is bound to the Product object.</w:t>
      </w:r>
    </w:p>
    <w:p>
      <w:pPr>
        <w:pStyle w:val="ListBullet"/>
      </w:pPr>
      <w:r>
        <w:t>Explain 201 Created briefly.</w:t>
      </w:r>
    </w:p>
    <w:p>
      <w:pPr>
        <w:pStyle w:val="ListBullet"/>
      </w:pPr>
      <w:r>
        <w:t>After the POST, run GET all again to show the new row.</w:t>
      </w:r>
    </w:p>
    <w:p>
      <w:r>
        <w:t>Checkpoint:</w:t>
      </w:r>
    </w:p>
    <w:p>
      <w:pPr>
        <w:pStyle w:val="ListBullet"/>
      </w:pPr>
      <w:r>
        <w:t>POST returns the created Product with an ID.</w:t>
      </w:r>
    </w:p>
    <w:p>
      <w:pPr>
        <w:pStyle w:val="ListBullet"/>
      </w:pPr>
      <w:r>
        <w:t>GET all now includes USB-C Hub.</w:t>
      </w:r>
    </w:p>
    <w:p>
      <w:pPr>
        <w:pStyle w:val="Heading1"/>
      </w:pPr>
      <w:r>
        <w:t>12. 71–83 min — PUT</w:t>
      </w:r>
    </w:p>
    <w:p>
      <w:r>
        <w:t>The lab uses a full Product body for the update; this is not a partial PATCH operation.</w:t>
      </w:r>
    </w:p>
    <w:p>
      <w:pPr>
        <w:spacing w:before="60" w:after="100"/>
        <w:ind w:left="360"/>
      </w:pPr>
      <w:r>
        <w:rPr>
          <w:rFonts w:ascii="Consolas" w:hAnsi="Consolas"/>
          <w:sz w:val="18"/>
        </w:rPr>
        <w:t>public Product updateProduct(Long id, Product product) {</w:t>
        <w:br/>
        <w:t xml:space="preserve">    Product existingProduct =</w:t>
        <w:br/>
        <w:t xml:space="preserve">            productRepository.findById(id).orElse(null);</w:t>
        <w:br/>
        <w:br/>
        <w:t xml:space="preserve">    if (existingProduct == null) {</w:t>
        <w:br/>
        <w:t xml:space="preserve">        return null;</w:t>
        <w:br/>
        <w:t xml:space="preserve">    }</w:t>
        <w:br/>
        <w:br/>
        <w:t xml:space="preserve">    existingProduct.setName(product.getName());</w:t>
        <w:br/>
        <w:t xml:space="preserve">    existingProduct.setDescription(product.getDescription());</w:t>
        <w:br/>
        <w:t xml:space="preserve">    existingProduct.setPrice(product.getPrice());</w:t>
        <w:br/>
        <w:t xml:space="preserve">    existingProduct.setCategory(product.getCategory());</w:t>
        <w:br/>
        <w:t xml:space="preserve">    existingProduct.setStock(product.getStock());</w:t>
        <w:br/>
        <w:br/>
        <w:t xml:space="preserve">    return productRepository.save(existingProduct);</w:t>
        <w:br/>
        <w:t>}</w:t>
      </w:r>
    </w:p>
    <w:p>
      <w:r>
        <w:t>Controller:</w:t>
      </w:r>
    </w:p>
    <w:p>
      <w:pPr>
        <w:spacing w:before="60" w:after="100"/>
        <w:ind w:left="360"/>
      </w:pPr>
      <w:r>
        <w:rPr>
          <w:rFonts w:ascii="Consolas" w:hAnsi="Consolas"/>
          <w:sz w:val="18"/>
        </w:rPr>
        <w:t>@PutMapping("/update/{id}")</w:t>
        <w:br/>
        <w:t>public ResponseEntity&lt;Object&gt; updateProduct(</w:t>
        <w:br/>
        <w:t xml:space="preserve">        @PathVariable Long id,</w:t>
        <w:br/>
        <w:t xml:space="preserve">        @RequestBody Product product) {</w:t>
        <w:br/>
        <w:t xml:space="preserve">    // call service and return updated product</w:t>
        <w:br/>
        <w:t>}</w:t>
      </w:r>
    </w:p>
    <w:p>
      <w:r>
        <w:t>Request body for ID 1:</w:t>
      </w:r>
    </w:p>
    <w:p>
      <w:pPr>
        <w:spacing w:before="60" w:after="100"/>
        <w:ind w:left="360"/>
      </w:pPr>
      <w:r>
        <w:rPr>
          <w:rFonts w:ascii="Consolas" w:hAnsi="Consolas"/>
          <w:sz w:val="18"/>
        </w:rPr>
        <w:t>{</w:t>
        <w:br/>
        <w:t xml:space="preserve">    "name": "Gaming Laptop",</w:t>
        <w:br/>
        <w:t xml:space="preserve">    "description": "15-inch gaming laptop",</w:t>
        <w:br/>
        <w:t xml:space="preserve">    "price": 85000.00,</w:t>
        <w:br/>
        <w:t xml:space="preserve">    "category": "Electronics",</w:t>
        <w:br/>
        <w:t xml:space="preserve">    "stock": 8</w:t>
        <w:br/>
        <w:t>}</w:t>
      </w:r>
    </w:p>
    <w:p>
      <w:pPr>
        <w:pStyle w:val="ListBullet"/>
      </w:pPr>
      <w:r>
        <w:t>Test PUT /api/products/update/1.</w:t>
      </w:r>
    </w:p>
    <w:p>
      <w:pPr>
        <w:pStyle w:val="ListBullet"/>
      </w:pPr>
      <w:r>
        <w:t>Run GET /api/products/get/1 afterwards to verify the update.</w:t>
      </w:r>
    </w:p>
    <w:p>
      <w:pPr>
        <w:pStyle w:val="ListBullet"/>
      </w:pPr>
      <w:r>
        <w:t>Optionally demonstrate update of a non-existing ID to show the 404 path.</w:t>
      </w:r>
    </w:p>
    <w:p>
      <w:r>
        <w:t>Time warning: do not spend several minutes discussing PUT vs PATCH. State the lab's chosen behavior and continue.</w:t>
      </w:r>
    </w:p>
    <w:p>
      <w:pPr>
        <w:pStyle w:val="Heading1"/>
      </w:pPr>
      <w:r>
        <w:t>13. 83–87 min — Trace the Request Again</w:t>
      </w:r>
    </w:p>
    <w:p>
      <w:r>
        <w:t>Return to the “How One Request Travels” visual.</w:t>
      </w:r>
    </w:p>
    <w:p>
      <w:r>
        <w:t>Use one concrete request, preferably GET /api/products/get-all:</w:t>
      </w:r>
    </w:p>
    <w:p>
      <w:pPr>
        <w:spacing w:before="60" w:after="100"/>
        <w:ind w:left="360"/>
      </w:pPr>
      <w:r>
        <w:rPr>
          <w:rFonts w:ascii="Consolas" w:hAnsi="Consolas"/>
          <w:sz w:val="18"/>
        </w:rPr>
        <w:t>Client</w:t>
        <w:br/>
        <w:t xml:space="preserve">  ↓</w:t>
        <w:br/>
        <w:t>ProductController.getAllProducts()</w:t>
        <w:br/>
        <w:t xml:space="preserve">  ↓</w:t>
        <w:br/>
        <w:t>ProductService.getAllProducts()</w:t>
        <w:br/>
        <w:t xml:space="preserve">  ↓</w:t>
        <w:br/>
        <w:t>ProductRepository.findAll()</w:t>
        <w:br/>
        <w:t xml:space="preserve">  ↓</w:t>
        <w:br/>
        <w:t>MySQL → products table</w:t>
        <w:br/>
        <w:t xml:space="preserve">  ↑</w:t>
        <w:br/>
        <w:t>List&lt;Product&gt; → JSON response</w:t>
      </w:r>
    </w:p>
    <w:p>
      <w:r>
        <w:t>Suggested closing explanation:</w:t>
      </w:r>
    </w:p>
    <w:p>
      <w:pPr>
        <w:spacing w:before="60" w:after="100"/>
        <w:ind w:left="360"/>
      </w:pPr>
      <w:r>
        <w:rPr>
          <w:rFonts w:ascii="Consolas" w:hAnsi="Consolas"/>
          <w:sz w:val="18"/>
        </w:rPr>
        <w:t>“At the beginning this was only a diagram. Now every box in the diagram exists in our code, and we have watched a real request travel through all of them.”</w:t>
      </w:r>
    </w:p>
    <w:p>
      <w:r>
        <w:t>This is the conceptual payoff of Lab 1.</w:t>
      </w:r>
    </w:p>
    <w:p>
      <w:pPr>
        <w:pStyle w:val="Heading1"/>
      </w:pPr>
      <w:r>
        <w:t>14. 87–90 min — Swagger or Buffer</w:t>
      </w:r>
    </w:p>
    <w:p>
      <w:pPr>
        <w:pStyle w:val="ListBullet"/>
      </w:pPr>
      <w:r>
        <w:t>If the application is stable and all required endpoints work, briefly open Swagger UI and show that the API can be explored there.</w:t>
      </w:r>
    </w:p>
    <w:p>
      <w:pPr>
        <w:pStyle w:val="ListBullet"/>
      </w:pPr>
      <w:r>
        <w:t>Do not teach Swagger/OpenAPI in this lab.</w:t>
      </w:r>
    </w:p>
    <w:p>
      <w:pPr>
        <w:pStyle w:val="ListBullet"/>
      </w:pPr>
      <w:r>
        <w:t>If anything took longer than expected, skip Swagger and use the final minutes for troubleshooting or questions.</w:t>
      </w:r>
    </w:p>
    <w:p>
      <w:pPr>
        <w:pStyle w:val="ListBullet"/>
      </w:pPr>
      <w:r>
        <w:t>The lab is successful if students leave with a working application and understand the request path; Swagger is optional.</w:t>
      </w:r>
    </w:p>
    <w:p>
      <w:pPr>
        <w:pStyle w:val="Heading1"/>
      </w:pPr>
      <w:r>
        <w:t>15. Likely Student Questions — Short Answers</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Short answer</w:t>
            </w:r>
          </w:p>
        </w:tc>
      </w:tr>
      <w:tr>
        <w:tc>
          <w:tcPr>
            <w:tcW w:type="dxa" w:w="5112"/>
          </w:tcPr>
          <w:p>
            <w:r>
              <w:t>Why do we need Service if Controller can call Repository?</w:t>
            </w:r>
          </w:p>
        </w:tc>
        <w:tc>
          <w:tcPr>
            <w:tcW w:type="dxa" w:w="5112"/>
          </w:tcPr>
          <w:p>
            <w:r>
              <w:t>We are separating HTTP handling from application logic. Today the Service is small; later labs can add more logic without putting it into the Controller.</w:t>
            </w:r>
          </w:p>
        </w:tc>
      </w:tr>
      <w:tr>
        <w:tc>
          <w:tcPr>
            <w:tcW w:type="dxa" w:w="5112"/>
          </w:tcPr>
          <w:p>
            <w:r>
              <w:t>Why is there no Repository implementation class?</w:t>
            </w:r>
          </w:p>
        </w:tc>
        <w:tc>
          <w:tcPr>
            <w:tcW w:type="dxa" w:w="5112"/>
          </w:tcPr>
          <w:p>
            <w:r>
              <w:t>Spring Data JPA provides the implementation behind the repository interface.</w:t>
            </w:r>
          </w:p>
        </w:tc>
      </w:tr>
      <w:tr>
        <w:tc>
          <w:tcPr>
            <w:tcW w:type="dxa" w:w="5112"/>
          </w:tcPr>
          <w:p>
            <w:r>
              <w:t>Why are we using BigDecimal for price?</w:t>
            </w:r>
          </w:p>
        </w:tc>
        <w:tc>
          <w:tcPr>
            <w:tcW w:type="dxa" w:w="5112"/>
          </w:tcPr>
          <w:p>
            <w:r>
              <w:t>It is more appropriate for monetary values than floating-point types.</w:t>
            </w:r>
          </w:p>
        </w:tc>
      </w:tr>
      <w:tr>
        <w:tc>
          <w:tcPr>
            <w:tcW w:type="dxa" w:w="5112"/>
          </w:tcPr>
          <w:p>
            <w:r>
              <w:t>Why is id Long?</w:t>
            </w:r>
          </w:p>
        </w:tc>
        <w:tc>
          <w:tcPr>
            <w:tcW w:type="dxa" w:w="5112"/>
          </w:tcPr>
          <w:p>
            <w:r>
              <w:t>The database ID is a BIGINT and the entity uses Long to represent it.</w:t>
            </w:r>
          </w:p>
        </w:tc>
      </w:tr>
      <w:tr>
        <w:tc>
          <w:tcPr>
            <w:tcW w:type="dxa" w:w="5112"/>
          </w:tcPr>
          <w:p>
            <w:r>
              <w:t>Why does POST use @RequestBody?</w:t>
            </w:r>
          </w:p>
        </w:tc>
        <w:tc>
          <w:tcPr>
            <w:tcW w:type="dxa" w:w="5112"/>
          </w:tcPr>
          <w:p>
            <w:r>
              <w:t>The product data is sent inside the HTTP request body as JSON.</w:t>
            </w:r>
          </w:p>
        </w:tc>
      </w:tr>
      <w:tr>
        <w:tc>
          <w:tcPr>
            <w:tcW w:type="dxa" w:w="5112"/>
          </w:tcPr>
          <w:p>
            <w:r>
              <w:t>Why do we use @PathVariable for /get/{id}?</w:t>
            </w:r>
          </w:p>
        </w:tc>
        <w:tc>
          <w:tcPr>
            <w:tcW w:type="dxa" w:w="5112"/>
          </w:tcPr>
          <w:p>
            <w:r>
              <w:t>The ID is part of the URL path, so Spring binds that path value to the method parameter.</w:t>
            </w:r>
          </w:p>
        </w:tc>
      </w:tr>
      <w:tr>
        <w:tc>
          <w:tcPr>
            <w:tcW w:type="dxa" w:w="5112"/>
          </w:tcPr>
          <w:p>
            <w:r>
              <w:t>Why no DELETE?</w:t>
            </w:r>
          </w:p>
        </w:tc>
        <w:tc>
          <w:tcPr>
            <w:tcW w:type="dxa" w:w="5112"/>
          </w:tcPr>
          <w:p>
            <w:r>
              <w:t>DELETE is intentionally outside the Lab 1 scope; later labs can extend the API.</w:t>
            </w:r>
          </w:p>
        </w:tc>
      </w:tr>
      <w:tr>
        <w:tc>
          <w:tcPr>
            <w:tcW w:type="dxa" w:w="5112"/>
          </w:tcPr>
          <w:p>
            <w:r>
              <w:t>Why no authentication?</w:t>
            </w:r>
          </w:p>
        </w:tc>
        <w:tc>
          <w:tcPr>
            <w:tcW w:type="dxa" w:w="5112"/>
          </w:tcPr>
          <w:p>
            <w:r>
              <w:t>Authentication is reserved for Lab 2.</w:t>
            </w:r>
          </w:p>
        </w:tc>
      </w:tr>
    </w:tbl>
    <w:p>
      <w:pPr>
        <w:pStyle w:val="Heading1"/>
      </w:pPr>
      <w:r>
        <w:t>16. Time-Control Rules for the TA</w:t>
      </w:r>
    </w:p>
    <w:p>
      <w:pPr>
        <w:pStyle w:val="ListBullet"/>
      </w:pPr>
      <w:r>
        <w:t>At 18 minutes: if MySQL is not ready, use the prepared SQL and move on.</w:t>
      </w:r>
    </w:p>
    <w:p>
      <w:pPr>
        <w:pStyle w:val="ListBullet"/>
      </w:pPr>
      <w:r>
        <w:t>At 42 minutes: GET all must be the next milestone; do not keep polishing code.</w:t>
      </w:r>
    </w:p>
    <w:p>
      <w:pPr>
        <w:pStyle w:val="ListBullet"/>
      </w:pPr>
      <w:r>
        <w:t>At 59 minutes: POST must start even if the earlier explanation ran long.</w:t>
      </w:r>
    </w:p>
    <w:p>
      <w:pPr>
        <w:pStyle w:val="ListBullet"/>
      </w:pPr>
      <w:r>
        <w:t>At 71 minutes: PUT is the final required coding block; do not add extra endpoints.</w:t>
      </w:r>
    </w:p>
    <w:p>
      <w:pPr>
        <w:pStyle w:val="ListBullet"/>
      </w:pPr>
      <w:r>
        <w:t>At 83 minutes: stop coding and reconnect the code to the architecture.</w:t>
      </w:r>
    </w:p>
    <w:p>
      <w:pPr>
        <w:pStyle w:val="ListBullet"/>
      </w:pPr>
      <w:r>
        <w:t>At 87 minutes: Swagger is expendable; the 90-minute finish is not.</w:t>
      </w:r>
    </w:p>
    <w:p>
      <w:pPr>
        <w:pStyle w:val="ListBullet"/>
      </w:pPr>
      <w:r>
        <w:t>If one student has an environment problem, do not let the entire class wait. Use the checkpoint/recovery material.</w:t>
      </w:r>
    </w:p>
    <w:p>
      <w:pPr>
        <w:pStyle w:val="Heading1"/>
      </w:pPr>
      <w:r>
        <w:t>17. Final Dry-Run Checklist</w:t>
      </w:r>
    </w:p>
    <w:p>
      <w:pPr>
        <w:pStyle w:val="ListBullet"/>
      </w:pPr>
      <w:r>
        <w:t>☐ PPT opens and the architecture/request-flow slides are ready.</w:t>
      </w:r>
    </w:p>
    <w:p>
      <w:pPr>
        <w:pStyle w:val="ListBullet"/>
      </w:pPr>
      <w:r>
        <w:t>☐ Spring Initializr project can be generated without dependency/version confusion.</w:t>
      </w:r>
    </w:p>
    <w:p>
      <w:pPr>
        <w:pStyle w:val="ListBullet"/>
      </w:pPr>
      <w:r>
        <w:t>☐ MySQL server is running before the lab begins.</w:t>
      </w:r>
    </w:p>
    <w:p>
      <w:pPr>
        <w:pStyle w:val="ListBullet"/>
      </w:pPr>
      <w:r>
        <w:t>☐ ecommerceDB and products table can be created quickly.</w:t>
      </w:r>
    </w:p>
    <w:p>
      <w:pPr>
        <w:pStyle w:val="ListBullet"/>
      </w:pPr>
      <w:r>
        <w:t>☐ Application starts successfully with the prepared datasource configuration.</w:t>
      </w:r>
    </w:p>
    <w:p>
      <w:pPr>
        <w:pStyle w:val="ListBullet"/>
      </w:pPr>
      <w:r>
        <w:t>☐ GET all works before moving to the next endpoint.</w:t>
      </w:r>
    </w:p>
    <w:p>
      <w:pPr>
        <w:pStyle w:val="ListBullet"/>
      </w:pPr>
      <w:r>
        <w:t>☐ GET by ID works for both an existing and missing ID.</w:t>
      </w:r>
    </w:p>
    <w:p>
      <w:pPr>
        <w:pStyle w:val="ListBullet"/>
      </w:pPr>
      <w:r>
        <w:t>☐ POST creates a row and returns the generated ID.</w:t>
      </w:r>
    </w:p>
    <w:p>
      <w:pPr>
        <w:pStyle w:val="ListBullet"/>
      </w:pPr>
      <w:r>
        <w:t>☐ PUT updates an existing product.</w:t>
      </w:r>
    </w:p>
    <w:p>
      <w:pPr>
        <w:pStyle w:val="ListBullet"/>
      </w:pPr>
      <w:r>
        <w:t>☐ The request-flow explanation can be delivered in under five minutes.</w:t>
      </w:r>
    </w:p>
    <w:p>
      <w:pPr>
        <w:pStyle w:val="ListBullet"/>
      </w:pPr>
      <w:r>
        <w:t>☐ Swagger can be skipped without affecting the lab outcome.</w:t>
      </w:r>
    </w:p>
    <w:p>
      <w:pPr>
        <w:pStyle w:val="ListBullet"/>
      </w:pPr>
      <w:r>
        <w:t>☐ The TA has a clear stopping point if the class falls behind.</w:t>
      </w:r>
    </w:p>
    <w:p>
      <w:pPr>
        <w:pStyle w:val="Heading1"/>
      </w:pPr>
      <w:r>
        <w:t>18. Definition of Done</w:t>
      </w:r>
    </w:p>
    <w:p>
      <w:r>
        <w:t>The dry run is complete when the TA can execute the entire lab from an empty Spring Initializr project to a working Product REST API within 90 minutes, while explaining the request flow at the points where the corresponding code is introduced. The final few minutes must remain available as buffer; Swagger is optional.</w:t>
      </w:r>
    </w:p>
    <w:p>
      <w:pPr>
        <w:pStyle w:val="Heading1"/>
      </w:pPr>
      <w:r>
        <w:t>Reference Note</w:t>
      </w:r>
    </w:p>
    <w:p>
      <w:r>
        <w:t xml:space="preserve">The Spring documentation used for the small amount of external verification in this dry-run plan confirms the standard Spring REST pattern of starting with Spring Initializr, using controllers for HTTP requests, mapping HTTP verbs to controller methods, and running/testing the resulting service. </w:t>
      </w:r>
    </w:p>
    <w:p>
      <w:r>
        <w:t>Spring reference: https://spring.io/guides/gs/rest-service/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ESD Lab 1 • 90-Minute Live Coding Dry Run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