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0B69" w14:textId="280E3EF1" w:rsidR="005B4E92" w:rsidRDefault="00AF3F42">
      <w:pPr>
        <w:jc w:val="center"/>
      </w:pPr>
      <w:r>
        <w:rPr>
          <w:noProof/>
        </w:rPr>
        <w:drawing>
          <wp:inline distT="0" distB="0" distL="0" distR="0" wp14:anchorId="7CF2140E" wp14:editId="35C4FB2F">
            <wp:extent cx="6430010" cy="1180465"/>
            <wp:effectExtent l="0" t="0" r="8890" b="635"/>
            <wp:docPr id="435808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0010" cy="1180465"/>
                    </a:xfrm>
                    <a:prstGeom prst="rect">
                      <a:avLst/>
                    </a:prstGeom>
                    <a:noFill/>
                    <a:ln>
                      <a:noFill/>
                    </a:ln>
                  </pic:spPr>
                </pic:pic>
              </a:graphicData>
            </a:graphic>
          </wp:inline>
        </w:drawing>
      </w:r>
    </w:p>
    <w:p w14:paraId="28FB0E04" w14:textId="77777777" w:rsidR="00AF3F42" w:rsidRDefault="00AF3F42" w:rsidP="00AF3F42"/>
    <w:p w14:paraId="54BE840C" w14:textId="77777777" w:rsidR="005B4E92" w:rsidRDefault="00000000">
      <w:pPr>
        <w:spacing w:after="100" w:line="269" w:lineRule="auto"/>
        <w:jc w:val="center"/>
      </w:pPr>
      <w:r>
        <w:rPr>
          <w:b/>
          <w:sz w:val="44"/>
        </w:rPr>
        <w:t>GENETIC SEQUENCE MOTIF FINDER</w:t>
      </w:r>
    </w:p>
    <w:p w14:paraId="2BDCB673" w14:textId="77777777" w:rsidR="005B4E92" w:rsidRDefault="00000000">
      <w:pPr>
        <w:spacing w:after="100" w:line="269" w:lineRule="auto"/>
        <w:jc w:val="center"/>
      </w:pPr>
      <w:r>
        <w:rPr>
          <w:b/>
          <w:sz w:val="28"/>
        </w:rPr>
        <w:t>A PROJECT REPORT</w:t>
      </w:r>
    </w:p>
    <w:p w14:paraId="4D501771" w14:textId="77777777" w:rsidR="005B4E92" w:rsidRDefault="00000000">
      <w:pPr>
        <w:spacing w:after="100" w:line="269" w:lineRule="auto"/>
        <w:jc w:val="center"/>
        <w:rPr>
          <w:sz w:val="21"/>
        </w:rPr>
      </w:pPr>
      <w:r>
        <w:rPr>
          <w:sz w:val="21"/>
        </w:rPr>
        <w:t>Submitted in partial fulfillment of the requirements for the award of the degree of</w:t>
      </w:r>
    </w:p>
    <w:p w14:paraId="181C5FCE" w14:textId="77777777" w:rsidR="00AF3F42" w:rsidRDefault="00AF3F42">
      <w:pPr>
        <w:spacing w:after="100" w:line="269" w:lineRule="auto"/>
        <w:jc w:val="center"/>
      </w:pPr>
    </w:p>
    <w:p w14:paraId="14A036B3" w14:textId="77777777" w:rsidR="005B4E92" w:rsidRDefault="00000000">
      <w:pPr>
        <w:spacing w:after="100" w:line="269" w:lineRule="auto"/>
        <w:jc w:val="center"/>
      </w:pPr>
      <w:r>
        <w:rPr>
          <w:b/>
          <w:sz w:val="26"/>
        </w:rPr>
        <w:t>MASTER OF TECHNOLOGY</w:t>
      </w:r>
    </w:p>
    <w:p w14:paraId="615F330A" w14:textId="77777777" w:rsidR="005B4E92" w:rsidRDefault="00000000">
      <w:pPr>
        <w:spacing w:after="100" w:line="269" w:lineRule="auto"/>
        <w:jc w:val="center"/>
      </w:pPr>
      <w:r>
        <w:rPr>
          <w:sz w:val="21"/>
        </w:rPr>
        <w:t>in</w:t>
      </w:r>
    </w:p>
    <w:p w14:paraId="1C35E173" w14:textId="77777777" w:rsidR="005B4E92" w:rsidRDefault="00000000">
      <w:pPr>
        <w:spacing w:after="100" w:line="269" w:lineRule="auto"/>
        <w:jc w:val="center"/>
      </w:pPr>
      <w:r>
        <w:rPr>
          <w:b/>
          <w:sz w:val="26"/>
        </w:rPr>
        <w:t>COMPUTER SCIENCE AND ENGINEERING</w:t>
      </w:r>
    </w:p>
    <w:p w14:paraId="5A16B1F2" w14:textId="77777777" w:rsidR="005B4E92" w:rsidRDefault="00000000">
      <w:pPr>
        <w:spacing w:after="100" w:line="269" w:lineRule="auto"/>
        <w:jc w:val="center"/>
        <w:rPr>
          <w:sz w:val="21"/>
        </w:rPr>
      </w:pPr>
      <w:r>
        <w:rPr>
          <w:sz w:val="21"/>
        </w:rPr>
        <w:t>By</w:t>
      </w:r>
    </w:p>
    <w:p w14:paraId="1A1340C1" w14:textId="77777777" w:rsidR="00AF3F42" w:rsidRDefault="00AF3F42">
      <w:pPr>
        <w:spacing w:after="100" w:line="269" w:lineRule="auto"/>
        <w:jc w:val="center"/>
      </w:pPr>
    </w:p>
    <w:p w14:paraId="33B58175" w14:textId="77777777" w:rsidR="005B4E92" w:rsidRPr="00AF3F42" w:rsidRDefault="00000000">
      <w:pPr>
        <w:spacing w:after="100"/>
        <w:jc w:val="center"/>
        <w:rPr>
          <w:sz w:val="28"/>
          <w:szCs w:val="28"/>
        </w:rPr>
      </w:pPr>
      <w:r w:rsidRPr="00AF3F42">
        <w:rPr>
          <w:b/>
          <w:sz w:val="28"/>
          <w:szCs w:val="28"/>
        </w:rPr>
        <w:t>GURALA SIVA TEJA REDDY</w:t>
      </w:r>
    </w:p>
    <w:p w14:paraId="55343899" w14:textId="77777777" w:rsidR="005B4E92" w:rsidRPr="00AF3F42" w:rsidRDefault="00000000">
      <w:pPr>
        <w:spacing w:after="100" w:line="269" w:lineRule="auto"/>
        <w:jc w:val="center"/>
        <w:rPr>
          <w:bCs/>
          <w:sz w:val="24"/>
          <w:szCs w:val="24"/>
        </w:rPr>
      </w:pPr>
      <w:r w:rsidRPr="00AF3F42">
        <w:rPr>
          <w:bCs/>
          <w:sz w:val="24"/>
          <w:szCs w:val="24"/>
        </w:rPr>
        <w:t>Student ID: 2601050128</w:t>
      </w:r>
    </w:p>
    <w:p w14:paraId="742EEA21" w14:textId="77777777" w:rsidR="00AF3F42" w:rsidRPr="00AF3F42" w:rsidRDefault="00AF3F42">
      <w:pPr>
        <w:spacing w:after="100" w:line="269" w:lineRule="auto"/>
        <w:jc w:val="center"/>
        <w:rPr>
          <w:bCs/>
        </w:rPr>
      </w:pPr>
    </w:p>
    <w:p w14:paraId="4F6C3048" w14:textId="77777777" w:rsidR="005B4E92" w:rsidRDefault="00000000">
      <w:pPr>
        <w:spacing w:after="100" w:line="269" w:lineRule="auto"/>
        <w:jc w:val="center"/>
      </w:pPr>
      <w:r>
        <w:rPr>
          <w:sz w:val="21"/>
        </w:rPr>
        <w:t>under the supervision of</w:t>
      </w:r>
    </w:p>
    <w:p w14:paraId="048506D0" w14:textId="77777777" w:rsidR="005B4E92" w:rsidRPr="00AF3F42" w:rsidRDefault="00000000">
      <w:pPr>
        <w:spacing w:after="100" w:line="269" w:lineRule="auto"/>
        <w:jc w:val="center"/>
        <w:rPr>
          <w:sz w:val="24"/>
          <w:szCs w:val="24"/>
        </w:rPr>
      </w:pPr>
      <w:r w:rsidRPr="00AF3F42">
        <w:rPr>
          <w:b/>
          <w:sz w:val="24"/>
          <w:szCs w:val="24"/>
        </w:rPr>
        <w:t>Dr. RAJU ANITHA</w:t>
      </w:r>
    </w:p>
    <w:p w14:paraId="7E630611" w14:textId="77777777" w:rsidR="005B4E92" w:rsidRPr="00AF3F42" w:rsidRDefault="00000000">
      <w:pPr>
        <w:spacing w:after="100" w:line="269" w:lineRule="auto"/>
        <w:jc w:val="center"/>
        <w:rPr>
          <w:sz w:val="24"/>
          <w:szCs w:val="24"/>
        </w:rPr>
      </w:pPr>
      <w:r w:rsidRPr="00AF3F42">
        <w:rPr>
          <w:sz w:val="24"/>
          <w:szCs w:val="24"/>
        </w:rPr>
        <w:t>Professor</w:t>
      </w:r>
    </w:p>
    <w:p w14:paraId="0F1BB3F9" w14:textId="511D33F9" w:rsidR="005B4E92" w:rsidRDefault="00000000" w:rsidP="00AF3F42">
      <w:pPr>
        <w:spacing w:after="100" w:line="269" w:lineRule="auto"/>
        <w:jc w:val="center"/>
      </w:pPr>
      <w:r>
        <w:rPr>
          <w:sz w:val="21"/>
        </w:rPr>
        <w:t>Department of Computer Science and Engineering</w:t>
      </w:r>
    </w:p>
    <w:p w14:paraId="34D409CF" w14:textId="77777777" w:rsidR="005B4E92" w:rsidRDefault="005B4E92"/>
    <w:p w14:paraId="513145BC" w14:textId="3AF59AFC" w:rsidR="00AF3F42" w:rsidRDefault="00AF3F42" w:rsidP="00AF3F42">
      <w:pPr>
        <w:spacing w:after="100" w:line="269" w:lineRule="auto"/>
        <w:jc w:val="center"/>
        <w:rPr>
          <w:b/>
          <w:sz w:val="21"/>
        </w:rPr>
      </w:pPr>
      <w:r>
        <w:rPr>
          <w:noProof/>
          <w:sz w:val="21"/>
        </w:rPr>
        <w:drawing>
          <wp:inline distT="0" distB="0" distL="0" distR="0" wp14:anchorId="0884FC6A" wp14:editId="70D41DC9">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_university_logo.png"/>
                    <pic:cNvPicPr/>
                  </pic:nvPicPr>
                  <pic:blipFill>
                    <a:blip r:embed="rId9"/>
                    <a:stretch>
                      <a:fillRect/>
                    </a:stretch>
                  </pic:blipFill>
                  <pic:spPr>
                    <a:xfrm>
                      <a:off x="0" y="0"/>
                      <a:ext cx="1234440" cy="1234440"/>
                    </a:xfrm>
                    <a:prstGeom prst="rect">
                      <a:avLst/>
                    </a:prstGeom>
                  </pic:spPr>
                </pic:pic>
              </a:graphicData>
            </a:graphic>
          </wp:inline>
        </w:drawing>
      </w:r>
    </w:p>
    <w:p w14:paraId="2977D728" w14:textId="77777777" w:rsidR="00AF3F42" w:rsidRDefault="00AF3F42">
      <w:pPr>
        <w:spacing w:after="100" w:line="269" w:lineRule="auto"/>
        <w:jc w:val="center"/>
        <w:rPr>
          <w:b/>
          <w:sz w:val="21"/>
        </w:rPr>
      </w:pPr>
    </w:p>
    <w:p w14:paraId="45892670" w14:textId="6A4D1051" w:rsidR="005B4E92" w:rsidRDefault="00000000">
      <w:pPr>
        <w:spacing w:after="100" w:line="269" w:lineRule="auto"/>
        <w:jc w:val="center"/>
      </w:pPr>
      <w:r>
        <w:rPr>
          <w:b/>
          <w:sz w:val="21"/>
        </w:rPr>
        <w:t>Koneru Lakshmaiah Education Foundation (KLEF)</w:t>
      </w:r>
      <w:r>
        <w:rPr>
          <w:b/>
          <w:sz w:val="21"/>
        </w:rPr>
        <w:br/>
      </w:r>
      <w:proofErr w:type="spellStart"/>
      <w:r>
        <w:rPr>
          <w:b/>
          <w:sz w:val="21"/>
        </w:rPr>
        <w:t>Vaddeswaram</w:t>
      </w:r>
      <w:proofErr w:type="spellEnd"/>
      <w:r>
        <w:rPr>
          <w:b/>
          <w:sz w:val="21"/>
        </w:rPr>
        <w:t>, Andhra Pradesh, India</w:t>
      </w:r>
      <w:r>
        <w:rPr>
          <w:b/>
          <w:sz w:val="21"/>
        </w:rPr>
        <w:br/>
        <w:t>2026</w:t>
      </w:r>
    </w:p>
    <w:p w14:paraId="3994612B" w14:textId="77777777" w:rsidR="005B4E92" w:rsidRDefault="00000000">
      <w:r>
        <w:rPr>
          <w:sz w:val="21"/>
        </w:rPr>
        <w:br w:type="page"/>
      </w:r>
    </w:p>
    <w:p w14:paraId="0C60773B" w14:textId="77777777" w:rsidR="005B4E92" w:rsidRDefault="00000000">
      <w:pPr>
        <w:pStyle w:val="Heading1"/>
      </w:pPr>
      <w:r>
        <w:lastRenderedPageBreak/>
        <w:t>DECLARATION</w:t>
      </w:r>
    </w:p>
    <w:p w14:paraId="6BCAC648" w14:textId="77777777" w:rsidR="005B4E92" w:rsidRPr="00AF3F42" w:rsidRDefault="00000000" w:rsidP="00AF3F42">
      <w:pPr>
        <w:spacing w:after="100" w:line="269" w:lineRule="auto"/>
        <w:rPr>
          <w:sz w:val="26"/>
          <w:szCs w:val="26"/>
        </w:rPr>
      </w:pPr>
      <w:r w:rsidRPr="00AF3F42">
        <w:rPr>
          <w:sz w:val="26"/>
          <w:szCs w:val="26"/>
        </w:rPr>
        <w:t xml:space="preserve">I hereby declare that the project report entitled </w:t>
      </w:r>
      <w:r w:rsidRPr="00AF3F42">
        <w:rPr>
          <w:b/>
          <w:bCs/>
          <w:sz w:val="26"/>
          <w:szCs w:val="26"/>
        </w:rPr>
        <w:t>“Genetic Sequence Motif Finder”</w:t>
      </w:r>
      <w:r w:rsidRPr="00AF3F42">
        <w:rPr>
          <w:sz w:val="26"/>
          <w:szCs w:val="26"/>
        </w:rPr>
        <w:t xml:space="preserve"> is prepared for academic purposes under the guidance of Dr. RAJU ANITHA, Professor, Department of Computer Science and Engineering, Koneru Lakshmaiah Education Foundation. The report describes a Python-based application for identifying recurring patterns in DNA and protein sequences, recording motif positions and frequencies, comparing sequences, and evaluating sequential and parallel execution.</w:t>
      </w:r>
    </w:p>
    <w:p w14:paraId="5D25ACAB" w14:textId="77777777" w:rsidR="005B4E92" w:rsidRPr="00AF3F42" w:rsidRDefault="00000000" w:rsidP="00AF3F42">
      <w:pPr>
        <w:spacing w:after="100" w:line="269" w:lineRule="auto"/>
        <w:rPr>
          <w:sz w:val="26"/>
          <w:szCs w:val="26"/>
        </w:rPr>
      </w:pPr>
      <w:r w:rsidRPr="00AF3F42">
        <w:rPr>
          <w:sz w:val="26"/>
          <w:szCs w:val="26"/>
        </w:rPr>
        <w:t>The report is based on the supplied project documentation and reference dataset. It describes k-mer hashing, divide-and-conquer scanning, multiprocessing, Longest Common Subsequence (LCS), and Smith–Waterman local alignment. Reported example results and test outcomes are reproduced from the project documentation; they are not presented as independent laboratory measurements performed while preparing this report.</w:t>
      </w:r>
    </w:p>
    <w:p w14:paraId="095E0759" w14:textId="77777777" w:rsidR="005B4E92" w:rsidRPr="00AF3F42" w:rsidRDefault="00000000" w:rsidP="00AF3F42">
      <w:pPr>
        <w:spacing w:after="100" w:line="269" w:lineRule="auto"/>
        <w:rPr>
          <w:sz w:val="26"/>
          <w:szCs w:val="26"/>
        </w:rPr>
      </w:pPr>
      <w:r w:rsidRPr="00AF3F42">
        <w:rPr>
          <w:sz w:val="26"/>
          <w:szCs w:val="26"/>
        </w:rPr>
        <w:t>I acknowledge the sources used for the theoretical foundations and related-work discussion. Any proposed extensions or validation steps are identified as future work rather than as completed implementation. This report is submitted in accordance with the institution’s academic-integrity requirements.</w:t>
      </w:r>
    </w:p>
    <w:p w14:paraId="774C9208" w14:textId="77777777" w:rsidR="005B4E92" w:rsidRDefault="005B4E92"/>
    <w:p w14:paraId="4F8B3FA8" w14:textId="77777777" w:rsidR="005B4E92" w:rsidRDefault="005B4E92"/>
    <w:p w14:paraId="2C15E886" w14:textId="77777777" w:rsidR="005B4E92" w:rsidRDefault="005B4E92"/>
    <w:p w14:paraId="5F862403" w14:textId="77777777" w:rsidR="005B4E92" w:rsidRPr="00AF3F42" w:rsidRDefault="00000000">
      <w:pPr>
        <w:spacing w:after="100"/>
        <w:rPr>
          <w:b/>
          <w:bCs/>
          <w:sz w:val="26"/>
          <w:szCs w:val="26"/>
        </w:rPr>
      </w:pPr>
      <w:r w:rsidRPr="00AF3F42">
        <w:rPr>
          <w:b/>
          <w:bCs/>
          <w:sz w:val="26"/>
          <w:szCs w:val="26"/>
        </w:rPr>
        <w:t xml:space="preserve">Place: </w:t>
      </w:r>
      <w:r w:rsidRPr="00AF3F42">
        <w:rPr>
          <w:sz w:val="26"/>
          <w:szCs w:val="26"/>
        </w:rPr>
        <w:t>Vaddeswaram</w:t>
      </w:r>
    </w:p>
    <w:p w14:paraId="4CC0614E" w14:textId="29B64048" w:rsidR="005B4E92" w:rsidRPr="00AF3F42" w:rsidRDefault="00000000">
      <w:pPr>
        <w:spacing w:after="100"/>
        <w:rPr>
          <w:sz w:val="26"/>
          <w:szCs w:val="26"/>
        </w:rPr>
      </w:pPr>
      <w:r w:rsidRPr="00AF3F42">
        <w:rPr>
          <w:b/>
          <w:bCs/>
          <w:sz w:val="26"/>
          <w:szCs w:val="26"/>
        </w:rPr>
        <w:t>Signature of the Student:</w:t>
      </w:r>
      <w:r w:rsidRPr="00AF3F42">
        <w:rPr>
          <w:sz w:val="26"/>
          <w:szCs w:val="26"/>
        </w:rPr>
        <w:t xml:space="preserve"> </w:t>
      </w:r>
      <w:r w:rsidR="00AF3F42">
        <w:rPr>
          <w:sz w:val="26"/>
          <w:szCs w:val="26"/>
        </w:rPr>
        <w:t xml:space="preserve"> </w:t>
      </w:r>
      <w:r w:rsidRPr="00AF3F42">
        <w:rPr>
          <w:sz w:val="26"/>
          <w:szCs w:val="26"/>
        </w:rPr>
        <w:t>GURALA SIVA TEJA REDDY (2601050128)</w:t>
      </w:r>
    </w:p>
    <w:p w14:paraId="0B61D21E" w14:textId="77777777" w:rsidR="005B4E92" w:rsidRDefault="00000000">
      <w:r>
        <w:rPr>
          <w:sz w:val="21"/>
        </w:rPr>
        <w:br w:type="page"/>
      </w:r>
    </w:p>
    <w:p w14:paraId="74E3B5AF" w14:textId="77777777" w:rsidR="00AF3F42" w:rsidRPr="00AF3F42" w:rsidRDefault="00AF3F42" w:rsidP="00AF3F42">
      <w:pPr>
        <w:spacing w:after="100" w:line="269" w:lineRule="auto"/>
        <w:jc w:val="center"/>
        <w:rPr>
          <w:rFonts w:asciiTheme="majorHAnsi" w:eastAsiaTheme="majorEastAsia" w:hAnsiTheme="majorHAnsi" w:cstheme="majorBidi"/>
          <w:b/>
          <w:bCs/>
          <w:sz w:val="30"/>
          <w:szCs w:val="28"/>
        </w:rPr>
      </w:pPr>
      <w:r w:rsidRPr="00AF3F42">
        <w:rPr>
          <w:rFonts w:asciiTheme="majorHAnsi" w:eastAsiaTheme="majorEastAsia" w:hAnsiTheme="majorHAnsi" w:cstheme="majorBidi"/>
          <w:b/>
          <w:bCs/>
          <w:sz w:val="30"/>
          <w:szCs w:val="28"/>
        </w:rPr>
        <w:lastRenderedPageBreak/>
        <w:t>ACKNOWLEDGEMENT</w:t>
      </w:r>
    </w:p>
    <w:p w14:paraId="0B47F7B5" w14:textId="77777777" w:rsidR="005B4E92" w:rsidRPr="002F1AA1" w:rsidRDefault="00000000">
      <w:pPr>
        <w:spacing w:after="100" w:line="269" w:lineRule="auto"/>
        <w:rPr>
          <w:sz w:val="26"/>
          <w:szCs w:val="26"/>
        </w:rPr>
      </w:pPr>
      <w:r w:rsidRPr="002F1AA1">
        <w:rPr>
          <w:sz w:val="26"/>
          <w:szCs w:val="26"/>
        </w:rPr>
        <w:t>I express my sincere gratitude to Dr. RAJU ANITHA, Professor, Department of Computer Science and Engineering, Koneru Lakshmaiah Education Foundation, for the guidance and academic support associated with this project.</w:t>
      </w:r>
    </w:p>
    <w:p w14:paraId="62F6987E" w14:textId="77777777" w:rsidR="005B4E92" w:rsidRPr="002F1AA1" w:rsidRDefault="00000000">
      <w:pPr>
        <w:spacing w:after="100" w:line="269" w:lineRule="auto"/>
        <w:rPr>
          <w:sz w:val="26"/>
          <w:szCs w:val="26"/>
        </w:rPr>
      </w:pPr>
      <w:r w:rsidRPr="002F1AA1">
        <w:rPr>
          <w:sz w:val="26"/>
          <w:szCs w:val="26"/>
        </w:rPr>
        <w:t>I thank the Department of Computer Science and Engineering and Koneru Lakshmaiah Education Foundation for providing an environment in which concepts from algorithms, operating systems, concurrency, and distributed systems could be applied to a practical sequence-analysis problem.</w:t>
      </w:r>
    </w:p>
    <w:p w14:paraId="29450D64" w14:textId="77777777" w:rsidR="005B4E92" w:rsidRPr="002F1AA1" w:rsidRDefault="00000000">
      <w:pPr>
        <w:spacing w:after="100" w:line="269" w:lineRule="auto"/>
        <w:rPr>
          <w:sz w:val="26"/>
          <w:szCs w:val="26"/>
        </w:rPr>
      </w:pPr>
      <w:r w:rsidRPr="002F1AA1">
        <w:rPr>
          <w:sz w:val="26"/>
          <w:szCs w:val="26"/>
        </w:rPr>
        <w:t>I also acknowledge the researchers whose work on motif discovery, k-mer indexing, sequence alignment, and parallel computation informs the theoretical discussion in this report. The supplied CSV reference collection was used to organize the literature review and references. Finally, I thank everyone who contributed suggestions or encouragement during the development and documentation of the Genetic Sequence Motif Finder.</w:t>
      </w:r>
    </w:p>
    <w:p w14:paraId="591F7338" w14:textId="77777777" w:rsidR="005B4E92" w:rsidRDefault="005B4E92"/>
    <w:p w14:paraId="26940689" w14:textId="77777777" w:rsidR="005B4E92" w:rsidRDefault="005B4E92"/>
    <w:p w14:paraId="17CB6B6C" w14:textId="77777777" w:rsidR="005B4E92" w:rsidRDefault="005B4E92"/>
    <w:p w14:paraId="7F3FBA2A" w14:textId="77777777" w:rsidR="002F1AA1" w:rsidRPr="00AF3F42" w:rsidRDefault="002F1AA1" w:rsidP="002F1AA1">
      <w:pPr>
        <w:spacing w:after="100"/>
        <w:rPr>
          <w:sz w:val="24"/>
          <w:szCs w:val="24"/>
        </w:rPr>
      </w:pPr>
      <w:r w:rsidRPr="00AF3F42">
        <w:rPr>
          <w:b/>
          <w:bCs/>
          <w:sz w:val="24"/>
          <w:szCs w:val="24"/>
        </w:rPr>
        <w:t>Project Guide:</w:t>
      </w:r>
      <w:r w:rsidRPr="00AF3F42">
        <w:rPr>
          <w:sz w:val="24"/>
          <w:szCs w:val="24"/>
        </w:rPr>
        <w:t xml:space="preserve"> Dr. RAJU ANITHA</w:t>
      </w:r>
    </w:p>
    <w:p w14:paraId="4AD5E374" w14:textId="77777777" w:rsidR="002F1AA1" w:rsidRPr="00AF3F42" w:rsidRDefault="002F1AA1" w:rsidP="002F1AA1">
      <w:pPr>
        <w:spacing w:after="100"/>
        <w:rPr>
          <w:sz w:val="24"/>
          <w:szCs w:val="24"/>
        </w:rPr>
      </w:pPr>
      <w:r w:rsidRPr="00AF3F42">
        <w:rPr>
          <w:b/>
          <w:bCs/>
          <w:sz w:val="24"/>
          <w:szCs w:val="24"/>
        </w:rPr>
        <w:t>Signature of the Student:</w:t>
      </w:r>
      <w:r w:rsidRPr="00AF3F42">
        <w:rPr>
          <w:sz w:val="24"/>
          <w:szCs w:val="24"/>
        </w:rPr>
        <w:t xml:space="preserve">  GURALA SIVA TEJA REDDY (2601050128)</w:t>
      </w:r>
    </w:p>
    <w:p w14:paraId="0A83BF45" w14:textId="77777777" w:rsidR="002F1AA1" w:rsidRPr="00AF3F42" w:rsidRDefault="002F1AA1" w:rsidP="002F1AA1">
      <w:pPr>
        <w:spacing w:after="100"/>
        <w:rPr>
          <w:sz w:val="24"/>
          <w:szCs w:val="24"/>
        </w:rPr>
      </w:pPr>
      <w:r w:rsidRPr="00AF3F42">
        <w:rPr>
          <w:b/>
          <w:bCs/>
          <w:sz w:val="24"/>
          <w:szCs w:val="24"/>
        </w:rPr>
        <w:t>Place:</w:t>
      </w:r>
      <w:r w:rsidRPr="00AF3F42">
        <w:rPr>
          <w:sz w:val="24"/>
          <w:szCs w:val="24"/>
        </w:rPr>
        <w:t xml:space="preserve"> </w:t>
      </w:r>
      <w:proofErr w:type="spellStart"/>
      <w:r w:rsidRPr="00AF3F42">
        <w:rPr>
          <w:sz w:val="24"/>
          <w:szCs w:val="24"/>
        </w:rPr>
        <w:t>Vaddeswaram</w:t>
      </w:r>
      <w:proofErr w:type="spellEnd"/>
    </w:p>
    <w:p w14:paraId="7B4D83A5" w14:textId="77777777" w:rsidR="002F1AA1" w:rsidRDefault="002F1AA1" w:rsidP="002F1AA1">
      <w:r>
        <w:rPr>
          <w:sz w:val="21"/>
        </w:rPr>
        <w:br w:type="page"/>
      </w:r>
    </w:p>
    <w:p w14:paraId="545BB9A6" w14:textId="1E411D69" w:rsidR="005B4E92" w:rsidRPr="002F1AA1" w:rsidRDefault="00000000" w:rsidP="002F1AA1">
      <w:pPr>
        <w:jc w:val="center"/>
        <w:rPr>
          <w:sz w:val="28"/>
          <w:szCs w:val="28"/>
        </w:rPr>
      </w:pPr>
      <w:r w:rsidRPr="002F1AA1">
        <w:rPr>
          <w:sz w:val="28"/>
          <w:szCs w:val="28"/>
        </w:rPr>
        <w:lastRenderedPageBreak/>
        <w:t>INDEX</w:t>
      </w:r>
    </w:p>
    <w:tbl>
      <w:tblPr>
        <w:tblStyle w:val="TableGrid"/>
        <w:tblW w:w="0" w:type="auto"/>
        <w:jc w:val="center"/>
        <w:tblLook w:val="04A0" w:firstRow="1" w:lastRow="0" w:firstColumn="1" w:lastColumn="0" w:noHBand="0" w:noVBand="1"/>
      </w:tblPr>
      <w:tblGrid>
        <w:gridCol w:w="1008"/>
        <w:gridCol w:w="6768"/>
        <w:gridCol w:w="1440"/>
      </w:tblGrid>
      <w:tr w:rsidR="005B4E92" w14:paraId="179F825E" w14:textId="77777777">
        <w:trPr>
          <w:jc w:val="center"/>
        </w:trPr>
        <w:tc>
          <w:tcPr>
            <w:tcW w:w="1008" w:type="dxa"/>
            <w:shd w:val="clear" w:color="auto" w:fill="000000"/>
            <w:vAlign w:val="center"/>
          </w:tcPr>
          <w:p w14:paraId="5DEDF044" w14:textId="77777777" w:rsidR="005B4E92" w:rsidRDefault="00000000">
            <w:pPr>
              <w:spacing w:before="20" w:after="20"/>
              <w:jc w:val="center"/>
            </w:pPr>
            <w:r>
              <w:rPr>
                <w:b/>
                <w:color w:val="FFFFFF"/>
                <w:sz w:val="17"/>
              </w:rPr>
              <w:t>S. No.</w:t>
            </w:r>
          </w:p>
        </w:tc>
        <w:tc>
          <w:tcPr>
            <w:tcW w:w="6768" w:type="dxa"/>
            <w:shd w:val="clear" w:color="auto" w:fill="000000"/>
            <w:vAlign w:val="center"/>
          </w:tcPr>
          <w:p w14:paraId="0C274E2D" w14:textId="77777777" w:rsidR="005B4E92" w:rsidRDefault="00000000">
            <w:pPr>
              <w:spacing w:before="20" w:after="20"/>
              <w:jc w:val="center"/>
            </w:pPr>
            <w:r>
              <w:rPr>
                <w:b/>
                <w:color w:val="FFFFFF"/>
                <w:sz w:val="17"/>
              </w:rPr>
              <w:t>Topics</w:t>
            </w:r>
          </w:p>
        </w:tc>
        <w:tc>
          <w:tcPr>
            <w:tcW w:w="1440" w:type="dxa"/>
            <w:shd w:val="clear" w:color="auto" w:fill="000000"/>
            <w:vAlign w:val="center"/>
          </w:tcPr>
          <w:p w14:paraId="5AEED649" w14:textId="77777777" w:rsidR="005B4E92" w:rsidRDefault="00000000">
            <w:pPr>
              <w:spacing w:before="20" w:after="20"/>
              <w:jc w:val="center"/>
            </w:pPr>
            <w:r>
              <w:rPr>
                <w:b/>
                <w:color w:val="FFFFFF"/>
                <w:sz w:val="17"/>
              </w:rPr>
              <w:t>Page No.</w:t>
            </w:r>
          </w:p>
        </w:tc>
      </w:tr>
      <w:tr w:rsidR="005B4E92" w14:paraId="60AC5849" w14:textId="77777777">
        <w:trPr>
          <w:jc w:val="center"/>
        </w:trPr>
        <w:tc>
          <w:tcPr>
            <w:tcW w:w="1008" w:type="dxa"/>
            <w:shd w:val="clear" w:color="auto" w:fill="FFFFFF"/>
            <w:vAlign w:val="center"/>
          </w:tcPr>
          <w:p w14:paraId="5D590D70" w14:textId="77777777" w:rsidR="005B4E92" w:rsidRDefault="00000000">
            <w:pPr>
              <w:spacing w:before="20" w:after="20"/>
              <w:jc w:val="left"/>
            </w:pPr>
            <w:r>
              <w:rPr>
                <w:sz w:val="17"/>
              </w:rPr>
              <w:t>1</w:t>
            </w:r>
          </w:p>
        </w:tc>
        <w:tc>
          <w:tcPr>
            <w:tcW w:w="6768" w:type="dxa"/>
            <w:shd w:val="clear" w:color="auto" w:fill="FFFFFF"/>
            <w:vAlign w:val="center"/>
          </w:tcPr>
          <w:p w14:paraId="3C6571DB" w14:textId="77777777" w:rsidR="005B4E92" w:rsidRDefault="00000000">
            <w:pPr>
              <w:spacing w:before="20" w:after="20"/>
              <w:jc w:val="left"/>
            </w:pPr>
            <w:r>
              <w:rPr>
                <w:sz w:val="17"/>
              </w:rPr>
              <w:t>Introduction and Problem Definition</w:t>
            </w:r>
          </w:p>
        </w:tc>
        <w:tc>
          <w:tcPr>
            <w:tcW w:w="1440" w:type="dxa"/>
            <w:shd w:val="clear" w:color="auto" w:fill="FFFFFF"/>
            <w:vAlign w:val="center"/>
          </w:tcPr>
          <w:p w14:paraId="1ACDB52E" w14:textId="504238C1" w:rsidR="005B4E92" w:rsidRDefault="00435019">
            <w:pPr>
              <w:spacing w:before="20" w:after="20"/>
              <w:jc w:val="left"/>
            </w:pPr>
            <w:r>
              <w:rPr>
                <w:sz w:val="17"/>
              </w:rPr>
              <w:t>6–8</w:t>
            </w:r>
          </w:p>
        </w:tc>
      </w:tr>
      <w:tr w:rsidR="005B4E92" w14:paraId="53615675" w14:textId="77777777">
        <w:trPr>
          <w:jc w:val="center"/>
        </w:trPr>
        <w:tc>
          <w:tcPr>
            <w:tcW w:w="1008" w:type="dxa"/>
            <w:shd w:val="clear" w:color="auto" w:fill="F2F2F2"/>
            <w:vAlign w:val="center"/>
          </w:tcPr>
          <w:p w14:paraId="4EC3D9A9" w14:textId="77777777" w:rsidR="005B4E92" w:rsidRDefault="00000000">
            <w:pPr>
              <w:spacing w:before="20" w:after="20"/>
              <w:jc w:val="left"/>
            </w:pPr>
            <w:r>
              <w:rPr>
                <w:sz w:val="17"/>
              </w:rPr>
              <w:t>2</w:t>
            </w:r>
          </w:p>
        </w:tc>
        <w:tc>
          <w:tcPr>
            <w:tcW w:w="6768" w:type="dxa"/>
            <w:shd w:val="clear" w:color="auto" w:fill="F2F2F2"/>
            <w:vAlign w:val="center"/>
          </w:tcPr>
          <w:p w14:paraId="4A820CE0" w14:textId="77777777" w:rsidR="005B4E92" w:rsidRDefault="00000000">
            <w:pPr>
              <w:spacing w:before="20" w:after="20"/>
              <w:jc w:val="left"/>
            </w:pPr>
            <w:r>
              <w:rPr>
                <w:sz w:val="17"/>
              </w:rPr>
              <w:t>Literature Review and Theoretical Foundations</w:t>
            </w:r>
          </w:p>
        </w:tc>
        <w:tc>
          <w:tcPr>
            <w:tcW w:w="1440" w:type="dxa"/>
            <w:shd w:val="clear" w:color="auto" w:fill="F2F2F2"/>
            <w:vAlign w:val="center"/>
          </w:tcPr>
          <w:p w14:paraId="7A34B71A" w14:textId="5E928D0C" w:rsidR="005B4E92" w:rsidRDefault="00000000">
            <w:pPr>
              <w:spacing w:before="20" w:after="20"/>
              <w:jc w:val="left"/>
            </w:pPr>
            <w:r>
              <w:rPr>
                <w:sz w:val="17"/>
              </w:rPr>
              <w:t>9–1</w:t>
            </w:r>
            <w:r w:rsidR="00435019">
              <w:rPr>
                <w:sz w:val="17"/>
              </w:rPr>
              <w:t>1</w:t>
            </w:r>
          </w:p>
        </w:tc>
      </w:tr>
      <w:tr w:rsidR="005B4E92" w14:paraId="5650E651" w14:textId="77777777">
        <w:trPr>
          <w:jc w:val="center"/>
        </w:trPr>
        <w:tc>
          <w:tcPr>
            <w:tcW w:w="1008" w:type="dxa"/>
            <w:shd w:val="clear" w:color="auto" w:fill="FFFFFF"/>
            <w:vAlign w:val="center"/>
          </w:tcPr>
          <w:p w14:paraId="583EA3A3" w14:textId="77777777" w:rsidR="005B4E92" w:rsidRDefault="00000000">
            <w:pPr>
              <w:spacing w:before="20" w:after="20"/>
              <w:jc w:val="left"/>
            </w:pPr>
            <w:r>
              <w:rPr>
                <w:sz w:val="17"/>
              </w:rPr>
              <w:t>3</w:t>
            </w:r>
          </w:p>
        </w:tc>
        <w:tc>
          <w:tcPr>
            <w:tcW w:w="6768" w:type="dxa"/>
            <w:shd w:val="clear" w:color="auto" w:fill="FFFFFF"/>
            <w:vAlign w:val="center"/>
          </w:tcPr>
          <w:p w14:paraId="76189BF3" w14:textId="77777777" w:rsidR="005B4E92" w:rsidRDefault="00000000">
            <w:pPr>
              <w:spacing w:before="20" w:after="20"/>
              <w:jc w:val="left"/>
            </w:pPr>
            <w:r>
              <w:rPr>
                <w:sz w:val="17"/>
              </w:rPr>
              <w:t>Proposed Methodology and System Architecture</w:t>
            </w:r>
          </w:p>
        </w:tc>
        <w:tc>
          <w:tcPr>
            <w:tcW w:w="1440" w:type="dxa"/>
            <w:shd w:val="clear" w:color="auto" w:fill="FFFFFF"/>
            <w:vAlign w:val="center"/>
          </w:tcPr>
          <w:p w14:paraId="29239D29" w14:textId="73ACFE6D" w:rsidR="005B4E92" w:rsidRDefault="00000000">
            <w:pPr>
              <w:spacing w:before="20" w:after="20"/>
              <w:jc w:val="left"/>
            </w:pPr>
            <w:r>
              <w:rPr>
                <w:sz w:val="17"/>
              </w:rPr>
              <w:t>1</w:t>
            </w:r>
            <w:r w:rsidR="00435019">
              <w:rPr>
                <w:sz w:val="17"/>
              </w:rPr>
              <w:t>2</w:t>
            </w:r>
            <w:r>
              <w:rPr>
                <w:sz w:val="17"/>
              </w:rPr>
              <w:t>–1</w:t>
            </w:r>
            <w:r w:rsidR="00435019">
              <w:rPr>
                <w:sz w:val="17"/>
              </w:rPr>
              <w:t>7</w:t>
            </w:r>
          </w:p>
        </w:tc>
      </w:tr>
      <w:tr w:rsidR="005B4E92" w14:paraId="1BE3EC7C" w14:textId="77777777">
        <w:trPr>
          <w:jc w:val="center"/>
        </w:trPr>
        <w:tc>
          <w:tcPr>
            <w:tcW w:w="1008" w:type="dxa"/>
            <w:shd w:val="clear" w:color="auto" w:fill="F2F2F2"/>
            <w:vAlign w:val="center"/>
          </w:tcPr>
          <w:p w14:paraId="78A082A5" w14:textId="77777777" w:rsidR="005B4E92" w:rsidRDefault="00000000">
            <w:pPr>
              <w:spacing w:before="20" w:after="20"/>
              <w:jc w:val="left"/>
            </w:pPr>
            <w:r>
              <w:rPr>
                <w:sz w:val="17"/>
              </w:rPr>
              <w:t>4</w:t>
            </w:r>
          </w:p>
        </w:tc>
        <w:tc>
          <w:tcPr>
            <w:tcW w:w="6768" w:type="dxa"/>
            <w:shd w:val="clear" w:color="auto" w:fill="F2F2F2"/>
            <w:vAlign w:val="center"/>
          </w:tcPr>
          <w:p w14:paraId="40C0F03F" w14:textId="77777777" w:rsidR="005B4E92" w:rsidRDefault="00000000">
            <w:pPr>
              <w:spacing w:before="20" w:after="20"/>
              <w:jc w:val="left"/>
            </w:pPr>
            <w:r>
              <w:rPr>
                <w:sz w:val="17"/>
              </w:rPr>
              <w:t>Implementation and Interface Design</w:t>
            </w:r>
          </w:p>
        </w:tc>
        <w:tc>
          <w:tcPr>
            <w:tcW w:w="1440" w:type="dxa"/>
            <w:shd w:val="clear" w:color="auto" w:fill="F2F2F2"/>
            <w:vAlign w:val="center"/>
          </w:tcPr>
          <w:p w14:paraId="44CD87EA" w14:textId="1071E30F" w:rsidR="005B4E92" w:rsidRDefault="00000000">
            <w:pPr>
              <w:spacing w:before="20" w:after="20"/>
              <w:jc w:val="left"/>
            </w:pPr>
            <w:r>
              <w:rPr>
                <w:sz w:val="17"/>
              </w:rPr>
              <w:t>1</w:t>
            </w:r>
            <w:r w:rsidR="00E62FF7">
              <w:rPr>
                <w:sz w:val="17"/>
              </w:rPr>
              <w:t>8</w:t>
            </w:r>
            <w:r>
              <w:rPr>
                <w:sz w:val="17"/>
              </w:rPr>
              <w:t>–</w:t>
            </w:r>
            <w:r w:rsidR="00E62FF7">
              <w:rPr>
                <w:sz w:val="17"/>
              </w:rPr>
              <w:t>20</w:t>
            </w:r>
          </w:p>
        </w:tc>
      </w:tr>
      <w:tr w:rsidR="005B4E92" w14:paraId="60712ABB" w14:textId="77777777">
        <w:trPr>
          <w:jc w:val="center"/>
        </w:trPr>
        <w:tc>
          <w:tcPr>
            <w:tcW w:w="1008" w:type="dxa"/>
            <w:shd w:val="clear" w:color="auto" w:fill="FFFFFF"/>
            <w:vAlign w:val="center"/>
          </w:tcPr>
          <w:p w14:paraId="11F407AC" w14:textId="77777777" w:rsidR="005B4E92" w:rsidRDefault="00000000">
            <w:pPr>
              <w:spacing w:before="20" w:after="20"/>
              <w:jc w:val="left"/>
            </w:pPr>
            <w:r>
              <w:rPr>
                <w:sz w:val="17"/>
              </w:rPr>
              <w:t>5</w:t>
            </w:r>
          </w:p>
        </w:tc>
        <w:tc>
          <w:tcPr>
            <w:tcW w:w="6768" w:type="dxa"/>
            <w:shd w:val="clear" w:color="auto" w:fill="FFFFFF"/>
            <w:vAlign w:val="center"/>
          </w:tcPr>
          <w:p w14:paraId="59D714EB" w14:textId="77777777" w:rsidR="005B4E92" w:rsidRDefault="00000000">
            <w:pPr>
              <w:spacing w:before="20" w:after="20"/>
              <w:jc w:val="left"/>
            </w:pPr>
            <w:r>
              <w:rPr>
                <w:sz w:val="17"/>
              </w:rPr>
              <w:t>Experimental Setup, Results and Discussion</w:t>
            </w:r>
          </w:p>
        </w:tc>
        <w:tc>
          <w:tcPr>
            <w:tcW w:w="1440" w:type="dxa"/>
            <w:shd w:val="clear" w:color="auto" w:fill="FFFFFF"/>
            <w:vAlign w:val="center"/>
          </w:tcPr>
          <w:p w14:paraId="2B4A677F" w14:textId="03D9BD16" w:rsidR="005B4E92" w:rsidRDefault="00000000">
            <w:pPr>
              <w:spacing w:before="20" w:after="20"/>
              <w:jc w:val="left"/>
            </w:pPr>
            <w:r>
              <w:rPr>
                <w:sz w:val="17"/>
              </w:rPr>
              <w:t>2</w:t>
            </w:r>
            <w:r w:rsidR="00E62FF7">
              <w:rPr>
                <w:sz w:val="17"/>
              </w:rPr>
              <w:t>1</w:t>
            </w:r>
            <w:r>
              <w:rPr>
                <w:sz w:val="17"/>
              </w:rPr>
              <w:t>–2</w:t>
            </w:r>
            <w:r w:rsidR="00E62FF7">
              <w:rPr>
                <w:sz w:val="17"/>
              </w:rPr>
              <w:t>5</w:t>
            </w:r>
          </w:p>
        </w:tc>
      </w:tr>
      <w:tr w:rsidR="005B4E92" w14:paraId="29EC452C" w14:textId="77777777">
        <w:trPr>
          <w:jc w:val="center"/>
        </w:trPr>
        <w:tc>
          <w:tcPr>
            <w:tcW w:w="1008" w:type="dxa"/>
            <w:shd w:val="clear" w:color="auto" w:fill="F2F2F2"/>
            <w:vAlign w:val="center"/>
          </w:tcPr>
          <w:p w14:paraId="70813F97" w14:textId="77777777" w:rsidR="005B4E92" w:rsidRDefault="00000000">
            <w:pPr>
              <w:spacing w:before="20" w:after="20"/>
              <w:jc w:val="left"/>
            </w:pPr>
            <w:r>
              <w:rPr>
                <w:sz w:val="17"/>
              </w:rPr>
              <w:t>6</w:t>
            </w:r>
          </w:p>
        </w:tc>
        <w:tc>
          <w:tcPr>
            <w:tcW w:w="6768" w:type="dxa"/>
            <w:shd w:val="clear" w:color="auto" w:fill="F2F2F2"/>
            <w:vAlign w:val="center"/>
          </w:tcPr>
          <w:p w14:paraId="29718722" w14:textId="77777777" w:rsidR="005B4E92" w:rsidRDefault="00000000">
            <w:pPr>
              <w:spacing w:before="20" w:after="20"/>
              <w:jc w:val="left"/>
            </w:pPr>
            <w:r>
              <w:rPr>
                <w:sz w:val="17"/>
              </w:rPr>
              <w:t>Conclusion, Limitations and Future Scope</w:t>
            </w:r>
          </w:p>
        </w:tc>
        <w:tc>
          <w:tcPr>
            <w:tcW w:w="1440" w:type="dxa"/>
            <w:shd w:val="clear" w:color="auto" w:fill="F2F2F2"/>
            <w:vAlign w:val="center"/>
          </w:tcPr>
          <w:p w14:paraId="0359DFD3" w14:textId="348CB9D6" w:rsidR="005B4E92" w:rsidRDefault="00000000">
            <w:pPr>
              <w:spacing w:before="20" w:after="20"/>
              <w:jc w:val="left"/>
            </w:pPr>
            <w:r>
              <w:rPr>
                <w:sz w:val="17"/>
              </w:rPr>
              <w:t>2</w:t>
            </w:r>
            <w:r w:rsidR="00E62FF7">
              <w:rPr>
                <w:sz w:val="17"/>
              </w:rPr>
              <w:t>6</w:t>
            </w:r>
            <w:r>
              <w:rPr>
                <w:sz w:val="17"/>
              </w:rPr>
              <w:t>–2</w:t>
            </w:r>
            <w:r w:rsidR="00E62FF7">
              <w:rPr>
                <w:sz w:val="17"/>
              </w:rPr>
              <w:t>7</w:t>
            </w:r>
          </w:p>
        </w:tc>
      </w:tr>
      <w:tr w:rsidR="005B4E92" w14:paraId="3952E40B" w14:textId="77777777">
        <w:trPr>
          <w:jc w:val="center"/>
        </w:trPr>
        <w:tc>
          <w:tcPr>
            <w:tcW w:w="1008" w:type="dxa"/>
            <w:shd w:val="clear" w:color="auto" w:fill="FFFFFF"/>
            <w:vAlign w:val="center"/>
          </w:tcPr>
          <w:p w14:paraId="68266034" w14:textId="77777777" w:rsidR="005B4E92" w:rsidRDefault="00000000">
            <w:pPr>
              <w:spacing w:before="20" w:after="20"/>
              <w:jc w:val="left"/>
            </w:pPr>
            <w:r>
              <w:rPr>
                <w:sz w:val="17"/>
              </w:rPr>
              <w:t>7</w:t>
            </w:r>
          </w:p>
        </w:tc>
        <w:tc>
          <w:tcPr>
            <w:tcW w:w="6768" w:type="dxa"/>
            <w:shd w:val="clear" w:color="auto" w:fill="FFFFFF"/>
            <w:vAlign w:val="center"/>
          </w:tcPr>
          <w:p w14:paraId="2345A613" w14:textId="77777777" w:rsidR="005B4E92" w:rsidRDefault="00000000">
            <w:pPr>
              <w:spacing w:before="20" w:after="20"/>
              <w:jc w:val="left"/>
            </w:pPr>
            <w:r>
              <w:rPr>
                <w:sz w:val="17"/>
              </w:rPr>
              <w:t>References</w:t>
            </w:r>
          </w:p>
        </w:tc>
        <w:tc>
          <w:tcPr>
            <w:tcW w:w="1440" w:type="dxa"/>
            <w:shd w:val="clear" w:color="auto" w:fill="FFFFFF"/>
            <w:vAlign w:val="center"/>
          </w:tcPr>
          <w:p w14:paraId="4200F20E" w14:textId="345496A4" w:rsidR="005B4E92" w:rsidRDefault="00000000">
            <w:pPr>
              <w:spacing w:before="20" w:after="20"/>
              <w:jc w:val="left"/>
            </w:pPr>
            <w:r>
              <w:rPr>
                <w:sz w:val="17"/>
              </w:rPr>
              <w:t>2</w:t>
            </w:r>
            <w:r w:rsidR="00E62FF7">
              <w:rPr>
                <w:sz w:val="17"/>
              </w:rPr>
              <w:t>8</w:t>
            </w:r>
            <w:r>
              <w:rPr>
                <w:sz w:val="17"/>
              </w:rPr>
              <w:t>–2</w:t>
            </w:r>
            <w:r w:rsidR="00E62FF7">
              <w:rPr>
                <w:sz w:val="17"/>
              </w:rPr>
              <w:t>9</w:t>
            </w:r>
          </w:p>
        </w:tc>
      </w:tr>
    </w:tbl>
    <w:p w14:paraId="7D595C86" w14:textId="77777777" w:rsidR="005B4E92" w:rsidRDefault="005B4E92">
      <w:pPr>
        <w:spacing w:after="20"/>
      </w:pPr>
    </w:p>
    <w:p w14:paraId="683F7A10" w14:textId="77777777" w:rsidR="005B4E92" w:rsidRDefault="00000000">
      <w:pPr>
        <w:pStyle w:val="Heading2"/>
      </w:pPr>
      <w:r>
        <w:t>LIST OF TABLES</w:t>
      </w:r>
    </w:p>
    <w:tbl>
      <w:tblPr>
        <w:tblStyle w:val="TableGrid"/>
        <w:tblW w:w="0" w:type="auto"/>
        <w:jc w:val="center"/>
        <w:tblLook w:val="04A0" w:firstRow="1" w:lastRow="0" w:firstColumn="1" w:lastColumn="0" w:noHBand="0" w:noVBand="1"/>
      </w:tblPr>
      <w:tblGrid>
        <w:gridCol w:w="1152"/>
        <w:gridCol w:w="6768"/>
        <w:gridCol w:w="1152"/>
      </w:tblGrid>
      <w:tr w:rsidR="005B4E92" w14:paraId="2B1AE6B4" w14:textId="77777777">
        <w:trPr>
          <w:jc w:val="center"/>
        </w:trPr>
        <w:tc>
          <w:tcPr>
            <w:tcW w:w="1152" w:type="dxa"/>
            <w:shd w:val="clear" w:color="auto" w:fill="000000"/>
            <w:vAlign w:val="center"/>
          </w:tcPr>
          <w:p w14:paraId="663A9B8A" w14:textId="77777777" w:rsidR="005B4E92" w:rsidRDefault="00000000">
            <w:pPr>
              <w:spacing w:before="20" w:after="20"/>
              <w:jc w:val="center"/>
            </w:pPr>
            <w:r>
              <w:rPr>
                <w:b/>
                <w:color w:val="FFFFFF"/>
                <w:sz w:val="17"/>
              </w:rPr>
              <w:t>No.</w:t>
            </w:r>
          </w:p>
        </w:tc>
        <w:tc>
          <w:tcPr>
            <w:tcW w:w="6768" w:type="dxa"/>
            <w:shd w:val="clear" w:color="auto" w:fill="000000"/>
            <w:vAlign w:val="center"/>
          </w:tcPr>
          <w:p w14:paraId="716DF444" w14:textId="77777777" w:rsidR="005B4E92" w:rsidRDefault="00000000">
            <w:pPr>
              <w:spacing w:before="20" w:after="20"/>
              <w:jc w:val="center"/>
            </w:pPr>
            <w:r>
              <w:rPr>
                <w:b/>
                <w:color w:val="FFFFFF"/>
                <w:sz w:val="17"/>
              </w:rPr>
              <w:t>Table Name</w:t>
            </w:r>
          </w:p>
        </w:tc>
        <w:tc>
          <w:tcPr>
            <w:tcW w:w="1152" w:type="dxa"/>
            <w:shd w:val="clear" w:color="auto" w:fill="000000"/>
            <w:vAlign w:val="center"/>
          </w:tcPr>
          <w:p w14:paraId="2240CD91" w14:textId="77777777" w:rsidR="005B4E92" w:rsidRDefault="00000000">
            <w:pPr>
              <w:spacing w:before="20" w:after="20"/>
              <w:jc w:val="center"/>
            </w:pPr>
            <w:r>
              <w:rPr>
                <w:b/>
                <w:color w:val="FFFFFF"/>
                <w:sz w:val="17"/>
              </w:rPr>
              <w:t>Page</w:t>
            </w:r>
          </w:p>
        </w:tc>
      </w:tr>
      <w:tr w:rsidR="005B4E92" w14:paraId="1CE6AA53" w14:textId="77777777">
        <w:trPr>
          <w:jc w:val="center"/>
        </w:trPr>
        <w:tc>
          <w:tcPr>
            <w:tcW w:w="1152" w:type="dxa"/>
            <w:shd w:val="clear" w:color="auto" w:fill="FFFFFF"/>
            <w:vAlign w:val="center"/>
          </w:tcPr>
          <w:p w14:paraId="4211559E" w14:textId="77777777" w:rsidR="005B4E92" w:rsidRDefault="00000000">
            <w:pPr>
              <w:spacing w:before="20" w:after="20"/>
              <w:jc w:val="left"/>
            </w:pPr>
            <w:r>
              <w:rPr>
                <w:sz w:val="17"/>
              </w:rPr>
              <w:t>2.1</w:t>
            </w:r>
          </w:p>
        </w:tc>
        <w:tc>
          <w:tcPr>
            <w:tcW w:w="6768" w:type="dxa"/>
            <w:shd w:val="clear" w:color="auto" w:fill="FFFFFF"/>
            <w:vAlign w:val="center"/>
          </w:tcPr>
          <w:p w14:paraId="2E0E5A27" w14:textId="77777777" w:rsidR="005B4E92" w:rsidRDefault="00000000">
            <w:pPr>
              <w:spacing w:before="20" w:after="20"/>
              <w:jc w:val="left"/>
            </w:pPr>
            <w:r>
              <w:rPr>
                <w:sz w:val="17"/>
              </w:rPr>
              <w:t>Comparison of related approaches</w:t>
            </w:r>
          </w:p>
        </w:tc>
        <w:tc>
          <w:tcPr>
            <w:tcW w:w="1152" w:type="dxa"/>
            <w:shd w:val="clear" w:color="auto" w:fill="FFFFFF"/>
            <w:vAlign w:val="center"/>
          </w:tcPr>
          <w:p w14:paraId="77A55624" w14:textId="77777777" w:rsidR="005B4E92" w:rsidRDefault="00000000">
            <w:pPr>
              <w:spacing w:before="20" w:after="20"/>
              <w:jc w:val="left"/>
            </w:pPr>
            <w:r>
              <w:rPr>
                <w:sz w:val="17"/>
              </w:rPr>
              <w:t>10</w:t>
            </w:r>
          </w:p>
        </w:tc>
      </w:tr>
      <w:tr w:rsidR="005B4E92" w14:paraId="43ACF95E" w14:textId="77777777">
        <w:trPr>
          <w:jc w:val="center"/>
        </w:trPr>
        <w:tc>
          <w:tcPr>
            <w:tcW w:w="1152" w:type="dxa"/>
            <w:shd w:val="clear" w:color="auto" w:fill="F2F2F2"/>
            <w:vAlign w:val="center"/>
          </w:tcPr>
          <w:p w14:paraId="582106BF" w14:textId="77777777" w:rsidR="005B4E92" w:rsidRDefault="00000000">
            <w:pPr>
              <w:spacing w:before="20" w:after="20"/>
              <w:jc w:val="left"/>
            </w:pPr>
            <w:r>
              <w:rPr>
                <w:sz w:val="17"/>
              </w:rPr>
              <w:t>3.1</w:t>
            </w:r>
          </w:p>
        </w:tc>
        <w:tc>
          <w:tcPr>
            <w:tcW w:w="6768" w:type="dxa"/>
            <w:shd w:val="clear" w:color="auto" w:fill="F2F2F2"/>
            <w:vAlign w:val="center"/>
          </w:tcPr>
          <w:p w14:paraId="060CAA00" w14:textId="77777777" w:rsidR="005B4E92" w:rsidRDefault="00000000">
            <w:pPr>
              <w:spacing w:before="20" w:after="20"/>
              <w:jc w:val="left"/>
            </w:pPr>
            <w:r>
              <w:rPr>
                <w:sz w:val="17"/>
              </w:rPr>
              <w:t>Software requirements</w:t>
            </w:r>
          </w:p>
        </w:tc>
        <w:tc>
          <w:tcPr>
            <w:tcW w:w="1152" w:type="dxa"/>
            <w:shd w:val="clear" w:color="auto" w:fill="F2F2F2"/>
            <w:vAlign w:val="center"/>
          </w:tcPr>
          <w:p w14:paraId="2EE288F5" w14:textId="287F5437" w:rsidR="005B4E92" w:rsidRDefault="00000000">
            <w:pPr>
              <w:spacing w:before="20" w:after="20"/>
              <w:jc w:val="left"/>
            </w:pPr>
            <w:r>
              <w:rPr>
                <w:sz w:val="17"/>
              </w:rPr>
              <w:t>1</w:t>
            </w:r>
            <w:r w:rsidR="00DF0E68">
              <w:rPr>
                <w:sz w:val="17"/>
              </w:rPr>
              <w:t>2</w:t>
            </w:r>
          </w:p>
        </w:tc>
      </w:tr>
      <w:tr w:rsidR="005B4E92" w14:paraId="6E10429F" w14:textId="77777777">
        <w:trPr>
          <w:jc w:val="center"/>
        </w:trPr>
        <w:tc>
          <w:tcPr>
            <w:tcW w:w="1152" w:type="dxa"/>
            <w:shd w:val="clear" w:color="auto" w:fill="FFFFFF"/>
            <w:vAlign w:val="center"/>
          </w:tcPr>
          <w:p w14:paraId="5DE7673C" w14:textId="77777777" w:rsidR="005B4E92" w:rsidRDefault="00000000">
            <w:pPr>
              <w:spacing w:before="20" w:after="20"/>
              <w:jc w:val="left"/>
            </w:pPr>
            <w:r>
              <w:rPr>
                <w:sz w:val="17"/>
              </w:rPr>
              <w:t>3.2</w:t>
            </w:r>
          </w:p>
        </w:tc>
        <w:tc>
          <w:tcPr>
            <w:tcW w:w="6768" w:type="dxa"/>
            <w:shd w:val="clear" w:color="auto" w:fill="FFFFFF"/>
            <w:vAlign w:val="center"/>
          </w:tcPr>
          <w:p w14:paraId="11704BB5" w14:textId="77777777" w:rsidR="005B4E92" w:rsidRDefault="00000000">
            <w:pPr>
              <w:spacing w:before="20" w:after="20"/>
              <w:jc w:val="left"/>
            </w:pPr>
            <w:r>
              <w:rPr>
                <w:sz w:val="17"/>
              </w:rPr>
              <w:t>System architecture layers</w:t>
            </w:r>
          </w:p>
        </w:tc>
        <w:tc>
          <w:tcPr>
            <w:tcW w:w="1152" w:type="dxa"/>
            <w:shd w:val="clear" w:color="auto" w:fill="FFFFFF"/>
            <w:vAlign w:val="center"/>
          </w:tcPr>
          <w:p w14:paraId="1C15093E" w14:textId="097C58A6" w:rsidR="005B4E92" w:rsidRDefault="00000000">
            <w:pPr>
              <w:spacing w:before="20" w:after="20"/>
              <w:jc w:val="left"/>
            </w:pPr>
            <w:r>
              <w:rPr>
                <w:sz w:val="17"/>
              </w:rPr>
              <w:t>1</w:t>
            </w:r>
            <w:r w:rsidR="00DF0E68">
              <w:rPr>
                <w:sz w:val="17"/>
              </w:rPr>
              <w:t>3</w:t>
            </w:r>
          </w:p>
        </w:tc>
      </w:tr>
      <w:tr w:rsidR="005B4E92" w14:paraId="33B2423F" w14:textId="77777777">
        <w:trPr>
          <w:jc w:val="center"/>
        </w:trPr>
        <w:tc>
          <w:tcPr>
            <w:tcW w:w="1152" w:type="dxa"/>
            <w:shd w:val="clear" w:color="auto" w:fill="F2F2F2"/>
            <w:vAlign w:val="center"/>
          </w:tcPr>
          <w:p w14:paraId="00D8C953" w14:textId="77777777" w:rsidR="005B4E92" w:rsidRDefault="00000000">
            <w:pPr>
              <w:spacing w:before="20" w:after="20"/>
              <w:jc w:val="left"/>
            </w:pPr>
            <w:r>
              <w:rPr>
                <w:sz w:val="17"/>
              </w:rPr>
              <w:t>3.3</w:t>
            </w:r>
          </w:p>
        </w:tc>
        <w:tc>
          <w:tcPr>
            <w:tcW w:w="6768" w:type="dxa"/>
            <w:shd w:val="clear" w:color="auto" w:fill="F2F2F2"/>
            <w:vAlign w:val="center"/>
          </w:tcPr>
          <w:p w14:paraId="17B01680" w14:textId="77777777" w:rsidR="005B4E92" w:rsidRDefault="00000000">
            <w:pPr>
              <w:spacing w:before="20" w:after="20"/>
              <w:jc w:val="left"/>
            </w:pPr>
            <w:r>
              <w:rPr>
                <w:sz w:val="17"/>
              </w:rPr>
              <w:t>Complexity of implemented modules</w:t>
            </w:r>
          </w:p>
        </w:tc>
        <w:tc>
          <w:tcPr>
            <w:tcW w:w="1152" w:type="dxa"/>
            <w:shd w:val="clear" w:color="auto" w:fill="F2F2F2"/>
            <w:vAlign w:val="center"/>
          </w:tcPr>
          <w:p w14:paraId="595BD975" w14:textId="74FF9505" w:rsidR="005B4E92" w:rsidRDefault="00000000">
            <w:pPr>
              <w:spacing w:before="20" w:after="20"/>
              <w:jc w:val="left"/>
            </w:pPr>
            <w:r>
              <w:rPr>
                <w:sz w:val="17"/>
              </w:rPr>
              <w:t>1</w:t>
            </w:r>
            <w:r w:rsidR="00DF0E68">
              <w:rPr>
                <w:sz w:val="17"/>
              </w:rPr>
              <w:t>7</w:t>
            </w:r>
          </w:p>
        </w:tc>
      </w:tr>
      <w:tr w:rsidR="005B4E92" w14:paraId="662875D4" w14:textId="77777777">
        <w:trPr>
          <w:jc w:val="center"/>
        </w:trPr>
        <w:tc>
          <w:tcPr>
            <w:tcW w:w="1152" w:type="dxa"/>
            <w:shd w:val="clear" w:color="auto" w:fill="FFFFFF"/>
            <w:vAlign w:val="center"/>
          </w:tcPr>
          <w:p w14:paraId="58A439DC" w14:textId="77777777" w:rsidR="005B4E92" w:rsidRDefault="00000000">
            <w:pPr>
              <w:spacing w:before="20" w:after="20"/>
              <w:jc w:val="left"/>
            </w:pPr>
            <w:r>
              <w:rPr>
                <w:sz w:val="17"/>
              </w:rPr>
              <w:t>4.1</w:t>
            </w:r>
          </w:p>
        </w:tc>
        <w:tc>
          <w:tcPr>
            <w:tcW w:w="6768" w:type="dxa"/>
            <w:shd w:val="clear" w:color="auto" w:fill="FFFFFF"/>
            <w:vAlign w:val="center"/>
          </w:tcPr>
          <w:p w14:paraId="2F4C97FF" w14:textId="77777777" w:rsidR="005B4E92" w:rsidRDefault="00000000">
            <w:pPr>
              <w:spacing w:before="20" w:after="20"/>
              <w:jc w:val="left"/>
            </w:pPr>
            <w:r>
              <w:rPr>
                <w:sz w:val="17"/>
              </w:rPr>
              <w:t>Project file organization</w:t>
            </w:r>
          </w:p>
        </w:tc>
        <w:tc>
          <w:tcPr>
            <w:tcW w:w="1152" w:type="dxa"/>
            <w:shd w:val="clear" w:color="auto" w:fill="FFFFFF"/>
            <w:vAlign w:val="center"/>
          </w:tcPr>
          <w:p w14:paraId="286FDAC5" w14:textId="32EE7D6B" w:rsidR="005B4E92" w:rsidRDefault="00000000">
            <w:pPr>
              <w:spacing w:before="20" w:after="20"/>
              <w:jc w:val="left"/>
            </w:pPr>
            <w:r>
              <w:rPr>
                <w:sz w:val="17"/>
              </w:rPr>
              <w:t>1</w:t>
            </w:r>
            <w:r w:rsidR="00DF0E68">
              <w:rPr>
                <w:sz w:val="17"/>
              </w:rPr>
              <w:t>8</w:t>
            </w:r>
          </w:p>
        </w:tc>
      </w:tr>
      <w:tr w:rsidR="005B4E92" w14:paraId="73BE44D0" w14:textId="77777777">
        <w:trPr>
          <w:jc w:val="center"/>
        </w:trPr>
        <w:tc>
          <w:tcPr>
            <w:tcW w:w="1152" w:type="dxa"/>
            <w:shd w:val="clear" w:color="auto" w:fill="F2F2F2"/>
            <w:vAlign w:val="center"/>
          </w:tcPr>
          <w:p w14:paraId="393D440C" w14:textId="77777777" w:rsidR="005B4E92" w:rsidRDefault="00000000">
            <w:pPr>
              <w:spacing w:before="20" w:after="20"/>
              <w:jc w:val="left"/>
            </w:pPr>
            <w:r>
              <w:rPr>
                <w:sz w:val="17"/>
              </w:rPr>
              <w:t>4.2</w:t>
            </w:r>
          </w:p>
        </w:tc>
        <w:tc>
          <w:tcPr>
            <w:tcW w:w="6768" w:type="dxa"/>
            <w:shd w:val="clear" w:color="auto" w:fill="F2F2F2"/>
            <w:vAlign w:val="center"/>
          </w:tcPr>
          <w:p w14:paraId="7E6847C3" w14:textId="77777777" w:rsidR="005B4E92" w:rsidRDefault="00000000">
            <w:pPr>
              <w:spacing w:before="20" w:after="20"/>
              <w:jc w:val="left"/>
            </w:pPr>
            <w:r>
              <w:rPr>
                <w:sz w:val="17"/>
              </w:rPr>
              <w:t>Worked k-mer indexing example</w:t>
            </w:r>
          </w:p>
        </w:tc>
        <w:tc>
          <w:tcPr>
            <w:tcW w:w="1152" w:type="dxa"/>
            <w:shd w:val="clear" w:color="auto" w:fill="F2F2F2"/>
            <w:vAlign w:val="center"/>
          </w:tcPr>
          <w:p w14:paraId="01960804" w14:textId="77777777" w:rsidR="005B4E92" w:rsidRDefault="00000000">
            <w:pPr>
              <w:spacing w:before="20" w:after="20"/>
              <w:jc w:val="left"/>
            </w:pPr>
            <w:r>
              <w:rPr>
                <w:sz w:val="17"/>
              </w:rPr>
              <w:t>17</w:t>
            </w:r>
          </w:p>
        </w:tc>
      </w:tr>
      <w:tr w:rsidR="005B4E92" w14:paraId="5E375464" w14:textId="77777777">
        <w:trPr>
          <w:jc w:val="center"/>
        </w:trPr>
        <w:tc>
          <w:tcPr>
            <w:tcW w:w="1152" w:type="dxa"/>
            <w:shd w:val="clear" w:color="auto" w:fill="FFFFFF"/>
            <w:vAlign w:val="center"/>
          </w:tcPr>
          <w:p w14:paraId="6562C4B7" w14:textId="77777777" w:rsidR="005B4E92" w:rsidRDefault="00000000">
            <w:pPr>
              <w:spacing w:before="20" w:after="20"/>
              <w:jc w:val="left"/>
            </w:pPr>
            <w:r>
              <w:rPr>
                <w:sz w:val="17"/>
              </w:rPr>
              <w:t>4.3</w:t>
            </w:r>
          </w:p>
        </w:tc>
        <w:tc>
          <w:tcPr>
            <w:tcW w:w="6768" w:type="dxa"/>
            <w:shd w:val="clear" w:color="auto" w:fill="FFFFFF"/>
            <w:vAlign w:val="center"/>
          </w:tcPr>
          <w:p w14:paraId="19218E1A" w14:textId="77777777" w:rsidR="005B4E92" w:rsidRDefault="00000000">
            <w:pPr>
              <w:spacing w:before="20" w:after="20"/>
              <w:jc w:val="left"/>
            </w:pPr>
            <w:r>
              <w:rPr>
                <w:sz w:val="17"/>
              </w:rPr>
              <w:t>Interface and API operations</w:t>
            </w:r>
          </w:p>
        </w:tc>
        <w:tc>
          <w:tcPr>
            <w:tcW w:w="1152" w:type="dxa"/>
            <w:shd w:val="clear" w:color="auto" w:fill="FFFFFF"/>
            <w:vAlign w:val="center"/>
          </w:tcPr>
          <w:p w14:paraId="37554B52" w14:textId="172DCA2A" w:rsidR="005B4E92" w:rsidRDefault="00000000">
            <w:pPr>
              <w:spacing w:before="20" w:after="20"/>
              <w:jc w:val="left"/>
            </w:pPr>
            <w:r>
              <w:rPr>
                <w:sz w:val="17"/>
              </w:rPr>
              <w:t>1</w:t>
            </w:r>
            <w:r w:rsidR="000C1E49">
              <w:rPr>
                <w:sz w:val="17"/>
              </w:rPr>
              <w:t>9</w:t>
            </w:r>
          </w:p>
        </w:tc>
      </w:tr>
      <w:tr w:rsidR="005B4E92" w14:paraId="257AC308" w14:textId="77777777">
        <w:trPr>
          <w:jc w:val="center"/>
        </w:trPr>
        <w:tc>
          <w:tcPr>
            <w:tcW w:w="1152" w:type="dxa"/>
            <w:shd w:val="clear" w:color="auto" w:fill="F2F2F2"/>
            <w:vAlign w:val="center"/>
          </w:tcPr>
          <w:p w14:paraId="0BAD64BC" w14:textId="77777777" w:rsidR="005B4E92" w:rsidRDefault="00000000">
            <w:pPr>
              <w:spacing w:before="20" w:after="20"/>
              <w:jc w:val="left"/>
            </w:pPr>
            <w:r>
              <w:rPr>
                <w:sz w:val="17"/>
              </w:rPr>
              <w:t>4.4</w:t>
            </w:r>
          </w:p>
        </w:tc>
        <w:tc>
          <w:tcPr>
            <w:tcW w:w="6768" w:type="dxa"/>
            <w:shd w:val="clear" w:color="auto" w:fill="F2F2F2"/>
            <w:vAlign w:val="center"/>
          </w:tcPr>
          <w:p w14:paraId="15FE4310" w14:textId="77777777" w:rsidR="005B4E92" w:rsidRDefault="00000000">
            <w:pPr>
              <w:spacing w:before="20" w:after="20"/>
              <w:jc w:val="left"/>
            </w:pPr>
            <w:r>
              <w:rPr>
                <w:sz w:val="17"/>
              </w:rPr>
              <w:t>Implementation walkthrough</w:t>
            </w:r>
          </w:p>
        </w:tc>
        <w:tc>
          <w:tcPr>
            <w:tcW w:w="1152" w:type="dxa"/>
            <w:shd w:val="clear" w:color="auto" w:fill="F2F2F2"/>
            <w:vAlign w:val="center"/>
          </w:tcPr>
          <w:p w14:paraId="565F6A38" w14:textId="06F34931" w:rsidR="005B4E92" w:rsidRDefault="000C1E49">
            <w:pPr>
              <w:spacing w:before="20" w:after="20"/>
              <w:jc w:val="left"/>
            </w:pPr>
            <w:r>
              <w:rPr>
                <w:sz w:val="17"/>
              </w:rPr>
              <w:t>20</w:t>
            </w:r>
          </w:p>
        </w:tc>
      </w:tr>
      <w:tr w:rsidR="005B4E92" w14:paraId="1E20F5F7" w14:textId="77777777">
        <w:trPr>
          <w:jc w:val="center"/>
        </w:trPr>
        <w:tc>
          <w:tcPr>
            <w:tcW w:w="1152" w:type="dxa"/>
            <w:shd w:val="clear" w:color="auto" w:fill="FFFFFF"/>
            <w:vAlign w:val="center"/>
          </w:tcPr>
          <w:p w14:paraId="7198D7D4" w14:textId="77777777" w:rsidR="005B4E92" w:rsidRDefault="00000000">
            <w:pPr>
              <w:spacing w:before="20" w:after="20"/>
              <w:jc w:val="left"/>
            </w:pPr>
            <w:r>
              <w:rPr>
                <w:sz w:val="17"/>
              </w:rPr>
              <w:t>5.1</w:t>
            </w:r>
          </w:p>
        </w:tc>
        <w:tc>
          <w:tcPr>
            <w:tcW w:w="6768" w:type="dxa"/>
            <w:shd w:val="clear" w:color="auto" w:fill="FFFFFF"/>
            <w:vAlign w:val="center"/>
          </w:tcPr>
          <w:p w14:paraId="0F9CDCA0" w14:textId="77777777" w:rsidR="005B4E92" w:rsidRDefault="00000000">
            <w:pPr>
              <w:spacing w:before="20" w:after="20"/>
              <w:jc w:val="left"/>
            </w:pPr>
            <w:r>
              <w:rPr>
                <w:sz w:val="17"/>
              </w:rPr>
              <w:t>Documented experiment configuration</w:t>
            </w:r>
          </w:p>
        </w:tc>
        <w:tc>
          <w:tcPr>
            <w:tcW w:w="1152" w:type="dxa"/>
            <w:shd w:val="clear" w:color="auto" w:fill="FFFFFF"/>
            <w:vAlign w:val="center"/>
          </w:tcPr>
          <w:p w14:paraId="0FC89C4D" w14:textId="77777777" w:rsidR="005B4E92" w:rsidRDefault="00000000">
            <w:pPr>
              <w:spacing w:before="20" w:after="20"/>
              <w:jc w:val="left"/>
            </w:pPr>
            <w:r>
              <w:rPr>
                <w:sz w:val="17"/>
              </w:rPr>
              <w:t>20</w:t>
            </w:r>
          </w:p>
        </w:tc>
      </w:tr>
      <w:tr w:rsidR="005B4E92" w14:paraId="79ECA934" w14:textId="77777777">
        <w:trPr>
          <w:jc w:val="center"/>
        </w:trPr>
        <w:tc>
          <w:tcPr>
            <w:tcW w:w="1152" w:type="dxa"/>
            <w:shd w:val="clear" w:color="auto" w:fill="F2F2F2"/>
            <w:vAlign w:val="center"/>
          </w:tcPr>
          <w:p w14:paraId="7188BCD9" w14:textId="77777777" w:rsidR="005B4E92" w:rsidRDefault="00000000">
            <w:pPr>
              <w:spacing w:before="20" w:after="20"/>
              <w:jc w:val="left"/>
            </w:pPr>
            <w:r>
              <w:rPr>
                <w:sz w:val="17"/>
              </w:rPr>
              <w:t>5.2</w:t>
            </w:r>
          </w:p>
        </w:tc>
        <w:tc>
          <w:tcPr>
            <w:tcW w:w="6768" w:type="dxa"/>
            <w:shd w:val="clear" w:color="auto" w:fill="F2F2F2"/>
            <w:vAlign w:val="center"/>
          </w:tcPr>
          <w:p w14:paraId="25C1D2E9" w14:textId="77777777" w:rsidR="005B4E92" w:rsidRDefault="00000000">
            <w:pPr>
              <w:spacing w:before="20" w:after="20"/>
              <w:jc w:val="left"/>
            </w:pPr>
            <w:r>
              <w:rPr>
                <w:sz w:val="17"/>
              </w:rPr>
              <w:t>Bundled motif example results</w:t>
            </w:r>
          </w:p>
        </w:tc>
        <w:tc>
          <w:tcPr>
            <w:tcW w:w="1152" w:type="dxa"/>
            <w:shd w:val="clear" w:color="auto" w:fill="F2F2F2"/>
            <w:vAlign w:val="center"/>
          </w:tcPr>
          <w:p w14:paraId="17C4F4B6" w14:textId="7685A775" w:rsidR="005B4E92" w:rsidRDefault="00000000">
            <w:pPr>
              <w:spacing w:before="20" w:after="20"/>
              <w:jc w:val="left"/>
            </w:pPr>
            <w:r>
              <w:rPr>
                <w:sz w:val="17"/>
              </w:rPr>
              <w:t>2</w:t>
            </w:r>
            <w:r w:rsidR="000C1E49">
              <w:rPr>
                <w:sz w:val="17"/>
              </w:rPr>
              <w:t>1</w:t>
            </w:r>
          </w:p>
        </w:tc>
      </w:tr>
      <w:tr w:rsidR="005B4E92" w14:paraId="0E91EFE1" w14:textId="77777777">
        <w:trPr>
          <w:jc w:val="center"/>
        </w:trPr>
        <w:tc>
          <w:tcPr>
            <w:tcW w:w="1152" w:type="dxa"/>
            <w:shd w:val="clear" w:color="auto" w:fill="FFFFFF"/>
            <w:vAlign w:val="center"/>
          </w:tcPr>
          <w:p w14:paraId="07242DD9" w14:textId="77777777" w:rsidR="005B4E92" w:rsidRDefault="00000000">
            <w:pPr>
              <w:spacing w:before="20" w:after="20"/>
              <w:jc w:val="left"/>
            </w:pPr>
            <w:r>
              <w:rPr>
                <w:sz w:val="17"/>
              </w:rPr>
              <w:t>5.3</w:t>
            </w:r>
          </w:p>
        </w:tc>
        <w:tc>
          <w:tcPr>
            <w:tcW w:w="6768" w:type="dxa"/>
            <w:shd w:val="clear" w:color="auto" w:fill="FFFFFF"/>
            <w:vAlign w:val="center"/>
          </w:tcPr>
          <w:p w14:paraId="11FF9E59" w14:textId="77777777" w:rsidR="005B4E92" w:rsidRDefault="00000000">
            <w:pPr>
              <w:spacing w:before="20" w:after="20"/>
              <w:jc w:val="left"/>
            </w:pPr>
            <w:r>
              <w:rPr>
                <w:sz w:val="17"/>
              </w:rPr>
              <w:t>Synthetic planted-motif results</w:t>
            </w:r>
          </w:p>
        </w:tc>
        <w:tc>
          <w:tcPr>
            <w:tcW w:w="1152" w:type="dxa"/>
            <w:shd w:val="clear" w:color="auto" w:fill="FFFFFF"/>
            <w:vAlign w:val="center"/>
          </w:tcPr>
          <w:p w14:paraId="166A7EDF" w14:textId="77777777" w:rsidR="005B4E92" w:rsidRDefault="00000000">
            <w:pPr>
              <w:spacing w:before="20" w:after="20"/>
              <w:jc w:val="left"/>
            </w:pPr>
            <w:r>
              <w:rPr>
                <w:sz w:val="17"/>
              </w:rPr>
              <w:t>21</w:t>
            </w:r>
          </w:p>
        </w:tc>
      </w:tr>
      <w:tr w:rsidR="005B4E92" w14:paraId="2DFE03D6" w14:textId="77777777">
        <w:trPr>
          <w:jc w:val="center"/>
        </w:trPr>
        <w:tc>
          <w:tcPr>
            <w:tcW w:w="1152" w:type="dxa"/>
            <w:shd w:val="clear" w:color="auto" w:fill="F2F2F2"/>
            <w:vAlign w:val="center"/>
          </w:tcPr>
          <w:p w14:paraId="0FAC4D6E" w14:textId="77777777" w:rsidR="005B4E92" w:rsidRDefault="00000000">
            <w:pPr>
              <w:spacing w:before="20" w:after="20"/>
              <w:jc w:val="left"/>
            </w:pPr>
            <w:r>
              <w:rPr>
                <w:sz w:val="17"/>
              </w:rPr>
              <w:t>5.4</w:t>
            </w:r>
          </w:p>
        </w:tc>
        <w:tc>
          <w:tcPr>
            <w:tcW w:w="6768" w:type="dxa"/>
            <w:shd w:val="clear" w:color="auto" w:fill="F2F2F2"/>
            <w:vAlign w:val="center"/>
          </w:tcPr>
          <w:p w14:paraId="60231B66" w14:textId="77777777" w:rsidR="005B4E92" w:rsidRDefault="00000000">
            <w:pPr>
              <w:spacing w:before="20" w:after="20"/>
              <w:jc w:val="left"/>
            </w:pPr>
            <w:r>
              <w:rPr>
                <w:sz w:val="17"/>
              </w:rPr>
              <w:t>Testing coverage</w:t>
            </w:r>
          </w:p>
        </w:tc>
        <w:tc>
          <w:tcPr>
            <w:tcW w:w="1152" w:type="dxa"/>
            <w:shd w:val="clear" w:color="auto" w:fill="F2F2F2"/>
            <w:vAlign w:val="center"/>
          </w:tcPr>
          <w:p w14:paraId="3DDEF8DD" w14:textId="2979C263" w:rsidR="005B4E92" w:rsidRDefault="00000000">
            <w:pPr>
              <w:spacing w:before="20" w:after="20"/>
              <w:jc w:val="left"/>
            </w:pPr>
            <w:r>
              <w:rPr>
                <w:sz w:val="17"/>
              </w:rPr>
              <w:t>2</w:t>
            </w:r>
            <w:r w:rsidR="000C1E49">
              <w:rPr>
                <w:sz w:val="17"/>
              </w:rPr>
              <w:t>2</w:t>
            </w:r>
          </w:p>
        </w:tc>
      </w:tr>
      <w:tr w:rsidR="005B4E92" w14:paraId="3A32604F" w14:textId="77777777">
        <w:trPr>
          <w:jc w:val="center"/>
        </w:trPr>
        <w:tc>
          <w:tcPr>
            <w:tcW w:w="1152" w:type="dxa"/>
            <w:shd w:val="clear" w:color="auto" w:fill="FFFFFF"/>
            <w:vAlign w:val="center"/>
          </w:tcPr>
          <w:p w14:paraId="04E60283" w14:textId="77777777" w:rsidR="005B4E92" w:rsidRDefault="00000000">
            <w:pPr>
              <w:spacing w:before="20" w:after="20"/>
              <w:jc w:val="left"/>
            </w:pPr>
            <w:r>
              <w:rPr>
                <w:sz w:val="17"/>
              </w:rPr>
              <w:t>8.1</w:t>
            </w:r>
          </w:p>
        </w:tc>
        <w:tc>
          <w:tcPr>
            <w:tcW w:w="6768" w:type="dxa"/>
            <w:shd w:val="clear" w:color="auto" w:fill="FFFFFF"/>
            <w:vAlign w:val="center"/>
          </w:tcPr>
          <w:p w14:paraId="06FAFFEF" w14:textId="77777777" w:rsidR="005B4E92" w:rsidRDefault="00000000">
            <w:pPr>
              <w:spacing w:before="20" w:after="20"/>
              <w:jc w:val="left"/>
            </w:pPr>
            <w:r>
              <w:rPr>
                <w:sz w:val="17"/>
              </w:rPr>
              <w:t>Glossary of terms</w:t>
            </w:r>
          </w:p>
        </w:tc>
        <w:tc>
          <w:tcPr>
            <w:tcW w:w="1152" w:type="dxa"/>
            <w:shd w:val="clear" w:color="auto" w:fill="FFFFFF"/>
            <w:vAlign w:val="center"/>
          </w:tcPr>
          <w:p w14:paraId="66392AF8" w14:textId="520C341A" w:rsidR="005B4E92" w:rsidRDefault="00000000">
            <w:pPr>
              <w:spacing w:before="20" w:after="20"/>
              <w:jc w:val="left"/>
            </w:pPr>
            <w:r>
              <w:rPr>
                <w:sz w:val="17"/>
              </w:rPr>
              <w:t>2</w:t>
            </w:r>
            <w:r w:rsidR="000C1E49">
              <w:rPr>
                <w:sz w:val="17"/>
              </w:rPr>
              <w:t>4</w:t>
            </w:r>
          </w:p>
        </w:tc>
      </w:tr>
    </w:tbl>
    <w:p w14:paraId="39A585F9" w14:textId="77777777" w:rsidR="005B4E92" w:rsidRDefault="005B4E92">
      <w:pPr>
        <w:spacing w:after="20"/>
      </w:pPr>
    </w:p>
    <w:p w14:paraId="1E11820B" w14:textId="77777777" w:rsidR="005B4E92" w:rsidRDefault="00000000">
      <w:pPr>
        <w:pStyle w:val="Heading2"/>
      </w:pPr>
      <w:r>
        <w:t>LIST OF FIGURES</w:t>
      </w:r>
    </w:p>
    <w:tbl>
      <w:tblPr>
        <w:tblStyle w:val="TableGrid"/>
        <w:tblW w:w="0" w:type="auto"/>
        <w:jc w:val="center"/>
        <w:tblLook w:val="04A0" w:firstRow="1" w:lastRow="0" w:firstColumn="1" w:lastColumn="0" w:noHBand="0" w:noVBand="1"/>
      </w:tblPr>
      <w:tblGrid>
        <w:gridCol w:w="1728"/>
        <w:gridCol w:w="6192"/>
        <w:gridCol w:w="1008"/>
      </w:tblGrid>
      <w:tr w:rsidR="005B4E92" w14:paraId="394142F4" w14:textId="77777777">
        <w:trPr>
          <w:jc w:val="center"/>
        </w:trPr>
        <w:tc>
          <w:tcPr>
            <w:tcW w:w="1728" w:type="dxa"/>
            <w:shd w:val="clear" w:color="auto" w:fill="000000"/>
            <w:vAlign w:val="center"/>
          </w:tcPr>
          <w:p w14:paraId="20B698A5" w14:textId="77777777" w:rsidR="005B4E92" w:rsidRDefault="00000000">
            <w:pPr>
              <w:spacing w:before="20" w:after="20"/>
              <w:jc w:val="center"/>
            </w:pPr>
            <w:r>
              <w:rPr>
                <w:b/>
                <w:color w:val="FFFFFF"/>
                <w:sz w:val="17"/>
              </w:rPr>
              <w:t>Figure</w:t>
            </w:r>
          </w:p>
        </w:tc>
        <w:tc>
          <w:tcPr>
            <w:tcW w:w="6192" w:type="dxa"/>
            <w:shd w:val="clear" w:color="auto" w:fill="000000"/>
            <w:vAlign w:val="center"/>
          </w:tcPr>
          <w:p w14:paraId="180AB1B5" w14:textId="77777777" w:rsidR="005B4E92" w:rsidRDefault="00000000">
            <w:pPr>
              <w:spacing w:before="20" w:after="20"/>
              <w:jc w:val="center"/>
            </w:pPr>
            <w:r>
              <w:rPr>
                <w:b/>
                <w:color w:val="FFFFFF"/>
                <w:sz w:val="17"/>
              </w:rPr>
              <w:t>Caption</w:t>
            </w:r>
          </w:p>
        </w:tc>
        <w:tc>
          <w:tcPr>
            <w:tcW w:w="1008" w:type="dxa"/>
            <w:shd w:val="clear" w:color="auto" w:fill="000000"/>
            <w:vAlign w:val="center"/>
          </w:tcPr>
          <w:p w14:paraId="6D503655" w14:textId="77777777" w:rsidR="005B4E92" w:rsidRDefault="00000000">
            <w:pPr>
              <w:spacing w:before="20" w:after="20"/>
              <w:jc w:val="center"/>
            </w:pPr>
            <w:r>
              <w:rPr>
                <w:b/>
                <w:color w:val="FFFFFF"/>
                <w:sz w:val="17"/>
              </w:rPr>
              <w:t>Page</w:t>
            </w:r>
          </w:p>
        </w:tc>
      </w:tr>
      <w:tr w:rsidR="005B4E92" w14:paraId="3C72893B" w14:textId="77777777">
        <w:trPr>
          <w:jc w:val="center"/>
        </w:trPr>
        <w:tc>
          <w:tcPr>
            <w:tcW w:w="1728" w:type="dxa"/>
            <w:shd w:val="clear" w:color="auto" w:fill="FFFFFF"/>
            <w:vAlign w:val="center"/>
          </w:tcPr>
          <w:p w14:paraId="17B27005" w14:textId="77777777" w:rsidR="005B4E92" w:rsidRDefault="00000000">
            <w:pPr>
              <w:spacing w:before="20" w:after="20"/>
              <w:jc w:val="left"/>
            </w:pPr>
            <w:r>
              <w:rPr>
                <w:sz w:val="17"/>
              </w:rPr>
              <w:t>Figure 1.1</w:t>
            </w:r>
          </w:p>
        </w:tc>
        <w:tc>
          <w:tcPr>
            <w:tcW w:w="6192" w:type="dxa"/>
            <w:shd w:val="clear" w:color="auto" w:fill="FFFFFF"/>
            <w:vAlign w:val="center"/>
          </w:tcPr>
          <w:p w14:paraId="33804071" w14:textId="77777777" w:rsidR="005B4E92" w:rsidRDefault="00000000">
            <w:pPr>
              <w:spacing w:before="20" w:after="20"/>
              <w:jc w:val="left"/>
            </w:pPr>
            <w:r>
              <w:rPr>
                <w:sz w:val="17"/>
              </w:rPr>
              <w:t>Conceptual motif repeated across DNA sequences</w:t>
            </w:r>
          </w:p>
        </w:tc>
        <w:tc>
          <w:tcPr>
            <w:tcW w:w="1008" w:type="dxa"/>
            <w:shd w:val="clear" w:color="auto" w:fill="FFFFFF"/>
            <w:vAlign w:val="center"/>
          </w:tcPr>
          <w:p w14:paraId="5A34F39C" w14:textId="622B1A8F" w:rsidR="005B4E92" w:rsidRDefault="00B7745D">
            <w:pPr>
              <w:spacing w:before="20" w:after="20"/>
              <w:jc w:val="left"/>
            </w:pPr>
            <w:r>
              <w:t>6</w:t>
            </w:r>
          </w:p>
        </w:tc>
      </w:tr>
      <w:tr w:rsidR="005B4E92" w14:paraId="708266A7" w14:textId="77777777">
        <w:trPr>
          <w:jc w:val="center"/>
        </w:trPr>
        <w:tc>
          <w:tcPr>
            <w:tcW w:w="1728" w:type="dxa"/>
            <w:shd w:val="clear" w:color="auto" w:fill="F2F2F2"/>
            <w:vAlign w:val="center"/>
          </w:tcPr>
          <w:p w14:paraId="110762F2" w14:textId="77777777" w:rsidR="005B4E92" w:rsidRDefault="00000000">
            <w:pPr>
              <w:spacing w:before="20" w:after="20"/>
              <w:jc w:val="left"/>
            </w:pPr>
            <w:r>
              <w:rPr>
                <w:sz w:val="17"/>
              </w:rPr>
              <w:t>Figure 3.1</w:t>
            </w:r>
          </w:p>
        </w:tc>
        <w:tc>
          <w:tcPr>
            <w:tcW w:w="6192" w:type="dxa"/>
            <w:shd w:val="clear" w:color="auto" w:fill="F2F2F2"/>
            <w:vAlign w:val="center"/>
          </w:tcPr>
          <w:p w14:paraId="636B8E77" w14:textId="77777777" w:rsidR="005B4E92" w:rsidRDefault="00000000">
            <w:pPr>
              <w:spacing w:before="20" w:after="20"/>
              <w:jc w:val="left"/>
            </w:pPr>
            <w:r>
              <w:rPr>
                <w:sz w:val="17"/>
              </w:rPr>
              <w:t>End-to-end system architecture</w:t>
            </w:r>
          </w:p>
        </w:tc>
        <w:tc>
          <w:tcPr>
            <w:tcW w:w="1008" w:type="dxa"/>
            <w:shd w:val="clear" w:color="auto" w:fill="F2F2F2"/>
            <w:vAlign w:val="center"/>
          </w:tcPr>
          <w:p w14:paraId="3045600C" w14:textId="5D095FD3" w:rsidR="005B4E92" w:rsidRDefault="00000000">
            <w:pPr>
              <w:spacing w:before="20" w:after="20"/>
              <w:jc w:val="left"/>
            </w:pPr>
            <w:r>
              <w:rPr>
                <w:sz w:val="17"/>
              </w:rPr>
              <w:t>1</w:t>
            </w:r>
            <w:r w:rsidR="00B7745D">
              <w:rPr>
                <w:sz w:val="17"/>
              </w:rPr>
              <w:t>2</w:t>
            </w:r>
          </w:p>
        </w:tc>
      </w:tr>
      <w:tr w:rsidR="005B4E92" w14:paraId="2E869EE1" w14:textId="77777777">
        <w:trPr>
          <w:jc w:val="center"/>
        </w:trPr>
        <w:tc>
          <w:tcPr>
            <w:tcW w:w="1728" w:type="dxa"/>
            <w:shd w:val="clear" w:color="auto" w:fill="FFFFFF"/>
            <w:vAlign w:val="center"/>
          </w:tcPr>
          <w:p w14:paraId="55A8FAA5" w14:textId="77777777" w:rsidR="005B4E92" w:rsidRDefault="00000000">
            <w:pPr>
              <w:spacing w:before="20" w:after="20"/>
              <w:jc w:val="left"/>
            </w:pPr>
            <w:r>
              <w:rPr>
                <w:sz w:val="17"/>
              </w:rPr>
              <w:t>Figure 3.2</w:t>
            </w:r>
          </w:p>
        </w:tc>
        <w:tc>
          <w:tcPr>
            <w:tcW w:w="6192" w:type="dxa"/>
            <w:shd w:val="clear" w:color="auto" w:fill="FFFFFF"/>
            <w:vAlign w:val="center"/>
          </w:tcPr>
          <w:p w14:paraId="4EA46E06" w14:textId="77777777" w:rsidR="005B4E92" w:rsidRDefault="00000000">
            <w:pPr>
              <w:spacing w:before="20" w:after="20"/>
              <w:jc w:val="left"/>
            </w:pPr>
            <w:r>
              <w:rPr>
                <w:sz w:val="17"/>
              </w:rPr>
              <w:t>Motif-search workflow</w:t>
            </w:r>
          </w:p>
        </w:tc>
        <w:tc>
          <w:tcPr>
            <w:tcW w:w="1008" w:type="dxa"/>
            <w:shd w:val="clear" w:color="auto" w:fill="FFFFFF"/>
            <w:vAlign w:val="center"/>
          </w:tcPr>
          <w:p w14:paraId="151DAD1B" w14:textId="6E05D1E4" w:rsidR="005B4E92" w:rsidRDefault="00000000">
            <w:pPr>
              <w:spacing w:before="20" w:after="20"/>
              <w:jc w:val="left"/>
            </w:pPr>
            <w:r>
              <w:rPr>
                <w:sz w:val="17"/>
              </w:rPr>
              <w:t>1</w:t>
            </w:r>
            <w:r w:rsidR="00B7745D">
              <w:rPr>
                <w:sz w:val="17"/>
              </w:rPr>
              <w:t>4</w:t>
            </w:r>
          </w:p>
        </w:tc>
      </w:tr>
      <w:tr w:rsidR="005B4E92" w14:paraId="1068E9A4" w14:textId="77777777">
        <w:trPr>
          <w:jc w:val="center"/>
        </w:trPr>
        <w:tc>
          <w:tcPr>
            <w:tcW w:w="1728" w:type="dxa"/>
            <w:shd w:val="clear" w:color="auto" w:fill="F2F2F2"/>
            <w:vAlign w:val="center"/>
          </w:tcPr>
          <w:p w14:paraId="7D89EECF" w14:textId="77777777" w:rsidR="005B4E92" w:rsidRDefault="00000000">
            <w:pPr>
              <w:spacing w:before="20" w:after="20"/>
              <w:jc w:val="left"/>
            </w:pPr>
            <w:r>
              <w:rPr>
                <w:sz w:val="17"/>
              </w:rPr>
              <w:t>Figure 3.3</w:t>
            </w:r>
          </w:p>
        </w:tc>
        <w:tc>
          <w:tcPr>
            <w:tcW w:w="6192" w:type="dxa"/>
            <w:shd w:val="clear" w:color="auto" w:fill="F2F2F2"/>
            <w:vAlign w:val="center"/>
          </w:tcPr>
          <w:p w14:paraId="2F9B6992" w14:textId="77777777" w:rsidR="005B4E92" w:rsidRDefault="00000000">
            <w:pPr>
              <w:spacing w:before="20" w:after="20"/>
              <w:jc w:val="left"/>
            </w:pPr>
            <w:r>
              <w:rPr>
                <w:sz w:val="17"/>
              </w:rPr>
              <w:t>Use case diagram</w:t>
            </w:r>
          </w:p>
        </w:tc>
        <w:tc>
          <w:tcPr>
            <w:tcW w:w="1008" w:type="dxa"/>
            <w:shd w:val="clear" w:color="auto" w:fill="F2F2F2"/>
            <w:vAlign w:val="center"/>
          </w:tcPr>
          <w:p w14:paraId="782DCEF1" w14:textId="140FAF18" w:rsidR="005B4E92" w:rsidRDefault="00000000">
            <w:pPr>
              <w:spacing w:before="20" w:after="20"/>
              <w:jc w:val="left"/>
            </w:pPr>
            <w:r>
              <w:rPr>
                <w:sz w:val="17"/>
              </w:rPr>
              <w:t>1</w:t>
            </w:r>
            <w:r w:rsidR="00B7745D">
              <w:rPr>
                <w:sz w:val="17"/>
              </w:rPr>
              <w:t>5</w:t>
            </w:r>
          </w:p>
        </w:tc>
      </w:tr>
      <w:tr w:rsidR="005B4E92" w14:paraId="31E46373" w14:textId="77777777">
        <w:trPr>
          <w:jc w:val="center"/>
        </w:trPr>
        <w:tc>
          <w:tcPr>
            <w:tcW w:w="1728" w:type="dxa"/>
            <w:shd w:val="clear" w:color="auto" w:fill="FFFFFF"/>
            <w:vAlign w:val="center"/>
          </w:tcPr>
          <w:p w14:paraId="23D7F63F" w14:textId="77777777" w:rsidR="005B4E92" w:rsidRDefault="00000000">
            <w:pPr>
              <w:spacing w:before="20" w:after="20"/>
              <w:jc w:val="left"/>
            </w:pPr>
            <w:r>
              <w:rPr>
                <w:sz w:val="17"/>
              </w:rPr>
              <w:t>Figure 3.4</w:t>
            </w:r>
          </w:p>
        </w:tc>
        <w:tc>
          <w:tcPr>
            <w:tcW w:w="6192" w:type="dxa"/>
            <w:shd w:val="clear" w:color="auto" w:fill="FFFFFF"/>
            <w:vAlign w:val="center"/>
          </w:tcPr>
          <w:p w14:paraId="2F0E952C" w14:textId="77777777" w:rsidR="005B4E92" w:rsidRDefault="00000000">
            <w:pPr>
              <w:spacing w:before="20" w:after="20"/>
              <w:jc w:val="left"/>
            </w:pPr>
            <w:r>
              <w:rPr>
                <w:sz w:val="17"/>
              </w:rPr>
              <w:t>Sequence diagram</w:t>
            </w:r>
          </w:p>
        </w:tc>
        <w:tc>
          <w:tcPr>
            <w:tcW w:w="1008" w:type="dxa"/>
            <w:shd w:val="clear" w:color="auto" w:fill="FFFFFF"/>
            <w:vAlign w:val="center"/>
          </w:tcPr>
          <w:p w14:paraId="5D7D7AFF" w14:textId="412D0E70" w:rsidR="005B4E92" w:rsidRDefault="00000000">
            <w:pPr>
              <w:spacing w:before="20" w:after="20"/>
              <w:jc w:val="left"/>
            </w:pPr>
            <w:r>
              <w:rPr>
                <w:sz w:val="17"/>
              </w:rPr>
              <w:t>1</w:t>
            </w:r>
            <w:r w:rsidR="00B7745D">
              <w:rPr>
                <w:sz w:val="17"/>
              </w:rPr>
              <w:t>5</w:t>
            </w:r>
          </w:p>
        </w:tc>
      </w:tr>
      <w:tr w:rsidR="005B4E92" w14:paraId="11D2BA19" w14:textId="77777777">
        <w:trPr>
          <w:jc w:val="center"/>
        </w:trPr>
        <w:tc>
          <w:tcPr>
            <w:tcW w:w="1728" w:type="dxa"/>
            <w:shd w:val="clear" w:color="auto" w:fill="F2F2F2"/>
            <w:vAlign w:val="center"/>
          </w:tcPr>
          <w:p w14:paraId="21C81250" w14:textId="77777777" w:rsidR="005B4E92" w:rsidRDefault="00000000">
            <w:pPr>
              <w:spacing w:before="20" w:after="20"/>
              <w:jc w:val="left"/>
            </w:pPr>
            <w:r>
              <w:rPr>
                <w:sz w:val="17"/>
              </w:rPr>
              <w:t>Figure 3.5</w:t>
            </w:r>
          </w:p>
        </w:tc>
        <w:tc>
          <w:tcPr>
            <w:tcW w:w="6192" w:type="dxa"/>
            <w:shd w:val="clear" w:color="auto" w:fill="F2F2F2"/>
            <w:vAlign w:val="center"/>
          </w:tcPr>
          <w:p w14:paraId="1373513F" w14:textId="77777777" w:rsidR="005B4E92" w:rsidRDefault="00000000">
            <w:pPr>
              <w:spacing w:before="20" w:after="20"/>
              <w:jc w:val="left"/>
            </w:pPr>
            <w:r>
              <w:rPr>
                <w:sz w:val="17"/>
              </w:rPr>
              <w:t>Activity diagram</w:t>
            </w:r>
          </w:p>
        </w:tc>
        <w:tc>
          <w:tcPr>
            <w:tcW w:w="1008" w:type="dxa"/>
            <w:shd w:val="clear" w:color="auto" w:fill="F2F2F2"/>
            <w:vAlign w:val="center"/>
          </w:tcPr>
          <w:p w14:paraId="4A008A9E" w14:textId="3E954E79" w:rsidR="005B4E92" w:rsidRDefault="00000000">
            <w:pPr>
              <w:spacing w:before="20" w:after="20"/>
              <w:jc w:val="left"/>
            </w:pPr>
            <w:r>
              <w:rPr>
                <w:sz w:val="17"/>
              </w:rPr>
              <w:t>1</w:t>
            </w:r>
            <w:r w:rsidR="00B7745D">
              <w:rPr>
                <w:sz w:val="17"/>
              </w:rPr>
              <w:t>6</w:t>
            </w:r>
          </w:p>
        </w:tc>
      </w:tr>
      <w:tr w:rsidR="005B4E92" w14:paraId="40E54E86" w14:textId="77777777">
        <w:trPr>
          <w:jc w:val="center"/>
        </w:trPr>
        <w:tc>
          <w:tcPr>
            <w:tcW w:w="1728" w:type="dxa"/>
            <w:shd w:val="clear" w:color="auto" w:fill="FFFFFF"/>
            <w:vAlign w:val="center"/>
          </w:tcPr>
          <w:p w14:paraId="5C3A1DBB" w14:textId="77777777" w:rsidR="005B4E92" w:rsidRDefault="00000000">
            <w:pPr>
              <w:spacing w:before="20" w:after="20"/>
              <w:jc w:val="left"/>
            </w:pPr>
            <w:r>
              <w:rPr>
                <w:sz w:val="17"/>
              </w:rPr>
              <w:t>Figure 3.6</w:t>
            </w:r>
          </w:p>
        </w:tc>
        <w:tc>
          <w:tcPr>
            <w:tcW w:w="6192" w:type="dxa"/>
            <w:shd w:val="clear" w:color="auto" w:fill="FFFFFF"/>
            <w:vAlign w:val="center"/>
          </w:tcPr>
          <w:p w14:paraId="3C93882B" w14:textId="77777777" w:rsidR="005B4E92" w:rsidRDefault="00000000">
            <w:pPr>
              <w:spacing w:before="20" w:after="20"/>
              <w:jc w:val="left"/>
            </w:pPr>
            <w:r>
              <w:rPr>
                <w:sz w:val="17"/>
              </w:rPr>
              <w:t>Level-1 data flow diagram</w:t>
            </w:r>
          </w:p>
        </w:tc>
        <w:tc>
          <w:tcPr>
            <w:tcW w:w="1008" w:type="dxa"/>
            <w:shd w:val="clear" w:color="auto" w:fill="FFFFFF"/>
            <w:vAlign w:val="center"/>
          </w:tcPr>
          <w:p w14:paraId="02DBAF6B" w14:textId="1BB5F0DB" w:rsidR="005B4E92" w:rsidRDefault="00000000">
            <w:pPr>
              <w:spacing w:before="20" w:after="20"/>
              <w:jc w:val="left"/>
            </w:pPr>
            <w:r>
              <w:rPr>
                <w:sz w:val="17"/>
              </w:rPr>
              <w:t>1</w:t>
            </w:r>
            <w:r w:rsidR="00B7745D">
              <w:rPr>
                <w:sz w:val="17"/>
              </w:rPr>
              <w:t>6</w:t>
            </w:r>
          </w:p>
        </w:tc>
      </w:tr>
      <w:tr w:rsidR="005B4E92" w14:paraId="439EA0BC" w14:textId="77777777">
        <w:trPr>
          <w:jc w:val="center"/>
        </w:trPr>
        <w:tc>
          <w:tcPr>
            <w:tcW w:w="1728" w:type="dxa"/>
            <w:shd w:val="clear" w:color="auto" w:fill="F2F2F2"/>
            <w:vAlign w:val="center"/>
          </w:tcPr>
          <w:p w14:paraId="38023C6E" w14:textId="77777777" w:rsidR="005B4E92" w:rsidRDefault="00000000">
            <w:pPr>
              <w:spacing w:before="20" w:after="20"/>
              <w:jc w:val="left"/>
            </w:pPr>
            <w:r>
              <w:rPr>
                <w:sz w:val="17"/>
              </w:rPr>
              <w:t>Figure 5.1</w:t>
            </w:r>
          </w:p>
        </w:tc>
        <w:tc>
          <w:tcPr>
            <w:tcW w:w="6192" w:type="dxa"/>
            <w:shd w:val="clear" w:color="auto" w:fill="F2F2F2"/>
            <w:vAlign w:val="center"/>
          </w:tcPr>
          <w:p w14:paraId="48D518F5" w14:textId="77777777" w:rsidR="005B4E92" w:rsidRDefault="00000000">
            <w:pPr>
              <w:spacing w:before="20" w:after="20"/>
              <w:jc w:val="left"/>
            </w:pPr>
            <w:r>
              <w:rPr>
                <w:sz w:val="17"/>
              </w:rPr>
              <w:t>Top recurring motifs in the synthetic example</w:t>
            </w:r>
          </w:p>
        </w:tc>
        <w:tc>
          <w:tcPr>
            <w:tcW w:w="1008" w:type="dxa"/>
            <w:shd w:val="clear" w:color="auto" w:fill="F2F2F2"/>
            <w:vAlign w:val="center"/>
          </w:tcPr>
          <w:p w14:paraId="322B5668" w14:textId="63FC8DCC" w:rsidR="005B4E92" w:rsidRDefault="00000000">
            <w:pPr>
              <w:spacing w:before="20" w:after="20"/>
              <w:jc w:val="left"/>
            </w:pPr>
            <w:r>
              <w:rPr>
                <w:sz w:val="17"/>
              </w:rPr>
              <w:t>2</w:t>
            </w:r>
            <w:r w:rsidR="00B7745D">
              <w:rPr>
                <w:sz w:val="17"/>
              </w:rPr>
              <w:t>2</w:t>
            </w:r>
          </w:p>
        </w:tc>
      </w:tr>
      <w:tr w:rsidR="005B4E92" w14:paraId="240A530B" w14:textId="77777777">
        <w:trPr>
          <w:jc w:val="center"/>
        </w:trPr>
        <w:tc>
          <w:tcPr>
            <w:tcW w:w="1728" w:type="dxa"/>
            <w:shd w:val="clear" w:color="auto" w:fill="FFFFFF"/>
            <w:vAlign w:val="center"/>
          </w:tcPr>
          <w:p w14:paraId="378914AE" w14:textId="77777777" w:rsidR="005B4E92" w:rsidRDefault="00000000">
            <w:pPr>
              <w:spacing w:before="20" w:after="20"/>
              <w:jc w:val="left"/>
            </w:pPr>
            <w:r>
              <w:rPr>
                <w:sz w:val="17"/>
              </w:rPr>
              <w:t>Figure 5.2</w:t>
            </w:r>
          </w:p>
        </w:tc>
        <w:tc>
          <w:tcPr>
            <w:tcW w:w="6192" w:type="dxa"/>
            <w:shd w:val="clear" w:color="auto" w:fill="FFFFFF"/>
            <w:vAlign w:val="center"/>
          </w:tcPr>
          <w:p w14:paraId="20EB1C86" w14:textId="77777777" w:rsidR="005B4E92" w:rsidRDefault="00000000">
            <w:pPr>
              <w:spacing w:before="20" w:after="20"/>
              <w:jc w:val="left"/>
            </w:pPr>
            <w:r>
              <w:rPr>
                <w:sz w:val="17"/>
              </w:rPr>
              <w:t>LCS similarity matrix</w:t>
            </w:r>
          </w:p>
        </w:tc>
        <w:tc>
          <w:tcPr>
            <w:tcW w:w="1008" w:type="dxa"/>
            <w:shd w:val="clear" w:color="auto" w:fill="FFFFFF"/>
            <w:vAlign w:val="center"/>
          </w:tcPr>
          <w:p w14:paraId="76B1F4D4" w14:textId="18B92C53" w:rsidR="005B4E92" w:rsidRDefault="00000000">
            <w:pPr>
              <w:spacing w:before="20" w:after="20"/>
              <w:jc w:val="left"/>
            </w:pPr>
            <w:r>
              <w:rPr>
                <w:sz w:val="17"/>
              </w:rPr>
              <w:t>2</w:t>
            </w:r>
            <w:r w:rsidR="00B7745D">
              <w:rPr>
                <w:sz w:val="17"/>
              </w:rPr>
              <w:t>3</w:t>
            </w:r>
          </w:p>
        </w:tc>
      </w:tr>
    </w:tbl>
    <w:p w14:paraId="6CB7F8E9" w14:textId="77777777" w:rsidR="005B4E92" w:rsidRDefault="005B4E92">
      <w:pPr>
        <w:spacing w:after="20"/>
      </w:pPr>
    </w:p>
    <w:p w14:paraId="4A37E611" w14:textId="77777777" w:rsidR="005B4E92" w:rsidRDefault="00000000">
      <w:r>
        <w:rPr>
          <w:sz w:val="21"/>
        </w:rPr>
        <w:br w:type="page"/>
      </w:r>
    </w:p>
    <w:p w14:paraId="5D81E926" w14:textId="77777777" w:rsidR="005B4E92" w:rsidRDefault="00000000">
      <w:pPr>
        <w:pStyle w:val="Heading1"/>
      </w:pPr>
      <w:r>
        <w:lastRenderedPageBreak/>
        <w:t>ABSTRACT</w:t>
      </w:r>
    </w:p>
    <w:p w14:paraId="5BDA41E0" w14:textId="77777777" w:rsidR="005B4E92" w:rsidRPr="002F1AA1" w:rsidRDefault="00000000">
      <w:pPr>
        <w:spacing w:after="100" w:line="269" w:lineRule="auto"/>
        <w:rPr>
          <w:sz w:val="26"/>
          <w:szCs w:val="26"/>
        </w:rPr>
      </w:pPr>
      <w:r w:rsidRPr="002F1AA1">
        <w:rPr>
          <w:sz w:val="26"/>
          <w:szCs w:val="26"/>
        </w:rPr>
        <w:t>DNA and proteins are represented as sequences of symbols. Short recurring patterns in these sequences, commonly called motifs, can be useful clues for investigating binding sites, conserved regions, restriction sites, and other biological signals. As datasets grow, manual inspection becomes impractical; an analysis tool must identify repeated substrings, preserve their locations, compare sequences, and expose its computation in a reproducible manner.</w:t>
      </w:r>
    </w:p>
    <w:p w14:paraId="5F1E1DDE" w14:textId="77777777" w:rsidR="005B4E92" w:rsidRPr="002F1AA1" w:rsidRDefault="00000000">
      <w:pPr>
        <w:spacing w:after="100" w:line="269" w:lineRule="auto"/>
        <w:rPr>
          <w:sz w:val="26"/>
          <w:szCs w:val="26"/>
        </w:rPr>
      </w:pPr>
      <w:r w:rsidRPr="002F1AA1">
        <w:rPr>
          <w:sz w:val="26"/>
          <w:szCs w:val="26"/>
        </w:rPr>
        <w:t>This project presents the Genetic Sequence Motif Finder, a Python application that searches collections of DNA or protein sequences for recurring k-mers. The input pipeline parses FASTA data, normalizes residue case and whitespace, removes permitted formatting characters, detects the sequence alphabet, and validates records. The motif engine indexes substrings of configurable lengths using hash tables and position lists. A divide-and-conquer strategy recursively partitions valid k-mer start positions, while chunk-based multiprocessing allows independent regions to be scanned concurrently. Partial maps are merged into a unified motif index; configurable thresholds then filter and rank candidate motifs.</w:t>
      </w:r>
    </w:p>
    <w:p w14:paraId="216CB248" w14:textId="77777777" w:rsidR="005B4E92" w:rsidRPr="002F1AA1" w:rsidRDefault="00000000">
      <w:pPr>
        <w:spacing w:after="100" w:line="269" w:lineRule="auto"/>
        <w:rPr>
          <w:sz w:val="26"/>
          <w:szCs w:val="26"/>
        </w:rPr>
      </w:pPr>
      <w:r w:rsidRPr="002F1AA1">
        <w:rPr>
          <w:sz w:val="26"/>
          <w:szCs w:val="26"/>
        </w:rPr>
        <w:t>For sequence comparison, the system computes Longest Common Subsequence (LCS) similarity and uses Smith–Waterman local alignment to identify a high-scoring conserved region. Results can be inspected through a command-line interface or a local browser dashboard, and exported in CSV or JSON form. The project also includes a benchmark that compares sequential and process-pool execution on repeatable workloads and checks result equivalence.</w:t>
      </w:r>
    </w:p>
    <w:p w14:paraId="62002575" w14:textId="77777777" w:rsidR="005B4E92" w:rsidRPr="002F1AA1" w:rsidRDefault="00000000">
      <w:pPr>
        <w:spacing w:after="100" w:line="269" w:lineRule="auto"/>
        <w:rPr>
          <w:sz w:val="26"/>
          <w:szCs w:val="26"/>
        </w:rPr>
      </w:pPr>
      <w:r w:rsidRPr="002F1AA1">
        <w:rPr>
          <w:sz w:val="26"/>
          <w:szCs w:val="26"/>
        </w:rPr>
        <w:t>The supplied documentation reports 20 passing unit tests. In the bundled three-sequence example, ATGCGT is reported five times across three sequences, while related recurring substrings are also identified. In a synthetic dataset of 30 DNA sequences of 1,000 residues each, the documented search recovered planted motifs including ATGCGTAC (51 occurrences across 25 sequences) and CGCGAATT (40 occurrences across 21 sequences). These figures describe the supplied example outputs and should not be interpreted as biological validation or universal performance guarantees. Limitations include memory growth with distinct k-mers, quadratic alignment cost, simple gap scoring, and process overhead for small inputs. The project provides an inspectable educational framework for combining string algorithms, indexing, concurrency, and sequence comparison.</w:t>
      </w:r>
    </w:p>
    <w:p w14:paraId="3AA9E746" w14:textId="77777777" w:rsidR="005B4E92" w:rsidRPr="002F1AA1" w:rsidRDefault="00000000">
      <w:pPr>
        <w:spacing w:after="100" w:line="269" w:lineRule="auto"/>
        <w:rPr>
          <w:sz w:val="26"/>
          <w:szCs w:val="26"/>
        </w:rPr>
      </w:pPr>
      <w:r w:rsidRPr="002F1AA1">
        <w:rPr>
          <w:sz w:val="26"/>
          <w:szCs w:val="26"/>
        </w:rPr>
        <w:t>Keywords: DNA sequence analysis, protein sequence, motif discovery, k-mer, hashing, divide and conquer, multiprocessing, LCS, Smith–Waterman, FASTA.</w:t>
      </w:r>
    </w:p>
    <w:p w14:paraId="231A463E" w14:textId="77777777" w:rsidR="005B4E92" w:rsidRDefault="00000000">
      <w:r>
        <w:rPr>
          <w:sz w:val="21"/>
        </w:rPr>
        <w:br w:type="page"/>
      </w:r>
    </w:p>
    <w:p w14:paraId="42057BE2" w14:textId="77777777" w:rsidR="005B4E92" w:rsidRDefault="00000000">
      <w:pPr>
        <w:pStyle w:val="Heading1"/>
      </w:pPr>
      <w:r>
        <w:lastRenderedPageBreak/>
        <w:t>1 INTRODUCTION</w:t>
      </w:r>
    </w:p>
    <w:p w14:paraId="676E7241" w14:textId="77777777" w:rsidR="005B4E92" w:rsidRPr="002F1AA1" w:rsidRDefault="00000000">
      <w:pPr>
        <w:pStyle w:val="Heading2"/>
        <w:rPr>
          <w:sz w:val="28"/>
          <w:szCs w:val="28"/>
        </w:rPr>
      </w:pPr>
      <w:r w:rsidRPr="002F1AA1">
        <w:rPr>
          <w:sz w:val="28"/>
          <w:szCs w:val="28"/>
        </w:rPr>
        <w:t>1.1 Background</w:t>
      </w:r>
    </w:p>
    <w:p w14:paraId="132209B3" w14:textId="77777777" w:rsidR="005B4E92" w:rsidRPr="002F1AA1" w:rsidRDefault="00000000">
      <w:pPr>
        <w:spacing w:after="100" w:line="269" w:lineRule="auto"/>
        <w:rPr>
          <w:sz w:val="26"/>
          <w:szCs w:val="26"/>
        </w:rPr>
      </w:pPr>
      <w:r w:rsidRPr="002F1AA1">
        <w:rPr>
          <w:sz w:val="26"/>
          <w:szCs w:val="26"/>
        </w:rPr>
        <w:t>Genomic and proteomic data are strings over finite alphabets. DNA sequences use the nucleotide symbols A, C, G, and T, with ambiguity symbols appearing in some biological datasets; protein sequences use letters representing amino-acid residues. A short sequence pattern that appears repeatedly may indicate a conserved region or a candidate functional signal. Motif discovery is therefore an important exploratory task in computational biology, although a repeated string alone does not prove biological function [1], [2].</w:t>
      </w:r>
    </w:p>
    <w:p w14:paraId="1BDAC297" w14:textId="77777777" w:rsidR="005B4E92" w:rsidRPr="002F1AA1" w:rsidRDefault="00000000">
      <w:pPr>
        <w:spacing w:after="100" w:line="269" w:lineRule="auto"/>
        <w:rPr>
          <w:sz w:val="26"/>
          <w:szCs w:val="26"/>
        </w:rPr>
      </w:pPr>
      <w:r w:rsidRPr="002F1AA1">
        <w:rPr>
          <w:sz w:val="26"/>
          <w:szCs w:val="26"/>
        </w:rPr>
        <w:t>A sequence of length n contains n − k + 1 overlapping substrings of length k, provided n ≥ k. These substrings are called k-mers. Enumerating and counting k-mers offers a transparent baseline for exact motif discovery: each distinct k-mer can be associated with the sequence identifiers and start positions where it appears. Hash tables make average-case insertion and lookup efficient, while storing positions supports traceability and visualization [3], [4].</w:t>
      </w:r>
    </w:p>
    <w:p w14:paraId="3267D4ED" w14:textId="77777777" w:rsidR="005B4E92" w:rsidRDefault="00000000">
      <w:pPr>
        <w:jc w:val="center"/>
      </w:pPr>
      <w:r>
        <w:rPr>
          <w:noProof/>
          <w:sz w:val="21"/>
        </w:rPr>
        <w:drawing>
          <wp:inline distT="0" distB="0" distL="0" distR="0" wp14:anchorId="345794AD" wp14:editId="1EEF6F0A">
            <wp:extent cx="5394960" cy="2981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94960" cy="2981489"/>
                    </a:xfrm>
                    <a:prstGeom prst="rect">
                      <a:avLst/>
                    </a:prstGeom>
                  </pic:spPr>
                </pic:pic>
              </a:graphicData>
            </a:graphic>
          </wp:inline>
        </w:drawing>
      </w:r>
    </w:p>
    <w:p w14:paraId="5460592B" w14:textId="77777777" w:rsidR="005B4E92" w:rsidRDefault="00000000">
      <w:pPr>
        <w:pStyle w:val="Caption"/>
        <w:keepLines/>
        <w:spacing w:before="40" w:after="140"/>
        <w:jc w:val="center"/>
      </w:pPr>
      <w:r>
        <w:rPr>
          <w:color w:val="000000"/>
        </w:rPr>
        <w:t>Figure 1.1: Conceptual processing pipeline for sequence motif discovery.</w:t>
      </w:r>
    </w:p>
    <w:p w14:paraId="0F49B4FE" w14:textId="77777777" w:rsidR="005B4E92" w:rsidRDefault="00000000">
      <w:pPr>
        <w:spacing w:after="100" w:line="269" w:lineRule="auto"/>
        <w:rPr>
          <w:sz w:val="26"/>
          <w:szCs w:val="26"/>
        </w:rPr>
      </w:pPr>
      <w:r w:rsidRPr="002F1AA1">
        <w:rPr>
          <w:sz w:val="26"/>
          <w:szCs w:val="26"/>
        </w:rPr>
        <w:t>Motif discovery and sequence alignment answer related but different questions. Exact k-mer counting identifies repeated strings without allowing substitutions or gaps. LCS measures the longest ordered subsequence shared by two strings, while Smith–Waterman local alignment finds a high-scoring local correspondence under a scoring scheme. Combining these views allows the application to report both exact recurrence and approximate sequence similarity [5], [6].</w:t>
      </w:r>
    </w:p>
    <w:p w14:paraId="23959C46" w14:textId="77777777" w:rsidR="002F1AA1" w:rsidRPr="002F1AA1" w:rsidRDefault="002F1AA1">
      <w:pPr>
        <w:spacing w:after="100" w:line="269" w:lineRule="auto"/>
        <w:rPr>
          <w:sz w:val="26"/>
          <w:szCs w:val="26"/>
        </w:rPr>
      </w:pPr>
    </w:p>
    <w:p w14:paraId="19B13D1B" w14:textId="77777777" w:rsidR="005B4E92" w:rsidRPr="002F1AA1" w:rsidRDefault="00000000">
      <w:pPr>
        <w:pStyle w:val="Heading2"/>
        <w:rPr>
          <w:sz w:val="28"/>
          <w:szCs w:val="28"/>
        </w:rPr>
      </w:pPr>
      <w:r w:rsidRPr="002F1AA1">
        <w:rPr>
          <w:sz w:val="28"/>
          <w:szCs w:val="28"/>
        </w:rPr>
        <w:lastRenderedPageBreak/>
        <w:t>1.2 Problem Definition</w:t>
      </w:r>
    </w:p>
    <w:p w14:paraId="3F81FD90" w14:textId="77777777" w:rsidR="005B4E92" w:rsidRPr="002F1AA1" w:rsidRDefault="00000000">
      <w:pPr>
        <w:spacing w:after="100" w:line="269" w:lineRule="auto"/>
        <w:rPr>
          <w:sz w:val="26"/>
          <w:szCs w:val="26"/>
        </w:rPr>
      </w:pPr>
      <w:r w:rsidRPr="002F1AA1">
        <w:rPr>
          <w:sz w:val="26"/>
          <w:szCs w:val="26"/>
        </w:rPr>
        <w:t>Given a collection of DNA or protein sequences, the system must identify recurring patterns over a configurable k range, report each pattern’s total occurrences and per-sequence positions, rank motifs according to user-selected criteria, compare sequences, and do so efficiently enough for medium-sized educational datasets. The input may be supplied as FASTA records or through the dashboard. Invalid alphabets, empty sequences, duplicate identifiers, and chunk boundaries must be handled predictably.</w:t>
      </w:r>
    </w:p>
    <w:p w14:paraId="78E96576" w14:textId="77777777" w:rsidR="005B4E92" w:rsidRPr="002F1AA1" w:rsidRDefault="00000000">
      <w:pPr>
        <w:spacing w:after="100" w:line="269" w:lineRule="auto"/>
        <w:rPr>
          <w:sz w:val="26"/>
          <w:szCs w:val="26"/>
        </w:rPr>
      </w:pPr>
      <w:r w:rsidRPr="002F1AA1">
        <w:rPr>
          <w:sz w:val="26"/>
          <w:szCs w:val="26"/>
        </w:rPr>
        <w:t>The central engineering challenge is to preserve exact counts and positions while partitioning the search. Splitting raw sequence text without overlap can lose motifs that cross chunk boundaries. The implementation therefore partitions valid start positions and extends chunk text by up to kmax − 1 residues where required, so each k-mer is assigned to the chunk in which it starts. Parallel and sequential execution must use the same search semantics and produce equivalent outputs.</w:t>
      </w:r>
    </w:p>
    <w:p w14:paraId="2CE64C24" w14:textId="77777777" w:rsidR="005B4E92" w:rsidRPr="002F1AA1" w:rsidRDefault="00000000">
      <w:pPr>
        <w:pStyle w:val="Heading2"/>
        <w:rPr>
          <w:sz w:val="28"/>
          <w:szCs w:val="28"/>
        </w:rPr>
      </w:pPr>
      <w:r w:rsidRPr="002F1AA1">
        <w:rPr>
          <w:sz w:val="28"/>
          <w:szCs w:val="28"/>
        </w:rPr>
        <w:t>1.3 Project Objectives</w:t>
      </w:r>
    </w:p>
    <w:p w14:paraId="1A03C6B0" w14:textId="77777777" w:rsidR="005B4E92" w:rsidRPr="002F1AA1" w:rsidRDefault="00000000">
      <w:pPr>
        <w:pStyle w:val="ListBullet"/>
        <w:spacing w:after="100" w:line="269" w:lineRule="auto"/>
        <w:rPr>
          <w:sz w:val="26"/>
          <w:szCs w:val="26"/>
        </w:rPr>
      </w:pPr>
      <w:r w:rsidRPr="002F1AA1">
        <w:rPr>
          <w:sz w:val="26"/>
          <w:szCs w:val="26"/>
        </w:rPr>
        <w:t>Find recurring exact motifs across multiple DNA or protein sequences using configurable k-mer lengths.</w:t>
      </w:r>
    </w:p>
    <w:p w14:paraId="1DEA1DF7" w14:textId="77777777" w:rsidR="005B4E92" w:rsidRPr="002F1AA1" w:rsidRDefault="00000000">
      <w:pPr>
        <w:pStyle w:val="ListBullet"/>
        <w:spacing w:after="100" w:line="269" w:lineRule="auto"/>
        <w:rPr>
          <w:sz w:val="26"/>
          <w:szCs w:val="26"/>
        </w:rPr>
      </w:pPr>
      <w:r w:rsidRPr="002F1AA1">
        <w:rPr>
          <w:sz w:val="26"/>
          <w:szCs w:val="26"/>
        </w:rPr>
        <w:t>Record all motif occurrences per sequence using 1-based positions in reports.</w:t>
      </w:r>
    </w:p>
    <w:p w14:paraId="398C3FE8" w14:textId="77777777" w:rsidR="005B4E92" w:rsidRPr="002F1AA1" w:rsidRDefault="00000000">
      <w:pPr>
        <w:pStyle w:val="ListBullet"/>
        <w:spacing w:after="100" w:line="269" w:lineRule="auto"/>
        <w:rPr>
          <w:sz w:val="26"/>
          <w:szCs w:val="26"/>
        </w:rPr>
      </w:pPr>
      <w:r w:rsidRPr="002F1AA1">
        <w:rPr>
          <w:sz w:val="26"/>
          <w:szCs w:val="26"/>
        </w:rPr>
        <w:t>Filter and rank motifs by occurrence count, number of sequences, length, and optional maximal-motif criteria.</w:t>
      </w:r>
    </w:p>
    <w:p w14:paraId="547C8371" w14:textId="77777777" w:rsidR="005B4E92" w:rsidRPr="002F1AA1" w:rsidRDefault="00000000">
      <w:pPr>
        <w:pStyle w:val="ListBullet"/>
        <w:spacing w:after="100" w:line="269" w:lineRule="auto"/>
        <w:rPr>
          <w:sz w:val="26"/>
          <w:szCs w:val="26"/>
        </w:rPr>
      </w:pPr>
      <w:r w:rsidRPr="002F1AA1">
        <w:rPr>
          <w:sz w:val="26"/>
          <w:szCs w:val="26"/>
        </w:rPr>
        <w:t>Compare sequence pairs using LCS-derived similarity and Smith–Waterman local alignment.</w:t>
      </w:r>
    </w:p>
    <w:p w14:paraId="47CB6FED" w14:textId="77777777" w:rsidR="005B4E92" w:rsidRPr="002F1AA1" w:rsidRDefault="00000000">
      <w:pPr>
        <w:pStyle w:val="ListBullet"/>
        <w:spacing w:after="100" w:line="269" w:lineRule="auto"/>
        <w:rPr>
          <w:sz w:val="26"/>
          <w:szCs w:val="26"/>
        </w:rPr>
      </w:pPr>
      <w:r w:rsidRPr="002F1AA1">
        <w:rPr>
          <w:sz w:val="26"/>
          <w:szCs w:val="26"/>
        </w:rPr>
        <w:t>Scale independent scans through divide-and-conquer partitioning and multiprocessing.</w:t>
      </w:r>
    </w:p>
    <w:p w14:paraId="6291A3D3" w14:textId="77777777" w:rsidR="005B4E92" w:rsidRPr="002F1AA1" w:rsidRDefault="00000000">
      <w:pPr>
        <w:pStyle w:val="ListBullet"/>
        <w:spacing w:after="100" w:line="269" w:lineRule="auto"/>
        <w:rPr>
          <w:sz w:val="26"/>
          <w:szCs w:val="26"/>
        </w:rPr>
      </w:pPr>
      <w:r w:rsidRPr="002F1AA1">
        <w:rPr>
          <w:sz w:val="26"/>
          <w:szCs w:val="26"/>
        </w:rPr>
        <w:t>Provide command-line and local web interfaces, structured exports, validation, and automated tests.</w:t>
      </w:r>
    </w:p>
    <w:p w14:paraId="0846AF7F" w14:textId="77777777" w:rsidR="005B4E92" w:rsidRPr="002F1AA1" w:rsidRDefault="00000000">
      <w:pPr>
        <w:pStyle w:val="ListBullet"/>
        <w:spacing w:after="100" w:line="269" w:lineRule="auto"/>
        <w:rPr>
          <w:sz w:val="26"/>
          <w:szCs w:val="26"/>
        </w:rPr>
      </w:pPr>
      <w:r w:rsidRPr="002F1AA1">
        <w:rPr>
          <w:sz w:val="26"/>
          <w:szCs w:val="26"/>
        </w:rPr>
        <w:t>Benchmark sequential and parallel runs using identical tasks and verify result equality.</w:t>
      </w:r>
    </w:p>
    <w:p w14:paraId="1AC74673" w14:textId="77777777" w:rsidR="005B4E92" w:rsidRPr="002F1AA1" w:rsidRDefault="00000000">
      <w:pPr>
        <w:pStyle w:val="Heading2"/>
        <w:rPr>
          <w:sz w:val="28"/>
          <w:szCs w:val="28"/>
        </w:rPr>
      </w:pPr>
      <w:r w:rsidRPr="002F1AA1">
        <w:rPr>
          <w:sz w:val="28"/>
          <w:szCs w:val="28"/>
        </w:rPr>
        <w:t>1.4 Scope</w:t>
      </w:r>
    </w:p>
    <w:p w14:paraId="69E65CCD" w14:textId="77777777" w:rsidR="005B4E92" w:rsidRPr="002F1AA1" w:rsidRDefault="00000000">
      <w:pPr>
        <w:spacing w:after="100" w:line="269" w:lineRule="auto"/>
        <w:rPr>
          <w:sz w:val="26"/>
          <w:szCs w:val="26"/>
        </w:rPr>
      </w:pPr>
      <w:r w:rsidRPr="002F1AA1">
        <w:rPr>
          <w:sz w:val="26"/>
          <w:szCs w:val="26"/>
        </w:rPr>
        <w:t>The current project is an offline analysis prototype. It processes user-provided or synthetic FASTA data and presents results through a CLI and a local dashboard. It does not retrieve sequences from public biological databases, infer motif function, perform statistical enrichment against a background model, or replace established production tools. The reported planted-motif dataset is synthetic and is useful for checking recovery behavior, not for demonstrating clinical or biological validity.</w:t>
      </w:r>
    </w:p>
    <w:p w14:paraId="45831910" w14:textId="77777777" w:rsidR="005B4E92" w:rsidRPr="002F1AA1" w:rsidRDefault="00000000">
      <w:pPr>
        <w:pStyle w:val="Heading2"/>
        <w:rPr>
          <w:sz w:val="28"/>
          <w:szCs w:val="28"/>
        </w:rPr>
      </w:pPr>
      <w:r w:rsidRPr="002F1AA1">
        <w:rPr>
          <w:sz w:val="28"/>
          <w:szCs w:val="28"/>
        </w:rPr>
        <w:t>1.5 Existing System</w:t>
      </w:r>
    </w:p>
    <w:p w14:paraId="51654690" w14:textId="77777777" w:rsidR="005B4E92" w:rsidRPr="002F1AA1" w:rsidRDefault="00000000">
      <w:pPr>
        <w:spacing w:after="100" w:line="269" w:lineRule="auto"/>
        <w:rPr>
          <w:sz w:val="26"/>
          <w:szCs w:val="26"/>
        </w:rPr>
      </w:pPr>
      <w:r w:rsidRPr="002F1AA1">
        <w:rPr>
          <w:sz w:val="26"/>
          <w:szCs w:val="26"/>
        </w:rPr>
        <w:t xml:space="preserve">A manual workflow may use text searches, spreadsheet counts, or separate bioinformatics utilities. Such approaches can work for small examples but become difficult to reproduce when multiple motif lengths, many sequences, and exact position reporting are required. A </w:t>
      </w:r>
      <w:r w:rsidRPr="002F1AA1">
        <w:rPr>
          <w:sz w:val="26"/>
          <w:szCs w:val="26"/>
        </w:rPr>
        <w:lastRenderedPageBreak/>
        <w:t>simple whole-file scan may also repeat work, while ad hoc parallel scripts can accidentally lose boundary-spanning k-mers or combine duplicate results incorrectly.</w:t>
      </w:r>
    </w:p>
    <w:p w14:paraId="3550F4A7" w14:textId="77777777" w:rsidR="005B4E92" w:rsidRPr="002F1AA1" w:rsidRDefault="00000000">
      <w:pPr>
        <w:spacing w:after="100" w:line="269" w:lineRule="auto"/>
        <w:rPr>
          <w:sz w:val="26"/>
          <w:szCs w:val="26"/>
        </w:rPr>
      </w:pPr>
      <w:r w:rsidRPr="002F1AA1">
        <w:rPr>
          <w:sz w:val="26"/>
          <w:szCs w:val="26"/>
        </w:rPr>
        <w:t>Specialized motif discovery systems often incorporate probabilistic models, background distributions, sequence logos, biological priors, or optimized indexes. These methods can be more suitable for particular scientific questions but may require external packages, reference databases, or more complex configuration. The project intentionally implements exact k-mer recurrence and standard alignment methods using Python’s standard library, keeping the algorithmic behavior inspectable and portable.</w:t>
      </w:r>
    </w:p>
    <w:p w14:paraId="7DC68B8C" w14:textId="77777777" w:rsidR="005B4E92" w:rsidRPr="002F1AA1" w:rsidRDefault="00000000">
      <w:pPr>
        <w:pStyle w:val="Heading2"/>
        <w:rPr>
          <w:sz w:val="28"/>
          <w:szCs w:val="28"/>
        </w:rPr>
      </w:pPr>
      <w:r w:rsidRPr="002F1AA1">
        <w:rPr>
          <w:sz w:val="28"/>
          <w:szCs w:val="28"/>
        </w:rPr>
        <w:t>1.6 Proposed System</w:t>
      </w:r>
    </w:p>
    <w:p w14:paraId="44E474BE" w14:textId="77777777" w:rsidR="005B4E92" w:rsidRPr="002F1AA1" w:rsidRDefault="00000000">
      <w:pPr>
        <w:spacing w:after="100" w:line="269" w:lineRule="auto"/>
        <w:rPr>
          <w:sz w:val="26"/>
          <w:szCs w:val="26"/>
        </w:rPr>
      </w:pPr>
      <w:r w:rsidRPr="002F1AA1">
        <w:rPr>
          <w:sz w:val="26"/>
          <w:szCs w:val="26"/>
        </w:rPr>
        <w:t>The proposed system uses a staged pipeline: parse and validate input; plan chunks over k-mer start positions; scan each region with recursive divide and conquer and hash indexing; merge partial motif maps; apply filters and ranking; optionally calculate LCS similarities and Smith–Waterman alignments; and export the results. The same core engine is called from the command-line interface and the local HTTP dashboard, reducing the chance that the interfaces behave differently.</w:t>
      </w:r>
    </w:p>
    <w:p w14:paraId="0B5F72AC" w14:textId="77777777" w:rsidR="005B4E92" w:rsidRPr="002F1AA1" w:rsidRDefault="00000000">
      <w:pPr>
        <w:pStyle w:val="Heading2"/>
        <w:rPr>
          <w:sz w:val="28"/>
          <w:szCs w:val="28"/>
        </w:rPr>
      </w:pPr>
      <w:r w:rsidRPr="002F1AA1">
        <w:rPr>
          <w:sz w:val="28"/>
          <w:szCs w:val="28"/>
        </w:rPr>
        <w:t>1.7 Advantages and Applications</w:t>
      </w:r>
    </w:p>
    <w:p w14:paraId="67BED532" w14:textId="77777777" w:rsidR="005B4E92" w:rsidRPr="002F1AA1" w:rsidRDefault="00000000">
      <w:pPr>
        <w:pStyle w:val="ListBullet"/>
        <w:spacing w:after="100" w:line="269" w:lineRule="auto"/>
        <w:rPr>
          <w:sz w:val="26"/>
          <w:szCs w:val="26"/>
        </w:rPr>
      </w:pPr>
      <w:r w:rsidRPr="002F1AA1">
        <w:rPr>
          <w:sz w:val="26"/>
          <w:szCs w:val="26"/>
        </w:rPr>
        <w:t>Provides exact occurrence counts and auditable 1-based positions.</w:t>
      </w:r>
    </w:p>
    <w:p w14:paraId="1F05DF85" w14:textId="77777777" w:rsidR="005B4E92" w:rsidRPr="002F1AA1" w:rsidRDefault="00000000">
      <w:pPr>
        <w:pStyle w:val="ListBullet"/>
        <w:spacing w:after="100" w:line="269" w:lineRule="auto"/>
        <w:rPr>
          <w:sz w:val="26"/>
          <w:szCs w:val="26"/>
        </w:rPr>
      </w:pPr>
      <w:r w:rsidRPr="002F1AA1">
        <w:rPr>
          <w:sz w:val="26"/>
          <w:szCs w:val="26"/>
        </w:rPr>
        <w:t>Supports both DNA and protein alphabets through preprocessing and validation.</w:t>
      </w:r>
    </w:p>
    <w:p w14:paraId="3F5CAA90" w14:textId="77777777" w:rsidR="005B4E92" w:rsidRPr="002F1AA1" w:rsidRDefault="00000000">
      <w:pPr>
        <w:pStyle w:val="ListBullet"/>
        <w:spacing w:after="100" w:line="269" w:lineRule="auto"/>
        <w:rPr>
          <w:sz w:val="26"/>
          <w:szCs w:val="26"/>
        </w:rPr>
      </w:pPr>
      <w:r w:rsidRPr="002F1AA1">
        <w:rPr>
          <w:sz w:val="26"/>
          <w:szCs w:val="26"/>
        </w:rPr>
        <w:t>Separates indexing, parallel scheduling, alignment, analysis, and presentation into modules.</w:t>
      </w:r>
    </w:p>
    <w:p w14:paraId="61082775" w14:textId="77777777" w:rsidR="005B4E92" w:rsidRPr="002F1AA1" w:rsidRDefault="00000000">
      <w:pPr>
        <w:pStyle w:val="ListBullet"/>
        <w:spacing w:after="100" w:line="269" w:lineRule="auto"/>
        <w:rPr>
          <w:sz w:val="26"/>
          <w:szCs w:val="26"/>
        </w:rPr>
      </w:pPr>
      <w:r w:rsidRPr="002F1AA1">
        <w:rPr>
          <w:sz w:val="26"/>
          <w:szCs w:val="26"/>
        </w:rPr>
        <w:t>Offers reproducible sequential-versus-parallel comparisons with equality checks.</w:t>
      </w:r>
    </w:p>
    <w:p w14:paraId="10DEA8D8" w14:textId="77777777" w:rsidR="005B4E92" w:rsidRPr="002F1AA1" w:rsidRDefault="00000000">
      <w:pPr>
        <w:pStyle w:val="ListBullet"/>
        <w:spacing w:after="100" w:line="269" w:lineRule="auto"/>
        <w:rPr>
          <w:sz w:val="26"/>
          <w:szCs w:val="26"/>
        </w:rPr>
      </w:pPr>
      <w:r w:rsidRPr="002F1AA1">
        <w:rPr>
          <w:sz w:val="26"/>
          <w:szCs w:val="26"/>
        </w:rPr>
        <w:t>Useful for algorithm education, exploratory sequence analysis, conserved-region inspection, and synthetic-data experiments.</w:t>
      </w:r>
    </w:p>
    <w:p w14:paraId="49002B2E" w14:textId="77777777" w:rsidR="005B4E92" w:rsidRPr="002F1AA1" w:rsidRDefault="00000000">
      <w:pPr>
        <w:pStyle w:val="Heading2"/>
        <w:rPr>
          <w:sz w:val="28"/>
          <w:szCs w:val="28"/>
        </w:rPr>
      </w:pPr>
      <w:r w:rsidRPr="002F1AA1">
        <w:rPr>
          <w:sz w:val="28"/>
          <w:szCs w:val="28"/>
        </w:rPr>
        <w:t>1.8 Organization of the Report</w:t>
      </w:r>
    </w:p>
    <w:p w14:paraId="26854CD8" w14:textId="77777777" w:rsidR="005B4E92" w:rsidRPr="002F1AA1" w:rsidRDefault="00000000">
      <w:pPr>
        <w:spacing w:after="100" w:line="269" w:lineRule="auto"/>
        <w:rPr>
          <w:sz w:val="26"/>
          <w:szCs w:val="26"/>
        </w:rPr>
      </w:pPr>
      <w:r w:rsidRPr="002F1AA1">
        <w:rPr>
          <w:sz w:val="26"/>
          <w:szCs w:val="26"/>
        </w:rPr>
        <w:t>Chapter 2 reviews related research and the algorithmic foundations. Chapter 3 describes requirements, architecture, data flow, and algorithms. Chapter 4 explains the software modules, interfaces, and implementation decisions. Chapter 5 presents documented examples, tests, and performance interpretation. Chapter 6 concludes the report and discusses limitations and future work. References and appendices follow.</w:t>
      </w:r>
    </w:p>
    <w:p w14:paraId="62E1B8BB" w14:textId="77777777" w:rsidR="005B4E92" w:rsidRPr="002F1AA1" w:rsidRDefault="00000000">
      <w:pPr>
        <w:rPr>
          <w:sz w:val="26"/>
          <w:szCs w:val="26"/>
        </w:rPr>
      </w:pPr>
      <w:r w:rsidRPr="002F1AA1">
        <w:rPr>
          <w:sz w:val="26"/>
          <w:szCs w:val="26"/>
        </w:rPr>
        <w:br w:type="page"/>
      </w:r>
    </w:p>
    <w:p w14:paraId="0878DBF7" w14:textId="77777777" w:rsidR="005B4E92" w:rsidRDefault="00000000">
      <w:pPr>
        <w:pStyle w:val="Heading1"/>
      </w:pPr>
      <w:r>
        <w:lastRenderedPageBreak/>
        <w:t>2 LITERATURE REVIEW AND THEORETICAL FOUNDATIONS</w:t>
      </w:r>
    </w:p>
    <w:p w14:paraId="1F9B5A24" w14:textId="77777777" w:rsidR="005B4E92" w:rsidRPr="002F1AA1" w:rsidRDefault="00000000">
      <w:pPr>
        <w:pStyle w:val="Heading2"/>
        <w:rPr>
          <w:sz w:val="28"/>
          <w:szCs w:val="28"/>
        </w:rPr>
      </w:pPr>
      <w:r w:rsidRPr="002F1AA1">
        <w:rPr>
          <w:sz w:val="28"/>
          <w:szCs w:val="28"/>
        </w:rPr>
        <w:t>2.1 Introduction</w:t>
      </w:r>
    </w:p>
    <w:p w14:paraId="25DDCE87" w14:textId="77777777" w:rsidR="005B4E92" w:rsidRPr="002F1AA1" w:rsidRDefault="00000000">
      <w:pPr>
        <w:spacing w:after="100" w:line="269" w:lineRule="auto"/>
        <w:rPr>
          <w:sz w:val="26"/>
          <w:szCs w:val="26"/>
        </w:rPr>
      </w:pPr>
      <w:r w:rsidRPr="002F1AA1">
        <w:rPr>
          <w:sz w:val="26"/>
          <w:szCs w:val="26"/>
        </w:rPr>
        <w:t>Sequence motif discovery has evolved from direct pattern searches toward probabilistic motif models, compressed indexes, colored k-mer structures, and parallel sequence-analysis pipelines. The supplied reference collection includes work on motif discovery, exact k-mer indexing, multiple sequence alignment, LCS, and accelerated Smith–Waterman computation. This chapter uses those works to position the present project as a compact educational integration rather than a new biological discovery algorithm.</w:t>
      </w:r>
    </w:p>
    <w:p w14:paraId="4948D467" w14:textId="77777777" w:rsidR="005B4E92" w:rsidRPr="002F1AA1" w:rsidRDefault="00000000">
      <w:pPr>
        <w:pStyle w:val="Heading2"/>
        <w:rPr>
          <w:sz w:val="28"/>
          <w:szCs w:val="28"/>
        </w:rPr>
      </w:pPr>
      <w:r w:rsidRPr="002F1AA1">
        <w:rPr>
          <w:sz w:val="28"/>
          <w:szCs w:val="28"/>
        </w:rPr>
        <w:t>2.2 Motif Discovery Approaches</w:t>
      </w:r>
    </w:p>
    <w:p w14:paraId="0A095893" w14:textId="77777777" w:rsidR="005B4E92" w:rsidRPr="002F1AA1" w:rsidRDefault="00000000">
      <w:pPr>
        <w:spacing w:after="100" w:line="269" w:lineRule="auto"/>
        <w:rPr>
          <w:sz w:val="26"/>
          <w:szCs w:val="26"/>
        </w:rPr>
      </w:pPr>
      <w:r w:rsidRPr="002F1AA1">
        <w:rPr>
          <w:sz w:val="26"/>
          <w:szCs w:val="26"/>
        </w:rPr>
        <w:t>Hash-based exact counting is attractive when the target is a literal substring and the desired outputs include all positions. It avoids the need to compare every candidate against every sequence independently: a hash map maps each k-mer to its observed locations. Its main cost is memory, because the number of distinct k-mers can approach the number of scanned windows. The review by Hashim, Mabrouk, and Al-Atabany surveys multiple motif-finding approaches and highlights that the choice of method depends on motif assumptions and data characteristics [1].</w:t>
      </w:r>
    </w:p>
    <w:p w14:paraId="2397BB1F" w14:textId="77777777" w:rsidR="005B4E92" w:rsidRDefault="00000000">
      <w:pPr>
        <w:spacing w:after="100" w:line="269" w:lineRule="auto"/>
      </w:pPr>
      <w:r w:rsidRPr="002F1AA1">
        <w:rPr>
          <w:sz w:val="26"/>
          <w:szCs w:val="26"/>
        </w:rPr>
        <w:t>STREME focuses on accurate and versatile motif discovery and is designed for statistical motif analysis rather than simple exact counting [2]. SEA addresses motif enrichment analysis, a related task that asks whether a motif is over-represented relative to a background [3]. These approaches are complementary to the project: the current engine identifies repeated exact substrings, while statistical discovery and enrichment would be logical future modules</w:t>
      </w:r>
      <w:r>
        <w:rPr>
          <w:sz w:val="21"/>
        </w:rPr>
        <w:t>.</w:t>
      </w:r>
    </w:p>
    <w:p w14:paraId="0EF26530" w14:textId="77777777" w:rsidR="005B4E92" w:rsidRPr="002F1AA1" w:rsidRDefault="00000000">
      <w:pPr>
        <w:pStyle w:val="Heading2"/>
        <w:rPr>
          <w:sz w:val="28"/>
          <w:szCs w:val="28"/>
        </w:rPr>
      </w:pPr>
      <w:r w:rsidRPr="002F1AA1">
        <w:rPr>
          <w:sz w:val="28"/>
          <w:szCs w:val="28"/>
        </w:rPr>
        <w:t>2.3 K-mer Indexing and Data Structures</w:t>
      </w:r>
    </w:p>
    <w:p w14:paraId="04209C83" w14:textId="77777777" w:rsidR="005B4E92" w:rsidRPr="002F1AA1" w:rsidRDefault="00000000">
      <w:pPr>
        <w:spacing w:after="100" w:line="269" w:lineRule="auto"/>
        <w:rPr>
          <w:sz w:val="26"/>
          <w:szCs w:val="26"/>
        </w:rPr>
      </w:pPr>
      <w:r w:rsidRPr="002F1AA1">
        <w:rPr>
          <w:sz w:val="26"/>
          <w:szCs w:val="26"/>
        </w:rPr>
        <w:t>K-mers are a common abstraction for indexing sequencing datasets. Marchet et al. discuss data structures for querying large collections of sequencing data, and BLight studies an efficient exact associative structure for k-mers [4], [5]. Themisto uses a scalable colored k-mer index to support sensitive pseudoalignment across many datasets [6]. The masked Burrows–Wheeler-transform-based FMSI work targets space-efficient indexing for unconstrained k-mer sets [7]. These systems emphasize that index representation strongly affects memory, query speed, and scale.</w:t>
      </w:r>
    </w:p>
    <w:p w14:paraId="7220F84C" w14:textId="77777777" w:rsidR="005B4E92" w:rsidRPr="002F1AA1" w:rsidRDefault="00000000">
      <w:pPr>
        <w:spacing w:after="100" w:line="269" w:lineRule="auto"/>
        <w:rPr>
          <w:sz w:val="26"/>
          <w:szCs w:val="26"/>
        </w:rPr>
      </w:pPr>
      <w:r w:rsidRPr="002F1AA1">
        <w:rPr>
          <w:sz w:val="26"/>
          <w:szCs w:val="26"/>
        </w:rPr>
        <w:t>The current project uses Python dictionaries because they are simple, available in the standard library, and suitable for a teaching implementation. It stores the actual positions required for explanatory output, which can consume more memory than a membership-only or compressed index. Rolling hashes, succinct structures, and disk-backed indexes could reduce memory pressure, but they introduce complexity and are not part of the current implementation.</w:t>
      </w:r>
    </w:p>
    <w:p w14:paraId="75E269FA" w14:textId="77777777" w:rsidR="005B4E92" w:rsidRPr="002F1AA1" w:rsidRDefault="00000000">
      <w:pPr>
        <w:pStyle w:val="Heading2"/>
        <w:rPr>
          <w:sz w:val="28"/>
          <w:szCs w:val="28"/>
        </w:rPr>
      </w:pPr>
      <w:r w:rsidRPr="002F1AA1">
        <w:rPr>
          <w:sz w:val="28"/>
          <w:szCs w:val="28"/>
        </w:rPr>
        <w:lastRenderedPageBreak/>
        <w:t>2.4 Sequence Alignment and Similarity</w:t>
      </w:r>
    </w:p>
    <w:p w14:paraId="0A088B18" w14:textId="77777777" w:rsidR="005B4E92" w:rsidRPr="002F1AA1" w:rsidRDefault="00000000">
      <w:pPr>
        <w:spacing w:after="100" w:line="269" w:lineRule="auto"/>
        <w:rPr>
          <w:sz w:val="26"/>
          <w:szCs w:val="26"/>
        </w:rPr>
      </w:pPr>
      <w:r w:rsidRPr="002F1AA1">
        <w:rPr>
          <w:sz w:val="26"/>
          <w:szCs w:val="26"/>
        </w:rPr>
        <w:t>LCS is a dynamic-programming formulation that finds the longest ordered subsequence shared by two strings. It permits skipped characters but does not directly model biological substitution scores. A normalized similarity measure, 2 × LCS(</w:t>
      </w:r>
      <w:proofErr w:type="gramStart"/>
      <w:r w:rsidRPr="002F1AA1">
        <w:rPr>
          <w:sz w:val="26"/>
          <w:szCs w:val="26"/>
        </w:rPr>
        <w:t>A,B</w:t>
      </w:r>
      <w:proofErr w:type="gramEnd"/>
      <w:r w:rsidRPr="002F1AA1">
        <w:rPr>
          <w:sz w:val="26"/>
          <w:szCs w:val="26"/>
        </w:rPr>
        <w:t>) / (|A| + |B|), lies between zero and one and is useful as a compact comparison score. Prior work has explored memory-efficient and parallel LCS computation, including dynamic MPI-based frameworks and adaptive large-scale algorithms [8], [9].</w:t>
      </w:r>
    </w:p>
    <w:p w14:paraId="04CCC128" w14:textId="77777777" w:rsidR="005B4E92" w:rsidRPr="002F1AA1" w:rsidRDefault="00000000">
      <w:pPr>
        <w:spacing w:after="100" w:line="269" w:lineRule="auto"/>
        <w:rPr>
          <w:sz w:val="26"/>
          <w:szCs w:val="26"/>
        </w:rPr>
      </w:pPr>
      <w:r w:rsidRPr="002F1AA1">
        <w:rPr>
          <w:sz w:val="26"/>
          <w:szCs w:val="26"/>
        </w:rPr>
        <w:t>Smith–Waterman local alignment uses a scoring recurrence that allows alignment to restart at zero and reports the best-scoring local region. This is useful when sequences share a conserved segment but differ elsewhere. Parallel tiled implementations and more recent actor-based implementations investigate accelerating this dynamic program [10], [11]. The present project uses a simple match/mismatch/gap scoring scheme and is intended to explain the recurrence and traceback rather than compete with optimized libraries.</w:t>
      </w:r>
    </w:p>
    <w:p w14:paraId="3E1AE02A" w14:textId="77777777" w:rsidR="005B4E92" w:rsidRPr="002F1AA1" w:rsidRDefault="00000000">
      <w:pPr>
        <w:pStyle w:val="Heading2"/>
        <w:rPr>
          <w:sz w:val="28"/>
          <w:szCs w:val="28"/>
        </w:rPr>
      </w:pPr>
      <w:r w:rsidRPr="002F1AA1">
        <w:rPr>
          <w:sz w:val="28"/>
          <w:szCs w:val="28"/>
        </w:rPr>
        <w:t>2.5 Parallel Search and Heterogeneous Computation</w:t>
      </w:r>
    </w:p>
    <w:p w14:paraId="281693C9" w14:textId="77777777" w:rsidR="005B4E92" w:rsidRPr="002F1AA1" w:rsidRDefault="00000000">
      <w:pPr>
        <w:spacing w:after="100" w:line="269" w:lineRule="auto"/>
        <w:rPr>
          <w:sz w:val="26"/>
          <w:szCs w:val="26"/>
        </w:rPr>
      </w:pPr>
      <w:r w:rsidRPr="002F1AA1">
        <w:rPr>
          <w:sz w:val="26"/>
          <w:szCs w:val="26"/>
        </w:rPr>
        <w:t>Parallel sequence processing is effective when tasks are independent and the cost of distributing them is lower than the saved computation time. Research on rapid parallel protein search and FPGA-accelerated chromosome mapping demonstrates the importance of matching data partitioning and compute architecture to the workload [12], [13]. Parallel multiple-sequence alignment methods similarly aim to exploit independence and reduce the cost of large comparisons [14].</w:t>
      </w:r>
    </w:p>
    <w:p w14:paraId="05304869" w14:textId="77777777" w:rsidR="005B4E92" w:rsidRPr="002F1AA1" w:rsidRDefault="00000000">
      <w:pPr>
        <w:spacing w:after="100" w:line="269" w:lineRule="auto"/>
        <w:rPr>
          <w:sz w:val="26"/>
          <w:szCs w:val="26"/>
        </w:rPr>
      </w:pPr>
      <w:r w:rsidRPr="002F1AA1">
        <w:rPr>
          <w:sz w:val="26"/>
          <w:szCs w:val="26"/>
        </w:rPr>
        <w:t>The project uses multiprocessing with one task per sequence chunk. This avoids relying on Python threads for CPU-bound parallelism, but it introduces process startup, task serialization, scheduling, and merge costs. As a result, a parallel run is not guaranteed to be faster for small inputs. A valid benchmark reports end-to-end timing and checks output equality rather than assuming that additional workers always improve throughput.</w:t>
      </w:r>
    </w:p>
    <w:p w14:paraId="28569513" w14:textId="77777777" w:rsidR="005B4E92" w:rsidRPr="002F1AA1" w:rsidRDefault="00000000">
      <w:pPr>
        <w:pStyle w:val="Heading2"/>
        <w:rPr>
          <w:sz w:val="28"/>
          <w:szCs w:val="28"/>
        </w:rPr>
      </w:pPr>
      <w:r w:rsidRPr="002F1AA1">
        <w:rPr>
          <w:sz w:val="28"/>
          <w:szCs w:val="28"/>
        </w:rPr>
        <w:t>2.6 Related Work Comparison</w:t>
      </w:r>
    </w:p>
    <w:tbl>
      <w:tblPr>
        <w:tblStyle w:val="TableGrid"/>
        <w:tblW w:w="0" w:type="auto"/>
        <w:jc w:val="center"/>
        <w:tblLook w:val="04A0" w:firstRow="1" w:lastRow="0" w:firstColumn="1" w:lastColumn="0" w:noHBand="0" w:noVBand="1"/>
      </w:tblPr>
      <w:tblGrid>
        <w:gridCol w:w="1944"/>
        <w:gridCol w:w="2448"/>
        <w:gridCol w:w="2448"/>
        <w:gridCol w:w="2448"/>
      </w:tblGrid>
      <w:tr w:rsidR="005B4E92" w14:paraId="1C5C3463" w14:textId="77777777">
        <w:trPr>
          <w:jc w:val="center"/>
        </w:trPr>
        <w:tc>
          <w:tcPr>
            <w:tcW w:w="1944" w:type="dxa"/>
            <w:shd w:val="clear" w:color="auto" w:fill="000000"/>
            <w:vAlign w:val="center"/>
          </w:tcPr>
          <w:p w14:paraId="1CA1C4D5" w14:textId="77777777" w:rsidR="005B4E92" w:rsidRDefault="00000000">
            <w:pPr>
              <w:spacing w:before="20" w:after="20"/>
              <w:jc w:val="center"/>
            </w:pPr>
            <w:r>
              <w:rPr>
                <w:b/>
                <w:color w:val="FFFFFF"/>
                <w:sz w:val="17"/>
              </w:rPr>
              <w:t>Approach</w:t>
            </w:r>
          </w:p>
        </w:tc>
        <w:tc>
          <w:tcPr>
            <w:tcW w:w="2448" w:type="dxa"/>
            <w:shd w:val="clear" w:color="auto" w:fill="000000"/>
            <w:vAlign w:val="center"/>
          </w:tcPr>
          <w:p w14:paraId="0508EB6F" w14:textId="77777777" w:rsidR="005B4E92" w:rsidRDefault="00000000">
            <w:pPr>
              <w:spacing w:before="20" w:after="20"/>
              <w:jc w:val="center"/>
            </w:pPr>
            <w:r>
              <w:rPr>
                <w:b/>
                <w:color w:val="FFFFFF"/>
                <w:sz w:val="17"/>
              </w:rPr>
              <w:t>Strength</w:t>
            </w:r>
          </w:p>
        </w:tc>
        <w:tc>
          <w:tcPr>
            <w:tcW w:w="2448" w:type="dxa"/>
            <w:shd w:val="clear" w:color="auto" w:fill="000000"/>
            <w:vAlign w:val="center"/>
          </w:tcPr>
          <w:p w14:paraId="423CC2D0" w14:textId="77777777" w:rsidR="005B4E92" w:rsidRDefault="00000000">
            <w:pPr>
              <w:spacing w:before="20" w:after="20"/>
              <w:jc w:val="center"/>
            </w:pPr>
            <w:r>
              <w:rPr>
                <w:b/>
                <w:color w:val="FFFFFF"/>
                <w:sz w:val="17"/>
              </w:rPr>
              <w:t>Limitation</w:t>
            </w:r>
          </w:p>
        </w:tc>
        <w:tc>
          <w:tcPr>
            <w:tcW w:w="2448" w:type="dxa"/>
            <w:shd w:val="clear" w:color="auto" w:fill="000000"/>
            <w:vAlign w:val="center"/>
          </w:tcPr>
          <w:p w14:paraId="300A75F6" w14:textId="77777777" w:rsidR="005B4E92" w:rsidRDefault="00000000">
            <w:pPr>
              <w:spacing w:before="20" w:after="20"/>
              <w:jc w:val="center"/>
            </w:pPr>
            <w:r>
              <w:rPr>
                <w:b/>
                <w:color w:val="FFFFFF"/>
                <w:sz w:val="17"/>
              </w:rPr>
              <w:t>Relationship to this project</w:t>
            </w:r>
          </w:p>
        </w:tc>
      </w:tr>
      <w:tr w:rsidR="005B4E92" w14:paraId="14A995D8" w14:textId="77777777">
        <w:trPr>
          <w:jc w:val="center"/>
        </w:trPr>
        <w:tc>
          <w:tcPr>
            <w:tcW w:w="1944" w:type="dxa"/>
            <w:shd w:val="clear" w:color="auto" w:fill="FFFFFF"/>
            <w:vAlign w:val="center"/>
          </w:tcPr>
          <w:p w14:paraId="18528186" w14:textId="77777777" w:rsidR="005B4E92" w:rsidRDefault="00000000">
            <w:pPr>
              <w:spacing w:before="20" w:after="20"/>
              <w:jc w:val="left"/>
            </w:pPr>
            <w:r>
              <w:rPr>
                <w:sz w:val="17"/>
              </w:rPr>
              <w:t>Exact k-mer hashing</w:t>
            </w:r>
          </w:p>
        </w:tc>
        <w:tc>
          <w:tcPr>
            <w:tcW w:w="2448" w:type="dxa"/>
            <w:shd w:val="clear" w:color="auto" w:fill="FFFFFF"/>
            <w:vAlign w:val="center"/>
          </w:tcPr>
          <w:p w14:paraId="303FB711" w14:textId="77777777" w:rsidR="005B4E92" w:rsidRDefault="00000000">
            <w:pPr>
              <w:spacing w:before="20" w:after="20"/>
              <w:jc w:val="left"/>
            </w:pPr>
            <w:r>
              <w:rPr>
                <w:sz w:val="17"/>
              </w:rPr>
              <w:t>Simple; returns exact counts and locations</w:t>
            </w:r>
          </w:p>
        </w:tc>
        <w:tc>
          <w:tcPr>
            <w:tcW w:w="2448" w:type="dxa"/>
            <w:shd w:val="clear" w:color="auto" w:fill="FFFFFF"/>
            <w:vAlign w:val="center"/>
          </w:tcPr>
          <w:p w14:paraId="175EC24C" w14:textId="77777777" w:rsidR="005B4E92" w:rsidRDefault="00000000">
            <w:pPr>
              <w:spacing w:before="20" w:after="20"/>
              <w:jc w:val="left"/>
            </w:pPr>
            <w:r>
              <w:rPr>
                <w:sz w:val="17"/>
              </w:rPr>
              <w:t>Memory grows with distinct k-mers</w:t>
            </w:r>
          </w:p>
        </w:tc>
        <w:tc>
          <w:tcPr>
            <w:tcW w:w="2448" w:type="dxa"/>
            <w:shd w:val="clear" w:color="auto" w:fill="FFFFFF"/>
            <w:vAlign w:val="center"/>
          </w:tcPr>
          <w:p w14:paraId="29509D26" w14:textId="77777777" w:rsidR="005B4E92" w:rsidRDefault="00000000">
            <w:pPr>
              <w:spacing w:before="20" w:after="20"/>
              <w:jc w:val="left"/>
            </w:pPr>
            <w:r>
              <w:rPr>
                <w:sz w:val="17"/>
              </w:rPr>
              <w:t>Core motif index</w:t>
            </w:r>
          </w:p>
        </w:tc>
      </w:tr>
      <w:tr w:rsidR="005B4E92" w14:paraId="7B0DEC42" w14:textId="77777777">
        <w:trPr>
          <w:jc w:val="center"/>
        </w:trPr>
        <w:tc>
          <w:tcPr>
            <w:tcW w:w="1944" w:type="dxa"/>
            <w:shd w:val="clear" w:color="auto" w:fill="F2F2F2"/>
            <w:vAlign w:val="center"/>
          </w:tcPr>
          <w:p w14:paraId="48E64D8B" w14:textId="77777777" w:rsidR="005B4E92" w:rsidRDefault="00000000">
            <w:pPr>
              <w:spacing w:before="20" w:after="20"/>
              <w:jc w:val="left"/>
            </w:pPr>
            <w:r>
              <w:rPr>
                <w:sz w:val="17"/>
              </w:rPr>
              <w:t>Statistical motif discovery</w:t>
            </w:r>
          </w:p>
        </w:tc>
        <w:tc>
          <w:tcPr>
            <w:tcW w:w="2448" w:type="dxa"/>
            <w:shd w:val="clear" w:color="auto" w:fill="F2F2F2"/>
            <w:vAlign w:val="center"/>
          </w:tcPr>
          <w:p w14:paraId="4639B1AD" w14:textId="77777777" w:rsidR="005B4E92" w:rsidRDefault="00000000">
            <w:pPr>
              <w:spacing w:before="20" w:after="20"/>
              <w:jc w:val="left"/>
            </w:pPr>
            <w:r>
              <w:rPr>
                <w:sz w:val="17"/>
              </w:rPr>
              <w:t>Can model motif patterns and background</w:t>
            </w:r>
          </w:p>
        </w:tc>
        <w:tc>
          <w:tcPr>
            <w:tcW w:w="2448" w:type="dxa"/>
            <w:shd w:val="clear" w:color="auto" w:fill="F2F2F2"/>
            <w:vAlign w:val="center"/>
          </w:tcPr>
          <w:p w14:paraId="2E620E12" w14:textId="77777777" w:rsidR="005B4E92" w:rsidRDefault="00000000">
            <w:pPr>
              <w:spacing w:before="20" w:after="20"/>
              <w:jc w:val="left"/>
            </w:pPr>
            <w:r>
              <w:rPr>
                <w:sz w:val="17"/>
              </w:rPr>
              <w:t>More assumptions and configuration</w:t>
            </w:r>
          </w:p>
        </w:tc>
        <w:tc>
          <w:tcPr>
            <w:tcW w:w="2448" w:type="dxa"/>
            <w:shd w:val="clear" w:color="auto" w:fill="F2F2F2"/>
            <w:vAlign w:val="center"/>
          </w:tcPr>
          <w:p w14:paraId="02C28250" w14:textId="77777777" w:rsidR="005B4E92" w:rsidRDefault="00000000">
            <w:pPr>
              <w:spacing w:before="20" w:after="20"/>
              <w:jc w:val="left"/>
            </w:pPr>
            <w:r>
              <w:rPr>
                <w:sz w:val="17"/>
              </w:rPr>
              <w:t>Future comparison / extension</w:t>
            </w:r>
          </w:p>
        </w:tc>
      </w:tr>
      <w:tr w:rsidR="005B4E92" w14:paraId="6AFB9FDC" w14:textId="77777777">
        <w:trPr>
          <w:jc w:val="center"/>
        </w:trPr>
        <w:tc>
          <w:tcPr>
            <w:tcW w:w="1944" w:type="dxa"/>
            <w:shd w:val="clear" w:color="auto" w:fill="FFFFFF"/>
            <w:vAlign w:val="center"/>
          </w:tcPr>
          <w:p w14:paraId="602D9ED5" w14:textId="77777777" w:rsidR="005B4E92" w:rsidRDefault="00000000">
            <w:pPr>
              <w:spacing w:before="20" w:after="20"/>
              <w:jc w:val="left"/>
            </w:pPr>
            <w:r>
              <w:rPr>
                <w:sz w:val="17"/>
              </w:rPr>
              <w:t>Compressed or colored indexes</w:t>
            </w:r>
          </w:p>
        </w:tc>
        <w:tc>
          <w:tcPr>
            <w:tcW w:w="2448" w:type="dxa"/>
            <w:shd w:val="clear" w:color="auto" w:fill="FFFFFF"/>
            <w:vAlign w:val="center"/>
          </w:tcPr>
          <w:p w14:paraId="51332FB7" w14:textId="77777777" w:rsidR="005B4E92" w:rsidRDefault="00000000">
            <w:pPr>
              <w:spacing w:before="20" w:after="20"/>
              <w:jc w:val="left"/>
            </w:pPr>
            <w:r>
              <w:rPr>
                <w:sz w:val="17"/>
              </w:rPr>
              <w:t>Improved scale and query efficiency</w:t>
            </w:r>
          </w:p>
        </w:tc>
        <w:tc>
          <w:tcPr>
            <w:tcW w:w="2448" w:type="dxa"/>
            <w:shd w:val="clear" w:color="auto" w:fill="FFFFFF"/>
            <w:vAlign w:val="center"/>
          </w:tcPr>
          <w:p w14:paraId="33BA4D42" w14:textId="77777777" w:rsidR="005B4E92" w:rsidRDefault="00000000">
            <w:pPr>
              <w:spacing w:before="20" w:after="20"/>
              <w:jc w:val="left"/>
            </w:pPr>
            <w:r>
              <w:rPr>
                <w:sz w:val="17"/>
              </w:rPr>
              <w:t>Complex index construction and representation</w:t>
            </w:r>
          </w:p>
        </w:tc>
        <w:tc>
          <w:tcPr>
            <w:tcW w:w="2448" w:type="dxa"/>
            <w:shd w:val="clear" w:color="auto" w:fill="FFFFFF"/>
            <w:vAlign w:val="center"/>
          </w:tcPr>
          <w:p w14:paraId="0D32A549" w14:textId="77777777" w:rsidR="005B4E92" w:rsidRDefault="00000000">
            <w:pPr>
              <w:spacing w:before="20" w:after="20"/>
              <w:jc w:val="left"/>
            </w:pPr>
            <w:r>
              <w:rPr>
                <w:sz w:val="17"/>
              </w:rPr>
              <w:t>Potential optimization</w:t>
            </w:r>
          </w:p>
        </w:tc>
      </w:tr>
      <w:tr w:rsidR="005B4E92" w14:paraId="333A5EB7" w14:textId="77777777">
        <w:trPr>
          <w:jc w:val="center"/>
        </w:trPr>
        <w:tc>
          <w:tcPr>
            <w:tcW w:w="1944" w:type="dxa"/>
            <w:shd w:val="clear" w:color="auto" w:fill="F2F2F2"/>
            <w:vAlign w:val="center"/>
          </w:tcPr>
          <w:p w14:paraId="5230998E" w14:textId="77777777" w:rsidR="005B4E92" w:rsidRDefault="00000000">
            <w:pPr>
              <w:spacing w:before="20" w:after="20"/>
              <w:jc w:val="left"/>
            </w:pPr>
            <w:r>
              <w:rPr>
                <w:sz w:val="17"/>
              </w:rPr>
              <w:t>LCS dynamic programming</w:t>
            </w:r>
          </w:p>
        </w:tc>
        <w:tc>
          <w:tcPr>
            <w:tcW w:w="2448" w:type="dxa"/>
            <w:shd w:val="clear" w:color="auto" w:fill="F2F2F2"/>
            <w:vAlign w:val="center"/>
          </w:tcPr>
          <w:p w14:paraId="2D7FC650" w14:textId="77777777" w:rsidR="005B4E92" w:rsidRDefault="00000000">
            <w:pPr>
              <w:spacing w:before="20" w:after="20"/>
              <w:jc w:val="left"/>
            </w:pPr>
            <w:r>
              <w:rPr>
                <w:sz w:val="17"/>
              </w:rPr>
              <w:t>Interpretable sequence similarity</w:t>
            </w:r>
          </w:p>
        </w:tc>
        <w:tc>
          <w:tcPr>
            <w:tcW w:w="2448" w:type="dxa"/>
            <w:shd w:val="clear" w:color="auto" w:fill="F2F2F2"/>
            <w:vAlign w:val="center"/>
          </w:tcPr>
          <w:p w14:paraId="19E7A9DB" w14:textId="77777777" w:rsidR="005B4E92" w:rsidRDefault="00000000">
            <w:pPr>
              <w:spacing w:before="20" w:after="20"/>
              <w:jc w:val="left"/>
            </w:pPr>
            <w:r>
              <w:rPr>
                <w:sz w:val="17"/>
              </w:rPr>
              <w:t>O(nm) time and memory in full table</w:t>
            </w:r>
          </w:p>
        </w:tc>
        <w:tc>
          <w:tcPr>
            <w:tcW w:w="2448" w:type="dxa"/>
            <w:shd w:val="clear" w:color="auto" w:fill="F2F2F2"/>
            <w:vAlign w:val="center"/>
          </w:tcPr>
          <w:p w14:paraId="676BF246" w14:textId="77777777" w:rsidR="005B4E92" w:rsidRDefault="00000000">
            <w:pPr>
              <w:spacing w:before="20" w:after="20"/>
              <w:jc w:val="left"/>
            </w:pPr>
            <w:r>
              <w:rPr>
                <w:sz w:val="17"/>
              </w:rPr>
              <w:t>Implemented similarity measure</w:t>
            </w:r>
          </w:p>
        </w:tc>
      </w:tr>
      <w:tr w:rsidR="005B4E92" w14:paraId="191BC41E" w14:textId="77777777">
        <w:trPr>
          <w:jc w:val="center"/>
        </w:trPr>
        <w:tc>
          <w:tcPr>
            <w:tcW w:w="1944" w:type="dxa"/>
            <w:shd w:val="clear" w:color="auto" w:fill="FFFFFF"/>
            <w:vAlign w:val="center"/>
          </w:tcPr>
          <w:p w14:paraId="615072E9" w14:textId="77777777" w:rsidR="005B4E92" w:rsidRDefault="00000000">
            <w:pPr>
              <w:spacing w:before="20" w:after="20"/>
              <w:jc w:val="left"/>
            </w:pPr>
            <w:r>
              <w:rPr>
                <w:sz w:val="17"/>
              </w:rPr>
              <w:t>Smith–Waterman</w:t>
            </w:r>
          </w:p>
        </w:tc>
        <w:tc>
          <w:tcPr>
            <w:tcW w:w="2448" w:type="dxa"/>
            <w:shd w:val="clear" w:color="auto" w:fill="FFFFFF"/>
            <w:vAlign w:val="center"/>
          </w:tcPr>
          <w:p w14:paraId="66554C14" w14:textId="77777777" w:rsidR="005B4E92" w:rsidRDefault="00000000">
            <w:pPr>
              <w:spacing w:before="20" w:after="20"/>
              <w:jc w:val="left"/>
            </w:pPr>
            <w:r>
              <w:rPr>
                <w:sz w:val="17"/>
              </w:rPr>
              <w:t>Finds best local alignment</w:t>
            </w:r>
          </w:p>
        </w:tc>
        <w:tc>
          <w:tcPr>
            <w:tcW w:w="2448" w:type="dxa"/>
            <w:shd w:val="clear" w:color="auto" w:fill="FFFFFF"/>
            <w:vAlign w:val="center"/>
          </w:tcPr>
          <w:p w14:paraId="715489A2" w14:textId="77777777" w:rsidR="005B4E92" w:rsidRDefault="00000000">
            <w:pPr>
              <w:spacing w:before="20" w:after="20"/>
              <w:jc w:val="left"/>
            </w:pPr>
            <w:r>
              <w:rPr>
                <w:sz w:val="17"/>
              </w:rPr>
              <w:t>Scoring choice affects results; O(nm) baseline</w:t>
            </w:r>
          </w:p>
        </w:tc>
        <w:tc>
          <w:tcPr>
            <w:tcW w:w="2448" w:type="dxa"/>
            <w:shd w:val="clear" w:color="auto" w:fill="FFFFFF"/>
            <w:vAlign w:val="center"/>
          </w:tcPr>
          <w:p w14:paraId="5330FB0B" w14:textId="77777777" w:rsidR="005B4E92" w:rsidRDefault="00000000">
            <w:pPr>
              <w:spacing w:before="20" w:after="20"/>
              <w:jc w:val="left"/>
            </w:pPr>
            <w:r>
              <w:rPr>
                <w:sz w:val="17"/>
              </w:rPr>
              <w:t>Implemented local alignment</w:t>
            </w:r>
          </w:p>
        </w:tc>
      </w:tr>
      <w:tr w:rsidR="005B4E92" w14:paraId="6D48328C" w14:textId="77777777">
        <w:trPr>
          <w:jc w:val="center"/>
        </w:trPr>
        <w:tc>
          <w:tcPr>
            <w:tcW w:w="1944" w:type="dxa"/>
            <w:shd w:val="clear" w:color="auto" w:fill="F2F2F2"/>
            <w:vAlign w:val="center"/>
          </w:tcPr>
          <w:p w14:paraId="593F74AF" w14:textId="77777777" w:rsidR="005B4E92" w:rsidRDefault="00000000">
            <w:pPr>
              <w:spacing w:before="20" w:after="20"/>
              <w:jc w:val="left"/>
            </w:pPr>
            <w:r>
              <w:rPr>
                <w:sz w:val="17"/>
              </w:rPr>
              <w:t>Multiprocessing</w:t>
            </w:r>
          </w:p>
        </w:tc>
        <w:tc>
          <w:tcPr>
            <w:tcW w:w="2448" w:type="dxa"/>
            <w:shd w:val="clear" w:color="auto" w:fill="F2F2F2"/>
            <w:vAlign w:val="center"/>
          </w:tcPr>
          <w:p w14:paraId="726C49D8" w14:textId="77777777" w:rsidR="005B4E92" w:rsidRDefault="00000000">
            <w:pPr>
              <w:spacing w:before="20" w:after="20"/>
              <w:jc w:val="left"/>
            </w:pPr>
            <w:r>
              <w:rPr>
                <w:sz w:val="17"/>
              </w:rPr>
              <w:t>Uses multiple CPU cores for independent tasks</w:t>
            </w:r>
          </w:p>
        </w:tc>
        <w:tc>
          <w:tcPr>
            <w:tcW w:w="2448" w:type="dxa"/>
            <w:shd w:val="clear" w:color="auto" w:fill="F2F2F2"/>
            <w:vAlign w:val="center"/>
          </w:tcPr>
          <w:p w14:paraId="3F59CF5E" w14:textId="77777777" w:rsidR="005B4E92" w:rsidRDefault="00000000">
            <w:pPr>
              <w:spacing w:before="20" w:after="20"/>
              <w:jc w:val="left"/>
            </w:pPr>
            <w:r>
              <w:rPr>
                <w:sz w:val="17"/>
              </w:rPr>
              <w:t>Overhead may exceed benefit</w:t>
            </w:r>
          </w:p>
        </w:tc>
        <w:tc>
          <w:tcPr>
            <w:tcW w:w="2448" w:type="dxa"/>
            <w:shd w:val="clear" w:color="auto" w:fill="F2F2F2"/>
            <w:vAlign w:val="center"/>
          </w:tcPr>
          <w:p w14:paraId="73751233" w14:textId="77777777" w:rsidR="005B4E92" w:rsidRDefault="00000000">
            <w:pPr>
              <w:spacing w:before="20" w:after="20"/>
              <w:jc w:val="left"/>
            </w:pPr>
            <w:r>
              <w:rPr>
                <w:sz w:val="17"/>
              </w:rPr>
              <w:t>Implemented optional execution mode</w:t>
            </w:r>
          </w:p>
        </w:tc>
      </w:tr>
    </w:tbl>
    <w:p w14:paraId="05C8272A" w14:textId="77777777" w:rsidR="005B4E92" w:rsidRDefault="005B4E92">
      <w:pPr>
        <w:spacing w:after="20"/>
      </w:pPr>
    </w:p>
    <w:p w14:paraId="6A9324F0" w14:textId="77777777" w:rsidR="005B4E92" w:rsidRDefault="00000000">
      <w:pPr>
        <w:keepLines/>
        <w:spacing w:before="40" w:after="140"/>
        <w:jc w:val="center"/>
      </w:pPr>
      <w:r>
        <w:rPr>
          <w:i/>
          <w:sz w:val="18"/>
        </w:rPr>
        <w:t>Table 2.1: Comparison of related approaches.</w:t>
      </w:r>
    </w:p>
    <w:p w14:paraId="29FCEB3F" w14:textId="77777777" w:rsidR="005B4E92" w:rsidRPr="002F1AA1" w:rsidRDefault="00000000">
      <w:pPr>
        <w:pStyle w:val="Heading2"/>
        <w:rPr>
          <w:sz w:val="28"/>
          <w:szCs w:val="28"/>
        </w:rPr>
      </w:pPr>
      <w:r w:rsidRPr="002F1AA1">
        <w:rPr>
          <w:sz w:val="28"/>
          <w:szCs w:val="28"/>
        </w:rPr>
        <w:lastRenderedPageBreak/>
        <w:t>2.7 Research Gap and Project Positioning</w:t>
      </w:r>
    </w:p>
    <w:p w14:paraId="66D9A47B" w14:textId="77777777" w:rsidR="005B4E92" w:rsidRPr="002F1AA1" w:rsidRDefault="00000000">
      <w:pPr>
        <w:spacing w:after="100" w:line="269" w:lineRule="auto"/>
        <w:rPr>
          <w:sz w:val="26"/>
          <w:szCs w:val="26"/>
        </w:rPr>
      </w:pPr>
      <w:r w:rsidRPr="002F1AA1">
        <w:rPr>
          <w:sz w:val="26"/>
          <w:szCs w:val="26"/>
        </w:rPr>
        <w:t>The supplied literature spans sophisticated indexing and alignment methods, but an educational implementation benefits from making the full pipeline visible: parsing, exact indexing, safe partitioning, parallel merge, ranking, alignment, and export. The project’s practical gap is therefore pedagogical integration and reproducibility. It demonstrates how several standard techniques cooperate and provides a common code path for sequential and multiprocessing execution.</w:t>
      </w:r>
    </w:p>
    <w:p w14:paraId="4687DF4B" w14:textId="77777777" w:rsidR="005B4E92" w:rsidRPr="002F1AA1" w:rsidRDefault="00000000">
      <w:pPr>
        <w:pStyle w:val="Heading2"/>
        <w:rPr>
          <w:sz w:val="28"/>
          <w:szCs w:val="28"/>
        </w:rPr>
      </w:pPr>
      <w:r w:rsidRPr="002F1AA1">
        <w:rPr>
          <w:sz w:val="28"/>
          <w:szCs w:val="28"/>
        </w:rPr>
        <w:t>2.8 Theoretical Foundations</w:t>
      </w:r>
    </w:p>
    <w:p w14:paraId="658E2D91" w14:textId="77777777" w:rsidR="005B4E92" w:rsidRPr="002F1AA1" w:rsidRDefault="00000000">
      <w:pPr>
        <w:spacing w:after="100" w:line="269" w:lineRule="auto"/>
        <w:rPr>
          <w:sz w:val="26"/>
          <w:szCs w:val="26"/>
        </w:rPr>
      </w:pPr>
      <w:r w:rsidRPr="002F1AA1">
        <w:rPr>
          <w:sz w:val="26"/>
          <w:szCs w:val="26"/>
        </w:rPr>
        <w:t>For a sequence S of length n and a fixed k, valid start positions are 0 through n − k. If 1-based output positions are required, internal index i is reported as i + 1. For each k-mer, the index stores a mapping from sequence identifier to an ordered list of start positions. Frequency is the sum of all position-list lengths; sequence support is the number of sequence identifiers with at least one occurrence.</w:t>
      </w:r>
    </w:p>
    <w:p w14:paraId="1A76EE0B" w14:textId="77777777" w:rsidR="005B4E92" w:rsidRPr="002F1AA1" w:rsidRDefault="00000000">
      <w:pPr>
        <w:spacing w:after="100" w:line="269" w:lineRule="auto"/>
        <w:rPr>
          <w:sz w:val="26"/>
          <w:szCs w:val="26"/>
        </w:rPr>
      </w:pPr>
      <w:r w:rsidRPr="002F1AA1">
        <w:rPr>
          <w:sz w:val="26"/>
          <w:szCs w:val="26"/>
        </w:rPr>
        <w:t>Divide and conquer splits a valid start-position interval into smaller intervals. A leaf scans its assigned positions; the merge operation combines maps while preserving sorted positions. This partitioning is correct when each valid start position is owned by exactly one leaf. Text overlap is used only to make the residues needed for the largest k available at the end of a chunk; overlapping text must not cause the same start position to be counted twice.</w:t>
      </w:r>
    </w:p>
    <w:p w14:paraId="5F96D1B8" w14:textId="77777777" w:rsidR="005B4E92" w:rsidRPr="002F1AA1" w:rsidRDefault="00000000">
      <w:pPr>
        <w:spacing w:after="100" w:line="269" w:lineRule="auto"/>
        <w:rPr>
          <w:sz w:val="26"/>
          <w:szCs w:val="26"/>
        </w:rPr>
      </w:pPr>
      <w:r w:rsidRPr="002F1AA1">
        <w:rPr>
          <w:sz w:val="26"/>
          <w:szCs w:val="26"/>
        </w:rPr>
        <w:t>For LCS, let L[</w:t>
      </w:r>
      <w:proofErr w:type="gramStart"/>
      <w:r w:rsidRPr="002F1AA1">
        <w:rPr>
          <w:sz w:val="26"/>
          <w:szCs w:val="26"/>
        </w:rPr>
        <w:t>i,j</w:t>
      </w:r>
      <w:proofErr w:type="gramEnd"/>
      <w:r w:rsidRPr="002F1AA1">
        <w:rPr>
          <w:sz w:val="26"/>
          <w:szCs w:val="26"/>
        </w:rPr>
        <w:t>] be the length of the longest common subsequence of prefixes A[</w:t>
      </w:r>
      <w:proofErr w:type="gramStart"/>
      <w:r w:rsidRPr="002F1AA1">
        <w:rPr>
          <w:sz w:val="26"/>
          <w:szCs w:val="26"/>
        </w:rPr>
        <w:t>0:i</w:t>
      </w:r>
      <w:proofErr w:type="gramEnd"/>
      <w:r w:rsidRPr="002F1AA1">
        <w:rPr>
          <w:sz w:val="26"/>
          <w:szCs w:val="26"/>
        </w:rPr>
        <w:t>] and B[</w:t>
      </w:r>
      <w:proofErr w:type="gramStart"/>
      <w:r w:rsidRPr="002F1AA1">
        <w:rPr>
          <w:sz w:val="26"/>
          <w:szCs w:val="26"/>
        </w:rPr>
        <w:t>0:j</w:t>
      </w:r>
      <w:proofErr w:type="gramEnd"/>
      <w:r w:rsidRPr="002F1AA1">
        <w:rPr>
          <w:sz w:val="26"/>
          <w:szCs w:val="26"/>
        </w:rPr>
        <w:t>]. If characters match, L[</w:t>
      </w:r>
      <w:proofErr w:type="gramStart"/>
      <w:r w:rsidRPr="002F1AA1">
        <w:rPr>
          <w:sz w:val="26"/>
          <w:szCs w:val="26"/>
        </w:rPr>
        <w:t>i,j</w:t>
      </w:r>
      <w:proofErr w:type="gramEnd"/>
      <w:r w:rsidRPr="002F1AA1">
        <w:rPr>
          <w:sz w:val="26"/>
          <w:szCs w:val="26"/>
        </w:rPr>
        <w:t>] = L[i−</w:t>
      </w:r>
      <w:proofErr w:type="gramStart"/>
      <w:r w:rsidRPr="002F1AA1">
        <w:rPr>
          <w:sz w:val="26"/>
          <w:szCs w:val="26"/>
        </w:rPr>
        <w:t>1,j</w:t>
      </w:r>
      <w:proofErr w:type="gramEnd"/>
      <w:r w:rsidRPr="002F1AA1">
        <w:rPr>
          <w:sz w:val="26"/>
          <w:szCs w:val="26"/>
        </w:rPr>
        <w:t xml:space="preserve">−1] + 1; </w:t>
      </w:r>
      <w:proofErr w:type="gramStart"/>
      <w:r w:rsidRPr="002F1AA1">
        <w:rPr>
          <w:sz w:val="26"/>
          <w:szCs w:val="26"/>
        </w:rPr>
        <w:t>otherwise</w:t>
      </w:r>
      <w:proofErr w:type="gramEnd"/>
      <w:r w:rsidRPr="002F1AA1">
        <w:rPr>
          <w:sz w:val="26"/>
          <w:szCs w:val="26"/>
        </w:rPr>
        <w:t xml:space="preserve"> it is max(L[i−</w:t>
      </w:r>
      <w:proofErr w:type="gramStart"/>
      <w:r w:rsidRPr="002F1AA1">
        <w:rPr>
          <w:sz w:val="26"/>
          <w:szCs w:val="26"/>
        </w:rPr>
        <w:t>1,j</w:t>
      </w:r>
      <w:proofErr w:type="gramEnd"/>
      <w:r w:rsidRPr="002F1AA1">
        <w:rPr>
          <w:sz w:val="26"/>
          <w:szCs w:val="26"/>
        </w:rPr>
        <w:t>], L[</w:t>
      </w:r>
      <w:proofErr w:type="gramStart"/>
      <w:r w:rsidRPr="002F1AA1">
        <w:rPr>
          <w:sz w:val="26"/>
          <w:szCs w:val="26"/>
        </w:rPr>
        <w:t>i,j</w:t>
      </w:r>
      <w:proofErr w:type="gramEnd"/>
      <w:r w:rsidRPr="002F1AA1">
        <w:rPr>
          <w:sz w:val="26"/>
          <w:szCs w:val="26"/>
        </w:rPr>
        <w:t>−1]). Smith–Waterman replaces the count recurrence with a local score recurrence and includes zero as a candidate, ensuring that negative-scoring prefixes are discarded.</w:t>
      </w:r>
    </w:p>
    <w:p w14:paraId="37F862C0" w14:textId="77777777" w:rsidR="005B4E92" w:rsidRPr="002F1AA1" w:rsidRDefault="00000000">
      <w:pPr>
        <w:pStyle w:val="Heading2"/>
        <w:rPr>
          <w:sz w:val="28"/>
          <w:szCs w:val="28"/>
        </w:rPr>
      </w:pPr>
      <w:r w:rsidRPr="002F1AA1">
        <w:rPr>
          <w:sz w:val="28"/>
          <w:szCs w:val="28"/>
        </w:rPr>
        <w:t>2.9 Chapter Summary</w:t>
      </w:r>
    </w:p>
    <w:p w14:paraId="4EF13099" w14:textId="77777777" w:rsidR="005B4E92" w:rsidRPr="002F1AA1" w:rsidRDefault="00000000">
      <w:pPr>
        <w:spacing w:after="100" w:line="269" w:lineRule="auto"/>
        <w:rPr>
          <w:sz w:val="26"/>
          <w:szCs w:val="26"/>
        </w:rPr>
      </w:pPr>
      <w:r w:rsidRPr="002F1AA1">
        <w:rPr>
          <w:sz w:val="26"/>
          <w:szCs w:val="26"/>
        </w:rPr>
        <w:t>The literature supports the use of k-mer indexing for exact recurrence and dynamic programming for sequence comparison, while also showing opportunities for compressed indexes, statistical motif models, richer scoring matrices, and specialized parallel execution. The present project selects transparent baseline methods and emphasizes correctness, explainability, and repeatable outputs.</w:t>
      </w:r>
    </w:p>
    <w:p w14:paraId="15E2370D" w14:textId="77777777" w:rsidR="005B4E92" w:rsidRPr="002F1AA1" w:rsidRDefault="00000000">
      <w:pPr>
        <w:rPr>
          <w:sz w:val="26"/>
          <w:szCs w:val="26"/>
        </w:rPr>
      </w:pPr>
      <w:r w:rsidRPr="002F1AA1">
        <w:rPr>
          <w:sz w:val="26"/>
          <w:szCs w:val="26"/>
        </w:rPr>
        <w:br w:type="page"/>
      </w:r>
    </w:p>
    <w:p w14:paraId="22669C8E" w14:textId="77777777" w:rsidR="005B4E92" w:rsidRDefault="00000000">
      <w:pPr>
        <w:pStyle w:val="Heading1"/>
      </w:pPr>
      <w:r>
        <w:lastRenderedPageBreak/>
        <w:t>3 PROPOSED METHODOLOGY AND SYSTEM ARCHITECTURE</w:t>
      </w:r>
    </w:p>
    <w:p w14:paraId="5590BB37" w14:textId="77777777" w:rsidR="005B4E92" w:rsidRPr="002F1AA1" w:rsidRDefault="00000000">
      <w:pPr>
        <w:pStyle w:val="Heading2"/>
        <w:rPr>
          <w:sz w:val="28"/>
          <w:szCs w:val="28"/>
        </w:rPr>
      </w:pPr>
      <w:r w:rsidRPr="002F1AA1">
        <w:rPr>
          <w:sz w:val="28"/>
          <w:szCs w:val="28"/>
        </w:rPr>
        <w:t>3.1 Methodology Overview</w:t>
      </w:r>
    </w:p>
    <w:p w14:paraId="2C6B1FB2" w14:textId="77777777" w:rsidR="005B4E92" w:rsidRDefault="00000000">
      <w:pPr>
        <w:spacing w:after="100" w:line="269" w:lineRule="auto"/>
      </w:pPr>
      <w:r w:rsidRPr="002F1AA1">
        <w:rPr>
          <w:sz w:val="26"/>
          <w:szCs w:val="26"/>
        </w:rPr>
        <w:t>The system is organized as a data-processing pipeline with preprocessing, chunk planning, motif search, result combination, analysis, alignment, and reporting stages. A single core implementation is shared by the CLI and web dashboard. This modular design isolates algorithmic correctness from user-interface behavior and allows the engine to be tested without starting the HTTP server</w:t>
      </w:r>
      <w:r>
        <w:rPr>
          <w:sz w:val="21"/>
        </w:rPr>
        <w:t>.</w:t>
      </w:r>
    </w:p>
    <w:p w14:paraId="24ABCD07" w14:textId="77777777" w:rsidR="005B4E92" w:rsidRDefault="00000000">
      <w:pPr>
        <w:jc w:val="center"/>
      </w:pPr>
      <w:r>
        <w:rPr>
          <w:noProof/>
          <w:sz w:val="21"/>
        </w:rPr>
        <w:drawing>
          <wp:inline distT="0" distB="0" distL="0" distR="0" wp14:anchorId="6283A354" wp14:editId="6F1DBF67">
            <wp:extent cx="5577840" cy="30825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77840" cy="3082557"/>
                    </a:xfrm>
                    <a:prstGeom prst="rect">
                      <a:avLst/>
                    </a:prstGeom>
                  </pic:spPr>
                </pic:pic>
              </a:graphicData>
            </a:graphic>
          </wp:inline>
        </w:drawing>
      </w:r>
    </w:p>
    <w:p w14:paraId="6DE54574" w14:textId="77777777" w:rsidR="005B4E92" w:rsidRDefault="00000000">
      <w:pPr>
        <w:pStyle w:val="Caption"/>
        <w:keepLines/>
        <w:spacing w:before="40" w:after="140"/>
        <w:jc w:val="center"/>
      </w:pPr>
      <w:r>
        <w:rPr>
          <w:color w:val="000000"/>
        </w:rPr>
        <w:t>Figure 3.1: End-to-end architecture of the Genetic Sequence Motif Finder.</w:t>
      </w:r>
    </w:p>
    <w:p w14:paraId="0FA67106" w14:textId="77777777" w:rsidR="005B4E92" w:rsidRPr="002F1AA1" w:rsidRDefault="00000000">
      <w:pPr>
        <w:pStyle w:val="Heading2"/>
        <w:rPr>
          <w:sz w:val="28"/>
          <w:szCs w:val="28"/>
        </w:rPr>
      </w:pPr>
      <w:r w:rsidRPr="002F1AA1">
        <w:rPr>
          <w:sz w:val="28"/>
          <w:szCs w:val="28"/>
        </w:rPr>
        <w:t>3.2 Hardware and Software Requirements</w:t>
      </w:r>
    </w:p>
    <w:p w14:paraId="7F4AACA5" w14:textId="77777777" w:rsidR="005B4E92" w:rsidRPr="002F1AA1" w:rsidRDefault="00000000">
      <w:pPr>
        <w:pStyle w:val="Heading3"/>
        <w:rPr>
          <w:sz w:val="26"/>
          <w:szCs w:val="26"/>
        </w:rPr>
      </w:pPr>
      <w:r w:rsidRPr="002F1AA1">
        <w:rPr>
          <w:sz w:val="26"/>
          <w:szCs w:val="26"/>
        </w:rPr>
        <w:t>3.2.1 Hardware Requirements</w:t>
      </w:r>
    </w:p>
    <w:p w14:paraId="6ECE425B" w14:textId="77777777" w:rsidR="005B4E92" w:rsidRPr="002F1AA1" w:rsidRDefault="00000000">
      <w:pPr>
        <w:pStyle w:val="ListBullet"/>
        <w:spacing w:after="100" w:line="269" w:lineRule="auto"/>
        <w:rPr>
          <w:sz w:val="24"/>
          <w:szCs w:val="24"/>
        </w:rPr>
      </w:pPr>
      <w:r w:rsidRPr="002F1AA1">
        <w:rPr>
          <w:sz w:val="24"/>
          <w:szCs w:val="24"/>
        </w:rPr>
        <w:t>A modern laptop or desktop processor; multiple CPU cores are useful for multiprocessing experiments.</w:t>
      </w:r>
    </w:p>
    <w:p w14:paraId="692C8CEB" w14:textId="481FBC83" w:rsidR="005B4E92" w:rsidRPr="002F1AA1" w:rsidRDefault="00000000" w:rsidP="002F1AA1">
      <w:pPr>
        <w:pStyle w:val="ListBullet"/>
        <w:spacing w:after="100" w:line="269" w:lineRule="auto"/>
        <w:rPr>
          <w:sz w:val="24"/>
          <w:szCs w:val="24"/>
        </w:rPr>
      </w:pPr>
      <w:r w:rsidRPr="002F1AA1">
        <w:rPr>
          <w:sz w:val="24"/>
          <w:szCs w:val="24"/>
        </w:rPr>
        <w:t>Sufficient RAM for the input sequences, distinct k-mer index, occurrence lists, and alignment tables.</w:t>
      </w:r>
    </w:p>
    <w:p w14:paraId="0AE27139" w14:textId="77777777" w:rsidR="005B4E92" w:rsidRPr="002F1AA1" w:rsidRDefault="00000000">
      <w:pPr>
        <w:pStyle w:val="Heading3"/>
        <w:rPr>
          <w:sz w:val="24"/>
          <w:szCs w:val="24"/>
        </w:rPr>
      </w:pPr>
      <w:r w:rsidRPr="002F1AA1">
        <w:rPr>
          <w:sz w:val="24"/>
          <w:szCs w:val="24"/>
        </w:rPr>
        <w:t>3.2.2 Software Requirements</w:t>
      </w:r>
    </w:p>
    <w:tbl>
      <w:tblPr>
        <w:tblStyle w:val="TableGrid"/>
        <w:tblW w:w="0" w:type="auto"/>
        <w:jc w:val="center"/>
        <w:tblLook w:val="04A0" w:firstRow="1" w:lastRow="0" w:firstColumn="1" w:lastColumn="0" w:noHBand="0" w:noVBand="1"/>
      </w:tblPr>
      <w:tblGrid>
        <w:gridCol w:w="2016"/>
        <w:gridCol w:w="2448"/>
        <w:gridCol w:w="4464"/>
      </w:tblGrid>
      <w:tr w:rsidR="005B4E92" w14:paraId="4CA0580D" w14:textId="77777777">
        <w:trPr>
          <w:jc w:val="center"/>
        </w:trPr>
        <w:tc>
          <w:tcPr>
            <w:tcW w:w="2016" w:type="dxa"/>
            <w:shd w:val="clear" w:color="auto" w:fill="000000"/>
            <w:vAlign w:val="center"/>
          </w:tcPr>
          <w:p w14:paraId="2C1E43FE" w14:textId="77777777" w:rsidR="005B4E92" w:rsidRDefault="00000000">
            <w:pPr>
              <w:spacing w:before="20" w:after="20"/>
              <w:jc w:val="center"/>
            </w:pPr>
            <w:r>
              <w:rPr>
                <w:b/>
                <w:color w:val="FFFFFF"/>
                <w:sz w:val="17"/>
              </w:rPr>
              <w:t>Component</w:t>
            </w:r>
          </w:p>
        </w:tc>
        <w:tc>
          <w:tcPr>
            <w:tcW w:w="2448" w:type="dxa"/>
            <w:shd w:val="clear" w:color="auto" w:fill="000000"/>
            <w:vAlign w:val="center"/>
          </w:tcPr>
          <w:p w14:paraId="2023282A" w14:textId="77777777" w:rsidR="005B4E92" w:rsidRDefault="00000000">
            <w:pPr>
              <w:spacing w:before="20" w:after="20"/>
              <w:jc w:val="center"/>
            </w:pPr>
            <w:r>
              <w:rPr>
                <w:b/>
                <w:color w:val="FFFFFF"/>
                <w:sz w:val="17"/>
              </w:rPr>
              <w:t>Technology</w:t>
            </w:r>
          </w:p>
        </w:tc>
        <w:tc>
          <w:tcPr>
            <w:tcW w:w="4464" w:type="dxa"/>
            <w:shd w:val="clear" w:color="auto" w:fill="000000"/>
            <w:vAlign w:val="center"/>
          </w:tcPr>
          <w:p w14:paraId="7FC89245" w14:textId="77777777" w:rsidR="005B4E92" w:rsidRDefault="00000000">
            <w:pPr>
              <w:spacing w:before="20" w:after="20"/>
              <w:jc w:val="center"/>
            </w:pPr>
            <w:r>
              <w:rPr>
                <w:b/>
                <w:color w:val="FFFFFF"/>
                <w:sz w:val="17"/>
              </w:rPr>
              <w:t>Purpose</w:t>
            </w:r>
          </w:p>
        </w:tc>
      </w:tr>
      <w:tr w:rsidR="005B4E92" w14:paraId="4A3F00A5" w14:textId="77777777">
        <w:trPr>
          <w:jc w:val="center"/>
        </w:trPr>
        <w:tc>
          <w:tcPr>
            <w:tcW w:w="2016" w:type="dxa"/>
            <w:shd w:val="clear" w:color="auto" w:fill="FFFFFF"/>
            <w:vAlign w:val="center"/>
          </w:tcPr>
          <w:p w14:paraId="3E5ED5A5" w14:textId="77777777" w:rsidR="005B4E92" w:rsidRDefault="00000000">
            <w:pPr>
              <w:spacing w:before="20" w:after="20"/>
              <w:jc w:val="left"/>
            </w:pPr>
            <w:r>
              <w:rPr>
                <w:sz w:val="17"/>
              </w:rPr>
              <w:t>Programming language</w:t>
            </w:r>
          </w:p>
        </w:tc>
        <w:tc>
          <w:tcPr>
            <w:tcW w:w="2448" w:type="dxa"/>
            <w:shd w:val="clear" w:color="auto" w:fill="FFFFFF"/>
            <w:vAlign w:val="center"/>
          </w:tcPr>
          <w:p w14:paraId="5736FC7F" w14:textId="77777777" w:rsidR="005B4E92" w:rsidRDefault="00000000">
            <w:pPr>
              <w:spacing w:before="20" w:after="20"/>
              <w:jc w:val="left"/>
            </w:pPr>
            <w:r>
              <w:rPr>
                <w:sz w:val="17"/>
              </w:rPr>
              <w:t>Python 3.9+</w:t>
            </w:r>
          </w:p>
        </w:tc>
        <w:tc>
          <w:tcPr>
            <w:tcW w:w="4464" w:type="dxa"/>
            <w:shd w:val="clear" w:color="auto" w:fill="FFFFFF"/>
            <w:vAlign w:val="center"/>
          </w:tcPr>
          <w:p w14:paraId="73818101" w14:textId="77777777" w:rsidR="005B4E92" w:rsidRDefault="00000000">
            <w:pPr>
              <w:spacing w:before="20" w:after="20"/>
              <w:jc w:val="left"/>
            </w:pPr>
            <w:r>
              <w:rPr>
                <w:sz w:val="17"/>
              </w:rPr>
              <w:t>Core algorithms and orchestration</w:t>
            </w:r>
          </w:p>
        </w:tc>
      </w:tr>
      <w:tr w:rsidR="005B4E92" w14:paraId="685A7F6D" w14:textId="77777777">
        <w:trPr>
          <w:jc w:val="center"/>
        </w:trPr>
        <w:tc>
          <w:tcPr>
            <w:tcW w:w="2016" w:type="dxa"/>
            <w:shd w:val="clear" w:color="auto" w:fill="F2F2F2"/>
            <w:vAlign w:val="center"/>
          </w:tcPr>
          <w:p w14:paraId="6E088864" w14:textId="77777777" w:rsidR="005B4E92" w:rsidRDefault="00000000">
            <w:pPr>
              <w:spacing w:before="20" w:after="20"/>
              <w:jc w:val="left"/>
            </w:pPr>
            <w:r>
              <w:rPr>
                <w:sz w:val="17"/>
              </w:rPr>
              <w:t>Dependencies</w:t>
            </w:r>
          </w:p>
        </w:tc>
        <w:tc>
          <w:tcPr>
            <w:tcW w:w="2448" w:type="dxa"/>
            <w:shd w:val="clear" w:color="auto" w:fill="F2F2F2"/>
            <w:vAlign w:val="center"/>
          </w:tcPr>
          <w:p w14:paraId="586544FC" w14:textId="77777777" w:rsidR="005B4E92" w:rsidRDefault="00000000">
            <w:pPr>
              <w:spacing w:before="20" w:after="20"/>
              <w:jc w:val="left"/>
            </w:pPr>
            <w:r>
              <w:rPr>
                <w:sz w:val="17"/>
              </w:rPr>
              <w:t>Python standard library</w:t>
            </w:r>
          </w:p>
        </w:tc>
        <w:tc>
          <w:tcPr>
            <w:tcW w:w="4464" w:type="dxa"/>
            <w:shd w:val="clear" w:color="auto" w:fill="F2F2F2"/>
            <w:vAlign w:val="center"/>
          </w:tcPr>
          <w:p w14:paraId="40145DAD" w14:textId="77777777" w:rsidR="005B4E92" w:rsidRDefault="00000000">
            <w:pPr>
              <w:spacing w:before="20" w:after="20"/>
              <w:jc w:val="left"/>
            </w:pPr>
            <w:r>
              <w:rPr>
                <w:sz w:val="17"/>
              </w:rPr>
              <w:t>Portable parsing, hashing, multiprocessing, HTTP and exports</w:t>
            </w:r>
          </w:p>
        </w:tc>
      </w:tr>
      <w:tr w:rsidR="005B4E92" w14:paraId="71BCDE50" w14:textId="77777777">
        <w:trPr>
          <w:jc w:val="center"/>
        </w:trPr>
        <w:tc>
          <w:tcPr>
            <w:tcW w:w="2016" w:type="dxa"/>
            <w:shd w:val="clear" w:color="auto" w:fill="FFFFFF"/>
            <w:vAlign w:val="center"/>
          </w:tcPr>
          <w:p w14:paraId="72D760AC" w14:textId="77777777" w:rsidR="005B4E92" w:rsidRDefault="00000000">
            <w:pPr>
              <w:spacing w:before="20" w:after="20"/>
              <w:jc w:val="left"/>
            </w:pPr>
            <w:r>
              <w:rPr>
                <w:sz w:val="17"/>
              </w:rPr>
              <w:t>Input format</w:t>
            </w:r>
          </w:p>
        </w:tc>
        <w:tc>
          <w:tcPr>
            <w:tcW w:w="2448" w:type="dxa"/>
            <w:shd w:val="clear" w:color="auto" w:fill="FFFFFF"/>
            <w:vAlign w:val="center"/>
          </w:tcPr>
          <w:p w14:paraId="4BA48BC9" w14:textId="77777777" w:rsidR="005B4E92" w:rsidRDefault="00000000">
            <w:pPr>
              <w:spacing w:before="20" w:after="20"/>
              <w:jc w:val="left"/>
            </w:pPr>
            <w:r>
              <w:rPr>
                <w:sz w:val="17"/>
              </w:rPr>
              <w:t>FASTA / pasted sequences</w:t>
            </w:r>
          </w:p>
        </w:tc>
        <w:tc>
          <w:tcPr>
            <w:tcW w:w="4464" w:type="dxa"/>
            <w:shd w:val="clear" w:color="auto" w:fill="FFFFFF"/>
            <w:vAlign w:val="center"/>
          </w:tcPr>
          <w:p w14:paraId="02938E0B" w14:textId="77777777" w:rsidR="005B4E92" w:rsidRDefault="00000000">
            <w:pPr>
              <w:spacing w:before="20" w:after="20"/>
              <w:jc w:val="left"/>
            </w:pPr>
            <w:r>
              <w:rPr>
                <w:sz w:val="17"/>
              </w:rPr>
              <w:t>Sequence records with identifiers</w:t>
            </w:r>
          </w:p>
        </w:tc>
      </w:tr>
      <w:tr w:rsidR="005B4E92" w14:paraId="5420B44A" w14:textId="77777777">
        <w:trPr>
          <w:jc w:val="center"/>
        </w:trPr>
        <w:tc>
          <w:tcPr>
            <w:tcW w:w="2016" w:type="dxa"/>
            <w:shd w:val="clear" w:color="auto" w:fill="F2F2F2"/>
            <w:vAlign w:val="center"/>
          </w:tcPr>
          <w:p w14:paraId="75A9843E" w14:textId="77777777" w:rsidR="005B4E92" w:rsidRDefault="00000000">
            <w:pPr>
              <w:spacing w:before="20" w:after="20"/>
              <w:jc w:val="left"/>
            </w:pPr>
            <w:r>
              <w:rPr>
                <w:sz w:val="17"/>
              </w:rPr>
              <w:t>Frontend</w:t>
            </w:r>
          </w:p>
        </w:tc>
        <w:tc>
          <w:tcPr>
            <w:tcW w:w="2448" w:type="dxa"/>
            <w:shd w:val="clear" w:color="auto" w:fill="F2F2F2"/>
            <w:vAlign w:val="center"/>
          </w:tcPr>
          <w:p w14:paraId="034345EC" w14:textId="77777777" w:rsidR="005B4E92" w:rsidRDefault="00000000">
            <w:pPr>
              <w:spacing w:before="20" w:after="20"/>
              <w:jc w:val="left"/>
            </w:pPr>
            <w:r>
              <w:rPr>
                <w:sz w:val="17"/>
              </w:rPr>
              <w:t>HTML, CSS, JavaScript</w:t>
            </w:r>
          </w:p>
        </w:tc>
        <w:tc>
          <w:tcPr>
            <w:tcW w:w="4464" w:type="dxa"/>
            <w:shd w:val="clear" w:color="auto" w:fill="F2F2F2"/>
            <w:vAlign w:val="center"/>
          </w:tcPr>
          <w:p w14:paraId="46DE2AE7" w14:textId="77777777" w:rsidR="005B4E92" w:rsidRDefault="00000000">
            <w:pPr>
              <w:spacing w:before="20" w:after="20"/>
              <w:jc w:val="left"/>
            </w:pPr>
            <w:r>
              <w:rPr>
                <w:sz w:val="17"/>
              </w:rPr>
              <w:t>Dashboard controls and visualizations</w:t>
            </w:r>
          </w:p>
        </w:tc>
      </w:tr>
      <w:tr w:rsidR="005B4E92" w14:paraId="53AFC88B" w14:textId="77777777">
        <w:trPr>
          <w:jc w:val="center"/>
        </w:trPr>
        <w:tc>
          <w:tcPr>
            <w:tcW w:w="2016" w:type="dxa"/>
            <w:shd w:val="clear" w:color="auto" w:fill="FFFFFF"/>
            <w:vAlign w:val="center"/>
          </w:tcPr>
          <w:p w14:paraId="05B15999" w14:textId="77777777" w:rsidR="005B4E92" w:rsidRDefault="00000000">
            <w:pPr>
              <w:spacing w:before="20" w:after="20"/>
              <w:jc w:val="left"/>
            </w:pPr>
            <w:r>
              <w:rPr>
                <w:sz w:val="17"/>
              </w:rPr>
              <w:t>Server</w:t>
            </w:r>
          </w:p>
        </w:tc>
        <w:tc>
          <w:tcPr>
            <w:tcW w:w="2448" w:type="dxa"/>
            <w:shd w:val="clear" w:color="auto" w:fill="FFFFFF"/>
            <w:vAlign w:val="center"/>
          </w:tcPr>
          <w:p w14:paraId="7FC6E678" w14:textId="77777777" w:rsidR="005B4E92" w:rsidRDefault="00000000">
            <w:pPr>
              <w:spacing w:before="20" w:after="20"/>
              <w:jc w:val="left"/>
            </w:pPr>
            <w:r>
              <w:rPr>
                <w:sz w:val="17"/>
              </w:rPr>
              <w:t>Standard-library HTTP server</w:t>
            </w:r>
          </w:p>
        </w:tc>
        <w:tc>
          <w:tcPr>
            <w:tcW w:w="4464" w:type="dxa"/>
            <w:shd w:val="clear" w:color="auto" w:fill="FFFFFF"/>
            <w:vAlign w:val="center"/>
          </w:tcPr>
          <w:p w14:paraId="0C848A06" w14:textId="77777777" w:rsidR="005B4E92" w:rsidRDefault="00000000">
            <w:pPr>
              <w:spacing w:before="20" w:after="20"/>
              <w:jc w:val="left"/>
            </w:pPr>
            <w:r>
              <w:rPr>
                <w:sz w:val="17"/>
              </w:rPr>
              <w:t>Local JSON API and static page</w:t>
            </w:r>
          </w:p>
        </w:tc>
      </w:tr>
      <w:tr w:rsidR="005B4E92" w14:paraId="245DCE53" w14:textId="77777777">
        <w:trPr>
          <w:jc w:val="center"/>
        </w:trPr>
        <w:tc>
          <w:tcPr>
            <w:tcW w:w="2016" w:type="dxa"/>
            <w:shd w:val="clear" w:color="auto" w:fill="F2F2F2"/>
            <w:vAlign w:val="center"/>
          </w:tcPr>
          <w:p w14:paraId="19AD5776" w14:textId="77777777" w:rsidR="005B4E92" w:rsidRDefault="00000000">
            <w:pPr>
              <w:spacing w:before="20" w:after="20"/>
              <w:jc w:val="left"/>
            </w:pPr>
            <w:r>
              <w:rPr>
                <w:sz w:val="17"/>
              </w:rPr>
              <w:t>Testing</w:t>
            </w:r>
          </w:p>
        </w:tc>
        <w:tc>
          <w:tcPr>
            <w:tcW w:w="2448" w:type="dxa"/>
            <w:shd w:val="clear" w:color="auto" w:fill="F2F2F2"/>
            <w:vAlign w:val="center"/>
          </w:tcPr>
          <w:p w14:paraId="2A0110FA" w14:textId="5A57E7CF" w:rsidR="005B4E92" w:rsidRDefault="00FB71DC">
            <w:pPr>
              <w:spacing w:before="20" w:after="20"/>
              <w:jc w:val="left"/>
            </w:pPr>
            <w:proofErr w:type="spellStart"/>
            <w:r>
              <w:rPr>
                <w:sz w:val="17"/>
              </w:rPr>
              <w:t>U</w:t>
            </w:r>
            <w:r w:rsidR="00000000">
              <w:rPr>
                <w:sz w:val="17"/>
              </w:rPr>
              <w:t>nittest</w:t>
            </w:r>
            <w:proofErr w:type="spellEnd"/>
          </w:p>
        </w:tc>
        <w:tc>
          <w:tcPr>
            <w:tcW w:w="4464" w:type="dxa"/>
            <w:shd w:val="clear" w:color="auto" w:fill="F2F2F2"/>
            <w:vAlign w:val="center"/>
          </w:tcPr>
          <w:p w14:paraId="05F508C3" w14:textId="77777777" w:rsidR="005B4E92" w:rsidRDefault="00000000">
            <w:pPr>
              <w:spacing w:before="20" w:after="20"/>
              <w:jc w:val="left"/>
            </w:pPr>
            <w:r>
              <w:rPr>
                <w:sz w:val="17"/>
              </w:rPr>
              <w:t>Algorithm, boundary, API and equivalence tests</w:t>
            </w:r>
          </w:p>
        </w:tc>
      </w:tr>
      <w:tr w:rsidR="005B4E92" w14:paraId="49B7EE4F" w14:textId="77777777">
        <w:trPr>
          <w:jc w:val="center"/>
        </w:trPr>
        <w:tc>
          <w:tcPr>
            <w:tcW w:w="2016" w:type="dxa"/>
            <w:shd w:val="clear" w:color="auto" w:fill="FFFFFF"/>
            <w:vAlign w:val="center"/>
          </w:tcPr>
          <w:p w14:paraId="3DC10372" w14:textId="77777777" w:rsidR="005B4E92" w:rsidRDefault="00000000">
            <w:pPr>
              <w:spacing w:before="20" w:after="20"/>
              <w:jc w:val="left"/>
            </w:pPr>
            <w:r>
              <w:rPr>
                <w:sz w:val="17"/>
              </w:rPr>
              <w:t>Output</w:t>
            </w:r>
          </w:p>
        </w:tc>
        <w:tc>
          <w:tcPr>
            <w:tcW w:w="2448" w:type="dxa"/>
            <w:shd w:val="clear" w:color="auto" w:fill="FFFFFF"/>
            <w:vAlign w:val="center"/>
          </w:tcPr>
          <w:p w14:paraId="30ADF638" w14:textId="77777777" w:rsidR="005B4E92" w:rsidRDefault="00000000">
            <w:pPr>
              <w:spacing w:before="20" w:after="20"/>
              <w:jc w:val="left"/>
            </w:pPr>
            <w:r>
              <w:rPr>
                <w:sz w:val="17"/>
              </w:rPr>
              <w:t>Console, CSV, JSON</w:t>
            </w:r>
          </w:p>
        </w:tc>
        <w:tc>
          <w:tcPr>
            <w:tcW w:w="4464" w:type="dxa"/>
            <w:shd w:val="clear" w:color="auto" w:fill="FFFFFF"/>
            <w:vAlign w:val="center"/>
          </w:tcPr>
          <w:p w14:paraId="1CCB98F7" w14:textId="77777777" w:rsidR="005B4E92" w:rsidRDefault="00000000">
            <w:pPr>
              <w:spacing w:before="20" w:after="20"/>
              <w:jc w:val="left"/>
            </w:pPr>
            <w:r>
              <w:rPr>
                <w:sz w:val="17"/>
              </w:rPr>
              <w:t>Readable and reusable analysis results</w:t>
            </w:r>
          </w:p>
        </w:tc>
      </w:tr>
    </w:tbl>
    <w:p w14:paraId="303E177B" w14:textId="77777777" w:rsidR="005B4E92" w:rsidRDefault="005B4E92">
      <w:pPr>
        <w:spacing w:after="20"/>
      </w:pPr>
    </w:p>
    <w:p w14:paraId="591787CC" w14:textId="77777777" w:rsidR="005B4E92" w:rsidRDefault="00000000">
      <w:pPr>
        <w:keepLines/>
        <w:spacing w:before="40" w:after="140"/>
        <w:jc w:val="center"/>
      </w:pPr>
      <w:r>
        <w:rPr>
          <w:i/>
          <w:sz w:val="18"/>
        </w:rPr>
        <w:t>Table 3.1: Software requirements.</w:t>
      </w:r>
    </w:p>
    <w:p w14:paraId="76C18D33" w14:textId="77777777" w:rsidR="005B4E92" w:rsidRPr="002F1AA1" w:rsidRDefault="00000000">
      <w:pPr>
        <w:pStyle w:val="Heading2"/>
        <w:rPr>
          <w:sz w:val="28"/>
          <w:szCs w:val="28"/>
        </w:rPr>
      </w:pPr>
      <w:r w:rsidRPr="002F1AA1">
        <w:rPr>
          <w:sz w:val="28"/>
          <w:szCs w:val="28"/>
        </w:rPr>
        <w:lastRenderedPageBreak/>
        <w:t>3.3 Functional Requirements</w:t>
      </w:r>
    </w:p>
    <w:p w14:paraId="7A52D389" w14:textId="77777777" w:rsidR="005B4E92" w:rsidRPr="002F1AA1" w:rsidRDefault="00000000">
      <w:pPr>
        <w:pStyle w:val="ListBullet"/>
        <w:spacing w:after="100" w:line="269" w:lineRule="auto"/>
        <w:rPr>
          <w:sz w:val="26"/>
          <w:szCs w:val="26"/>
        </w:rPr>
      </w:pPr>
      <w:r w:rsidRPr="002F1AA1">
        <w:rPr>
          <w:sz w:val="26"/>
          <w:szCs w:val="26"/>
        </w:rPr>
        <w:t>FR-1 Input ingestion: read FASTA records or accept sequence text from the dashboard.</w:t>
      </w:r>
    </w:p>
    <w:p w14:paraId="568A3245" w14:textId="77777777" w:rsidR="005B4E92" w:rsidRPr="002F1AA1" w:rsidRDefault="00000000">
      <w:pPr>
        <w:pStyle w:val="ListBullet"/>
        <w:spacing w:after="100" w:line="269" w:lineRule="auto"/>
        <w:rPr>
          <w:sz w:val="26"/>
          <w:szCs w:val="26"/>
        </w:rPr>
      </w:pPr>
      <w:r w:rsidRPr="002F1AA1">
        <w:rPr>
          <w:sz w:val="26"/>
          <w:szCs w:val="26"/>
        </w:rPr>
        <w:t>FR-2 Preprocessing: normalize case and whitespace, handle digits/gaps as documented, detect DNA versus protein alphabet, and reject invalid or empty records.</w:t>
      </w:r>
    </w:p>
    <w:p w14:paraId="0EB75284" w14:textId="77777777" w:rsidR="005B4E92" w:rsidRPr="002F1AA1" w:rsidRDefault="00000000">
      <w:pPr>
        <w:pStyle w:val="ListBullet"/>
        <w:spacing w:after="100" w:line="269" w:lineRule="auto"/>
        <w:rPr>
          <w:sz w:val="26"/>
          <w:szCs w:val="26"/>
        </w:rPr>
      </w:pPr>
      <w:r w:rsidRPr="002F1AA1">
        <w:rPr>
          <w:sz w:val="26"/>
          <w:szCs w:val="26"/>
        </w:rPr>
        <w:t>FR-3 Motif search: scan a configurable inclusive range from kmin to kmax and index all exact k-mer positions.</w:t>
      </w:r>
    </w:p>
    <w:p w14:paraId="29E55670" w14:textId="77777777" w:rsidR="005B4E92" w:rsidRPr="002F1AA1" w:rsidRDefault="00000000">
      <w:pPr>
        <w:pStyle w:val="ListBullet"/>
        <w:spacing w:after="100" w:line="269" w:lineRule="auto"/>
        <w:rPr>
          <w:sz w:val="26"/>
          <w:szCs w:val="26"/>
        </w:rPr>
      </w:pPr>
      <w:r w:rsidRPr="002F1AA1">
        <w:rPr>
          <w:sz w:val="26"/>
          <w:szCs w:val="26"/>
        </w:rPr>
        <w:t>FR-4 Parallel execution: distribute independent chunks to worker processes and merge partial results without losing or duplicating occurrences.</w:t>
      </w:r>
    </w:p>
    <w:p w14:paraId="5E31E146" w14:textId="77777777" w:rsidR="005B4E92" w:rsidRPr="002F1AA1" w:rsidRDefault="00000000">
      <w:pPr>
        <w:pStyle w:val="ListBullet"/>
        <w:spacing w:after="100" w:line="269" w:lineRule="auto"/>
        <w:rPr>
          <w:sz w:val="26"/>
          <w:szCs w:val="26"/>
        </w:rPr>
      </w:pPr>
      <w:r w:rsidRPr="002F1AA1">
        <w:rPr>
          <w:sz w:val="26"/>
          <w:szCs w:val="26"/>
        </w:rPr>
        <w:t>FR-5 Analysis: filter by minimum occurrences and sequence support; sort results and optionally retain maximal motifs.</w:t>
      </w:r>
    </w:p>
    <w:p w14:paraId="3A9C2B6C" w14:textId="77777777" w:rsidR="005B4E92" w:rsidRPr="002F1AA1" w:rsidRDefault="00000000">
      <w:pPr>
        <w:pStyle w:val="ListBullet"/>
        <w:spacing w:after="100" w:line="269" w:lineRule="auto"/>
        <w:rPr>
          <w:sz w:val="26"/>
          <w:szCs w:val="26"/>
        </w:rPr>
      </w:pPr>
      <w:r w:rsidRPr="002F1AA1">
        <w:rPr>
          <w:sz w:val="26"/>
          <w:szCs w:val="26"/>
        </w:rPr>
        <w:t>FR-6 Alignment: compute LCS similarity and Smith–Waterman local alignment for selected sequences.</w:t>
      </w:r>
    </w:p>
    <w:p w14:paraId="143AA4C8" w14:textId="77777777" w:rsidR="005B4E92" w:rsidRPr="002F1AA1" w:rsidRDefault="00000000">
      <w:pPr>
        <w:pStyle w:val="ListBullet"/>
        <w:spacing w:after="100" w:line="269" w:lineRule="auto"/>
        <w:rPr>
          <w:sz w:val="26"/>
          <w:szCs w:val="26"/>
        </w:rPr>
      </w:pPr>
      <w:r w:rsidRPr="002F1AA1">
        <w:rPr>
          <w:sz w:val="26"/>
          <w:szCs w:val="26"/>
        </w:rPr>
        <w:t>FR-7 Reporting: show tables and plots, expose CSV/JSON exports, and summarize run parameters.</w:t>
      </w:r>
    </w:p>
    <w:p w14:paraId="28D03844" w14:textId="77777777" w:rsidR="005B4E92" w:rsidRPr="002F1AA1" w:rsidRDefault="00000000">
      <w:pPr>
        <w:pStyle w:val="ListBullet"/>
        <w:spacing w:after="100" w:line="269" w:lineRule="auto"/>
        <w:rPr>
          <w:sz w:val="26"/>
          <w:szCs w:val="26"/>
        </w:rPr>
      </w:pPr>
      <w:r w:rsidRPr="002F1AA1">
        <w:rPr>
          <w:sz w:val="26"/>
          <w:szCs w:val="26"/>
        </w:rPr>
        <w:t>FR-8 Benchmarking: compare sequential and parallel timings and verify output equality.</w:t>
      </w:r>
    </w:p>
    <w:p w14:paraId="570B579A" w14:textId="77777777" w:rsidR="005B4E92" w:rsidRPr="002F1AA1" w:rsidRDefault="00000000">
      <w:pPr>
        <w:pStyle w:val="Heading2"/>
        <w:rPr>
          <w:sz w:val="28"/>
          <w:szCs w:val="28"/>
        </w:rPr>
      </w:pPr>
      <w:r w:rsidRPr="002F1AA1">
        <w:rPr>
          <w:sz w:val="28"/>
          <w:szCs w:val="28"/>
        </w:rPr>
        <w:t>3.4 Non-Functional Requirements</w:t>
      </w:r>
    </w:p>
    <w:p w14:paraId="692C930C" w14:textId="77777777" w:rsidR="005B4E92" w:rsidRPr="002F1AA1" w:rsidRDefault="00000000">
      <w:pPr>
        <w:spacing w:after="100" w:line="269" w:lineRule="auto"/>
        <w:rPr>
          <w:sz w:val="26"/>
          <w:szCs w:val="26"/>
        </w:rPr>
      </w:pPr>
      <w:r w:rsidRPr="002F1AA1">
        <w:rPr>
          <w:sz w:val="26"/>
          <w:szCs w:val="26"/>
        </w:rPr>
        <w:t>Correctness requires exact counts, valid positions, consistent sequential/parallel results, and alignment scores that follow the stated recurrence. Usability requires clear input labels and informative validation errors. Portability is supported by standard-library-only implementation. Maintainability comes from separating preprocessing, search, alignment, analysis, CLI, server, and benchmark modules. Performance should be measured with representative inputs because both memory consumption and process overhead depend on dataset shape and machine configuration.</w:t>
      </w:r>
    </w:p>
    <w:p w14:paraId="6E1226F9" w14:textId="77777777" w:rsidR="005B4E92" w:rsidRDefault="00000000">
      <w:pPr>
        <w:spacing w:after="100" w:line="269" w:lineRule="auto"/>
      </w:pPr>
      <w:r w:rsidRPr="002F1AA1">
        <w:rPr>
          <w:sz w:val="26"/>
          <w:szCs w:val="26"/>
        </w:rPr>
        <w:t>Security and reliability considerations include restricting the dashboard to local use by default, limiting input sizes for untrusted requests, validating numeric parameters before expensive computation, and avoiding assumptions that uploaded data is trustworthy. The educational server is not described as a hardened public production service</w:t>
      </w:r>
      <w:r>
        <w:rPr>
          <w:sz w:val="21"/>
        </w:rPr>
        <w:t>.</w:t>
      </w:r>
    </w:p>
    <w:p w14:paraId="496E02B6" w14:textId="77777777" w:rsidR="005B4E92" w:rsidRPr="002F1AA1" w:rsidRDefault="00000000">
      <w:pPr>
        <w:pStyle w:val="Heading2"/>
        <w:rPr>
          <w:sz w:val="28"/>
          <w:szCs w:val="28"/>
        </w:rPr>
      </w:pPr>
      <w:r w:rsidRPr="002F1AA1">
        <w:rPr>
          <w:sz w:val="28"/>
          <w:szCs w:val="28"/>
        </w:rPr>
        <w:t>3.5 System Architecture Layers</w:t>
      </w:r>
    </w:p>
    <w:tbl>
      <w:tblPr>
        <w:tblStyle w:val="TableGrid"/>
        <w:tblW w:w="0" w:type="auto"/>
        <w:jc w:val="center"/>
        <w:tblLook w:val="04A0" w:firstRow="1" w:lastRow="0" w:firstColumn="1" w:lastColumn="0" w:noHBand="0" w:noVBand="1"/>
      </w:tblPr>
      <w:tblGrid>
        <w:gridCol w:w="1872"/>
        <w:gridCol w:w="3456"/>
        <w:gridCol w:w="3600"/>
      </w:tblGrid>
      <w:tr w:rsidR="005B4E92" w14:paraId="41702971" w14:textId="77777777">
        <w:trPr>
          <w:jc w:val="center"/>
        </w:trPr>
        <w:tc>
          <w:tcPr>
            <w:tcW w:w="1872" w:type="dxa"/>
            <w:shd w:val="clear" w:color="auto" w:fill="000000"/>
            <w:vAlign w:val="center"/>
          </w:tcPr>
          <w:p w14:paraId="1C6ADB75" w14:textId="77777777" w:rsidR="005B4E92" w:rsidRDefault="00000000">
            <w:pPr>
              <w:spacing w:before="20" w:after="20"/>
              <w:jc w:val="center"/>
            </w:pPr>
            <w:r>
              <w:rPr>
                <w:b/>
                <w:color w:val="FFFFFF"/>
                <w:sz w:val="17"/>
              </w:rPr>
              <w:t>Layer</w:t>
            </w:r>
          </w:p>
        </w:tc>
        <w:tc>
          <w:tcPr>
            <w:tcW w:w="3456" w:type="dxa"/>
            <w:shd w:val="clear" w:color="auto" w:fill="000000"/>
            <w:vAlign w:val="center"/>
          </w:tcPr>
          <w:p w14:paraId="4A71DB17" w14:textId="77777777" w:rsidR="005B4E92" w:rsidRDefault="00000000">
            <w:pPr>
              <w:spacing w:before="20" w:after="20"/>
              <w:jc w:val="center"/>
            </w:pPr>
            <w:r>
              <w:rPr>
                <w:b/>
                <w:color w:val="FFFFFF"/>
                <w:sz w:val="17"/>
              </w:rPr>
              <w:t>Components</w:t>
            </w:r>
          </w:p>
        </w:tc>
        <w:tc>
          <w:tcPr>
            <w:tcW w:w="3600" w:type="dxa"/>
            <w:shd w:val="clear" w:color="auto" w:fill="000000"/>
            <w:vAlign w:val="center"/>
          </w:tcPr>
          <w:p w14:paraId="0CEED50E" w14:textId="77777777" w:rsidR="005B4E92" w:rsidRDefault="00000000">
            <w:pPr>
              <w:spacing w:before="20" w:after="20"/>
              <w:jc w:val="center"/>
            </w:pPr>
            <w:r>
              <w:rPr>
                <w:b/>
                <w:color w:val="FFFFFF"/>
                <w:sz w:val="17"/>
              </w:rPr>
              <w:t>Responsibility</w:t>
            </w:r>
          </w:p>
        </w:tc>
      </w:tr>
      <w:tr w:rsidR="005B4E92" w14:paraId="3CB02BF7" w14:textId="77777777">
        <w:trPr>
          <w:jc w:val="center"/>
        </w:trPr>
        <w:tc>
          <w:tcPr>
            <w:tcW w:w="1872" w:type="dxa"/>
            <w:shd w:val="clear" w:color="auto" w:fill="FFFFFF"/>
            <w:vAlign w:val="center"/>
          </w:tcPr>
          <w:p w14:paraId="06F2A61A" w14:textId="77777777" w:rsidR="005B4E92" w:rsidRDefault="00000000">
            <w:pPr>
              <w:spacing w:before="20" w:after="20"/>
              <w:jc w:val="left"/>
            </w:pPr>
            <w:r>
              <w:rPr>
                <w:sz w:val="17"/>
              </w:rPr>
              <w:t>Input / presentation</w:t>
            </w:r>
          </w:p>
        </w:tc>
        <w:tc>
          <w:tcPr>
            <w:tcW w:w="3456" w:type="dxa"/>
            <w:shd w:val="clear" w:color="auto" w:fill="FFFFFF"/>
            <w:vAlign w:val="center"/>
          </w:tcPr>
          <w:p w14:paraId="25DAE2F4" w14:textId="77777777" w:rsidR="005B4E92" w:rsidRDefault="00000000">
            <w:pPr>
              <w:spacing w:before="20" w:after="20"/>
              <w:jc w:val="left"/>
            </w:pPr>
            <w:r>
              <w:rPr>
                <w:sz w:val="17"/>
              </w:rPr>
              <w:t>CLI, dashboard, FASTA upload/paste</w:t>
            </w:r>
          </w:p>
        </w:tc>
        <w:tc>
          <w:tcPr>
            <w:tcW w:w="3600" w:type="dxa"/>
            <w:shd w:val="clear" w:color="auto" w:fill="FFFFFF"/>
            <w:vAlign w:val="center"/>
          </w:tcPr>
          <w:p w14:paraId="59416442" w14:textId="77777777" w:rsidR="005B4E92" w:rsidRDefault="00000000">
            <w:pPr>
              <w:spacing w:before="20" w:after="20"/>
              <w:jc w:val="left"/>
            </w:pPr>
            <w:r>
              <w:rPr>
                <w:sz w:val="17"/>
              </w:rPr>
              <w:t>Collect data and analysis options</w:t>
            </w:r>
          </w:p>
        </w:tc>
      </w:tr>
      <w:tr w:rsidR="005B4E92" w14:paraId="47238D1B" w14:textId="77777777">
        <w:trPr>
          <w:jc w:val="center"/>
        </w:trPr>
        <w:tc>
          <w:tcPr>
            <w:tcW w:w="1872" w:type="dxa"/>
            <w:shd w:val="clear" w:color="auto" w:fill="F2F2F2"/>
            <w:vAlign w:val="center"/>
          </w:tcPr>
          <w:p w14:paraId="4D938376" w14:textId="77777777" w:rsidR="005B4E92" w:rsidRDefault="00000000">
            <w:pPr>
              <w:spacing w:before="20" w:after="20"/>
              <w:jc w:val="left"/>
            </w:pPr>
            <w:r>
              <w:rPr>
                <w:sz w:val="17"/>
              </w:rPr>
              <w:t>Preprocessing</w:t>
            </w:r>
          </w:p>
        </w:tc>
        <w:tc>
          <w:tcPr>
            <w:tcW w:w="3456" w:type="dxa"/>
            <w:shd w:val="clear" w:color="auto" w:fill="F2F2F2"/>
            <w:vAlign w:val="center"/>
          </w:tcPr>
          <w:p w14:paraId="2F2732D0" w14:textId="77777777" w:rsidR="005B4E92" w:rsidRDefault="00000000">
            <w:pPr>
              <w:spacing w:before="20" w:after="20"/>
              <w:jc w:val="left"/>
            </w:pPr>
            <w:r>
              <w:rPr>
                <w:sz w:val="17"/>
              </w:rPr>
              <w:t>FASTA parser, normalizer, alphabet detector</w:t>
            </w:r>
          </w:p>
        </w:tc>
        <w:tc>
          <w:tcPr>
            <w:tcW w:w="3600" w:type="dxa"/>
            <w:shd w:val="clear" w:color="auto" w:fill="F2F2F2"/>
            <w:vAlign w:val="center"/>
          </w:tcPr>
          <w:p w14:paraId="0DD53373" w14:textId="77777777" w:rsidR="005B4E92" w:rsidRDefault="00000000">
            <w:pPr>
              <w:spacing w:before="20" w:after="20"/>
              <w:jc w:val="left"/>
            </w:pPr>
            <w:r>
              <w:rPr>
                <w:sz w:val="17"/>
              </w:rPr>
              <w:t>Validate and standardize records</w:t>
            </w:r>
          </w:p>
        </w:tc>
      </w:tr>
      <w:tr w:rsidR="005B4E92" w14:paraId="5F1C984E" w14:textId="77777777">
        <w:trPr>
          <w:jc w:val="center"/>
        </w:trPr>
        <w:tc>
          <w:tcPr>
            <w:tcW w:w="1872" w:type="dxa"/>
            <w:shd w:val="clear" w:color="auto" w:fill="FFFFFF"/>
            <w:vAlign w:val="center"/>
          </w:tcPr>
          <w:p w14:paraId="39E925D7" w14:textId="77777777" w:rsidR="005B4E92" w:rsidRDefault="00000000">
            <w:pPr>
              <w:spacing w:before="20" w:after="20"/>
              <w:jc w:val="left"/>
            </w:pPr>
            <w:r>
              <w:rPr>
                <w:sz w:val="17"/>
              </w:rPr>
              <w:t>Search engine</w:t>
            </w:r>
          </w:p>
        </w:tc>
        <w:tc>
          <w:tcPr>
            <w:tcW w:w="3456" w:type="dxa"/>
            <w:shd w:val="clear" w:color="auto" w:fill="FFFFFF"/>
            <w:vAlign w:val="center"/>
          </w:tcPr>
          <w:p w14:paraId="405D8B90" w14:textId="77777777" w:rsidR="005B4E92" w:rsidRDefault="00000000">
            <w:pPr>
              <w:spacing w:before="20" w:after="20"/>
              <w:jc w:val="left"/>
            </w:pPr>
            <w:r>
              <w:rPr>
                <w:sz w:val="17"/>
              </w:rPr>
              <w:t>k-mer hash index, divide-and-conquer scanner</w:t>
            </w:r>
          </w:p>
        </w:tc>
        <w:tc>
          <w:tcPr>
            <w:tcW w:w="3600" w:type="dxa"/>
            <w:shd w:val="clear" w:color="auto" w:fill="FFFFFF"/>
            <w:vAlign w:val="center"/>
          </w:tcPr>
          <w:p w14:paraId="5FBFE0B6" w14:textId="77777777" w:rsidR="005B4E92" w:rsidRDefault="00000000">
            <w:pPr>
              <w:spacing w:before="20" w:after="20"/>
              <w:jc w:val="left"/>
            </w:pPr>
            <w:r>
              <w:rPr>
                <w:sz w:val="17"/>
              </w:rPr>
              <w:t>Find exact motifs and preserve positions</w:t>
            </w:r>
          </w:p>
        </w:tc>
      </w:tr>
      <w:tr w:rsidR="005B4E92" w14:paraId="1965C3A5" w14:textId="77777777">
        <w:trPr>
          <w:jc w:val="center"/>
        </w:trPr>
        <w:tc>
          <w:tcPr>
            <w:tcW w:w="1872" w:type="dxa"/>
            <w:shd w:val="clear" w:color="auto" w:fill="F2F2F2"/>
            <w:vAlign w:val="center"/>
          </w:tcPr>
          <w:p w14:paraId="670BE1A5" w14:textId="77777777" w:rsidR="005B4E92" w:rsidRDefault="00000000">
            <w:pPr>
              <w:spacing w:before="20" w:after="20"/>
              <w:jc w:val="left"/>
            </w:pPr>
            <w:r>
              <w:rPr>
                <w:sz w:val="17"/>
              </w:rPr>
              <w:t>Execution</w:t>
            </w:r>
          </w:p>
        </w:tc>
        <w:tc>
          <w:tcPr>
            <w:tcW w:w="3456" w:type="dxa"/>
            <w:shd w:val="clear" w:color="auto" w:fill="F2F2F2"/>
            <w:vAlign w:val="center"/>
          </w:tcPr>
          <w:p w14:paraId="4DDC53B4" w14:textId="77777777" w:rsidR="005B4E92" w:rsidRDefault="00000000">
            <w:pPr>
              <w:spacing w:before="20" w:after="20"/>
              <w:jc w:val="left"/>
            </w:pPr>
            <w:r>
              <w:rPr>
                <w:sz w:val="17"/>
              </w:rPr>
              <w:t>Sequential loop, multiprocessing pool</w:t>
            </w:r>
          </w:p>
        </w:tc>
        <w:tc>
          <w:tcPr>
            <w:tcW w:w="3600" w:type="dxa"/>
            <w:shd w:val="clear" w:color="auto" w:fill="F2F2F2"/>
            <w:vAlign w:val="center"/>
          </w:tcPr>
          <w:p w14:paraId="1883F54A" w14:textId="77777777" w:rsidR="005B4E92" w:rsidRDefault="00000000">
            <w:pPr>
              <w:spacing w:before="20" w:after="20"/>
              <w:jc w:val="left"/>
            </w:pPr>
            <w:r>
              <w:rPr>
                <w:sz w:val="17"/>
              </w:rPr>
              <w:t>Schedule independent chunk tasks</w:t>
            </w:r>
          </w:p>
        </w:tc>
      </w:tr>
      <w:tr w:rsidR="005B4E92" w14:paraId="6010718A" w14:textId="77777777">
        <w:trPr>
          <w:jc w:val="center"/>
        </w:trPr>
        <w:tc>
          <w:tcPr>
            <w:tcW w:w="1872" w:type="dxa"/>
            <w:shd w:val="clear" w:color="auto" w:fill="FFFFFF"/>
            <w:vAlign w:val="center"/>
          </w:tcPr>
          <w:p w14:paraId="700F4769" w14:textId="77777777" w:rsidR="005B4E92" w:rsidRDefault="00000000">
            <w:pPr>
              <w:spacing w:before="20" w:after="20"/>
              <w:jc w:val="left"/>
            </w:pPr>
            <w:r>
              <w:rPr>
                <w:sz w:val="17"/>
              </w:rPr>
              <w:t>Analysis</w:t>
            </w:r>
          </w:p>
        </w:tc>
        <w:tc>
          <w:tcPr>
            <w:tcW w:w="3456" w:type="dxa"/>
            <w:shd w:val="clear" w:color="auto" w:fill="FFFFFF"/>
            <w:vAlign w:val="center"/>
          </w:tcPr>
          <w:p w14:paraId="1533895F" w14:textId="77777777" w:rsidR="005B4E92" w:rsidRDefault="00000000">
            <w:pPr>
              <w:spacing w:before="20" w:after="20"/>
              <w:jc w:val="left"/>
            </w:pPr>
            <w:r>
              <w:rPr>
                <w:sz w:val="17"/>
              </w:rPr>
              <w:t>Frequency filters, ranking, maximal-motif filter</w:t>
            </w:r>
          </w:p>
        </w:tc>
        <w:tc>
          <w:tcPr>
            <w:tcW w:w="3600" w:type="dxa"/>
            <w:shd w:val="clear" w:color="auto" w:fill="FFFFFF"/>
            <w:vAlign w:val="center"/>
          </w:tcPr>
          <w:p w14:paraId="7529CFA9" w14:textId="77777777" w:rsidR="005B4E92" w:rsidRDefault="00000000">
            <w:pPr>
              <w:spacing w:before="20" w:after="20"/>
              <w:jc w:val="left"/>
            </w:pPr>
            <w:r>
              <w:rPr>
                <w:sz w:val="17"/>
              </w:rPr>
              <w:t>Select and order reportable motifs</w:t>
            </w:r>
          </w:p>
        </w:tc>
      </w:tr>
      <w:tr w:rsidR="005B4E92" w14:paraId="6BABBA11" w14:textId="77777777">
        <w:trPr>
          <w:jc w:val="center"/>
        </w:trPr>
        <w:tc>
          <w:tcPr>
            <w:tcW w:w="1872" w:type="dxa"/>
            <w:shd w:val="clear" w:color="auto" w:fill="F2F2F2"/>
            <w:vAlign w:val="center"/>
          </w:tcPr>
          <w:p w14:paraId="71E0B1BE" w14:textId="77777777" w:rsidR="005B4E92" w:rsidRDefault="00000000">
            <w:pPr>
              <w:spacing w:before="20" w:after="20"/>
              <w:jc w:val="left"/>
            </w:pPr>
            <w:r>
              <w:rPr>
                <w:sz w:val="17"/>
              </w:rPr>
              <w:t>Alignment</w:t>
            </w:r>
          </w:p>
        </w:tc>
        <w:tc>
          <w:tcPr>
            <w:tcW w:w="3456" w:type="dxa"/>
            <w:shd w:val="clear" w:color="auto" w:fill="F2F2F2"/>
            <w:vAlign w:val="center"/>
          </w:tcPr>
          <w:p w14:paraId="540FB478" w14:textId="77777777" w:rsidR="005B4E92" w:rsidRDefault="00000000">
            <w:pPr>
              <w:spacing w:before="20" w:after="20"/>
              <w:jc w:val="left"/>
            </w:pPr>
            <w:r>
              <w:rPr>
                <w:sz w:val="17"/>
              </w:rPr>
              <w:t>LCS, Smith–Waterman</w:t>
            </w:r>
          </w:p>
        </w:tc>
        <w:tc>
          <w:tcPr>
            <w:tcW w:w="3600" w:type="dxa"/>
            <w:shd w:val="clear" w:color="auto" w:fill="F2F2F2"/>
            <w:vAlign w:val="center"/>
          </w:tcPr>
          <w:p w14:paraId="798B2F8A" w14:textId="77777777" w:rsidR="005B4E92" w:rsidRDefault="00000000">
            <w:pPr>
              <w:spacing w:before="20" w:after="20"/>
              <w:jc w:val="left"/>
            </w:pPr>
            <w:r>
              <w:rPr>
                <w:sz w:val="17"/>
              </w:rPr>
              <w:t>Compare sequences and recover local regions</w:t>
            </w:r>
          </w:p>
        </w:tc>
      </w:tr>
      <w:tr w:rsidR="005B4E92" w14:paraId="7A042F69" w14:textId="77777777">
        <w:trPr>
          <w:jc w:val="center"/>
        </w:trPr>
        <w:tc>
          <w:tcPr>
            <w:tcW w:w="1872" w:type="dxa"/>
            <w:shd w:val="clear" w:color="auto" w:fill="FFFFFF"/>
            <w:vAlign w:val="center"/>
          </w:tcPr>
          <w:p w14:paraId="360DFE9C" w14:textId="77777777" w:rsidR="005B4E92" w:rsidRDefault="00000000">
            <w:pPr>
              <w:spacing w:before="20" w:after="20"/>
              <w:jc w:val="left"/>
            </w:pPr>
            <w:r>
              <w:rPr>
                <w:sz w:val="17"/>
              </w:rPr>
              <w:t>Output</w:t>
            </w:r>
          </w:p>
        </w:tc>
        <w:tc>
          <w:tcPr>
            <w:tcW w:w="3456" w:type="dxa"/>
            <w:shd w:val="clear" w:color="auto" w:fill="FFFFFF"/>
            <w:vAlign w:val="center"/>
          </w:tcPr>
          <w:p w14:paraId="51ED77D2" w14:textId="77777777" w:rsidR="005B4E92" w:rsidRDefault="00000000">
            <w:pPr>
              <w:spacing w:before="20" w:after="20"/>
              <w:jc w:val="left"/>
            </w:pPr>
            <w:r>
              <w:rPr>
                <w:sz w:val="17"/>
              </w:rPr>
              <w:t>Console, CSV, JSON, browser views</w:t>
            </w:r>
          </w:p>
        </w:tc>
        <w:tc>
          <w:tcPr>
            <w:tcW w:w="3600" w:type="dxa"/>
            <w:shd w:val="clear" w:color="auto" w:fill="FFFFFF"/>
            <w:vAlign w:val="center"/>
          </w:tcPr>
          <w:p w14:paraId="1E1A8244" w14:textId="77777777" w:rsidR="005B4E92" w:rsidRDefault="00000000">
            <w:pPr>
              <w:spacing w:before="20" w:after="20"/>
              <w:jc w:val="left"/>
            </w:pPr>
            <w:r>
              <w:rPr>
                <w:sz w:val="17"/>
              </w:rPr>
              <w:t>Present results and support reuse</w:t>
            </w:r>
          </w:p>
        </w:tc>
      </w:tr>
    </w:tbl>
    <w:p w14:paraId="0D9BBEA4" w14:textId="77777777" w:rsidR="005B4E92" w:rsidRDefault="005B4E92">
      <w:pPr>
        <w:spacing w:after="20"/>
      </w:pPr>
    </w:p>
    <w:p w14:paraId="2AED57D8" w14:textId="77777777" w:rsidR="005B4E92" w:rsidRDefault="00000000">
      <w:pPr>
        <w:keepLines/>
        <w:spacing w:before="40" w:after="140"/>
        <w:jc w:val="center"/>
      </w:pPr>
      <w:r>
        <w:rPr>
          <w:i/>
          <w:sz w:val="18"/>
        </w:rPr>
        <w:t>Table 3.2: System architecture layers.</w:t>
      </w:r>
    </w:p>
    <w:p w14:paraId="6E4FD122" w14:textId="77777777" w:rsidR="005B4E92" w:rsidRPr="002F1AA1" w:rsidRDefault="00000000">
      <w:pPr>
        <w:pStyle w:val="Heading2"/>
        <w:rPr>
          <w:sz w:val="28"/>
          <w:szCs w:val="28"/>
        </w:rPr>
      </w:pPr>
      <w:r w:rsidRPr="002F1AA1">
        <w:rPr>
          <w:sz w:val="28"/>
          <w:szCs w:val="28"/>
        </w:rPr>
        <w:lastRenderedPageBreak/>
        <w:t>3.6 Data Flow</w:t>
      </w:r>
    </w:p>
    <w:p w14:paraId="0716F320" w14:textId="77777777" w:rsidR="005B4E92" w:rsidRPr="002F1AA1" w:rsidRDefault="00000000">
      <w:pPr>
        <w:spacing w:after="100" w:line="269" w:lineRule="auto"/>
        <w:rPr>
          <w:sz w:val="26"/>
          <w:szCs w:val="26"/>
        </w:rPr>
      </w:pPr>
      <w:r w:rsidRPr="002F1AA1">
        <w:rPr>
          <w:sz w:val="26"/>
          <w:szCs w:val="26"/>
        </w:rPr>
        <w:t xml:space="preserve">The user selects or provides a dataset and sets kmin, kmax, minimum occurrence count, minimum sequence support, sorting criteria, and execution mode. Preprocessing creates normalized sequence records. The planner creates tasks over valid start positions, retaining enough trailing residues to construct k-mers near chunk boundaries. Each worker returns a partial map keyed by motif and sequence. The combiner merges and sorts position lists; the analyzer computes </w:t>
      </w:r>
      <w:proofErr w:type="gramStart"/>
      <w:r w:rsidRPr="002F1AA1">
        <w:rPr>
          <w:sz w:val="26"/>
          <w:szCs w:val="26"/>
        </w:rPr>
        <w:t>counts</w:t>
      </w:r>
      <w:proofErr w:type="gramEnd"/>
      <w:r w:rsidRPr="002F1AA1">
        <w:rPr>
          <w:sz w:val="26"/>
          <w:szCs w:val="26"/>
        </w:rPr>
        <w:t>, applies filters, and produces ranked rows. If alignment is enabled, a selected set of sequences is passed to the LCS and Smith–Waterman routines. Finally, results are rendered and can be exported.</w:t>
      </w:r>
    </w:p>
    <w:p w14:paraId="1679CA26" w14:textId="77777777" w:rsidR="005B4E92" w:rsidRPr="002F1AA1" w:rsidRDefault="00000000">
      <w:pPr>
        <w:pStyle w:val="Heading2"/>
        <w:rPr>
          <w:sz w:val="28"/>
          <w:szCs w:val="28"/>
        </w:rPr>
      </w:pPr>
      <w:r w:rsidRPr="002F1AA1">
        <w:rPr>
          <w:sz w:val="28"/>
          <w:szCs w:val="28"/>
        </w:rPr>
        <w:t>3.7 Motif Search Workflow</w:t>
      </w:r>
    </w:p>
    <w:p w14:paraId="594CDE22" w14:textId="77777777" w:rsidR="005B4E92" w:rsidRDefault="00000000">
      <w:pPr>
        <w:jc w:val="center"/>
      </w:pPr>
      <w:r>
        <w:rPr>
          <w:noProof/>
          <w:sz w:val="21"/>
        </w:rPr>
        <w:drawing>
          <wp:inline distT="0" distB="0" distL="0" distR="0" wp14:anchorId="6344D637" wp14:editId="62DAE94D">
            <wp:extent cx="5212080" cy="3918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212080" cy="3918614"/>
                    </a:xfrm>
                    <a:prstGeom prst="rect">
                      <a:avLst/>
                    </a:prstGeom>
                  </pic:spPr>
                </pic:pic>
              </a:graphicData>
            </a:graphic>
          </wp:inline>
        </w:drawing>
      </w:r>
    </w:p>
    <w:p w14:paraId="74F29F61" w14:textId="77777777" w:rsidR="005B4E92" w:rsidRDefault="00000000">
      <w:pPr>
        <w:pStyle w:val="Caption"/>
        <w:keepLines/>
        <w:spacing w:before="40" w:after="140"/>
        <w:jc w:val="center"/>
      </w:pPr>
      <w:r>
        <w:rPr>
          <w:color w:val="000000"/>
        </w:rPr>
        <w:t>Figure 3.2: Workflow from validated input to motif reports.</w:t>
      </w:r>
    </w:p>
    <w:p w14:paraId="1AD9550F" w14:textId="77777777" w:rsidR="005B4E92" w:rsidRPr="002F1AA1" w:rsidRDefault="00000000">
      <w:pPr>
        <w:pStyle w:val="Heading2"/>
        <w:rPr>
          <w:sz w:val="28"/>
          <w:szCs w:val="28"/>
        </w:rPr>
      </w:pPr>
      <w:r w:rsidRPr="002F1AA1">
        <w:rPr>
          <w:sz w:val="28"/>
          <w:szCs w:val="28"/>
        </w:rPr>
        <w:lastRenderedPageBreak/>
        <w:t>3.8 Use Case Diagram</w:t>
      </w:r>
    </w:p>
    <w:p w14:paraId="1EA0EE01" w14:textId="77777777" w:rsidR="005B4E92" w:rsidRDefault="00000000">
      <w:pPr>
        <w:jc w:val="center"/>
      </w:pPr>
      <w:r>
        <w:rPr>
          <w:noProof/>
          <w:sz w:val="21"/>
        </w:rPr>
        <w:drawing>
          <wp:inline distT="0" distB="0" distL="0" distR="0" wp14:anchorId="03350957" wp14:editId="24B40455">
            <wp:extent cx="5577840" cy="30825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2"/>
                    <a:stretch>
                      <a:fillRect/>
                    </a:stretch>
                  </pic:blipFill>
                  <pic:spPr>
                    <a:xfrm>
                      <a:off x="0" y="0"/>
                      <a:ext cx="5577840" cy="3082557"/>
                    </a:xfrm>
                    <a:prstGeom prst="rect">
                      <a:avLst/>
                    </a:prstGeom>
                  </pic:spPr>
                </pic:pic>
              </a:graphicData>
            </a:graphic>
          </wp:inline>
        </w:drawing>
      </w:r>
    </w:p>
    <w:p w14:paraId="1ED74FC4" w14:textId="77777777" w:rsidR="005B4E92" w:rsidRDefault="00000000">
      <w:pPr>
        <w:pStyle w:val="Caption"/>
        <w:keepLines/>
        <w:spacing w:before="40" w:after="140"/>
        <w:jc w:val="center"/>
      </w:pPr>
      <w:r>
        <w:rPr>
          <w:color w:val="000000"/>
        </w:rPr>
        <w:t>Figure 3.3: Use cases available to a researcher using the application.</w:t>
      </w:r>
    </w:p>
    <w:p w14:paraId="451BDCE8" w14:textId="77777777" w:rsidR="005B4E92" w:rsidRPr="002F1AA1" w:rsidRDefault="00000000">
      <w:pPr>
        <w:pStyle w:val="Heading2"/>
        <w:rPr>
          <w:sz w:val="28"/>
          <w:szCs w:val="28"/>
        </w:rPr>
      </w:pPr>
      <w:r w:rsidRPr="002F1AA1">
        <w:rPr>
          <w:sz w:val="28"/>
          <w:szCs w:val="28"/>
        </w:rPr>
        <w:t>3.9 Sequence Diagram</w:t>
      </w:r>
    </w:p>
    <w:p w14:paraId="58F68DCA" w14:textId="77777777" w:rsidR="005B4E92" w:rsidRDefault="00000000">
      <w:pPr>
        <w:jc w:val="center"/>
      </w:pPr>
      <w:r>
        <w:rPr>
          <w:noProof/>
          <w:sz w:val="21"/>
        </w:rPr>
        <w:drawing>
          <wp:inline distT="0" distB="0" distL="0" distR="0" wp14:anchorId="2916ED6D" wp14:editId="6F9F3015">
            <wp:extent cx="5577840" cy="30825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3"/>
                    <a:stretch>
                      <a:fillRect/>
                    </a:stretch>
                  </pic:blipFill>
                  <pic:spPr>
                    <a:xfrm>
                      <a:off x="0" y="0"/>
                      <a:ext cx="5577840" cy="3082557"/>
                    </a:xfrm>
                    <a:prstGeom prst="rect">
                      <a:avLst/>
                    </a:prstGeom>
                  </pic:spPr>
                </pic:pic>
              </a:graphicData>
            </a:graphic>
          </wp:inline>
        </w:drawing>
      </w:r>
    </w:p>
    <w:p w14:paraId="05AA729A" w14:textId="77777777" w:rsidR="005B4E92" w:rsidRDefault="00000000">
      <w:pPr>
        <w:pStyle w:val="Caption"/>
        <w:keepLines/>
        <w:spacing w:before="40" w:after="140"/>
        <w:jc w:val="center"/>
      </w:pPr>
      <w:r>
        <w:rPr>
          <w:color w:val="000000"/>
        </w:rPr>
        <w:t>Figure 3.4: Sequence of interactions for a motif-search request.</w:t>
      </w:r>
    </w:p>
    <w:p w14:paraId="76FB26DA" w14:textId="77777777" w:rsidR="005B4E92" w:rsidRPr="002F1AA1" w:rsidRDefault="00000000">
      <w:pPr>
        <w:pStyle w:val="Heading2"/>
        <w:rPr>
          <w:sz w:val="28"/>
          <w:szCs w:val="28"/>
        </w:rPr>
      </w:pPr>
      <w:r w:rsidRPr="002F1AA1">
        <w:rPr>
          <w:sz w:val="28"/>
          <w:szCs w:val="28"/>
        </w:rPr>
        <w:lastRenderedPageBreak/>
        <w:t>3.10 Activity Diagram</w:t>
      </w:r>
    </w:p>
    <w:p w14:paraId="1C0E8025" w14:textId="77777777" w:rsidR="005B4E92" w:rsidRDefault="00000000">
      <w:pPr>
        <w:jc w:val="center"/>
      </w:pPr>
      <w:r>
        <w:rPr>
          <w:noProof/>
          <w:sz w:val="21"/>
        </w:rPr>
        <w:drawing>
          <wp:inline distT="0" distB="0" distL="0" distR="0" wp14:anchorId="49048C64" wp14:editId="4E8AAE6C">
            <wp:extent cx="4937760" cy="34060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4"/>
                    <a:stretch>
                      <a:fillRect/>
                    </a:stretch>
                  </pic:blipFill>
                  <pic:spPr>
                    <a:xfrm>
                      <a:off x="0" y="0"/>
                      <a:ext cx="4937760" cy="3406024"/>
                    </a:xfrm>
                    <a:prstGeom prst="rect">
                      <a:avLst/>
                    </a:prstGeom>
                  </pic:spPr>
                </pic:pic>
              </a:graphicData>
            </a:graphic>
          </wp:inline>
        </w:drawing>
      </w:r>
    </w:p>
    <w:p w14:paraId="7356C429" w14:textId="77777777" w:rsidR="005B4E92" w:rsidRDefault="00000000">
      <w:pPr>
        <w:pStyle w:val="Caption"/>
        <w:keepLines/>
        <w:spacing w:before="40" w:after="140"/>
        <w:jc w:val="center"/>
      </w:pPr>
      <w:r>
        <w:rPr>
          <w:color w:val="000000"/>
        </w:rPr>
        <w:t>Figure 3.5: Activity flow including input-validation failure handling.</w:t>
      </w:r>
    </w:p>
    <w:p w14:paraId="62B045FD" w14:textId="77777777" w:rsidR="005B4E92" w:rsidRPr="002F1AA1" w:rsidRDefault="00000000">
      <w:pPr>
        <w:pStyle w:val="Heading2"/>
        <w:rPr>
          <w:sz w:val="28"/>
          <w:szCs w:val="28"/>
        </w:rPr>
      </w:pPr>
      <w:r w:rsidRPr="002F1AA1">
        <w:rPr>
          <w:sz w:val="28"/>
          <w:szCs w:val="28"/>
        </w:rPr>
        <w:t>3.11 Data Flow Diagram</w:t>
      </w:r>
    </w:p>
    <w:p w14:paraId="1F79E6BC" w14:textId="77777777" w:rsidR="005B4E92" w:rsidRDefault="00000000">
      <w:pPr>
        <w:jc w:val="center"/>
      </w:pPr>
      <w:r>
        <w:rPr>
          <w:noProof/>
          <w:sz w:val="21"/>
        </w:rPr>
        <w:drawing>
          <wp:inline distT="0" distB="0" distL="0" distR="0" wp14:anchorId="395233C3" wp14:editId="2198811B">
            <wp:extent cx="5486400" cy="27593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5"/>
                    <a:stretch>
                      <a:fillRect/>
                    </a:stretch>
                  </pic:blipFill>
                  <pic:spPr>
                    <a:xfrm>
                      <a:off x="0" y="0"/>
                      <a:ext cx="5486400" cy="2759314"/>
                    </a:xfrm>
                    <a:prstGeom prst="rect">
                      <a:avLst/>
                    </a:prstGeom>
                  </pic:spPr>
                </pic:pic>
              </a:graphicData>
            </a:graphic>
          </wp:inline>
        </w:drawing>
      </w:r>
    </w:p>
    <w:p w14:paraId="22957C63" w14:textId="77777777" w:rsidR="005B4E92" w:rsidRDefault="00000000">
      <w:pPr>
        <w:pStyle w:val="Caption"/>
        <w:keepLines/>
        <w:spacing w:before="40" w:after="140"/>
        <w:jc w:val="center"/>
        <w:rPr>
          <w:color w:val="000000"/>
        </w:rPr>
      </w:pPr>
      <w:r>
        <w:rPr>
          <w:color w:val="000000"/>
        </w:rPr>
        <w:t>Figure 3.6: Level-1 data flow from input records to exported results.</w:t>
      </w:r>
    </w:p>
    <w:p w14:paraId="1F282BBC" w14:textId="77777777" w:rsidR="00D122DE" w:rsidRDefault="00D122DE" w:rsidP="00D122DE"/>
    <w:p w14:paraId="4242EB9B" w14:textId="77777777" w:rsidR="00D122DE" w:rsidRPr="00D122DE" w:rsidRDefault="00D122DE" w:rsidP="00D122DE"/>
    <w:p w14:paraId="5BD19D62" w14:textId="77777777" w:rsidR="005B4E92" w:rsidRPr="002F1AA1" w:rsidRDefault="00000000">
      <w:pPr>
        <w:pStyle w:val="Heading2"/>
        <w:rPr>
          <w:sz w:val="28"/>
          <w:szCs w:val="28"/>
        </w:rPr>
      </w:pPr>
      <w:r w:rsidRPr="002F1AA1">
        <w:rPr>
          <w:sz w:val="28"/>
          <w:szCs w:val="28"/>
        </w:rPr>
        <w:lastRenderedPageBreak/>
        <w:t>3.12 Algorithm Design</w:t>
      </w:r>
    </w:p>
    <w:p w14:paraId="138F9404" w14:textId="77777777" w:rsidR="005B4E92" w:rsidRPr="002F1AA1" w:rsidRDefault="00000000">
      <w:pPr>
        <w:pStyle w:val="Heading3"/>
        <w:rPr>
          <w:sz w:val="26"/>
          <w:szCs w:val="26"/>
        </w:rPr>
      </w:pPr>
      <w:r w:rsidRPr="002F1AA1">
        <w:rPr>
          <w:sz w:val="26"/>
          <w:szCs w:val="26"/>
        </w:rPr>
        <w:t>3.12.1 K-mer Hashing</w:t>
      </w:r>
    </w:p>
    <w:p w14:paraId="062E2803" w14:textId="77777777" w:rsidR="005B4E92" w:rsidRPr="00D122DE" w:rsidRDefault="00000000">
      <w:pPr>
        <w:spacing w:after="100" w:line="269" w:lineRule="auto"/>
        <w:rPr>
          <w:rFonts w:cs="Times New Roman"/>
          <w:sz w:val="26"/>
          <w:szCs w:val="26"/>
        </w:rPr>
      </w:pPr>
      <w:r w:rsidRPr="00D122DE">
        <w:rPr>
          <w:rFonts w:eastAsia="Consolas" w:cs="Times New Roman"/>
          <w:sz w:val="26"/>
          <w:szCs w:val="26"/>
        </w:rPr>
        <w:t>For each valid start position i and each requested k, the engine extracts S[</w:t>
      </w:r>
      <w:proofErr w:type="gramStart"/>
      <w:r w:rsidRPr="00D122DE">
        <w:rPr>
          <w:rFonts w:eastAsia="Consolas" w:cs="Times New Roman"/>
          <w:sz w:val="26"/>
          <w:szCs w:val="26"/>
        </w:rPr>
        <w:t>i:i</w:t>
      </w:r>
      <w:proofErr w:type="gramEnd"/>
      <w:r w:rsidRPr="00D122DE">
        <w:rPr>
          <w:rFonts w:eastAsia="Consolas" w:cs="Times New Roman"/>
          <w:sz w:val="26"/>
          <w:szCs w:val="26"/>
        </w:rPr>
        <w:t xml:space="preserve">+k] and appends the position to the motif’s list. Hash-map insertion is average </w:t>
      </w:r>
      <w:proofErr w:type="gramStart"/>
      <w:r w:rsidRPr="00D122DE">
        <w:rPr>
          <w:rFonts w:eastAsia="Consolas" w:cs="Times New Roman"/>
          <w:sz w:val="26"/>
          <w:szCs w:val="26"/>
        </w:rPr>
        <w:t>O(</w:t>
      </w:r>
      <w:proofErr w:type="gramEnd"/>
      <w:r w:rsidRPr="00D122DE">
        <w:rPr>
          <w:rFonts w:eastAsia="Consolas" w:cs="Times New Roman"/>
          <w:sz w:val="26"/>
          <w:szCs w:val="26"/>
        </w:rPr>
        <w:t>1), excluding substring construction and list growth. Scanning one sequence for a single k takes O(n) window operations; scanning a range of lengths performs work proportional to the number of valid windows across all k values.</w:t>
      </w:r>
    </w:p>
    <w:p w14:paraId="33C1A44D" w14:textId="77777777" w:rsidR="005B4E92" w:rsidRPr="00D122DE" w:rsidRDefault="00000000">
      <w:pPr>
        <w:pStyle w:val="Heading3"/>
        <w:rPr>
          <w:sz w:val="28"/>
          <w:szCs w:val="28"/>
        </w:rPr>
      </w:pPr>
      <w:r w:rsidRPr="00D122DE">
        <w:rPr>
          <w:sz w:val="28"/>
          <w:szCs w:val="28"/>
        </w:rPr>
        <w:t>3.12.2 Divide and Conquer</w:t>
      </w:r>
    </w:p>
    <w:p w14:paraId="26C8F411" w14:textId="77777777" w:rsidR="005B4E92" w:rsidRPr="00D122DE" w:rsidRDefault="00000000">
      <w:pPr>
        <w:spacing w:after="100" w:line="269" w:lineRule="auto"/>
        <w:rPr>
          <w:sz w:val="26"/>
          <w:szCs w:val="26"/>
        </w:rPr>
      </w:pPr>
      <w:r w:rsidRPr="00D122DE">
        <w:rPr>
          <w:sz w:val="26"/>
          <w:szCs w:val="26"/>
        </w:rPr>
        <w:t>The recursive scanner receives a half-open range of valid start positions. If the range is at or below base_size, it scans directly. Otherwise, it splits the interval into two smaller intervals and merges their maps. Because the ranges are disjoint, each start position is counted once. The sequence text itself is not naively split without overlap, which would miss motifs spanning a split.</w:t>
      </w:r>
    </w:p>
    <w:p w14:paraId="0647FEB4" w14:textId="77777777" w:rsidR="005B4E92" w:rsidRPr="00D122DE" w:rsidRDefault="00000000">
      <w:pPr>
        <w:pStyle w:val="Heading3"/>
        <w:rPr>
          <w:sz w:val="28"/>
          <w:szCs w:val="28"/>
        </w:rPr>
      </w:pPr>
      <w:r w:rsidRPr="00D122DE">
        <w:rPr>
          <w:sz w:val="28"/>
          <w:szCs w:val="28"/>
        </w:rPr>
        <w:t>3.12.3 Multiprocessing</w:t>
      </w:r>
    </w:p>
    <w:p w14:paraId="130300A8" w14:textId="77777777" w:rsidR="005B4E92" w:rsidRPr="00D122DE" w:rsidRDefault="00000000">
      <w:pPr>
        <w:spacing w:after="100" w:line="269" w:lineRule="auto"/>
        <w:rPr>
          <w:sz w:val="26"/>
          <w:szCs w:val="26"/>
        </w:rPr>
      </w:pPr>
      <w:r w:rsidRPr="00D122DE">
        <w:rPr>
          <w:sz w:val="26"/>
          <w:szCs w:val="26"/>
        </w:rPr>
        <w:t>Chunk tasks are independent and can be scheduled across a process pool. Worker results are partial motif indexes. The parent process merges those indexes using the same combination logic as sequential mode. The benchmark uses the same task set in both modes and reports Tseq / Tpar as speedup; efficiency is speedup divided by the number of workers. These values are workload-specific.</w:t>
      </w:r>
    </w:p>
    <w:p w14:paraId="753CE885" w14:textId="77777777" w:rsidR="005B4E92" w:rsidRPr="00D122DE" w:rsidRDefault="00000000">
      <w:pPr>
        <w:pStyle w:val="Heading3"/>
        <w:rPr>
          <w:sz w:val="28"/>
          <w:szCs w:val="28"/>
        </w:rPr>
      </w:pPr>
      <w:r w:rsidRPr="00D122DE">
        <w:rPr>
          <w:sz w:val="28"/>
          <w:szCs w:val="28"/>
        </w:rPr>
        <w:t>3.12.4 Complexity Summary</w:t>
      </w:r>
    </w:p>
    <w:tbl>
      <w:tblPr>
        <w:tblStyle w:val="TableGrid"/>
        <w:tblW w:w="0" w:type="auto"/>
        <w:jc w:val="center"/>
        <w:tblLook w:val="04A0" w:firstRow="1" w:lastRow="0" w:firstColumn="1" w:lastColumn="0" w:noHBand="0" w:noVBand="1"/>
      </w:tblPr>
      <w:tblGrid>
        <w:gridCol w:w="1728"/>
        <w:gridCol w:w="2736"/>
        <w:gridCol w:w="2160"/>
        <w:gridCol w:w="2592"/>
      </w:tblGrid>
      <w:tr w:rsidR="005B4E92" w14:paraId="7BFD8C8B" w14:textId="77777777">
        <w:trPr>
          <w:jc w:val="center"/>
        </w:trPr>
        <w:tc>
          <w:tcPr>
            <w:tcW w:w="1728" w:type="dxa"/>
            <w:shd w:val="clear" w:color="auto" w:fill="000000"/>
            <w:vAlign w:val="center"/>
          </w:tcPr>
          <w:p w14:paraId="3CB13F10" w14:textId="77777777" w:rsidR="005B4E92" w:rsidRDefault="00000000">
            <w:pPr>
              <w:spacing w:before="20" w:after="20"/>
              <w:jc w:val="center"/>
            </w:pPr>
            <w:r>
              <w:rPr>
                <w:b/>
                <w:color w:val="FFFFFF"/>
                <w:sz w:val="17"/>
              </w:rPr>
              <w:t>Module</w:t>
            </w:r>
          </w:p>
        </w:tc>
        <w:tc>
          <w:tcPr>
            <w:tcW w:w="2736" w:type="dxa"/>
            <w:shd w:val="clear" w:color="auto" w:fill="000000"/>
            <w:vAlign w:val="center"/>
          </w:tcPr>
          <w:p w14:paraId="76CD0F51" w14:textId="77777777" w:rsidR="005B4E92" w:rsidRDefault="00000000">
            <w:pPr>
              <w:spacing w:before="20" w:after="20"/>
              <w:jc w:val="center"/>
            </w:pPr>
            <w:r>
              <w:rPr>
                <w:b/>
                <w:color w:val="FFFFFF"/>
                <w:sz w:val="17"/>
              </w:rPr>
              <w:t>Time complexity (baseline)</w:t>
            </w:r>
          </w:p>
        </w:tc>
        <w:tc>
          <w:tcPr>
            <w:tcW w:w="2160" w:type="dxa"/>
            <w:shd w:val="clear" w:color="auto" w:fill="000000"/>
            <w:vAlign w:val="center"/>
          </w:tcPr>
          <w:p w14:paraId="33D193B5" w14:textId="77777777" w:rsidR="005B4E92" w:rsidRDefault="00000000">
            <w:pPr>
              <w:spacing w:before="20" w:after="20"/>
              <w:jc w:val="center"/>
            </w:pPr>
            <w:r>
              <w:rPr>
                <w:b/>
                <w:color w:val="FFFFFF"/>
                <w:sz w:val="17"/>
              </w:rPr>
              <w:t>Space complexity</w:t>
            </w:r>
          </w:p>
        </w:tc>
        <w:tc>
          <w:tcPr>
            <w:tcW w:w="2592" w:type="dxa"/>
            <w:shd w:val="clear" w:color="auto" w:fill="000000"/>
            <w:vAlign w:val="center"/>
          </w:tcPr>
          <w:p w14:paraId="0A1C5535" w14:textId="77777777" w:rsidR="005B4E92" w:rsidRDefault="00000000">
            <w:pPr>
              <w:spacing w:before="20" w:after="20"/>
              <w:jc w:val="center"/>
            </w:pPr>
            <w:r>
              <w:rPr>
                <w:b/>
                <w:color w:val="FFFFFF"/>
                <w:sz w:val="17"/>
              </w:rPr>
              <w:t>Notes</w:t>
            </w:r>
          </w:p>
        </w:tc>
      </w:tr>
      <w:tr w:rsidR="005B4E92" w14:paraId="75062FE3" w14:textId="77777777">
        <w:trPr>
          <w:jc w:val="center"/>
        </w:trPr>
        <w:tc>
          <w:tcPr>
            <w:tcW w:w="1728" w:type="dxa"/>
            <w:shd w:val="clear" w:color="auto" w:fill="FFFFFF"/>
            <w:vAlign w:val="center"/>
          </w:tcPr>
          <w:p w14:paraId="4905BCD6" w14:textId="77777777" w:rsidR="005B4E92" w:rsidRDefault="00000000">
            <w:pPr>
              <w:spacing w:before="20" w:after="20"/>
              <w:jc w:val="left"/>
            </w:pPr>
            <w:r>
              <w:rPr>
                <w:sz w:val="17"/>
              </w:rPr>
              <w:t>k-mer scan</w:t>
            </w:r>
          </w:p>
        </w:tc>
        <w:tc>
          <w:tcPr>
            <w:tcW w:w="2736" w:type="dxa"/>
            <w:shd w:val="clear" w:color="auto" w:fill="FFFFFF"/>
            <w:vAlign w:val="center"/>
          </w:tcPr>
          <w:p w14:paraId="7C2A3FD2" w14:textId="77777777" w:rsidR="005B4E92" w:rsidRDefault="00000000">
            <w:pPr>
              <w:spacing w:before="20" w:after="20"/>
              <w:jc w:val="left"/>
            </w:pPr>
            <w:proofErr w:type="gramStart"/>
            <w:r>
              <w:rPr>
                <w:sz w:val="17"/>
              </w:rPr>
              <w:t>O(</w:t>
            </w:r>
            <w:proofErr w:type="gramEnd"/>
            <w:r>
              <w:rPr>
                <w:sz w:val="17"/>
              </w:rPr>
              <w:t>n × K) windows for K requested lengths</w:t>
            </w:r>
          </w:p>
        </w:tc>
        <w:tc>
          <w:tcPr>
            <w:tcW w:w="2160" w:type="dxa"/>
            <w:shd w:val="clear" w:color="auto" w:fill="FFFFFF"/>
            <w:vAlign w:val="center"/>
          </w:tcPr>
          <w:p w14:paraId="7BDF5292" w14:textId="77777777" w:rsidR="005B4E92" w:rsidRDefault="00000000">
            <w:pPr>
              <w:spacing w:before="20" w:after="20"/>
              <w:jc w:val="left"/>
            </w:pPr>
            <w:proofErr w:type="gramStart"/>
            <w:r>
              <w:rPr>
                <w:sz w:val="17"/>
              </w:rPr>
              <w:t>O(</w:t>
            </w:r>
            <w:proofErr w:type="gramEnd"/>
            <w:r>
              <w:rPr>
                <w:sz w:val="17"/>
              </w:rPr>
              <w:t>U + P)</w:t>
            </w:r>
          </w:p>
        </w:tc>
        <w:tc>
          <w:tcPr>
            <w:tcW w:w="2592" w:type="dxa"/>
            <w:shd w:val="clear" w:color="auto" w:fill="FFFFFF"/>
            <w:vAlign w:val="center"/>
          </w:tcPr>
          <w:p w14:paraId="416FB1D6" w14:textId="77777777" w:rsidR="005B4E92" w:rsidRDefault="00000000">
            <w:pPr>
              <w:spacing w:before="20" w:after="20"/>
              <w:jc w:val="left"/>
            </w:pPr>
            <w:r>
              <w:rPr>
                <w:sz w:val="17"/>
              </w:rPr>
              <w:t>U distinct k-mers; P stored positions</w:t>
            </w:r>
          </w:p>
        </w:tc>
      </w:tr>
      <w:tr w:rsidR="005B4E92" w14:paraId="4839D1F2" w14:textId="77777777">
        <w:trPr>
          <w:jc w:val="center"/>
        </w:trPr>
        <w:tc>
          <w:tcPr>
            <w:tcW w:w="1728" w:type="dxa"/>
            <w:shd w:val="clear" w:color="auto" w:fill="F2F2F2"/>
            <w:vAlign w:val="center"/>
          </w:tcPr>
          <w:p w14:paraId="09680CCE" w14:textId="77777777" w:rsidR="005B4E92" w:rsidRDefault="00000000">
            <w:pPr>
              <w:spacing w:before="20" w:after="20"/>
              <w:jc w:val="left"/>
            </w:pPr>
            <w:r>
              <w:rPr>
                <w:sz w:val="17"/>
              </w:rPr>
              <w:t>Divide and conquer</w:t>
            </w:r>
          </w:p>
        </w:tc>
        <w:tc>
          <w:tcPr>
            <w:tcW w:w="2736" w:type="dxa"/>
            <w:shd w:val="clear" w:color="auto" w:fill="F2F2F2"/>
            <w:vAlign w:val="center"/>
          </w:tcPr>
          <w:p w14:paraId="77BFFFB1" w14:textId="77777777" w:rsidR="005B4E92" w:rsidRDefault="00000000">
            <w:pPr>
              <w:spacing w:before="20" w:after="20"/>
              <w:jc w:val="left"/>
            </w:pPr>
            <w:r>
              <w:rPr>
                <w:sz w:val="17"/>
              </w:rPr>
              <w:t>Same total scan work plus merge overhead</w:t>
            </w:r>
          </w:p>
        </w:tc>
        <w:tc>
          <w:tcPr>
            <w:tcW w:w="2160" w:type="dxa"/>
            <w:shd w:val="clear" w:color="auto" w:fill="F2F2F2"/>
            <w:vAlign w:val="center"/>
          </w:tcPr>
          <w:p w14:paraId="1BC126BC" w14:textId="77777777" w:rsidR="005B4E92" w:rsidRDefault="00000000">
            <w:pPr>
              <w:spacing w:before="20" w:after="20"/>
              <w:jc w:val="left"/>
            </w:pPr>
            <w:proofErr w:type="gramStart"/>
            <w:r>
              <w:rPr>
                <w:sz w:val="17"/>
              </w:rPr>
              <w:t>O(</w:t>
            </w:r>
            <w:proofErr w:type="gramEnd"/>
            <w:r>
              <w:rPr>
                <w:sz w:val="17"/>
              </w:rPr>
              <w:t>U + P) plus recursion</w:t>
            </w:r>
          </w:p>
        </w:tc>
        <w:tc>
          <w:tcPr>
            <w:tcW w:w="2592" w:type="dxa"/>
            <w:shd w:val="clear" w:color="auto" w:fill="F2F2F2"/>
            <w:vAlign w:val="center"/>
          </w:tcPr>
          <w:p w14:paraId="5BF7B078" w14:textId="77777777" w:rsidR="005B4E92" w:rsidRDefault="00000000">
            <w:pPr>
              <w:spacing w:before="20" w:after="20"/>
              <w:jc w:val="left"/>
            </w:pPr>
            <w:r>
              <w:rPr>
                <w:sz w:val="17"/>
              </w:rPr>
              <w:t>Partitioning does not change exact results</w:t>
            </w:r>
          </w:p>
        </w:tc>
      </w:tr>
      <w:tr w:rsidR="005B4E92" w14:paraId="42FCE64B" w14:textId="77777777">
        <w:trPr>
          <w:jc w:val="center"/>
        </w:trPr>
        <w:tc>
          <w:tcPr>
            <w:tcW w:w="1728" w:type="dxa"/>
            <w:shd w:val="clear" w:color="auto" w:fill="FFFFFF"/>
            <w:vAlign w:val="center"/>
          </w:tcPr>
          <w:p w14:paraId="6D380F65" w14:textId="77777777" w:rsidR="005B4E92" w:rsidRDefault="00000000">
            <w:pPr>
              <w:spacing w:before="20" w:after="20"/>
              <w:jc w:val="left"/>
            </w:pPr>
            <w:r>
              <w:rPr>
                <w:sz w:val="17"/>
              </w:rPr>
              <w:t>Multiprocessing</w:t>
            </w:r>
          </w:p>
        </w:tc>
        <w:tc>
          <w:tcPr>
            <w:tcW w:w="2736" w:type="dxa"/>
            <w:shd w:val="clear" w:color="auto" w:fill="FFFFFF"/>
            <w:vAlign w:val="center"/>
          </w:tcPr>
          <w:p w14:paraId="1AB397C5" w14:textId="77777777" w:rsidR="005B4E92" w:rsidRDefault="00000000">
            <w:pPr>
              <w:spacing w:before="20" w:after="20"/>
              <w:jc w:val="left"/>
            </w:pPr>
            <w:r>
              <w:rPr>
                <w:sz w:val="17"/>
              </w:rPr>
              <w:t>Useful work / workers + overhead</w:t>
            </w:r>
          </w:p>
        </w:tc>
        <w:tc>
          <w:tcPr>
            <w:tcW w:w="2160" w:type="dxa"/>
            <w:shd w:val="clear" w:color="auto" w:fill="FFFFFF"/>
            <w:vAlign w:val="center"/>
          </w:tcPr>
          <w:p w14:paraId="76D220A1" w14:textId="77777777" w:rsidR="005B4E92" w:rsidRDefault="00000000">
            <w:pPr>
              <w:spacing w:before="20" w:after="20"/>
              <w:jc w:val="left"/>
            </w:pPr>
            <w:r>
              <w:rPr>
                <w:sz w:val="17"/>
              </w:rPr>
              <w:t>Worker partial maps + merged map</w:t>
            </w:r>
          </w:p>
        </w:tc>
        <w:tc>
          <w:tcPr>
            <w:tcW w:w="2592" w:type="dxa"/>
            <w:shd w:val="clear" w:color="auto" w:fill="FFFFFF"/>
            <w:vAlign w:val="center"/>
          </w:tcPr>
          <w:p w14:paraId="763AA5F0" w14:textId="77777777" w:rsidR="005B4E92" w:rsidRDefault="00000000">
            <w:pPr>
              <w:spacing w:before="20" w:after="20"/>
              <w:jc w:val="left"/>
            </w:pPr>
            <w:r>
              <w:rPr>
                <w:sz w:val="17"/>
              </w:rPr>
              <w:t>Speedup is not guaranteed</w:t>
            </w:r>
          </w:p>
        </w:tc>
      </w:tr>
      <w:tr w:rsidR="005B4E92" w14:paraId="6C21C339" w14:textId="77777777">
        <w:trPr>
          <w:jc w:val="center"/>
        </w:trPr>
        <w:tc>
          <w:tcPr>
            <w:tcW w:w="1728" w:type="dxa"/>
            <w:shd w:val="clear" w:color="auto" w:fill="F2F2F2"/>
            <w:vAlign w:val="center"/>
          </w:tcPr>
          <w:p w14:paraId="7B1B99B1" w14:textId="77777777" w:rsidR="005B4E92" w:rsidRDefault="00000000">
            <w:pPr>
              <w:spacing w:before="20" w:after="20"/>
              <w:jc w:val="left"/>
            </w:pPr>
            <w:r>
              <w:rPr>
                <w:sz w:val="17"/>
              </w:rPr>
              <w:t>LCS</w:t>
            </w:r>
          </w:p>
        </w:tc>
        <w:tc>
          <w:tcPr>
            <w:tcW w:w="2736" w:type="dxa"/>
            <w:shd w:val="clear" w:color="auto" w:fill="F2F2F2"/>
            <w:vAlign w:val="center"/>
          </w:tcPr>
          <w:p w14:paraId="6CE42252" w14:textId="77777777" w:rsidR="005B4E92" w:rsidRDefault="00000000">
            <w:pPr>
              <w:spacing w:before="20" w:after="20"/>
              <w:jc w:val="left"/>
            </w:pPr>
            <w:r>
              <w:rPr>
                <w:sz w:val="17"/>
              </w:rPr>
              <w:t>O(nm)</w:t>
            </w:r>
          </w:p>
        </w:tc>
        <w:tc>
          <w:tcPr>
            <w:tcW w:w="2160" w:type="dxa"/>
            <w:shd w:val="clear" w:color="auto" w:fill="F2F2F2"/>
            <w:vAlign w:val="center"/>
          </w:tcPr>
          <w:p w14:paraId="070589EC" w14:textId="77777777" w:rsidR="005B4E92" w:rsidRDefault="00000000">
            <w:pPr>
              <w:spacing w:before="20" w:after="20"/>
              <w:jc w:val="left"/>
            </w:pPr>
            <w:r>
              <w:rPr>
                <w:sz w:val="17"/>
              </w:rPr>
              <w:t>O(nm) full table</w:t>
            </w:r>
          </w:p>
        </w:tc>
        <w:tc>
          <w:tcPr>
            <w:tcW w:w="2592" w:type="dxa"/>
            <w:shd w:val="clear" w:color="auto" w:fill="F2F2F2"/>
            <w:vAlign w:val="center"/>
          </w:tcPr>
          <w:p w14:paraId="7A88C606" w14:textId="77777777" w:rsidR="005B4E92" w:rsidRDefault="00000000">
            <w:pPr>
              <w:spacing w:before="20" w:after="20"/>
              <w:jc w:val="left"/>
            </w:pPr>
            <w:r>
              <w:rPr>
                <w:sz w:val="17"/>
              </w:rPr>
              <w:t>Can be reduced with rolling rows if only length is needed</w:t>
            </w:r>
          </w:p>
        </w:tc>
      </w:tr>
      <w:tr w:rsidR="005B4E92" w14:paraId="5A5B70E9" w14:textId="77777777">
        <w:trPr>
          <w:jc w:val="center"/>
        </w:trPr>
        <w:tc>
          <w:tcPr>
            <w:tcW w:w="1728" w:type="dxa"/>
            <w:shd w:val="clear" w:color="auto" w:fill="FFFFFF"/>
            <w:vAlign w:val="center"/>
          </w:tcPr>
          <w:p w14:paraId="664B4309" w14:textId="77777777" w:rsidR="005B4E92" w:rsidRDefault="00000000">
            <w:pPr>
              <w:spacing w:before="20" w:after="20"/>
              <w:jc w:val="left"/>
            </w:pPr>
            <w:r>
              <w:rPr>
                <w:sz w:val="17"/>
              </w:rPr>
              <w:t>Smith–Waterman</w:t>
            </w:r>
          </w:p>
        </w:tc>
        <w:tc>
          <w:tcPr>
            <w:tcW w:w="2736" w:type="dxa"/>
            <w:shd w:val="clear" w:color="auto" w:fill="FFFFFF"/>
            <w:vAlign w:val="center"/>
          </w:tcPr>
          <w:p w14:paraId="7057AEAC" w14:textId="77777777" w:rsidR="005B4E92" w:rsidRDefault="00000000">
            <w:pPr>
              <w:spacing w:before="20" w:after="20"/>
              <w:jc w:val="left"/>
            </w:pPr>
            <w:r>
              <w:rPr>
                <w:sz w:val="17"/>
              </w:rPr>
              <w:t>O(nm)</w:t>
            </w:r>
          </w:p>
        </w:tc>
        <w:tc>
          <w:tcPr>
            <w:tcW w:w="2160" w:type="dxa"/>
            <w:shd w:val="clear" w:color="auto" w:fill="FFFFFF"/>
            <w:vAlign w:val="center"/>
          </w:tcPr>
          <w:p w14:paraId="6ED4E6BB" w14:textId="77777777" w:rsidR="005B4E92" w:rsidRDefault="00000000">
            <w:pPr>
              <w:spacing w:before="20" w:after="20"/>
              <w:jc w:val="left"/>
            </w:pPr>
            <w:r>
              <w:rPr>
                <w:sz w:val="17"/>
              </w:rPr>
              <w:t>O(nm) for traceback table</w:t>
            </w:r>
          </w:p>
        </w:tc>
        <w:tc>
          <w:tcPr>
            <w:tcW w:w="2592" w:type="dxa"/>
            <w:shd w:val="clear" w:color="auto" w:fill="FFFFFF"/>
            <w:vAlign w:val="center"/>
          </w:tcPr>
          <w:p w14:paraId="78A483A6" w14:textId="77777777" w:rsidR="005B4E92" w:rsidRDefault="00000000">
            <w:pPr>
              <w:spacing w:before="20" w:after="20"/>
              <w:jc w:val="left"/>
            </w:pPr>
            <w:r>
              <w:rPr>
                <w:sz w:val="17"/>
              </w:rPr>
              <w:t>Scoring scheme influences alignment</w:t>
            </w:r>
          </w:p>
        </w:tc>
      </w:tr>
      <w:tr w:rsidR="005B4E92" w14:paraId="115C2426" w14:textId="77777777">
        <w:trPr>
          <w:jc w:val="center"/>
        </w:trPr>
        <w:tc>
          <w:tcPr>
            <w:tcW w:w="1728" w:type="dxa"/>
            <w:shd w:val="clear" w:color="auto" w:fill="F2F2F2"/>
            <w:vAlign w:val="center"/>
          </w:tcPr>
          <w:p w14:paraId="0107935C" w14:textId="77777777" w:rsidR="005B4E92" w:rsidRDefault="00000000">
            <w:pPr>
              <w:spacing w:before="20" w:after="20"/>
              <w:jc w:val="left"/>
            </w:pPr>
            <w:r>
              <w:rPr>
                <w:sz w:val="17"/>
              </w:rPr>
              <w:t>Ranking</w:t>
            </w:r>
          </w:p>
        </w:tc>
        <w:tc>
          <w:tcPr>
            <w:tcW w:w="2736" w:type="dxa"/>
            <w:shd w:val="clear" w:color="auto" w:fill="F2F2F2"/>
            <w:vAlign w:val="center"/>
          </w:tcPr>
          <w:p w14:paraId="1AACD570" w14:textId="77777777" w:rsidR="005B4E92" w:rsidRDefault="00000000">
            <w:pPr>
              <w:spacing w:before="20" w:after="20"/>
              <w:jc w:val="left"/>
            </w:pPr>
            <w:proofErr w:type="gramStart"/>
            <w:r>
              <w:rPr>
                <w:sz w:val="17"/>
              </w:rPr>
              <w:t>O(</w:t>
            </w:r>
            <w:proofErr w:type="gramEnd"/>
            <w:r>
              <w:rPr>
                <w:sz w:val="17"/>
              </w:rPr>
              <w:t>M log M)</w:t>
            </w:r>
          </w:p>
        </w:tc>
        <w:tc>
          <w:tcPr>
            <w:tcW w:w="2160" w:type="dxa"/>
            <w:shd w:val="clear" w:color="auto" w:fill="F2F2F2"/>
            <w:vAlign w:val="center"/>
          </w:tcPr>
          <w:p w14:paraId="7384F92F" w14:textId="77777777" w:rsidR="005B4E92" w:rsidRDefault="00000000">
            <w:pPr>
              <w:spacing w:before="20" w:after="20"/>
              <w:jc w:val="left"/>
            </w:pPr>
            <w:r>
              <w:rPr>
                <w:sz w:val="17"/>
              </w:rPr>
              <w:t>O(M)</w:t>
            </w:r>
          </w:p>
        </w:tc>
        <w:tc>
          <w:tcPr>
            <w:tcW w:w="2592" w:type="dxa"/>
            <w:shd w:val="clear" w:color="auto" w:fill="F2F2F2"/>
            <w:vAlign w:val="center"/>
          </w:tcPr>
          <w:p w14:paraId="4F588110" w14:textId="77777777" w:rsidR="005B4E92" w:rsidRDefault="00000000">
            <w:pPr>
              <w:spacing w:before="20" w:after="20"/>
              <w:jc w:val="left"/>
            </w:pPr>
            <w:r>
              <w:rPr>
                <w:sz w:val="17"/>
              </w:rPr>
              <w:t>M candidate motifs</w:t>
            </w:r>
          </w:p>
        </w:tc>
      </w:tr>
    </w:tbl>
    <w:p w14:paraId="16E37769" w14:textId="77777777" w:rsidR="005B4E92" w:rsidRDefault="005B4E92">
      <w:pPr>
        <w:spacing w:after="20"/>
      </w:pPr>
    </w:p>
    <w:p w14:paraId="2F68B410" w14:textId="77777777" w:rsidR="005B4E92" w:rsidRDefault="00000000">
      <w:pPr>
        <w:keepLines/>
        <w:spacing w:before="40" w:after="140"/>
        <w:jc w:val="center"/>
      </w:pPr>
      <w:r>
        <w:rPr>
          <w:i/>
          <w:sz w:val="18"/>
        </w:rPr>
        <w:t>Table 3.3: Complexity of the principal modules. K denotes the number of requested k lengths, U the number of distinct motifs, P the number of stored occurrences, and M the number of candidate motifs.</w:t>
      </w:r>
    </w:p>
    <w:p w14:paraId="5ED09723" w14:textId="77777777" w:rsidR="005B4E92" w:rsidRDefault="00000000">
      <w:r>
        <w:rPr>
          <w:sz w:val="21"/>
        </w:rPr>
        <w:br w:type="page"/>
      </w:r>
    </w:p>
    <w:p w14:paraId="034304F1" w14:textId="77777777" w:rsidR="005B4E92" w:rsidRDefault="00000000">
      <w:pPr>
        <w:pStyle w:val="Heading1"/>
      </w:pPr>
      <w:r>
        <w:lastRenderedPageBreak/>
        <w:t>4 IMPLEMENTATION AND INTERFACE DESIGN</w:t>
      </w:r>
    </w:p>
    <w:p w14:paraId="3D214241" w14:textId="77777777" w:rsidR="005B4E92" w:rsidRPr="00D122DE" w:rsidRDefault="00000000">
      <w:pPr>
        <w:pStyle w:val="Heading2"/>
        <w:rPr>
          <w:sz w:val="28"/>
          <w:szCs w:val="28"/>
        </w:rPr>
      </w:pPr>
      <w:r w:rsidRPr="00D122DE">
        <w:rPr>
          <w:sz w:val="28"/>
          <w:szCs w:val="28"/>
        </w:rPr>
        <w:t>4.1 Implementation Environment</w:t>
      </w:r>
    </w:p>
    <w:p w14:paraId="3FF79401" w14:textId="77777777" w:rsidR="005B4E92" w:rsidRPr="00D122DE" w:rsidRDefault="00000000">
      <w:pPr>
        <w:spacing w:after="100" w:line="269" w:lineRule="auto"/>
        <w:rPr>
          <w:sz w:val="26"/>
          <w:szCs w:val="26"/>
        </w:rPr>
      </w:pPr>
      <w:r w:rsidRPr="00D122DE">
        <w:rPr>
          <w:sz w:val="26"/>
          <w:szCs w:val="26"/>
        </w:rPr>
        <w:t>The project is implemented in Python 3.9 or later and uses the standard library, according to the supplied documentation. This keeps installation simple and makes the program suitable for local demonstrations. The implementation is organized into focused modules, with a command-line entry point, a lightweight local HTTP server, and a test suite. No claim is made here that the program has been deployed as a public or clinical service.</w:t>
      </w:r>
    </w:p>
    <w:p w14:paraId="17F5B36C" w14:textId="77777777" w:rsidR="005B4E92" w:rsidRPr="00D122DE" w:rsidRDefault="00000000">
      <w:pPr>
        <w:pStyle w:val="Heading2"/>
        <w:rPr>
          <w:sz w:val="28"/>
          <w:szCs w:val="28"/>
        </w:rPr>
      </w:pPr>
      <w:r w:rsidRPr="00D122DE">
        <w:rPr>
          <w:sz w:val="28"/>
          <w:szCs w:val="28"/>
        </w:rPr>
        <w:t>4.2 Project File Organization</w:t>
      </w:r>
    </w:p>
    <w:tbl>
      <w:tblPr>
        <w:tblStyle w:val="TableGrid"/>
        <w:tblW w:w="0" w:type="auto"/>
        <w:jc w:val="center"/>
        <w:tblLook w:val="04A0" w:firstRow="1" w:lastRow="0" w:firstColumn="1" w:lastColumn="0" w:noHBand="0" w:noVBand="1"/>
      </w:tblPr>
      <w:tblGrid>
        <w:gridCol w:w="2880"/>
        <w:gridCol w:w="6336"/>
      </w:tblGrid>
      <w:tr w:rsidR="005B4E92" w14:paraId="13588333" w14:textId="77777777">
        <w:trPr>
          <w:jc w:val="center"/>
        </w:trPr>
        <w:tc>
          <w:tcPr>
            <w:tcW w:w="2880" w:type="dxa"/>
            <w:shd w:val="clear" w:color="auto" w:fill="000000"/>
            <w:vAlign w:val="center"/>
          </w:tcPr>
          <w:p w14:paraId="47F0ED88" w14:textId="77777777" w:rsidR="005B4E92" w:rsidRDefault="00000000">
            <w:pPr>
              <w:spacing w:before="20" w:after="20"/>
              <w:jc w:val="center"/>
            </w:pPr>
            <w:r>
              <w:rPr>
                <w:b/>
                <w:color w:val="FFFFFF"/>
                <w:sz w:val="17"/>
              </w:rPr>
              <w:t>File / directory</w:t>
            </w:r>
          </w:p>
        </w:tc>
        <w:tc>
          <w:tcPr>
            <w:tcW w:w="6336" w:type="dxa"/>
            <w:shd w:val="clear" w:color="auto" w:fill="000000"/>
            <w:vAlign w:val="center"/>
          </w:tcPr>
          <w:p w14:paraId="00D55633" w14:textId="77777777" w:rsidR="005B4E92" w:rsidRDefault="00000000">
            <w:pPr>
              <w:spacing w:before="20" w:after="20"/>
              <w:jc w:val="center"/>
            </w:pPr>
            <w:r>
              <w:rPr>
                <w:b/>
                <w:color w:val="FFFFFF"/>
                <w:sz w:val="17"/>
              </w:rPr>
              <w:t>Responsibility</w:t>
            </w:r>
          </w:p>
        </w:tc>
      </w:tr>
      <w:tr w:rsidR="005B4E92" w14:paraId="60D28AD6" w14:textId="77777777">
        <w:trPr>
          <w:jc w:val="center"/>
        </w:trPr>
        <w:tc>
          <w:tcPr>
            <w:tcW w:w="2880" w:type="dxa"/>
            <w:shd w:val="clear" w:color="auto" w:fill="FFFFFF"/>
            <w:vAlign w:val="center"/>
          </w:tcPr>
          <w:p w14:paraId="45ADF67F" w14:textId="77777777" w:rsidR="005B4E92" w:rsidRDefault="00000000">
            <w:pPr>
              <w:spacing w:before="20" w:after="20"/>
              <w:jc w:val="left"/>
            </w:pPr>
            <w:r>
              <w:rPr>
                <w:sz w:val="17"/>
              </w:rPr>
              <w:t>preprocessing.py</w:t>
            </w:r>
          </w:p>
        </w:tc>
        <w:tc>
          <w:tcPr>
            <w:tcW w:w="6336" w:type="dxa"/>
            <w:shd w:val="clear" w:color="auto" w:fill="FFFFFF"/>
            <w:vAlign w:val="center"/>
          </w:tcPr>
          <w:p w14:paraId="3DD6499B" w14:textId="77777777" w:rsidR="005B4E92" w:rsidRDefault="00000000">
            <w:pPr>
              <w:spacing w:before="20" w:after="20"/>
              <w:jc w:val="left"/>
            </w:pPr>
            <w:r>
              <w:rPr>
                <w:sz w:val="17"/>
              </w:rPr>
              <w:t>Parses FASTA, cleans residue strings, detects DNA/protein alphabets, validates records and handles duplicate IDs.</w:t>
            </w:r>
          </w:p>
        </w:tc>
      </w:tr>
      <w:tr w:rsidR="005B4E92" w14:paraId="4E52129D" w14:textId="77777777">
        <w:trPr>
          <w:jc w:val="center"/>
        </w:trPr>
        <w:tc>
          <w:tcPr>
            <w:tcW w:w="2880" w:type="dxa"/>
            <w:shd w:val="clear" w:color="auto" w:fill="F2F2F2"/>
            <w:vAlign w:val="center"/>
          </w:tcPr>
          <w:p w14:paraId="0825112E" w14:textId="77777777" w:rsidR="005B4E92" w:rsidRDefault="00000000">
            <w:pPr>
              <w:spacing w:before="20" w:after="20"/>
              <w:jc w:val="left"/>
            </w:pPr>
            <w:r>
              <w:rPr>
                <w:sz w:val="17"/>
              </w:rPr>
              <w:t>motif_search.py</w:t>
            </w:r>
          </w:p>
        </w:tc>
        <w:tc>
          <w:tcPr>
            <w:tcW w:w="6336" w:type="dxa"/>
            <w:shd w:val="clear" w:color="auto" w:fill="F2F2F2"/>
            <w:vAlign w:val="center"/>
          </w:tcPr>
          <w:p w14:paraId="1110D899" w14:textId="77777777" w:rsidR="005B4E92" w:rsidRDefault="00000000">
            <w:pPr>
              <w:spacing w:before="20" w:after="20"/>
              <w:jc w:val="left"/>
            </w:pPr>
            <w:r>
              <w:rPr>
                <w:sz w:val="17"/>
              </w:rPr>
              <w:t>Implements k-mer hashing primitives and scans a range of valid start positions.</w:t>
            </w:r>
          </w:p>
        </w:tc>
      </w:tr>
      <w:tr w:rsidR="005B4E92" w14:paraId="41157F75" w14:textId="77777777">
        <w:trPr>
          <w:jc w:val="center"/>
        </w:trPr>
        <w:tc>
          <w:tcPr>
            <w:tcW w:w="2880" w:type="dxa"/>
            <w:shd w:val="clear" w:color="auto" w:fill="FFFFFF"/>
            <w:vAlign w:val="center"/>
          </w:tcPr>
          <w:p w14:paraId="3DA0F13E" w14:textId="77777777" w:rsidR="005B4E92" w:rsidRDefault="00000000">
            <w:pPr>
              <w:spacing w:before="20" w:after="20"/>
              <w:jc w:val="left"/>
            </w:pPr>
            <w:r>
              <w:rPr>
                <w:sz w:val="17"/>
              </w:rPr>
              <w:t>divide_conquer.py</w:t>
            </w:r>
          </w:p>
        </w:tc>
        <w:tc>
          <w:tcPr>
            <w:tcW w:w="6336" w:type="dxa"/>
            <w:shd w:val="clear" w:color="auto" w:fill="FFFFFF"/>
            <w:vAlign w:val="center"/>
          </w:tcPr>
          <w:p w14:paraId="6253BA0D" w14:textId="77777777" w:rsidR="005B4E92" w:rsidRDefault="00000000">
            <w:pPr>
              <w:spacing w:before="20" w:after="20"/>
              <w:jc w:val="left"/>
            </w:pPr>
            <w:r>
              <w:rPr>
                <w:sz w:val="17"/>
              </w:rPr>
              <w:t>Recursively partitions start positions and merges partial maps.</w:t>
            </w:r>
          </w:p>
        </w:tc>
      </w:tr>
      <w:tr w:rsidR="005B4E92" w14:paraId="26061D6E" w14:textId="77777777">
        <w:trPr>
          <w:jc w:val="center"/>
        </w:trPr>
        <w:tc>
          <w:tcPr>
            <w:tcW w:w="2880" w:type="dxa"/>
            <w:shd w:val="clear" w:color="auto" w:fill="F2F2F2"/>
            <w:vAlign w:val="center"/>
          </w:tcPr>
          <w:p w14:paraId="70C77335" w14:textId="77777777" w:rsidR="005B4E92" w:rsidRDefault="00000000">
            <w:pPr>
              <w:spacing w:before="20" w:after="20"/>
              <w:jc w:val="left"/>
            </w:pPr>
            <w:r>
              <w:rPr>
                <w:sz w:val="17"/>
              </w:rPr>
              <w:t>multiprocessing_search.py</w:t>
            </w:r>
          </w:p>
        </w:tc>
        <w:tc>
          <w:tcPr>
            <w:tcW w:w="6336" w:type="dxa"/>
            <w:shd w:val="clear" w:color="auto" w:fill="F2F2F2"/>
            <w:vAlign w:val="center"/>
          </w:tcPr>
          <w:p w14:paraId="2E9BB1F0" w14:textId="77777777" w:rsidR="005B4E92" w:rsidRDefault="00000000">
            <w:pPr>
              <w:spacing w:before="20" w:after="20"/>
              <w:jc w:val="left"/>
            </w:pPr>
            <w:r>
              <w:rPr>
                <w:sz w:val="17"/>
              </w:rPr>
              <w:t>Builds chunk tasks, runs sequential/process-pool scans and combines results.</w:t>
            </w:r>
          </w:p>
        </w:tc>
      </w:tr>
      <w:tr w:rsidR="005B4E92" w14:paraId="5523C81D" w14:textId="77777777">
        <w:trPr>
          <w:jc w:val="center"/>
        </w:trPr>
        <w:tc>
          <w:tcPr>
            <w:tcW w:w="2880" w:type="dxa"/>
            <w:shd w:val="clear" w:color="auto" w:fill="FFFFFF"/>
            <w:vAlign w:val="center"/>
          </w:tcPr>
          <w:p w14:paraId="53A3C540" w14:textId="77777777" w:rsidR="005B4E92" w:rsidRDefault="00000000">
            <w:pPr>
              <w:spacing w:before="20" w:after="20"/>
              <w:jc w:val="left"/>
            </w:pPr>
            <w:r>
              <w:rPr>
                <w:sz w:val="17"/>
              </w:rPr>
              <w:t>sequence_alignment.py</w:t>
            </w:r>
          </w:p>
        </w:tc>
        <w:tc>
          <w:tcPr>
            <w:tcW w:w="6336" w:type="dxa"/>
            <w:shd w:val="clear" w:color="auto" w:fill="FFFFFF"/>
            <w:vAlign w:val="center"/>
          </w:tcPr>
          <w:p w14:paraId="4CD2FC3F" w14:textId="77777777" w:rsidR="005B4E92" w:rsidRDefault="00000000">
            <w:pPr>
              <w:spacing w:before="20" w:after="20"/>
              <w:jc w:val="left"/>
            </w:pPr>
            <w:r>
              <w:rPr>
                <w:sz w:val="17"/>
              </w:rPr>
              <w:t>Implements LCS length/string, similarity matrix, Smith–Waterman local alignment and traceback.</w:t>
            </w:r>
          </w:p>
        </w:tc>
      </w:tr>
      <w:tr w:rsidR="005B4E92" w14:paraId="2FCEA5B2" w14:textId="77777777">
        <w:trPr>
          <w:jc w:val="center"/>
        </w:trPr>
        <w:tc>
          <w:tcPr>
            <w:tcW w:w="2880" w:type="dxa"/>
            <w:shd w:val="clear" w:color="auto" w:fill="F2F2F2"/>
            <w:vAlign w:val="center"/>
          </w:tcPr>
          <w:p w14:paraId="58C0E876" w14:textId="77777777" w:rsidR="005B4E92" w:rsidRDefault="00000000">
            <w:pPr>
              <w:spacing w:before="20" w:after="20"/>
              <w:jc w:val="left"/>
            </w:pPr>
            <w:r>
              <w:rPr>
                <w:sz w:val="17"/>
              </w:rPr>
              <w:t>analysis.py</w:t>
            </w:r>
          </w:p>
        </w:tc>
        <w:tc>
          <w:tcPr>
            <w:tcW w:w="6336" w:type="dxa"/>
            <w:shd w:val="clear" w:color="auto" w:fill="F2F2F2"/>
            <w:vAlign w:val="center"/>
          </w:tcPr>
          <w:p w14:paraId="7BA2CE3B" w14:textId="77777777" w:rsidR="005B4E92" w:rsidRDefault="00000000">
            <w:pPr>
              <w:spacing w:before="20" w:after="20"/>
              <w:jc w:val="left"/>
            </w:pPr>
            <w:r>
              <w:rPr>
                <w:sz w:val="17"/>
              </w:rPr>
              <w:t>Filters and ranks motifs, applies maximal-motif logic, formats tables and exports CSV/JSON.</w:t>
            </w:r>
          </w:p>
        </w:tc>
      </w:tr>
      <w:tr w:rsidR="005B4E92" w14:paraId="0EE42C2F" w14:textId="77777777">
        <w:trPr>
          <w:jc w:val="center"/>
        </w:trPr>
        <w:tc>
          <w:tcPr>
            <w:tcW w:w="2880" w:type="dxa"/>
            <w:shd w:val="clear" w:color="auto" w:fill="FFFFFF"/>
            <w:vAlign w:val="center"/>
          </w:tcPr>
          <w:p w14:paraId="25B765AC" w14:textId="77777777" w:rsidR="005B4E92" w:rsidRDefault="00000000">
            <w:pPr>
              <w:spacing w:before="20" w:after="20"/>
              <w:jc w:val="left"/>
            </w:pPr>
            <w:r>
              <w:rPr>
                <w:sz w:val="17"/>
              </w:rPr>
              <w:t>main.py</w:t>
            </w:r>
          </w:p>
        </w:tc>
        <w:tc>
          <w:tcPr>
            <w:tcW w:w="6336" w:type="dxa"/>
            <w:shd w:val="clear" w:color="auto" w:fill="FFFFFF"/>
            <w:vAlign w:val="center"/>
          </w:tcPr>
          <w:p w14:paraId="07C44052" w14:textId="77777777" w:rsidR="005B4E92" w:rsidRDefault="00000000">
            <w:pPr>
              <w:spacing w:before="20" w:after="20"/>
              <w:jc w:val="left"/>
            </w:pPr>
            <w:r>
              <w:rPr>
                <w:sz w:val="17"/>
              </w:rPr>
              <w:t>Command-line interface and optional alignment workflow.</w:t>
            </w:r>
          </w:p>
        </w:tc>
      </w:tr>
      <w:tr w:rsidR="005B4E92" w14:paraId="2F941FB3" w14:textId="77777777">
        <w:trPr>
          <w:jc w:val="center"/>
        </w:trPr>
        <w:tc>
          <w:tcPr>
            <w:tcW w:w="2880" w:type="dxa"/>
            <w:shd w:val="clear" w:color="auto" w:fill="F2F2F2"/>
            <w:vAlign w:val="center"/>
          </w:tcPr>
          <w:p w14:paraId="627FC8DC" w14:textId="77777777" w:rsidR="005B4E92" w:rsidRDefault="00000000">
            <w:pPr>
              <w:spacing w:before="20" w:after="20"/>
              <w:jc w:val="left"/>
            </w:pPr>
            <w:r>
              <w:rPr>
                <w:sz w:val="17"/>
              </w:rPr>
              <w:t>server.py + static/</w:t>
            </w:r>
          </w:p>
        </w:tc>
        <w:tc>
          <w:tcPr>
            <w:tcW w:w="6336" w:type="dxa"/>
            <w:shd w:val="clear" w:color="auto" w:fill="F2F2F2"/>
            <w:vAlign w:val="center"/>
          </w:tcPr>
          <w:p w14:paraId="5B498C31" w14:textId="77777777" w:rsidR="005B4E92" w:rsidRDefault="00000000">
            <w:pPr>
              <w:spacing w:before="20" w:after="20"/>
              <w:jc w:val="left"/>
            </w:pPr>
            <w:r>
              <w:rPr>
                <w:sz w:val="17"/>
              </w:rPr>
              <w:t>Local web dashboard, JSON API and browser interaction.</w:t>
            </w:r>
          </w:p>
        </w:tc>
      </w:tr>
      <w:tr w:rsidR="005B4E92" w14:paraId="77BD20AB" w14:textId="77777777">
        <w:trPr>
          <w:jc w:val="center"/>
        </w:trPr>
        <w:tc>
          <w:tcPr>
            <w:tcW w:w="2880" w:type="dxa"/>
            <w:shd w:val="clear" w:color="auto" w:fill="FFFFFF"/>
            <w:vAlign w:val="center"/>
          </w:tcPr>
          <w:p w14:paraId="6090DF15" w14:textId="77777777" w:rsidR="005B4E92" w:rsidRDefault="00000000">
            <w:pPr>
              <w:spacing w:before="20" w:after="20"/>
              <w:jc w:val="left"/>
            </w:pPr>
            <w:r>
              <w:rPr>
                <w:sz w:val="17"/>
              </w:rPr>
              <w:t>benchmark.py + generate_data.py</w:t>
            </w:r>
          </w:p>
        </w:tc>
        <w:tc>
          <w:tcPr>
            <w:tcW w:w="6336" w:type="dxa"/>
            <w:shd w:val="clear" w:color="auto" w:fill="FFFFFF"/>
            <w:vAlign w:val="center"/>
          </w:tcPr>
          <w:p w14:paraId="30CB064A" w14:textId="77777777" w:rsidR="005B4E92" w:rsidRDefault="00000000">
            <w:pPr>
              <w:spacing w:before="20" w:after="20"/>
              <w:jc w:val="left"/>
            </w:pPr>
            <w:r>
              <w:rPr>
                <w:sz w:val="17"/>
              </w:rPr>
              <w:t>Sequential-versus-parallel timing and synthetic FASTA generation with planted motifs.</w:t>
            </w:r>
          </w:p>
        </w:tc>
      </w:tr>
      <w:tr w:rsidR="005B4E92" w14:paraId="411A827C" w14:textId="77777777">
        <w:trPr>
          <w:jc w:val="center"/>
        </w:trPr>
        <w:tc>
          <w:tcPr>
            <w:tcW w:w="2880" w:type="dxa"/>
            <w:shd w:val="clear" w:color="auto" w:fill="F2F2F2"/>
            <w:vAlign w:val="center"/>
          </w:tcPr>
          <w:p w14:paraId="2D9B2D85" w14:textId="77777777" w:rsidR="005B4E92" w:rsidRDefault="00000000">
            <w:pPr>
              <w:spacing w:before="20" w:after="20"/>
              <w:jc w:val="left"/>
            </w:pPr>
            <w:r>
              <w:rPr>
                <w:sz w:val="17"/>
              </w:rPr>
              <w:t>tests/</w:t>
            </w:r>
          </w:p>
        </w:tc>
        <w:tc>
          <w:tcPr>
            <w:tcW w:w="6336" w:type="dxa"/>
            <w:shd w:val="clear" w:color="auto" w:fill="F2F2F2"/>
            <w:vAlign w:val="center"/>
          </w:tcPr>
          <w:p w14:paraId="352E0249" w14:textId="77777777" w:rsidR="005B4E92" w:rsidRDefault="00000000">
            <w:pPr>
              <w:spacing w:before="20" w:after="20"/>
              <w:jc w:val="left"/>
            </w:pPr>
            <w:r>
              <w:rPr>
                <w:sz w:val="17"/>
              </w:rPr>
              <w:t>Unit tests for parsing, search correctness, boundaries, alignment and API behavior.</w:t>
            </w:r>
          </w:p>
        </w:tc>
      </w:tr>
    </w:tbl>
    <w:p w14:paraId="310CB254" w14:textId="77777777" w:rsidR="005B4E92" w:rsidRDefault="005B4E92">
      <w:pPr>
        <w:spacing w:after="20"/>
      </w:pPr>
    </w:p>
    <w:p w14:paraId="4F220DD7" w14:textId="77777777" w:rsidR="005B4E92" w:rsidRDefault="00000000">
      <w:pPr>
        <w:keepLines/>
        <w:spacing w:before="40" w:after="140"/>
        <w:jc w:val="center"/>
      </w:pPr>
      <w:r>
        <w:rPr>
          <w:i/>
          <w:sz w:val="18"/>
        </w:rPr>
        <w:t>Table 4.1: Project file organization based on the supplied project documentation.</w:t>
      </w:r>
    </w:p>
    <w:p w14:paraId="6879DC53" w14:textId="77777777" w:rsidR="005B4E92" w:rsidRPr="00D122DE" w:rsidRDefault="00000000">
      <w:pPr>
        <w:pStyle w:val="Heading2"/>
        <w:rPr>
          <w:sz w:val="28"/>
          <w:szCs w:val="28"/>
        </w:rPr>
      </w:pPr>
      <w:r w:rsidRPr="00D122DE">
        <w:rPr>
          <w:sz w:val="28"/>
          <w:szCs w:val="28"/>
        </w:rPr>
        <w:t>4.3 Preprocessing Module</w:t>
      </w:r>
    </w:p>
    <w:p w14:paraId="26065996" w14:textId="77777777" w:rsidR="005B4E92" w:rsidRPr="00D122DE" w:rsidRDefault="00000000">
      <w:pPr>
        <w:spacing w:after="100" w:line="269" w:lineRule="auto"/>
        <w:rPr>
          <w:sz w:val="26"/>
          <w:szCs w:val="26"/>
        </w:rPr>
      </w:pPr>
      <w:r w:rsidRPr="00D122DE">
        <w:rPr>
          <w:sz w:val="26"/>
          <w:szCs w:val="26"/>
        </w:rPr>
        <w:t>Preprocessing reads FASTA records and associates each sequence with an identifier. It normalizes case and removes whitespace; the documented implementation also strips digits and gap characters according to its input-cleaning rules. It detects whether the sequence is DNA or protein and validates the permitted alphabet. Empty records and invalid symbols should produce clear errors rather than silently entering the search stage. Duplicate identifiers require a deterministic handling rule so that results remain attributable to the correct record.</w:t>
      </w:r>
    </w:p>
    <w:p w14:paraId="5CA78584" w14:textId="77777777" w:rsidR="005B4E92" w:rsidRPr="00D122DE" w:rsidRDefault="00000000">
      <w:pPr>
        <w:pStyle w:val="Heading2"/>
        <w:rPr>
          <w:sz w:val="28"/>
          <w:szCs w:val="28"/>
        </w:rPr>
      </w:pPr>
      <w:r w:rsidRPr="00D122DE">
        <w:rPr>
          <w:sz w:val="28"/>
          <w:szCs w:val="28"/>
        </w:rPr>
        <w:t>4.4 Motif Search and Index Construction</w:t>
      </w:r>
    </w:p>
    <w:p w14:paraId="21B9F15F" w14:textId="77777777" w:rsidR="005B4E92" w:rsidRDefault="00000000">
      <w:pPr>
        <w:spacing w:after="100" w:line="269" w:lineRule="auto"/>
        <w:rPr>
          <w:rFonts w:eastAsia="Consolas" w:cs="Times New Roman"/>
          <w:sz w:val="26"/>
          <w:szCs w:val="26"/>
        </w:rPr>
      </w:pPr>
      <w:r w:rsidRPr="00D122DE">
        <w:rPr>
          <w:rFonts w:eastAsia="Consolas" w:cs="Times New Roman"/>
          <w:sz w:val="26"/>
          <w:szCs w:val="26"/>
        </w:rPr>
        <w:t>For each sequence, the search engine enumerates requested k lengths and records every valid occurrence. The logical index can be described as motif → sequence identifier → list of 1-based positions. Internally, scanning may use zero-based offsets, converting only when formatting results. Position lists are sorted after merging, ensuring stable output and reproducible exports. Overlapping occurrences are included: a motif can begin at consecutive positions if the sequence supports it.</w:t>
      </w:r>
    </w:p>
    <w:p w14:paraId="7F9559B0" w14:textId="77777777" w:rsidR="00D122DE" w:rsidRDefault="00D122DE">
      <w:pPr>
        <w:spacing w:after="100" w:line="269" w:lineRule="auto"/>
        <w:rPr>
          <w:rFonts w:eastAsia="Consolas" w:cs="Times New Roman"/>
          <w:sz w:val="26"/>
          <w:szCs w:val="26"/>
        </w:rPr>
      </w:pPr>
    </w:p>
    <w:p w14:paraId="252248A4" w14:textId="77777777" w:rsidR="00D122DE" w:rsidRPr="00D122DE" w:rsidRDefault="00D122DE">
      <w:pPr>
        <w:spacing w:after="100" w:line="269" w:lineRule="auto"/>
        <w:rPr>
          <w:rFonts w:cs="Times New Roman"/>
          <w:sz w:val="26"/>
          <w:szCs w:val="26"/>
        </w:rPr>
      </w:pPr>
    </w:p>
    <w:tbl>
      <w:tblPr>
        <w:tblStyle w:val="TableGrid"/>
        <w:tblW w:w="0" w:type="auto"/>
        <w:jc w:val="center"/>
        <w:tblLook w:val="04A0" w:firstRow="1" w:lastRow="0" w:firstColumn="1" w:lastColumn="0" w:noHBand="0" w:noVBand="1"/>
      </w:tblPr>
      <w:tblGrid>
        <w:gridCol w:w="1728"/>
        <w:gridCol w:w="4032"/>
        <w:gridCol w:w="3168"/>
      </w:tblGrid>
      <w:tr w:rsidR="005B4E92" w14:paraId="42C8F729" w14:textId="77777777">
        <w:trPr>
          <w:jc w:val="center"/>
        </w:trPr>
        <w:tc>
          <w:tcPr>
            <w:tcW w:w="1728" w:type="dxa"/>
            <w:shd w:val="clear" w:color="auto" w:fill="000000"/>
            <w:vAlign w:val="center"/>
          </w:tcPr>
          <w:p w14:paraId="756D89DF" w14:textId="77777777" w:rsidR="005B4E92" w:rsidRDefault="00000000">
            <w:pPr>
              <w:spacing w:before="20" w:after="20"/>
              <w:jc w:val="center"/>
            </w:pPr>
            <w:r>
              <w:rPr>
                <w:b/>
                <w:color w:val="FFFFFF"/>
                <w:sz w:val="17"/>
              </w:rPr>
              <w:lastRenderedPageBreak/>
              <w:t>k-mer</w:t>
            </w:r>
          </w:p>
        </w:tc>
        <w:tc>
          <w:tcPr>
            <w:tcW w:w="4032" w:type="dxa"/>
            <w:shd w:val="clear" w:color="auto" w:fill="000000"/>
            <w:vAlign w:val="center"/>
          </w:tcPr>
          <w:p w14:paraId="064F3158" w14:textId="77777777" w:rsidR="005B4E92" w:rsidRDefault="00000000">
            <w:pPr>
              <w:spacing w:before="20" w:after="20"/>
              <w:jc w:val="center"/>
            </w:pPr>
            <w:r>
              <w:rPr>
                <w:b/>
                <w:color w:val="FFFFFF"/>
                <w:sz w:val="17"/>
              </w:rPr>
              <w:t>Positions in ATGCGTATG (k = 3)</w:t>
            </w:r>
          </w:p>
        </w:tc>
        <w:tc>
          <w:tcPr>
            <w:tcW w:w="3168" w:type="dxa"/>
            <w:shd w:val="clear" w:color="auto" w:fill="000000"/>
            <w:vAlign w:val="center"/>
          </w:tcPr>
          <w:p w14:paraId="27249DDD" w14:textId="77777777" w:rsidR="005B4E92" w:rsidRDefault="00000000">
            <w:pPr>
              <w:spacing w:before="20" w:after="20"/>
              <w:jc w:val="center"/>
            </w:pPr>
            <w:r>
              <w:rPr>
                <w:b/>
                <w:color w:val="FFFFFF"/>
                <w:sz w:val="17"/>
              </w:rPr>
              <w:t>Interpretation</w:t>
            </w:r>
          </w:p>
        </w:tc>
      </w:tr>
      <w:tr w:rsidR="005B4E92" w14:paraId="485235BF" w14:textId="77777777">
        <w:trPr>
          <w:jc w:val="center"/>
        </w:trPr>
        <w:tc>
          <w:tcPr>
            <w:tcW w:w="1728" w:type="dxa"/>
            <w:shd w:val="clear" w:color="auto" w:fill="FFFFFF"/>
            <w:vAlign w:val="center"/>
          </w:tcPr>
          <w:p w14:paraId="32BEAB80" w14:textId="77777777" w:rsidR="005B4E92" w:rsidRDefault="00000000">
            <w:pPr>
              <w:spacing w:before="20" w:after="20"/>
              <w:jc w:val="left"/>
            </w:pPr>
            <w:r>
              <w:rPr>
                <w:sz w:val="17"/>
              </w:rPr>
              <w:t>ATG</w:t>
            </w:r>
          </w:p>
        </w:tc>
        <w:tc>
          <w:tcPr>
            <w:tcW w:w="4032" w:type="dxa"/>
            <w:shd w:val="clear" w:color="auto" w:fill="FFFFFF"/>
            <w:vAlign w:val="center"/>
          </w:tcPr>
          <w:p w14:paraId="57C60B8A" w14:textId="77777777" w:rsidR="005B4E92" w:rsidRDefault="00000000">
            <w:pPr>
              <w:spacing w:before="20" w:after="20"/>
              <w:jc w:val="left"/>
            </w:pPr>
            <w:r>
              <w:rPr>
                <w:sz w:val="17"/>
              </w:rPr>
              <w:t>[1, 7]</w:t>
            </w:r>
          </w:p>
        </w:tc>
        <w:tc>
          <w:tcPr>
            <w:tcW w:w="3168" w:type="dxa"/>
            <w:shd w:val="clear" w:color="auto" w:fill="FFFFFF"/>
            <w:vAlign w:val="center"/>
          </w:tcPr>
          <w:p w14:paraId="63B59641" w14:textId="77777777" w:rsidR="005B4E92" w:rsidRDefault="00000000">
            <w:pPr>
              <w:spacing w:before="20" w:after="20"/>
              <w:jc w:val="left"/>
            </w:pPr>
            <w:r>
              <w:rPr>
                <w:sz w:val="17"/>
              </w:rPr>
              <w:t>Two occurrences</w:t>
            </w:r>
          </w:p>
        </w:tc>
      </w:tr>
      <w:tr w:rsidR="005B4E92" w14:paraId="23441671" w14:textId="77777777">
        <w:trPr>
          <w:jc w:val="center"/>
        </w:trPr>
        <w:tc>
          <w:tcPr>
            <w:tcW w:w="1728" w:type="dxa"/>
            <w:shd w:val="clear" w:color="auto" w:fill="F2F2F2"/>
            <w:vAlign w:val="center"/>
          </w:tcPr>
          <w:p w14:paraId="14E4BD13" w14:textId="77777777" w:rsidR="005B4E92" w:rsidRDefault="00000000">
            <w:pPr>
              <w:spacing w:before="20" w:after="20"/>
              <w:jc w:val="left"/>
            </w:pPr>
            <w:r>
              <w:rPr>
                <w:sz w:val="17"/>
              </w:rPr>
              <w:t>TGC</w:t>
            </w:r>
          </w:p>
        </w:tc>
        <w:tc>
          <w:tcPr>
            <w:tcW w:w="4032" w:type="dxa"/>
            <w:shd w:val="clear" w:color="auto" w:fill="F2F2F2"/>
            <w:vAlign w:val="center"/>
          </w:tcPr>
          <w:p w14:paraId="26364FD4" w14:textId="77777777" w:rsidR="005B4E92" w:rsidRDefault="00000000">
            <w:pPr>
              <w:spacing w:before="20" w:after="20"/>
              <w:jc w:val="left"/>
            </w:pPr>
            <w:r>
              <w:rPr>
                <w:sz w:val="17"/>
              </w:rPr>
              <w:t>[2]</w:t>
            </w:r>
          </w:p>
        </w:tc>
        <w:tc>
          <w:tcPr>
            <w:tcW w:w="3168" w:type="dxa"/>
            <w:shd w:val="clear" w:color="auto" w:fill="F2F2F2"/>
            <w:vAlign w:val="center"/>
          </w:tcPr>
          <w:p w14:paraId="0CA14E43" w14:textId="77777777" w:rsidR="005B4E92" w:rsidRDefault="00000000">
            <w:pPr>
              <w:spacing w:before="20" w:after="20"/>
              <w:jc w:val="left"/>
            </w:pPr>
            <w:r>
              <w:rPr>
                <w:sz w:val="17"/>
              </w:rPr>
              <w:t>One occurrence</w:t>
            </w:r>
          </w:p>
        </w:tc>
      </w:tr>
      <w:tr w:rsidR="005B4E92" w14:paraId="317F053E" w14:textId="77777777">
        <w:trPr>
          <w:jc w:val="center"/>
        </w:trPr>
        <w:tc>
          <w:tcPr>
            <w:tcW w:w="1728" w:type="dxa"/>
            <w:shd w:val="clear" w:color="auto" w:fill="FFFFFF"/>
            <w:vAlign w:val="center"/>
          </w:tcPr>
          <w:p w14:paraId="061DA613" w14:textId="77777777" w:rsidR="005B4E92" w:rsidRDefault="00000000">
            <w:pPr>
              <w:spacing w:before="20" w:after="20"/>
              <w:jc w:val="left"/>
            </w:pPr>
            <w:r>
              <w:rPr>
                <w:sz w:val="17"/>
              </w:rPr>
              <w:t>GCG</w:t>
            </w:r>
          </w:p>
        </w:tc>
        <w:tc>
          <w:tcPr>
            <w:tcW w:w="4032" w:type="dxa"/>
            <w:shd w:val="clear" w:color="auto" w:fill="FFFFFF"/>
            <w:vAlign w:val="center"/>
          </w:tcPr>
          <w:p w14:paraId="3A78E325" w14:textId="77777777" w:rsidR="005B4E92" w:rsidRDefault="00000000">
            <w:pPr>
              <w:spacing w:before="20" w:after="20"/>
              <w:jc w:val="left"/>
            </w:pPr>
            <w:r>
              <w:rPr>
                <w:sz w:val="17"/>
              </w:rPr>
              <w:t>[3]</w:t>
            </w:r>
          </w:p>
        </w:tc>
        <w:tc>
          <w:tcPr>
            <w:tcW w:w="3168" w:type="dxa"/>
            <w:shd w:val="clear" w:color="auto" w:fill="FFFFFF"/>
            <w:vAlign w:val="center"/>
          </w:tcPr>
          <w:p w14:paraId="4AAEDDC7" w14:textId="77777777" w:rsidR="005B4E92" w:rsidRDefault="00000000">
            <w:pPr>
              <w:spacing w:before="20" w:after="20"/>
              <w:jc w:val="left"/>
            </w:pPr>
            <w:r>
              <w:rPr>
                <w:sz w:val="17"/>
              </w:rPr>
              <w:t>One occurrence</w:t>
            </w:r>
          </w:p>
        </w:tc>
      </w:tr>
      <w:tr w:rsidR="005B4E92" w14:paraId="13EFFDCB" w14:textId="77777777">
        <w:trPr>
          <w:jc w:val="center"/>
        </w:trPr>
        <w:tc>
          <w:tcPr>
            <w:tcW w:w="1728" w:type="dxa"/>
            <w:shd w:val="clear" w:color="auto" w:fill="F2F2F2"/>
            <w:vAlign w:val="center"/>
          </w:tcPr>
          <w:p w14:paraId="70F8EF37" w14:textId="77777777" w:rsidR="005B4E92" w:rsidRDefault="00000000">
            <w:pPr>
              <w:spacing w:before="20" w:after="20"/>
              <w:jc w:val="left"/>
            </w:pPr>
            <w:r>
              <w:rPr>
                <w:sz w:val="17"/>
              </w:rPr>
              <w:t>CGT</w:t>
            </w:r>
          </w:p>
        </w:tc>
        <w:tc>
          <w:tcPr>
            <w:tcW w:w="4032" w:type="dxa"/>
            <w:shd w:val="clear" w:color="auto" w:fill="F2F2F2"/>
            <w:vAlign w:val="center"/>
          </w:tcPr>
          <w:p w14:paraId="18FE0D10" w14:textId="77777777" w:rsidR="005B4E92" w:rsidRDefault="00000000">
            <w:pPr>
              <w:spacing w:before="20" w:after="20"/>
              <w:jc w:val="left"/>
            </w:pPr>
            <w:r>
              <w:rPr>
                <w:sz w:val="17"/>
              </w:rPr>
              <w:t>[4]</w:t>
            </w:r>
          </w:p>
        </w:tc>
        <w:tc>
          <w:tcPr>
            <w:tcW w:w="3168" w:type="dxa"/>
            <w:shd w:val="clear" w:color="auto" w:fill="F2F2F2"/>
            <w:vAlign w:val="center"/>
          </w:tcPr>
          <w:p w14:paraId="6547F0DB" w14:textId="77777777" w:rsidR="005B4E92" w:rsidRDefault="00000000">
            <w:pPr>
              <w:spacing w:before="20" w:after="20"/>
              <w:jc w:val="left"/>
            </w:pPr>
            <w:r>
              <w:rPr>
                <w:sz w:val="17"/>
              </w:rPr>
              <w:t>One occurrence</w:t>
            </w:r>
          </w:p>
        </w:tc>
      </w:tr>
      <w:tr w:rsidR="005B4E92" w14:paraId="7A8E9D69" w14:textId="77777777">
        <w:trPr>
          <w:jc w:val="center"/>
        </w:trPr>
        <w:tc>
          <w:tcPr>
            <w:tcW w:w="1728" w:type="dxa"/>
            <w:shd w:val="clear" w:color="auto" w:fill="FFFFFF"/>
            <w:vAlign w:val="center"/>
          </w:tcPr>
          <w:p w14:paraId="78E80E5D" w14:textId="77777777" w:rsidR="005B4E92" w:rsidRDefault="00000000">
            <w:pPr>
              <w:spacing w:before="20" w:after="20"/>
              <w:jc w:val="left"/>
            </w:pPr>
            <w:r>
              <w:rPr>
                <w:sz w:val="17"/>
              </w:rPr>
              <w:t>GTA</w:t>
            </w:r>
          </w:p>
        </w:tc>
        <w:tc>
          <w:tcPr>
            <w:tcW w:w="4032" w:type="dxa"/>
            <w:shd w:val="clear" w:color="auto" w:fill="FFFFFF"/>
            <w:vAlign w:val="center"/>
          </w:tcPr>
          <w:p w14:paraId="797BF9C5" w14:textId="77777777" w:rsidR="005B4E92" w:rsidRDefault="00000000">
            <w:pPr>
              <w:spacing w:before="20" w:after="20"/>
              <w:jc w:val="left"/>
            </w:pPr>
            <w:r>
              <w:rPr>
                <w:sz w:val="17"/>
              </w:rPr>
              <w:t>[5]</w:t>
            </w:r>
          </w:p>
        </w:tc>
        <w:tc>
          <w:tcPr>
            <w:tcW w:w="3168" w:type="dxa"/>
            <w:shd w:val="clear" w:color="auto" w:fill="FFFFFF"/>
            <w:vAlign w:val="center"/>
          </w:tcPr>
          <w:p w14:paraId="242A01AA" w14:textId="77777777" w:rsidR="005B4E92" w:rsidRDefault="00000000">
            <w:pPr>
              <w:spacing w:before="20" w:after="20"/>
              <w:jc w:val="left"/>
            </w:pPr>
            <w:r>
              <w:rPr>
                <w:sz w:val="17"/>
              </w:rPr>
              <w:t>One occurrence</w:t>
            </w:r>
          </w:p>
        </w:tc>
      </w:tr>
      <w:tr w:rsidR="005B4E92" w14:paraId="0B357FEE" w14:textId="77777777">
        <w:trPr>
          <w:jc w:val="center"/>
        </w:trPr>
        <w:tc>
          <w:tcPr>
            <w:tcW w:w="1728" w:type="dxa"/>
            <w:shd w:val="clear" w:color="auto" w:fill="F2F2F2"/>
            <w:vAlign w:val="center"/>
          </w:tcPr>
          <w:p w14:paraId="4C39D05C" w14:textId="77777777" w:rsidR="005B4E92" w:rsidRDefault="00000000">
            <w:pPr>
              <w:spacing w:before="20" w:after="20"/>
              <w:jc w:val="left"/>
            </w:pPr>
            <w:r>
              <w:rPr>
                <w:sz w:val="17"/>
              </w:rPr>
              <w:t>TAT</w:t>
            </w:r>
          </w:p>
        </w:tc>
        <w:tc>
          <w:tcPr>
            <w:tcW w:w="4032" w:type="dxa"/>
            <w:shd w:val="clear" w:color="auto" w:fill="F2F2F2"/>
            <w:vAlign w:val="center"/>
          </w:tcPr>
          <w:p w14:paraId="60FB4624" w14:textId="77777777" w:rsidR="005B4E92" w:rsidRDefault="00000000">
            <w:pPr>
              <w:spacing w:before="20" w:after="20"/>
              <w:jc w:val="left"/>
            </w:pPr>
            <w:r>
              <w:rPr>
                <w:sz w:val="17"/>
              </w:rPr>
              <w:t>[6]</w:t>
            </w:r>
          </w:p>
        </w:tc>
        <w:tc>
          <w:tcPr>
            <w:tcW w:w="3168" w:type="dxa"/>
            <w:shd w:val="clear" w:color="auto" w:fill="F2F2F2"/>
            <w:vAlign w:val="center"/>
          </w:tcPr>
          <w:p w14:paraId="22BEC26C" w14:textId="77777777" w:rsidR="005B4E92" w:rsidRDefault="00000000">
            <w:pPr>
              <w:spacing w:before="20" w:after="20"/>
              <w:jc w:val="left"/>
            </w:pPr>
            <w:r>
              <w:rPr>
                <w:sz w:val="17"/>
              </w:rPr>
              <w:t>One occurrence</w:t>
            </w:r>
          </w:p>
        </w:tc>
      </w:tr>
    </w:tbl>
    <w:p w14:paraId="1E798702" w14:textId="77777777" w:rsidR="005B4E92" w:rsidRDefault="005B4E92">
      <w:pPr>
        <w:spacing w:after="20"/>
      </w:pPr>
    </w:p>
    <w:p w14:paraId="373D1E63" w14:textId="77777777" w:rsidR="005B4E92" w:rsidRDefault="00000000">
      <w:pPr>
        <w:keepLines/>
        <w:spacing w:before="40" w:after="140"/>
        <w:jc w:val="center"/>
      </w:pPr>
      <w:r>
        <w:rPr>
          <w:i/>
          <w:sz w:val="18"/>
        </w:rPr>
        <w:t>Table 4.2: Worked k-mer indexing example. Positions are 1-based, consistent with report output.</w:t>
      </w:r>
    </w:p>
    <w:p w14:paraId="3EC37A75" w14:textId="77777777" w:rsidR="005B4E92" w:rsidRPr="00D122DE" w:rsidRDefault="00000000">
      <w:pPr>
        <w:pStyle w:val="Heading2"/>
        <w:rPr>
          <w:sz w:val="28"/>
          <w:szCs w:val="28"/>
        </w:rPr>
      </w:pPr>
      <w:r w:rsidRPr="00D122DE">
        <w:rPr>
          <w:sz w:val="28"/>
          <w:szCs w:val="28"/>
        </w:rPr>
        <w:t>4.5 Divide-and-Conquer Scanner</w:t>
      </w:r>
    </w:p>
    <w:p w14:paraId="6C3DA0B6" w14:textId="77777777" w:rsidR="005B4E92" w:rsidRPr="00D122DE" w:rsidRDefault="00000000">
      <w:pPr>
        <w:spacing w:after="100" w:line="269" w:lineRule="auto"/>
        <w:rPr>
          <w:sz w:val="26"/>
          <w:szCs w:val="26"/>
        </w:rPr>
      </w:pPr>
      <w:r w:rsidRPr="00D122DE">
        <w:rPr>
          <w:sz w:val="26"/>
          <w:szCs w:val="26"/>
        </w:rPr>
        <w:t>The divide-and-conquer implementation recursively splits a valid start-position interval until the interval reaches a configurable leaf size. Leaf regions are scanned directly. The partial dictionaries are merged as recursion unwinds. This structure demonstrates decomposition and aggregation while retaining the same exact scan semantics as a straightforward loop. The correctness-critical detail is that chunk ownership is based on start positions rather than arbitrary non-overlapping text slices.</w:t>
      </w:r>
    </w:p>
    <w:p w14:paraId="134B4787" w14:textId="77777777" w:rsidR="005B4E92" w:rsidRPr="00D122DE" w:rsidRDefault="00000000">
      <w:pPr>
        <w:pStyle w:val="Heading2"/>
        <w:rPr>
          <w:sz w:val="28"/>
          <w:szCs w:val="28"/>
        </w:rPr>
      </w:pPr>
      <w:r w:rsidRPr="00D122DE">
        <w:rPr>
          <w:sz w:val="28"/>
          <w:szCs w:val="28"/>
        </w:rPr>
        <w:t>4.6 Multiprocessing Search</w:t>
      </w:r>
    </w:p>
    <w:p w14:paraId="4A03BE9D" w14:textId="77777777" w:rsidR="005B4E92" w:rsidRPr="00D122DE" w:rsidRDefault="00000000">
      <w:pPr>
        <w:spacing w:after="100" w:line="269" w:lineRule="auto"/>
        <w:rPr>
          <w:sz w:val="26"/>
          <w:szCs w:val="26"/>
        </w:rPr>
      </w:pPr>
      <w:r w:rsidRPr="00D122DE">
        <w:rPr>
          <w:sz w:val="26"/>
          <w:szCs w:val="26"/>
        </w:rPr>
        <w:t>The multiprocessing module creates tasks from sequence/chunk pairs. Each task can run independently and returns a partial map. The parent combines the maps, preserving per-sequence position lists. A sequential mode follows the same task definitions but executes tasks one after another; this provides a useful reference implementation for correctness checks and timing comparisons. Since workers must serialize task inputs and return potentially large maps, multiprocessing is expected to help only when the work per task is sufficiently large.</w:t>
      </w:r>
    </w:p>
    <w:p w14:paraId="0CB46C33" w14:textId="77777777" w:rsidR="005B4E92" w:rsidRPr="00D122DE" w:rsidRDefault="00000000">
      <w:pPr>
        <w:pStyle w:val="Heading2"/>
        <w:rPr>
          <w:sz w:val="28"/>
          <w:szCs w:val="28"/>
        </w:rPr>
      </w:pPr>
      <w:r w:rsidRPr="00D122DE">
        <w:rPr>
          <w:sz w:val="28"/>
          <w:szCs w:val="28"/>
        </w:rPr>
        <w:t>4.7 Sequence Alignment Module</w:t>
      </w:r>
    </w:p>
    <w:p w14:paraId="00A787DE" w14:textId="77777777" w:rsidR="005B4E92" w:rsidRPr="00D122DE" w:rsidRDefault="00000000">
      <w:pPr>
        <w:spacing w:after="100" w:line="269" w:lineRule="auto"/>
        <w:rPr>
          <w:sz w:val="26"/>
          <w:szCs w:val="26"/>
        </w:rPr>
      </w:pPr>
      <w:r w:rsidRPr="00D122DE">
        <w:rPr>
          <w:sz w:val="26"/>
          <w:szCs w:val="26"/>
        </w:rPr>
        <w:t>The LCS component calculates the longest common subsequence length and, where required, reconstructs an LCS string. Pairwise similarity is normalized as 2L/(|A|+|B|), where L is the LCS length. The Smith–Waterman implementation uses match +2, mismatch −1, and gap −2, with a floor of zero in each dynamic-programming cell. Traceback from the highest-scoring cell identifies the best local region. These settings are simple and transparent; they are not equivalent to a domain-specific protein scoring matrix.</w:t>
      </w:r>
    </w:p>
    <w:p w14:paraId="361410FD" w14:textId="77777777" w:rsidR="005B4E92" w:rsidRPr="00D122DE" w:rsidRDefault="00000000">
      <w:pPr>
        <w:pStyle w:val="Heading2"/>
        <w:rPr>
          <w:sz w:val="28"/>
          <w:szCs w:val="28"/>
        </w:rPr>
      </w:pPr>
      <w:r w:rsidRPr="00D122DE">
        <w:rPr>
          <w:sz w:val="28"/>
          <w:szCs w:val="28"/>
        </w:rPr>
        <w:t>4.8 Analysis and Export</w:t>
      </w:r>
    </w:p>
    <w:p w14:paraId="3ADC7C60" w14:textId="77777777" w:rsidR="005B4E92" w:rsidRPr="00D122DE" w:rsidRDefault="00000000">
      <w:pPr>
        <w:spacing w:after="100" w:line="269" w:lineRule="auto"/>
        <w:rPr>
          <w:sz w:val="26"/>
          <w:szCs w:val="26"/>
        </w:rPr>
      </w:pPr>
      <w:r w:rsidRPr="00D122DE">
        <w:rPr>
          <w:sz w:val="26"/>
          <w:szCs w:val="26"/>
        </w:rPr>
        <w:t>The analysis layer computes total occurrences and the number of distinct sequences containing each motif. It supports minimum occurrence and minimum sequence-support thresholds, sorting, and an optional maximal-motif filter. The filter is intended to reduce redundant reports where a shorter motif’s occurrence pattern is fully represented by a longer motif extension under the implementation’s rule. CSV is convenient for spreadsheets and downstream scripts; JSON preserves nested position structures and can be consumed by other applications.</w:t>
      </w:r>
    </w:p>
    <w:p w14:paraId="379C323D" w14:textId="77777777" w:rsidR="005B4E92" w:rsidRDefault="00000000">
      <w:pPr>
        <w:pStyle w:val="Heading2"/>
      </w:pPr>
      <w:r>
        <w:lastRenderedPageBreak/>
        <w:t xml:space="preserve">4.9 </w:t>
      </w:r>
      <w:r w:rsidRPr="00D122DE">
        <w:rPr>
          <w:sz w:val="28"/>
          <w:szCs w:val="28"/>
        </w:rPr>
        <w:t>Interfaces and API Operations</w:t>
      </w:r>
    </w:p>
    <w:tbl>
      <w:tblPr>
        <w:tblStyle w:val="TableGrid"/>
        <w:tblW w:w="0" w:type="auto"/>
        <w:jc w:val="center"/>
        <w:tblLook w:val="04A0" w:firstRow="1" w:lastRow="0" w:firstColumn="1" w:lastColumn="0" w:noHBand="0" w:noVBand="1"/>
      </w:tblPr>
      <w:tblGrid>
        <w:gridCol w:w="2304"/>
        <w:gridCol w:w="3168"/>
        <w:gridCol w:w="3744"/>
      </w:tblGrid>
      <w:tr w:rsidR="005B4E92" w14:paraId="3E13CA59" w14:textId="77777777">
        <w:trPr>
          <w:jc w:val="center"/>
        </w:trPr>
        <w:tc>
          <w:tcPr>
            <w:tcW w:w="2304" w:type="dxa"/>
            <w:shd w:val="clear" w:color="auto" w:fill="000000"/>
            <w:vAlign w:val="center"/>
          </w:tcPr>
          <w:p w14:paraId="7E400CF2" w14:textId="77777777" w:rsidR="005B4E92" w:rsidRDefault="00000000">
            <w:pPr>
              <w:spacing w:before="20" w:after="20"/>
              <w:jc w:val="center"/>
            </w:pPr>
            <w:r>
              <w:rPr>
                <w:b/>
                <w:color w:val="FFFFFF"/>
                <w:sz w:val="17"/>
              </w:rPr>
              <w:t>Interface / operation</w:t>
            </w:r>
          </w:p>
        </w:tc>
        <w:tc>
          <w:tcPr>
            <w:tcW w:w="3168" w:type="dxa"/>
            <w:shd w:val="clear" w:color="auto" w:fill="000000"/>
            <w:vAlign w:val="center"/>
          </w:tcPr>
          <w:p w14:paraId="7A3DA85B" w14:textId="77777777" w:rsidR="005B4E92" w:rsidRDefault="00000000">
            <w:pPr>
              <w:spacing w:before="20" w:after="20"/>
              <w:jc w:val="center"/>
            </w:pPr>
            <w:r>
              <w:rPr>
                <w:b/>
                <w:color w:val="FFFFFF"/>
                <w:sz w:val="17"/>
              </w:rPr>
              <w:t>Input</w:t>
            </w:r>
          </w:p>
        </w:tc>
        <w:tc>
          <w:tcPr>
            <w:tcW w:w="3744" w:type="dxa"/>
            <w:shd w:val="clear" w:color="auto" w:fill="000000"/>
            <w:vAlign w:val="center"/>
          </w:tcPr>
          <w:p w14:paraId="2A70A26C" w14:textId="77777777" w:rsidR="005B4E92" w:rsidRDefault="00000000">
            <w:pPr>
              <w:spacing w:before="20" w:after="20"/>
              <w:jc w:val="center"/>
            </w:pPr>
            <w:r>
              <w:rPr>
                <w:b/>
                <w:color w:val="FFFFFF"/>
                <w:sz w:val="17"/>
              </w:rPr>
              <w:t>Output / purpose</w:t>
            </w:r>
          </w:p>
        </w:tc>
      </w:tr>
      <w:tr w:rsidR="005B4E92" w14:paraId="7777B670" w14:textId="77777777">
        <w:trPr>
          <w:jc w:val="center"/>
        </w:trPr>
        <w:tc>
          <w:tcPr>
            <w:tcW w:w="2304" w:type="dxa"/>
            <w:shd w:val="clear" w:color="auto" w:fill="FFFFFF"/>
            <w:vAlign w:val="center"/>
          </w:tcPr>
          <w:p w14:paraId="18468C41" w14:textId="77777777" w:rsidR="005B4E92" w:rsidRDefault="00000000">
            <w:pPr>
              <w:spacing w:before="20" w:after="20"/>
              <w:jc w:val="left"/>
            </w:pPr>
            <w:r>
              <w:rPr>
                <w:sz w:val="17"/>
              </w:rPr>
              <w:t>CLI: main.py --align</w:t>
            </w:r>
          </w:p>
        </w:tc>
        <w:tc>
          <w:tcPr>
            <w:tcW w:w="3168" w:type="dxa"/>
            <w:shd w:val="clear" w:color="auto" w:fill="FFFFFF"/>
            <w:vAlign w:val="center"/>
          </w:tcPr>
          <w:p w14:paraId="657F5DDF" w14:textId="77777777" w:rsidR="005B4E92" w:rsidRDefault="00000000">
            <w:pPr>
              <w:spacing w:before="20" w:after="20"/>
              <w:jc w:val="left"/>
            </w:pPr>
            <w:r>
              <w:rPr>
                <w:sz w:val="17"/>
              </w:rPr>
              <w:t>Bundled example or default input</w:t>
            </w:r>
          </w:p>
        </w:tc>
        <w:tc>
          <w:tcPr>
            <w:tcW w:w="3744" w:type="dxa"/>
            <w:shd w:val="clear" w:color="auto" w:fill="FFFFFF"/>
            <w:vAlign w:val="center"/>
          </w:tcPr>
          <w:p w14:paraId="6241200E" w14:textId="77777777" w:rsidR="005B4E92" w:rsidRDefault="00000000">
            <w:pPr>
              <w:spacing w:before="20" w:after="20"/>
              <w:jc w:val="left"/>
            </w:pPr>
            <w:r>
              <w:rPr>
                <w:sz w:val="17"/>
              </w:rPr>
              <w:t>Console motif table and optional alignment</w:t>
            </w:r>
          </w:p>
        </w:tc>
      </w:tr>
      <w:tr w:rsidR="005B4E92" w14:paraId="16FF6218" w14:textId="77777777">
        <w:trPr>
          <w:jc w:val="center"/>
        </w:trPr>
        <w:tc>
          <w:tcPr>
            <w:tcW w:w="2304" w:type="dxa"/>
            <w:shd w:val="clear" w:color="auto" w:fill="F2F2F2"/>
            <w:vAlign w:val="center"/>
          </w:tcPr>
          <w:p w14:paraId="469EE278" w14:textId="77777777" w:rsidR="005B4E92" w:rsidRDefault="00000000">
            <w:pPr>
              <w:spacing w:before="20" w:after="20"/>
              <w:jc w:val="left"/>
            </w:pPr>
            <w:r>
              <w:rPr>
                <w:sz w:val="17"/>
              </w:rPr>
              <w:t>CLI: custom FASTA</w:t>
            </w:r>
          </w:p>
        </w:tc>
        <w:tc>
          <w:tcPr>
            <w:tcW w:w="3168" w:type="dxa"/>
            <w:shd w:val="clear" w:color="auto" w:fill="F2F2F2"/>
            <w:vAlign w:val="center"/>
          </w:tcPr>
          <w:p w14:paraId="5862F221" w14:textId="77777777" w:rsidR="005B4E92" w:rsidRDefault="00000000">
            <w:pPr>
              <w:spacing w:before="20" w:after="20"/>
              <w:jc w:val="left"/>
            </w:pPr>
            <w:r>
              <w:rPr>
                <w:sz w:val="17"/>
              </w:rPr>
              <w:t>Input path, kmin/kmax, filters and sort</w:t>
            </w:r>
          </w:p>
        </w:tc>
        <w:tc>
          <w:tcPr>
            <w:tcW w:w="3744" w:type="dxa"/>
            <w:shd w:val="clear" w:color="auto" w:fill="F2F2F2"/>
            <w:vAlign w:val="center"/>
          </w:tcPr>
          <w:p w14:paraId="66EFC257" w14:textId="77777777" w:rsidR="005B4E92" w:rsidRDefault="00000000">
            <w:pPr>
              <w:spacing w:before="20" w:after="20"/>
              <w:jc w:val="left"/>
            </w:pPr>
            <w:r>
              <w:rPr>
                <w:sz w:val="17"/>
              </w:rPr>
              <w:t>Ranked motif results</w:t>
            </w:r>
          </w:p>
        </w:tc>
      </w:tr>
      <w:tr w:rsidR="005B4E92" w14:paraId="579C9FA5" w14:textId="77777777">
        <w:trPr>
          <w:jc w:val="center"/>
        </w:trPr>
        <w:tc>
          <w:tcPr>
            <w:tcW w:w="2304" w:type="dxa"/>
            <w:shd w:val="clear" w:color="auto" w:fill="FFFFFF"/>
            <w:vAlign w:val="center"/>
          </w:tcPr>
          <w:p w14:paraId="5E62E811" w14:textId="77777777" w:rsidR="005B4E92" w:rsidRDefault="00000000">
            <w:pPr>
              <w:spacing w:before="20" w:after="20"/>
              <w:jc w:val="left"/>
            </w:pPr>
            <w:r>
              <w:rPr>
                <w:sz w:val="17"/>
              </w:rPr>
              <w:t>CLI: benchmark.py</w:t>
            </w:r>
          </w:p>
        </w:tc>
        <w:tc>
          <w:tcPr>
            <w:tcW w:w="3168" w:type="dxa"/>
            <w:shd w:val="clear" w:color="auto" w:fill="FFFFFF"/>
            <w:vAlign w:val="center"/>
          </w:tcPr>
          <w:p w14:paraId="136DBA9B" w14:textId="77777777" w:rsidR="005B4E92" w:rsidRDefault="00000000">
            <w:pPr>
              <w:spacing w:before="20" w:after="20"/>
              <w:jc w:val="left"/>
            </w:pPr>
            <w:r>
              <w:rPr>
                <w:sz w:val="17"/>
              </w:rPr>
              <w:t>Benchmark configuration</w:t>
            </w:r>
          </w:p>
        </w:tc>
        <w:tc>
          <w:tcPr>
            <w:tcW w:w="3744" w:type="dxa"/>
            <w:shd w:val="clear" w:color="auto" w:fill="FFFFFF"/>
            <w:vAlign w:val="center"/>
          </w:tcPr>
          <w:p w14:paraId="739C8B65" w14:textId="77777777" w:rsidR="005B4E92" w:rsidRDefault="00000000">
            <w:pPr>
              <w:spacing w:before="20" w:after="20"/>
              <w:jc w:val="left"/>
            </w:pPr>
            <w:r>
              <w:rPr>
                <w:sz w:val="17"/>
              </w:rPr>
              <w:t>Sequential/parallel time, speedup and equality</w:t>
            </w:r>
          </w:p>
        </w:tc>
      </w:tr>
      <w:tr w:rsidR="005B4E92" w14:paraId="0FEAB0CA" w14:textId="77777777">
        <w:trPr>
          <w:jc w:val="center"/>
        </w:trPr>
        <w:tc>
          <w:tcPr>
            <w:tcW w:w="2304" w:type="dxa"/>
            <w:shd w:val="clear" w:color="auto" w:fill="F2F2F2"/>
            <w:vAlign w:val="center"/>
          </w:tcPr>
          <w:p w14:paraId="2EA563D2" w14:textId="77777777" w:rsidR="005B4E92" w:rsidRDefault="00000000">
            <w:pPr>
              <w:spacing w:before="20" w:after="20"/>
              <w:jc w:val="left"/>
            </w:pPr>
            <w:r>
              <w:rPr>
                <w:sz w:val="17"/>
              </w:rPr>
              <w:t>Web: /api/analyze</w:t>
            </w:r>
          </w:p>
        </w:tc>
        <w:tc>
          <w:tcPr>
            <w:tcW w:w="3168" w:type="dxa"/>
            <w:shd w:val="clear" w:color="auto" w:fill="F2F2F2"/>
            <w:vAlign w:val="center"/>
          </w:tcPr>
          <w:p w14:paraId="19F331D4" w14:textId="77777777" w:rsidR="005B4E92" w:rsidRDefault="00000000">
            <w:pPr>
              <w:spacing w:before="20" w:after="20"/>
              <w:jc w:val="left"/>
            </w:pPr>
            <w:r>
              <w:rPr>
                <w:sz w:val="17"/>
              </w:rPr>
              <w:t>Dataset/FASTA, k range, filters, execution mode</w:t>
            </w:r>
          </w:p>
        </w:tc>
        <w:tc>
          <w:tcPr>
            <w:tcW w:w="3744" w:type="dxa"/>
            <w:shd w:val="clear" w:color="auto" w:fill="F2F2F2"/>
            <w:vAlign w:val="center"/>
          </w:tcPr>
          <w:p w14:paraId="21CB50E2" w14:textId="77777777" w:rsidR="005B4E92" w:rsidRDefault="00000000">
            <w:pPr>
              <w:spacing w:before="20" w:after="20"/>
              <w:jc w:val="left"/>
            </w:pPr>
            <w:r>
              <w:rPr>
                <w:sz w:val="17"/>
              </w:rPr>
              <w:t>Analysis result in JSON</w:t>
            </w:r>
          </w:p>
        </w:tc>
      </w:tr>
      <w:tr w:rsidR="005B4E92" w14:paraId="23EF8C82" w14:textId="77777777">
        <w:trPr>
          <w:jc w:val="center"/>
        </w:trPr>
        <w:tc>
          <w:tcPr>
            <w:tcW w:w="2304" w:type="dxa"/>
            <w:shd w:val="clear" w:color="auto" w:fill="FFFFFF"/>
            <w:vAlign w:val="center"/>
          </w:tcPr>
          <w:p w14:paraId="398D022F" w14:textId="77777777" w:rsidR="005B4E92" w:rsidRDefault="00000000">
            <w:pPr>
              <w:spacing w:before="20" w:after="20"/>
              <w:jc w:val="left"/>
            </w:pPr>
            <w:r>
              <w:rPr>
                <w:sz w:val="17"/>
              </w:rPr>
              <w:t>Web: /api/benchmark</w:t>
            </w:r>
          </w:p>
        </w:tc>
        <w:tc>
          <w:tcPr>
            <w:tcW w:w="3168" w:type="dxa"/>
            <w:shd w:val="clear" w:color="auto" w:fill="FFFFFF"/>
            <w:vAlign w:val="center"/>
          </w:tcPr>
          <w:p w14:paraId="7199A5E1" w14:textId="77777777" w:rsidR="005B4E92" w:rsidRDefault="00000000">
            <w:pPr>
              <w:spacing w:before="20" w:after="20"/>
              <w:jc w:val="left"/>
            </w:pPr>
            <w:r>
              <w:rPr>
                <w:sz w:val="17"/>
              </w:rPr>
              <w:t>Scenario count and worker configuration</w:t>
            </w:r>
          </w:p>
        </w:tc>
        <w:tc>
          <w:tcPr>
            <w:tcW w:w="3744" w:type="dxa"/>
            <w:shd w:val="clear" w:color="auto" w:fill="FFFFFF"/>
            <w:vAlign w:val="center"/>
          </w:tcPr>
          <w:p w14:paraId="2E7D9CA7" w14:textId="77777777" w:rsidR="005B4E92" w:rsidRDefault="00000000">
            <w:pPr>
              <w:spacing w:before="20" w:after="20"/>
              <w:jc w:val="left"/>
            </w:pPr>
            <w:r>
              <w:rPr>
                <w:sz w:val="17"/>
              </w:rPr>
              <w:t>Timing, speedup, efficiency and result-match status</w:t>
            </w:r>
          </w:p>
        </w:tc>
      </w:tr>
      <w:tr w:rsidR="005B4E92" w14:paraId="59AE52D4" w14:textId="77777777">
        <w:trPr>
          <w:jc w:val="center"/>
        </w:trPr>
        <w:tc>
          <w:tcPr>
            <w:tcW w:w="2304" w:type="dxa"/>
            <w:shd w:val="clear" w:color="auto" w:fill="F2F2F2"/>
            <w:vAlign w:val="center"/>
          </w:tcPr>
          <w:p w14:paraId="37EE28E6" w14:textId="77777777" w:rsidR="005B4E92" w:rsidRDefault="00000000">
            <w:pPr>
              <w:spacing w:before="20" w:after="20"/>
              <w:jc w:val="left"/>
            </w:pPr>
            <w:r>
              <w:rPr>
                <w:sz w:val="17"/>
              </w:rPr>
              <w:t>Dashboard export</w:t>
            </w:r>
          </w:p>
        </w:tc>
        <w:tc>
          <w:tcPr>
            <w:tcW w:w="3168" w:type="dxa"/>
            <w:shd w:val="clear" w:color="auto" w:fill="F2F2F2"/>
            <w:vAlign w:val="center"/>
          </w:tcPr>
          <w:p w14:paraId="46A3D8F2" w14:textId="77777777" w:rsidR="005B4E92" w:rsidRDefault="00000000">
            <w:pPr>
              <w:spacing w:before="20" w:after="20"/>
              <w:jc w:val="left"/>
            </w:pPr>
            <w:r>
              <w:rPr>
                <w:sz w:val="17"/>
              </w:rPr>
              <w:t>Current analysis result</w:t>
            </w:r>
          </w:p>
        </w:tc>
        <w:tc>
          <w:tcPr>
            <w:tcW w:w="3744" w:type="dxa"/>
            <w:shd w:val="clear" w:color="auto" w:fill="F2F2F2"/>
            <w:vAlign w:val="center"/>
          </w:tcPr>
          <w:p w14:paraId="16C68A24" w14:textId="77777777" w:rsidR="005B4E92" w:rsidRDefault="00000000">
            <w:pPr>
              <w:spacing w:before="20" w:after="20"/>
              <w:jc w:val="left"/>
            </w:pPr>
            <w:r>
              <w:rPr>
                <w:sz w:val="17"/>
              </w:rPr>
              <w:t>Downloadable CSV or JSON</w:t>
            </w:r>
          </w:p>
        </w:tc>
      </w:tr>
    </w:tbl>
    <w:p w14:paraId="0FAC815C" w14:textId="77777777" w:rsidR="005B4E92" w:rsidRDefault="005B4E92">
      <w:pPr>
        <w:spacing w:after="20"/>
      </w:pPr>
    </w:p>
    <w:p w14:paraId="67EB60F0" w14:textId="77777777" w:rsidR="005B4E92" w:rsidRDefault="00000000">
      <w:pPr>
        <w:keepLines/>
        <w:spacing w:before="40" w:after="140"/>
        <w:jc w:val="center"/>
      </w:pPr>
      <w:r>
        <w:rPr>
          <w:i/>
          <w:sz w:val="18"/>
        </w:rPr>
        <w:t>Table 4.3: Interfaces and API operations described in the supplied documentation.</w:t>
      </w:r>
    </w:p>
    <w:p w14:paraId="4BF2D212" w14:textId="77777777" w:rsidR="005B4E92" w:rsidRPr="00D122DE" w:rsidRDefault="00000000">
      <w:pPr>
        <w:pStyle w:val="Heading2"/>
        <w:rPr>
          <w:sz w:val="28"/>
          <w:szCs w:val="28"/>
        </w:rPr>
      </w:pPr>
      <w:r w:rsidRPr="00D122DE">
        <w:rPr>
          <w:sz w:val="28"/>
          <w:szCs w:val="28"/>
        </w:rPr>
        <w:t>4.10 Implementation Walkthrough</w:t>
      </w:r>
    </w:p>
    <w:tbl>
      <w:tblPr>
        <w:tblStyle w:val="TableGrid"/>
        <w:tblW w:w="0" w:type="auto"/>
        <w:jc w:val="center"/>
        <w:tblLook w:val="04A0" w:firstRow="1" w:lastRow="0" w:firstColumn="1" w:lastColumn="0" w:noHBand="0" w:noVBand="1"/>
      </w:tblPr>
      <w:tblGrid>
        <w:gridCol w:w="1152"/>
        <w:gridCol w:w="2880"/>
        <w:gridCol w:w="5184"/>
      </w:tblGrid>
      <w:tr w:rsidR="005B4E92" w14:paraId="7E23A823" w14:textId="77777777">
        <w:trPr>
          <w:jc w:val="center"/>
        </w:trPr>
        <w:tc>
          <w:tcPr>
            <w:tcW w:w="1152" w:type="dxa"/>
            <w:shd w:val="clear" w:color="auto" w:fill="000000"/>
            <w:vAlign w:val="center"/>
          </w:tcPr>
          <w:p w14:paraId="3D71D22F" w14:textId="77777777" w:rsidR="005B4E92" w:rsidRDefault="00000000">
            <w:pPr>
              <w:spacing w:before="20" w:after="20"/>
              <w:jc w:val="center"/>
            </w:pPr>
            <w:r>
              <w:rPr>
                <w:b/>
                <w:color w:val="FFFFFF"/>
                <w:sz w:val="17"/>
              </w:rPr>
              <w:t>Step</w:t>
            </w:r>
          </w:p>
        </w:tc>
        <w:tc>
          <w:tcPr>
            <w:tcW w:w="2880" w:type="dxa"/>
            <w:shd w:val="clear" w:color="auto" w:fill="000000"/>
            <w:vAlign w:val="center"/>
          </w:tcPr>
          <w:p w14:paraId="52992027" w14:textId="77777777" w:rsidR="005B4E92" w:rsidRDefault="00000000">
            <w:pPr>
              <w:spacing w:before="20" w:after="20"/>
              <w:jc w:val="center"/>
            </w:pPr>
            <w:r>
              <w:rPr>
                <w:b/>
                <w:color w:val="FFFFFF"/>
                <w:sz w:val="17"/>
              </w:rPr>
              <w:t>Operation</w:t>
            </w:r>
          </w:p>
        </w:tc>
        <w:tc>
          <w:tcPr>
            <w:tcW w:w="5184" w:type="dxa"/>
            <w:shd w:val="clear" w:color="auto" w:fill="000000"/>
            <w:vAlign w:val="center"/>
          </w:tcPr>
          <w:p w14:paraId="57735228" w14:textId="77777777" w:rsidR="005B4E92" w:rsidRDefault="00000000">
            <w:pPr>
              <w:spacing w:before="20" w:after="20"/>
              <w:jc w:val="center"/>
            </w:pPr>
            <w:r>
              <w:rPr>
                <w:b/>
                <w:color w:val="FFFFFF"/>
                <w:sz w:val="17"/>
              </w:rPr>
              <w:t>Correctness / design detail</w:t>
            </w:r>
          </w:p>
        </w:tc>
      </w:tr>
      <w:tr w:rsidR="005B4E92" w14:paraId="41C7488F" w14:textId="77777777">
        <w:trPr>
          <w:jc w:val="center"/>
        </w:trPr>
        <w:tc>
          <w:tcPr>
            <w:tcW w:w="1152" w:type="dxa"/>
            <w:shd w:val="clear" w:color="auto" w:fill="FFFFFF"/>
            <w:vAlign w:val="center"/>
          </w:tcPr>
          <w:p w14:paraId="38F63E3A" w14:textId="77777777" w:rsidR="005B4E92" w:rsidRDefault="00000000">
            <w:pPr>
              <w:spacing w:before="20" w:after="20"/>
              <w:jc w:val="left"/>
            </w:pPr>
            <w:r>
              <w:rPr>
                <w:sz w:val="17"/>
              </w:rPr>
              <w:t>1. Preprocess</w:t>
            </w:r>
          </w:p>
        </w:tc>
        <w:tc>
          <w:tcPr>
            <w:tcW w:w="2880" w:type="dxa"/>
            <w:shd w:val="clear" w:color="auto" w:fill="FFFFFF"/>
            <w:vAlign w:val="center"/>
          </w:tcPr>
          <w:p w14:paraId="59BE061E" w14:textId="77777777" w:rsidR="005B4E92" w:rsidRDefault="00000000">
            <w:pPr>
              <w:spacing w:before="20" w:after="20"/>
              <w:jc w:val="left"/>
            </w:pPr>
            <w:r>
              <w:rPr>
                <w:sz w:val="17"/>
              </w:rPr>
              <w:t>Parse FASTA; normalize and validate</w:t>
            </w:r>
          </w:p>
        </w:tc>
        <w:tc>
          <w:tcPr>
            <w:tcW w:w="5184" w:type="dxa"/>
            <w:shd w:val="clear" w:color="auto" w:fill="FFFFFF"/>
            <w:vAlign w:val="center"/>
          </w:tcPr>
          <w:p w14:paraId="69FD9EF0" w14:textId="77777777" w:rsidR="005B4E92" w:rsidRDefault="00000000">
            <w:pPr>
              <w:spacing w:before="20" w:after="20"/>
              <w:jc w:val="left"/>
            </w:pPr>
            <w:r>
              <w:rPr>
                <w:sz w:val="17"/>
              </w:rPr>
              <w:t>Reject empty or invalid records</w:t>
            </w:r>
          </w:p>
        </w:tc>
      </w:tr>
      <w:tr w:rsidR="005B4E92" w14:paraId="1680E8C3" w14:textId="77777777">
        <w:trPr>
          <w:jc w:val="center"/>
        </w:trPr>
        <w:tc>
          <w:tcPr>
            <w:tcW w:w="1152" w:type="dxa"/>
            <w:shd w:val="clear" w:color="auto" w:fill="F2F2F2"/>
            <w:vAlign w:val="center"/>
          </w:tcPr>
          <w:p w14:paraId="15377AF5" w14:textId="77777777" w:rsidR="005B4E92" w:rsidRDefault="00000000">
            <w:pPr>
              <w:spacing w:before="20" w:after="20"/>
              <w:jc w:val="left"/>
            </w:pPr>
            <w:r>
              <w:rPr>
                <w:sz w:val="17"/>
              </w:rPr>
              <w:t>2. Chunk</w:t>
            </w:r>
          </w:p>
        </w:tc>
        <w:tc>
          <w:tcPr>
            <w:tcW w:w="2880" w:type="dxa"/>
            <w:shd w:val="clear" w:color="auto" w:fill="F2F2F2"/>
            <w:vAlign w:val="center"/>
          </w:tcPr>
          <w:p w14:paraId="0C74B6CA" w14:textId="77777777" w:rsidR="005B4E92" w:rsidRDefault="00000000">
            <w:pPr>
              <w:spacing w:before="20" w:after="20"/>
              <w:jc w:val="left"/>
            </w:pPr>
            <w:r>
              <w:rPr>
                <w:sz w:val="17"/>
              </w:rPr>
              <w:t>Assign start-position ranges</w:t>
            </w:r>
          </w:p>
        </w:tc>
        <w:tc>
          <w:tcPr>
            <w:tcW w:w="5184" w:type="dxa"/>
            <w:shd w:val="clear" w:color="auto" w:fill="F2F2F2"/>
            <w:vAlign w:val="center"/>
          </w:tcPr>
          <w:p w14:paraId="7495162E" w14:textId="77777777" w:rsidR="005B4E92" w:rsidRDefault="00000000">
            <w:pPr>
              <w:spacing w:before="20" w:after="20"/>
              <w:jc w:val="left"/>
            </w:pPr>
            <w:r>
              <w:rPr>
                <w:sz w:val="17"/>
              </w:rPr>
              <w:t>Extend accessible text by up to kmax − 1 residues</w:t>
            </w:r>
          </w:p>
        </w:tc>
      </w:tr>
      <w:tr w:rsidR="005B4E92" w14:paraId="2567A4B9" w14:textId="77777777">
        <w:trPr>
          <w:jc w:val="center"/>
        </w:trPr>
        <w:tc>
          <w:tcPr>
            <w:tcW w:w="1152" w:type="dxa"/>
            <w:shd w:val="clear" w:color="auto" w:fill="FFFFFF"/>
            <w:vAlign w:val="center"/>
          </w:tcPr>
          <w:p w14:paraId="6A6E32AA" w14:textId="77777777" w:rsidR="005B4E92" w:rsidRDefault="00000000">
            <w:pPr>
              <w:spacing w:before="20" w:after="20"/>
              <w:jc w:val="left"/>
            </w:pPr>
            <w:r>
              <w:rPr>
                <w:sz w:val="17"/>
              </w:rPr>
              <w:t>3. Search</w:t>
            </w:r>
          </w:p>
        </w:tc>
        <w:tc>
          <w:tcPr>
            <w:tcW w:w="2880" w:type="dxa"/>
            <w:shd w:val="clear" w:color="auto" w:fill="FFFFFF"/>
            <w:vAlign w:val="center"/>
          </w:tcPr>
          <w:p w14:paraId="209A9BF2" w14:textId="77777777" w:rsidR="005B4E92" w:rsidRDefault="00000000">
            <w:pPr>
              <w:spacing w:before="20" w:after="20"/>
              <w:jc w:val="left"/>
            </w:pPr>
            <w:r>
              <w:rPr>
                <w:sz w:val="17"/>
              </w:rPr>
              <w:t>Scan requested k lengths recursively</w:t>
            </w:r>
          </w:p>
        </w:tc>
        <w:tc>
          <w:tcPr>
            <w:tcW w:w="5184" w:type="dxa"/>
            <w:shd w:val="clear" w:color="auto" w:fill="FFFFFF"/>
            <w:vAlign w:val="center"/>
          </w:tcPr>
          <w:p w14:paraId="665D53E0" w14:textId="77777777" w:rsidR="005B4E92" w:rsidRDefault="00000000">
            <w:pPr>
              <w:spacing w:before="20" w:after="20"/>
              <w:jc w:val="left"/>
            </w:pPr>
            <w:r>
              <w:rPr>
                <w:sz w:val="17"/>
              </w:rPr>
              <w:t>Leaf size controls recursion depth</w:t>
            </w:r>
          </w:p>
        </w:tc>
      </w:tr>
      <w:tr w:rsidR="005B4E92" w14:paraId="45469ABE" w14:textId="77777777">
        <w:trPr>
          <w:jc w:val="center"/>
        </w:trPr>
        <w:tc>
          <w:tcPr>
            <w:tcW w:w="1152" w:type="dxa"/>
            <w:shd w:val="clear" w:color="auto" w:fill="F2F2F2"/>
            <w:vAlign w:val="center"/>
          </w:tcPr>
          <w:p w14:paraId="142719B6" w14:textId="77777777" w:rsidR="005B4E92" w:rsidRDefault="00000000">
            <w:pPr>
              <w:spacing w:before="20" w:after="20"/>
              <w:jc w:val="left"/>
            </w:pPr>
            <w:r>
              <w:rPr>
                <w:sz w:val="17"/>
              </w:rPr>
              <w:t>4. Combine</w:t>
            </w:r>
          </w:p>
        </w:tc>
        <w:tc>
          <w:tcPr>
            <w:tcW w:w="2880" w:type="dxa"/>
            <w:shd w:val="clear" w:color="auto" w:fill="F2F2F2"/>
            <w:vAlign w:val="center"/>
          </w:tcPr>
          <w:p w14:paraId="3B12200D" w14:textId="77777777" w:rsidR="005B4E92" w:rsidRDefault="00000000">
            <w:pPr>
              <w:spacing w:before="20" w:after="20"/>
              <w:jc w:val="left"/>
            </w:pPr>
            <w:r>
              <w:rPr>
                <w:sz w:val="17"/>
              </w:rPr>
              <w:t>Merge partial motif maps</w:t>
            </w:r>
          </w:p>
        </w:tc>
        <w:tc>
          <w:tcPr>
            <w:tcW w:w="5184" w:type="dxa"/>
            <w:shd w:val="clear" w:color="auto" w:fill="F2F2F2"/>
            <w:vAlign w:val="center"/>
          </w:tcPr>
          <w:p w14:paraId="416470C2" w14:textId="77777777" w:rsidR="005B4E92" w:rsidRDefault="00000000">
            <w:pPr>
              <w:spacing w:before="20" w:after="20"/>
              <w:jc w:val="left"/>
            </w:pPr>
            <w:r>
              <w:rPr>
                <w:sz w:val="17"/>
              </w:rPr>
              <w:t>Sort positions; preserve sequence identity</w:t>
            </w:r>
          </w:p>
        </w:tc>
      </w:tr>
      <w:tr w:rsidR="005B4E92" w14:paraId="574CD914" w14:textId="77777777">
        <w:trPr>
          <w:jc w:val="center"/>
        </w:trPr>
        <w:tc>
          <w:tcPr>
            <w:tcW w:w="1152" w:type="dxa"/>
            <w:shd w:val="clear" w:color="auto" w:fill="FFFFFF"/>
            <w:vAlign w:val="center"/>
          </w:tcPr>
          <w:p w14:paraId="40AB43D0" w14:textId="77777777" w:rsidR="005B4E92" w:rsidRDefault="00000000">
            <w:pPr>
              <w:spacing w:before="20" w:after="20"/>
              <w:jc w:val="left"/>
            </w:pPr>
            <w:r>
              <w:rPr>
                <w:sz w:val="17"/>
              </w:rPr>
              <w:t>5. Analyze</w:t>
            </w:r>
          </w:p>
        </w:tc>
        <w:tc>
          <w:tcPr>
            <w:tcW w:w="2880" w:type="dxa"/>
            <w:shd w:val="clear" w:color="auto" w:fill="FFFFFF"/>
            <w:vAlign w:val="center"/>
          </w:tcPr>
          <w:p w14:paraId="055565C5" w14:textId="77777777" w:rsidR="005B4E92" w:rsidRDefault="00000000">
            <w:pPr>
              <w:spacing w:before="20" w:after="20"/>
              <w:jc w:val="left"/>
            </w:pPr>
            <w:r>
              <w:rPr>
                <w:sz w:val="17"/>
              </w:rPr>
              <w:t>Apply thresholds and rank</w:t>
            </w:r>
          </w:p>
        </w:tc>
        <w:tc>
          <w:tcPr>
            <w:tcW w:w="5184" w:type="dxa"/>
            <w:shd w:val="clear" w:color="auto" w:fill="FFFFFF"/>
            <w:vAlign w:val="center"/>
          </w:tcPr>
          <w:p w14:paraId="382DFCED" w14:textId="77777777" w:rsidR="005B4E92" w:rsidRDefault="00000000">
            <w:pPr>
              <w:spacing w:before="20" w:after="20"/>
              <w:jc w:val="left"/>
            </w:pPr>
            <w:r>
              <w:rPr>
                <w:sz w:val="17"/>
              </w:rPr>
              <w:t>Optional maximal-motif reduction</w:t>
            </w:r>
          </w:p>
        </w:tc>
      </w:tr>
      <w:tr w:rsidR="005B4E92" w14:paraId="3AE191B0" w14:textId="77777777">
        <w:trPr>
          <w:jc w:val="center"/>
        </w:trPr>
        <w:tc>
          <w:tcPr>
            <w:tcW w:w="1152" w:type="dxa"/>
            <w:shd w:val="clear" w:color="auto" w:fill="F2F2F2"/>
            <w:vAlign w:val="center"/>
          </w:tcPr>
          <w:p w14:paraId="3A30AAF5" w14:textId="77777777" w:rsidR="005B4E92" w:rsidRDefault="00000000">
            <w:pPr>
              <w:spacing w:before="20" w:after="20"/>
              <w:jc w:val="left"/>
            </w:pPr>
            <w:r>
              <w:rPr>
                <w:sz w:val="17"/>
              </w:rPr>
              <w:t>6. Align</w:t>
            </w:r>
          </w:p>
        </w:tc>
        <w:tc>
          <w:tcPr>
            <w:tcW w:w="2880" w:type="dxa"/>
            <w:shd w:val="clear" w:color="auto" w:fill="F2F2F2"/>
            <w:vAlign w:val="center"/>
          </w:tcPr>
          <w:p w14:paraId="781B58E9" w14:textId="77777777" w:rsidR="005B4E92" w:rsidRDefault="00000000">
            <w:pPr>
              <w:spacing w:before="20" w:after="20"/>
              <w:jc w:val="left"/>
            </w:pPr>
            <w:r>
              <w:rPr>
                <w:sz w:val="17"/>
              </w:rPr>
              <w:t>Compute LCS and local alignment</w:t>
            </w:r>
          </w:p>
        </w:tc>
        <w:tc>
          <w:tcPr>
            <w:tcW w:w="5184" w:type="dxa"/>
            <w:shd w:val="clear" w:color="auto" w:fill="F2F2F2"/>
            <w:vAlign w:val="center"/>
          </w:tcPr>
          <w:p w14:paraId="4C2ECFAA" w14:textId="77777777" w:rsidR="005B4E92" w:rsidRDefault="00000000">
            <w:pPr>
              <w:spacing w:before="20" w:after="20"/>
              <w:jc w:val="left"/>
            </w:pPr>
            <w:r>
              <w:rPr>
                <w:sz w:val="17"/>
              </w:rPr>
              <w:t>Limit alignment size to control O(nm) cost</w:t>
            </w:r>
          </w:p>
        </w:tc>
      </w:tr>
      <w:tr w:rsidR="005B4E92" w14:paraId="3C3A2317" w14:textId="77777777">
        <w:trPr>
          <w:jc w:val="center"/>
        </w:trPr>
        <w:tc>
          <w:tcPr>
            <w:tcW w:w="1152" w:type="dxa"/>
            <w:shd w:val="clear" w:color="auto" w:fill="FFFFFF"/>
            <w:vAlign w:val="center"/>
          </w:tcPr>
          <w:p w14:paraId="7A9EDA1C" w14:textId="77777777" w:rsidR="005B4E92" w:rsidRDefault="00000000">
            <w:pPr>
              <w:spacing w:before="20" w:after="20"/>
              <w:jc w:val="left"/>
            </w:pPr>
            <w:r>
              <w:rPr>
                <w:sz w:val="17"/>
              </w:rPr>
              <w:t>7. Report</w:t>
            </w:r>
          </w:p>
        </w:tc>
        <w:tc>
          <w:tcPr>
            <w:tcW w:w="2880" w:type="dxa"/>
            <w:shd w:val="clear" w:color="auto" w:fill="FFFFFF"/>
            <w:vAlign w:val="center"/>
          </w:tcPr>
          <w:p w14:paraId="3B2267D2" w14:textId="77777777" w:rsidR="005B4E92" w:rsidRDefault="00000000">
            <w:pPr>
              <w:spacing w:before="20" w:after="20"/>
              <w:jc w:val="left"/>
            </w:pPr>
            <w:r>
              <w:rPr>
                <w:sz w:val="17"/>
              </w:rPr>
              <w:t>Render table and export data</w:t>
            </w:r>
          </w:p>
        </w:tc>
        <w:tc>
          <w:tcPr>
            <w:tcW w:w="5184" w:type="dxa"/>
            <w:shd w:val="clear" w:color="auto" w:fill="FFFFFF"/>
            <w:vAlign w:val="center"/>
          </w:tcPr>
          <w:p w14:paraId="31F5C2AD" w14:textId="77777777" w:rsidR="005B4E92" w:rsidRDefault="00000000">
            <w:pPr>
              <w:spacing w:before="20" w:after="20"/>
              <w:jc w:val="left"/>
            </w:pPr>
            <w:r>
              <w:rPr>
                <w:sz w:val="17"/>
              </w:rPr>
              <w:t>CLI, CSV, JSON and dashboard</w:t>
            </w:r>
          </w:p>
        </w:tc>
      </w:tr>
    </w:tbl>
    <w:p w14:paraId="1D6104B2" w14:textId="77777777" w:rsidR="005B4E92" w:rsidRDefault="005B4E92">
      <w:pPr>
        <w:spacing w:after="20"/>
      </w:pPr>
    </w:p>
    <w:p w14:paraId="2DFDE440" w14:textId="77777777" w:rsidR="005B4E92" w:rsidRDefault="00000000">
      <w:pPr>
        <w:keepLines/>
        <w:spacing w:before="40" w:after="140"/>
        <w:jc w:val="center"/>
      </w:pPr>
      <w:r>
        <w:rPr>
          <w:i/>
          <w:sz w:val="18"/>
        </w:rPr>
        <w:t>Table 4.4: Implementation walkthrough.</w:t>
      </w:r>
    </w:p>
    <w:p w14:paraId="002A3EF3" w14:textId="77777777" w:rsidR="005B4E92" w:rsidRPr="00D122DE" w:rsidRDefault="00000000">
      <w:pPr>
        <w:pStyle w:val="Heading2"/>
        <w:rPr>
          <w:sz w:val="28"/>
          <w:szCs w:val="28"/>
        </w:rPr>
      </w:pPr>
      <w:r w:rsidRPr="00D122DE">
        <w:rPr>
          <w:sz w:val="28"/>
          <w:szCs w:val="28"/>
        </w:rPr>
        <w:t>4.11 Input Validation and Error Handling</w:t>
      </w:r>
    </w:p>
    <w:p w14:paraId="6FBD9FA1" w14:textId="77777777" w:rsidR="005B4E92" w:rsidRPr="00D122DE" w:rsidRDefault="00000000">
      <w:pPr>
        <w:spacing w:after="100" w:line="269" w:lineRule="auto"/>
        <w:rPr>
          <w:sz w:val="26"/>
          <w:szCs w:val="26"/>
        </w:rPr>
      </w:pPr>
      <w:r w:rsidRPr="00D122DE">
        <w:rPr>
          <w:sz w:val="26"/>
          <w:szCs w:val="26"/>
        </w:rPr>
        <w:t>Validation should occur before CPU-intensive work. The input stage checks that kmin is positive, kmax is not smaller than kmin, sequences are non-empty, and requested positions fit the sequence length. The web API must check required fields and numeric types before invoking the engine. Extreme input sizes or very large k ranges can lead to high memory use, so a deployed service should enforce explicit limits. The supplied documentation describes input-validation tests for the web API.</w:t>
      </w:r>
    </w:p>
    <w:p w14:paraId="58A1DBE6" w14:textId="77777777" w:rsidR="005B4E92" w:rsidRPr="00D122DE" w:rsidRDefault="00000000">
      <w:pPr>
        <w:pStyle w:val="Heading2"/>
        <w:rPr>
          <w:sz w:val="28"/>
          <w:szCs w:val="28"/>
        </w:rPr>
      </w:pPr>
      <w:r w:rsidRPr="00D122DE">
        <w:rPr>
          <w:sz w:val="28"/>
          <w:szCs w:val="28"/>
        </w:rPr>
        <w:t>4.12 Reproducibility</w:t>
      </w:r>
    </w:p>
    <w:p w14:paraId="547DEAE2" w14:textId="77777777" w:rsidR="005B4E92" w:rsidRPr="00D122DE" w:rsidRDefault="00000000">
      <w:pPr>
        <w:spacing w:after="100" w:line="269" w:lineRule="auto"/>
        <w:rPr>
          <w:sz w:val="26"/>
          <w:szCs w:val="26"/>
        </w:rPr>
      </w:pPr>
      <w:r w:rsidRPr="00D122DE">
        <w:rPr>
          <w:sz w:val="26"/>
          <w:szCs w:val="26"/>
        </w:rPr>
        <w:t>Reproducibility is supported by deterministic synthetic data, fixed benchmark scenario seeds, stable output ordering, a shared sequential/parallel code path, and automated tests. A report of any new timing experiment should record the processor, Python version, operating system, sequence count, total residues, k range, filters, chunk size, worker count, and whether process startup is included. The current supplied documentation does not provide a complete hardware specification for the cited timing examples.</w:t>
      </w:r>
    </w:p>
    <w:p w14:paraId="7DA8C241" w14:textId="77777777" w:rsidR="005B4E92" w:rsidRDefault="00000000">
      <w:r>
        <w:rPr>
          <w:sz w:val="21"/>
        </w:rPr>
        <w:br w:type="page"/>
      </w:r>
    </w:p>
    <w:p w14:paraId="4E3135DE" w14:textId="77777777" w:rsidR="005B4E92" w:rsidRDefault="00000000">
      <w:pPr>
        <w:pStyle w:val="Heading1"/>
      </w:pPr>
      <w:r>
        <w:lastRenderedPageBreak/>
        <w:t>5 EXPERIMENTAL SETUP, RESULTS AND DISCUSSION</w:t>
      </w:r>
    </w:p>
    <w:p w14:paraId="50EC6209" w14:textId="77777777" w:rsidR="005B4E92" w:rsidRPr="00D122DE" w:rsidRDefault="00000000">
      <w:pPr>
        <w:pStyle w:val="Heading2"/>
        <w:rPr>
          <w:sz w:val="28"/>
          <w:szCs w:val="28"/>
        </w:rPr>
      </w:pPr>
      <w:r w:rsidRPr="00D122DE">
        <w:rPr>
          <w:sz w:val="28"/>
          <w:szCs w:val="28"/>
        </w:rPr>
        <w:t>5.1 Evaluation Goals</w:t>
      </w:r>
    </w:p>
    <w:p w14:paraId="1779CBB0" w14:textId="77777777" w:rsidR="005B4E92" w:rsidRPr="00D122DE" w:rsidRDefault="00000000">
      <w:pPr>
        <w:spacing w:after="100" w:line="269" w:lineRule="auto"/>
        <w:rPr>
          <w:sz w:val="26"/>
          <w:szCs w:val="26"/>
        </w:rPr>
      </w:pPr>
      <w:r w:rsidRPr="00D122DE">
        <w:rPr>
          <w:sz w:val="26"/>
          <w:szCs w:val="26"/>
        </w:rPr>
        <w:t>The evaluation described in the supplied project documentation addresses four questions: whether the engine finds the expected repeated patterns; whether it reports positions and sequence support correctly; whether alignment routines produce interpretable similarity outputs; and whether parallel execution preserves the sequential result. Benchmark timing is workload- and machine-dependent, so performance numbers are interpreted as observations rather than guarantees.</w:t>
      </w:r>
    </w:p>
    <w:p w14:paraId="3687DF4D" w14:textId="77777777" w:rsidR="005B4E92" w:rsidRPr="00D122DE" w:rsidRDefault="00000000">
      <w:pPr>
        <w:pStyle w:val="Heading2"/>
        <w:rPr>
          <w:sz w:val="28"/>
          <w:szCs w:val="28"/>
        </w:rPr>
      </w:pPr>
      <w:r w:rsidRPr="00D122DE">
        <w:rPr>
          <w:sz w:val="28"/>
          <w:szCs w:val="28"/>
        </w:rPr>
        <w:t>5.2 Test Environment and Parameters</w:t>
      </w:r>
    </w:p>
    <w:tbl>
      <w:tblPr>
        <w:tblStyle w:val="TableGrid"/>
        <w:tblW w:w="0" w:type="auto"/>
        <w:jc w:val="center"/>
        <w:tblLook w:val="04A0" w:firstRow="1" w:lastRow="0" w:firstColumn="1" w:lastColumn="0" w:noHBand="0" w:noVBand="1"/>
      </w:tblPr>
      <w:tblGrid>
        <w:gridCol w:w="2592"/>
        <w:gridCol w:w="6624"/>
      </w:tblGrid>
      <w:tr w:rsidR="005B4E92" w14:paraId="1FDB0A8C" w14:textId="77777777">
        <w:trPr>
          <w:jc w:val="center"/>
        </w:trPr>
        <w:tc>
          <w:tcPr>
            <w:tcW w:w="2592" w:type="dxa"/>
            <w:shd w:val="clear" w:color="auto" w:fill="000000"/>
            <w:vAlign w:val="center"/>
          </w:tcPr>
          <w:p w14:paraId="158E67F0" w14:textId="77777777" w:rsidR="005B4E92" w:rsidRDefault="00000000">
            <w:pPr>
              <w:spacing w:before="20" w:after="20"/>
              <w:jc w:val="center"/>
            </w:pPr>
            <w:r>
              <w:rPr>
                <w:b/>
                <w:color w:val="FFFFFF"/>
                <w:sz w:val="17"/>
              </w:rPr>
              <w:t>Parameter</w:t>
            </w:r>
          </w:p>
        </w:tc>
        <w:tc>
          <w:tcPr>
            <w:tcW w:w="6624" w:type="dxa"/>
            <w:shd w:val="clear" w:color="auto" w:fill="000000"/>
            <w:vAlign w:val="center"/>
          </w:tcPr>
          <w:p w14:paraId="1336294C" w14:textId="77777777" w:rsidR="005B4E92" w:rsidRDefault="00000000">
            <w:pPr>
              <w:spacing w:before="20" w:after="20"/>
              <w:jc w:val="center"/>
            </w:pPr>
            <w:r>
              <w:rPr>
                <w:b/>
                <w:color w:val="FFFFFF"/>
                <w:sz w:val="17"/>
              </w:rPr>
              <w:t>Documented configuration / note</w:t>
            </w:r>
          </w:p>
        </w:tc>
      </w:tr>
      <w:tr w:rsidR="005B4E92" w14:paraId="550FCF2A" w14:textId="77777777">
        <w:trPr>
          <w:jc w:val="center"/>
        </w:trPr>
        <w:tc>
          <w:tcPr>
            <w:tcW w:w="2592" w:type="dxa"/>
            <w:shd w:val="clear" w:color="auto" w:fill="FFFFFF"/>
            <w:vAlign w:val="center"/>
          </w:tcPr>
          <w:p w14:paraId="313070B5" w14:textId="77777777" w:rsidR="005B4E92" w:rsidRDefault="00000000">
            <w:pPr>
              <w:spacing w:before="20" w:after="20"/>
              <w:jc w:val="left"/>
            </w:pPr>
            <w:r>
              <w:rPr>
                <w:sz w:val="17"/>
              </w:rPr>
              <w:t>Language</w:t>
            </w:r>
          </w:p>
        </w:tc>
        <w:tc>
          <w:tcPr>
            <w:tcW w:w="6624" w:type="dxa"/>
            <w:shd w:val="clear" w:color="auto" w:fill="FFFFFF"/>
            <w:vAlign w:val="center"/>
          </w:tcPr>
          <w:p w14:paraId="2A608D0C" w14:textId="77777777" w:rsidR="005B4E92" w:rsidRDefault="00000000">
            <w:pPr>
              <w:spacing w:before="20" w:after="20"/>
              <w:jc w:val="left"/>
            </w:pPr>
            <w:r>
              <w:rPr>
                <w:sz w:val="17"/>
              </w:rPr>
              <w:t>Python 3.9+</w:t>
            </w:r>
          </w:p>
        </w:tc>
      </w:tr>
      <w:tr w:rsidR="005B4E92" w14:paraId="7F1A6433" w14:textId="77777777">
        <w:trPr>
          <w:jc w:val="center"/>
        </w:trPr>
        <w:tc>
          <w:tcPr>
            <w:tcW w:w="2592" w:type="dxa"/>
            <w:shd w:val="clear" w:color="auto" w:fill="F2F2F2"/>
            <w:vAlign w:val="center"/>
          </w:tcPr>
          <w:p w14:paraId="5A8B54E0" w14:textId="77777777" w:rsidR="005B4E92" w:rsidRDefault="00000000">
            <w:pPr>
              <w:spacing w:before="20" w:after="20"/>
              <w:jc w:val="left"/>
            </w:pPr>
            <w:r>
              <w:rPr>
                <w:sz w:val="17"/>
              </w:rPr>
              <w:t>Dependencies</w:t>
            </w:r>
          </w:p>
        </w:tc>
        <w:tc>
          <w:tcPr>
            <w:tcW w:w="6624" w:type="dxa"/>
            <w:shd w:val="clear" w:color="auto" w:fill="F2F2F2"/>
            <w:vAlign w:val="center"/>
          </w:tcPr>
          <w:p w14:paraId="2E43EE51" w14:textId="77777777" w:rsidR="005B4E92" w:rsidRDefault="00000000">
            <w:pPr>
              <w:spacing w:before="20" w:after="20"/>
              <w:jc w:val="left"/>
            </w:pPr>
            <w:r>
              <w:rPr>
                <w:sz w:val="17"/>
              </w:rPr>
              <w:t>Standard library only</w:t>
            </w:r>
          </w:p>
        </w:tc>
      </w:tr>
      <w:tr w:rsidR="005B4E92" w14:paraId="15E2830C" w14:textId="77777777">
        <w:trPr>
          <w:jc w:val="center"/>
        </w:trPr>
        <w:tc>
          <w:tcPr>
            <w:tcW w:w="2592" w:type="dxa"/>
            <w:shd w:val="clear" w:color="auto" w:fill="FFFFFF"/>
            <w:vAlign w:val="center"/>
          </w:tcPr>
          <w:p w14:paraId="3283035F" w14:textId="77777777" w:rsidR="005B4E92" w:rsidRDefault="00000000">
            <w:pPr>
              <w:spacing w:before="20" w:after="20"/>
              <w:jc w:val="left"/>
            </w:pPr>
            <w:r>
              <w:rPr>
                <w:sz w:val="17"/>
              </w:rPr>
              <w:t>Test framework</w:t>
            </w:r>
          </w:p>
        </w:tc>
        <w:tc>
          <w:tcPr>
            <w:tcW w:w="6624" w:type="dxa"/>
            <w:shd w:val="clear" w:color="auto" w:fill="FFFFFF"/>
            <w:vAlign w:val="center"/>
          </w:tcPr>
          <w:p w14:paraId="67251D50" w14:textId="2DAA10A6" w:rsidR="005B4E92" w:rsidRDefault="00FB71DC">
            <w:pPr>
              <w:spacing w:before="20" w:after="20"/>
              <w:jc w:val="left"/>
            </w:pPr>
            <w:proofErr w:type="spellStart"/>
            <w:r>
              <w:rPr>
                <w:sz w:val="17"/>
              </w:rPr>
              <w:t>U</w:t>
            </w:r>
            <w:r w:rsidR="00000000">
              <w:rPr>
                <w:sz w:val="17"/>
              </w:rPr>
              <w:t>nittest</w:t>
            </w:r>
            <w:proofErr w:type="spellEnd"/>
          </w:p>
        </w:tc>
      </w:tr>
      <w:tr w:rsidR="005B4E92" w14:paraId="08B98237" w14:textId="77777777">
        <w:trPr>
          <w:jc w:val="center"/>
        </w:trPr>
        <w:tc>
          <w:tcPr>
            <w:tcW w:w="2592" w:type="dxa"/>
            <w:shd w:val="clear" w:color="auto" w:fill="F2F2F2"/>
            <w:vAlign w:val="center"/>
          </w:tcPr>
          <w:p w14:paraId="2DCA15F0" w14:textId="77777777" w:rsidR="005B4E92" w:rsidRDefault="00000000">
            <w:pPr>
              <w:spacing w:before="20" w:after="20"/>
              <w:jc w:val="left"/>
            </w:pPr>
            <w:r>
              <w:rPr>
                <w:sz w:val="17"/>
              </w:rPr>
              <w:t>Unit tests</w:t>
            </w:r>
          </w:p>
        </w:tc>
        <w:tc>
          <w:tcPr>
            <w:tcW w:w="6624" w:type="dxa"/>
            <w:shd w:val="clear" w:color="auto" w:fill="F2F2F2"/>
            <w:vAlign w:val="center"/>
          </w:tcPr>
          <w:p w14:paraId="3CB862F7" w14:textId="77777777" w:rsidR="005B4E92" w:rsidRDefault="00000000">
            <w:pPr>
              <w:spacing w:before="20" w:after="20"/>
              <w:jc w:val="left"/>
            </w:pPr>
            <w:r>
              <w:rPr>
                <w:sz w:val="17"/>
              </w:rPr>
              <w:t>20 tests reported as passing in supplied documentation</w:t>
            </w:r>
          </w:p>
        </w:tc>
      </w:tr>
      <w:tr w:rsidR="005B4E92" w14:paraId="20E11E3F" w14:textId="77777777">
        <w:trPr>
          <w:jc w:val="center"/>
        </w:trPr>
        <w:tc>
          <w:tcPr>
            <w:tcW w:w="2592" w:type="dxa"/>
            <w:shd w:val="clear" w:color="auto" w:fill="FFFFFF"/>
            <w:vAlign w:val="center"/>
          </w:tcPr>
          <w:p w14:paraId="4FC51B59" w14:textId="77777777" w:rsidR="005B4E92" w:rsidRDefault="00000000">
            <w:pPr>
              <w:spacing w:before="20" w:after="20"/>
              <w:jc w:val="left"/>
            </w:pPr>
            <w:r>
              <w:rPr>
                <w:sz w:val="17"/>
              </w:rPr>
              <w:t>Small example</w:t>
            </w:r>
          </w:p>
        </w:tc>
        <w:tc>
          <w:tcPr>
            <w:tcW w:w="6624" w:type="dxa"/>
            <w:shd w:val="clear" w:color="auto" w:fill="FFFFFF"/>
            <w:vAlign w:val="center"/>
          </w:tcPr>
          <w:p w14:paraId="57B6F4FB" w14:textId="77777777" w:rsidR="005B4E92" w:rsidRDefault="00000000">
            <w:pPr>
              <w:spacing w:before="20" w:after="20"/>
              <w:jc w:val="left"/>
            </w:pPr>
            <w:r>
              <w:rPr>
                <w:sz w:val="17"/>
              </w:rPr>
              <w:t>Three DNA sequences used in the project brief</w:t>
            </w:r>
          </w:p>
        </w:tc>
      </w:tr>
      <w:tr w:rsidR="005B4E92" w14:paraId="7372EB6F" w14:textId="77777777">
        <w:trPr>
          <w:jc w:val="center"/>
        </w:trPr>
        <w:tc>
          <w:tcPr>
            <w:tcW w:w="2592" w:type="dxa"/>
            <w:shd w:val="clear" w:color="auto" w:fill="F2F2F2"/>
            <w:vAlign w:val="center"/>
          </w:tcPr>
          <w:p w14:paraId="7752214A" w14:textId="77777777" w:rsidR="005B4E92" w:rsidRDefault="00000000">
            <w:pPr>
              <w:spacing w:before="20" w:after="20"/>
              <w:jc w:val="left"/>
            </w:pPr>
            <w:r>
              <w:rPr>
                <w:sz w:val="17"/>
              </w:rPr>
              <w:t>Synthetic example</w:t>
            </w:r>
          </w:p>
        </w:tc>
        <w:tc>
          <w:tcPr>
            <w:tcW w:w="6624" w:type="dxa"/>
            <w:shd w:val="clear" w:color="auto" w:fill="F2F2F2"/>
            <w:vAlign w:val="center"/>
          </w:tcPr>
          <w:p w14:paraId="24D3FBE3" w14:textId="77777777" w:rsidR="005B4E92" w:rsidRDefault="00000000">
            <w:pPr>
              <w:spacing w:before="20" w:after="20"/>
              <w:jc w:val="left"/>
            </w:pPr>
            <w:r>
              <w:rPr>
                <w:sz w:val="17"/>
              </w:rPr>
              <w:t>30 DNA sequences × 1,000 residues = 30,000 residues</w:t>
            </w:r>
          </w:p>
        </w:tc>
      </w:tr>
      <w:tr w:rsidR="005B4E92" w14:paraId="46639237" w14:textId="77777777">
        <w:trPr>
          <w:jc w:val="center"/>
        </w:trPr>
        <w:tc>
          <w:tcPr>
            <w:tcW w:w="2592" w:type="dxa"/>
            <w:shd w:val="clear" w:color="auto" w:fill="FFFFFF"/>
            <w:vAlign w:val="center"/>
          </w:tcPr>
          <w:p w14:paraId="1ABEF577" w14:textId="77777777" w:rsidR="005B4E92" w:rsidRDefault="00000000">
            <w:pPr>
              <w:spacing w:before="20" w:after="20"/>
              <w:jc w:val="left"/>
            </w:pPr>
            <w:r>
              <w:rPr>
                <w:sz w:val="17"/>
              </w:rPr>
              <w:t>Motif search range</w:t>
            </w:r>
          </w:p>
        </w:tc>
        <w:tc>
          <w:tcPr>
            <w:tcW w:w="6624" w:type="dxa"/>
            <w:shd w:val="clear" w:color="auto" w:fill="FFFFFF"/>
            <w:vAlign w:val="center"/>
          </w:tcPr>
          <w:p w14:paraId="2ADB9EB0" w14:textId="77777777" w:rsidR="005B4E92" w:rsidRDefault="00000000">
            <w:pPr>
              <w:spacing w:before="20" w:after="20"/>
              <w:jc w:val="left"/>
            </w:pPr>
            <w:r>
              <w:rPr>
                <w:sz w:val="17"/>
              </w:rPr>
              <w:t>k = 4 to 8 for planted-motif example</w:t>
            </w:r>
          </w:p>
        </w:tc>
      </w:tr>
      <w:tr w:rsidR="005B4E92" w14:paraId="3B031DC9" w14:textId="77777777">
        <w:trPr>
          <w:jc w:val="center"/>
        </w:trPr>
        <w:tc>
          <w:tcPr>
            <w:tcW w:w="2592" w:type="dxa"/>
            <w:shd w:val="clear" w:color="auto" w:fill="F2F2F2"/>
            <w:vAlign w:val="center"/>
          </w:tcPr>
          <w:p w14:paraId="74ED1E5F" w14:textId="77777777" w:rsidR="005B4E92" w:rsidRDefault="00000000">
            <w:pPr>
              <w:spacing w:before="20" w:after="20"/>
              <w:jc w:val="left"/>
            </w:pPr>
            <w:r>
              <w:rPr>
                <w:sz w:val="17"/>
              </w:rPr>
              <w:t>Filters</w:t>
            </w:r>
          </w:p>
        </w:tc>
        <w:tc>
          <w:tcPr>
            <w:tcW w:w="6624" w:type="dxa"/>
            <w:shd w:val="clear" w:color="auto" w:fill="F2F2F2"/>
            <w:vAlign w:val="center"/>
          </w:tcPr>
          <w:p w14:paraId="47B30CE9" w14:textId="77777777" w:rsidR="005B4E92" w:rsidRDefault="00000000">
            <w:pPr>
              <w:spacing w:before="20" w:after="20"/>
              <w:jc w:val="left"/>
            </w:pPr>
            <w:r>
              <w:rPr>
                <w:sz w:val="17"/>
              </w:rPr>
              <w:t>Maximal motifs; minimum sequence support of 10</w:t>
            </w:r>
          </w:p>
        </w:tc>
      </w:tr>
      <w:tr w:rsidR="005B4E92" w14:paraId="0E1676BA" w14:textId="77777777">
        <w:trPr>
          <w:jc w:val="center"/>
        </w:trPr>
        <w:tc>
          <w:tcPr>
            <w:tcW w:w="2592" w:type="dxa"/>
            <w:shd w:val="clear" w:color="auto" w:fill="FFFFFF"/>
            <w:vAlign w:val="center"/>
          </w:tcPr>
          <w:p w14:paraId="019A8B61" w14:textId="77777777" w:rsidR="005B4E92" w:rsidRDefault="00000000">
            <w:pPr>
              <w:spacing w:before="20" w:after="20"/>
              <w:jc w:val="left"/>
            </w:pPr>
            <w:r>
              <w:rPr>
                <w:sz w:val="17"/>
              </w:rPr>
              <w:t>Benchmark modes</w:t>
            </w:r>
          </w:p>
        </w:tc>
        <w:tc>
          <w:tcPr>
            <w:tcW w:w="6624" w:type="dxa"/>
            <w:shd w:val="clear" w:color="auto" w:fill="FFFFFF"/>
            <w:vAlign w:val="center"/>
          </w:tcPr>
          <w:p w14:paraId="20E1B62C" w14:textId="77777777" w:rsidR="005B4E92" w:rsidRDefault="00000000">
            <w:pPr>
              <w:spacing w:before="20" w:after="20"/>
              <w:jc w:val="left"/>
            </w:pPr>
            <w:r>
              <w:rPr>
                <w:sz w:val="17"/>
              </w:rPr>
              <w:t>Sequential and multiprocessing process pool</w:t>
            </w:r>
          </w:p>
        </w:tc>
      </w:tr>
      <w:tr w:rsidR="005B4E92" w14:paraId="7A3F6D02" w14:textId="77777777">
        <w:trPr>
          <w:jc w:val="center"/>
        </w:trPr>
        <w:tc>
          <w:tcPr>
            <w:tcW w:w="2592" w:type="dxa"/>
            <w:shd w:val="clear" w:color="auto" w:fill="F2F2F2"/>
            <w:vAlign w:val="center"/>
          </w:tcPr>
          <w:p w14:paraId="0ED57A27" w14:textId="77777777" w:rsidR="005B4E92" w:rsidRDefault="00000000">
            <w:pPr>
              <w:spacing w:before="20" w:after="20"/>
              <w:jc w:val="left"/>
            </w:pPr>
            <w:r>
              <w:rPr>
                <w:sz w:val="17"/>
              </w:rPr>
              <w:t>Machine caveat</w:t>
            </w:r>
          </w:p>
        </w:tc>
        <w:tc>
          <w:tcPr>
            <w:tcW w:w="6624" w:type="dxa"/>
            <w:shd w:val="clear" w:color="auto" w:fill="F2F2F2"/>
            <w:vAlign w:val="center"/>
          </w:tcPr>
          <w:p w14:paraId="2EBBEB52" w14:textId="77777777" w:rsidR="005B4E92" w:rsidRDefault="00000000">
            <w:pPr>
              <w:spacing w:before="20" w:after="20"/>
              <w:jc w:val="left"/>
            </w:pPr>
            <w:r>
              <w:rPr>
                <w:sz w:val="17"/>
              </w:rPr>
              <w:t>Documentation notes a single-core test machine for one verification context</w:t>
            </w:r>
          </w:p>
        </w:tc>
      </w:tr>
    </w:tbl>
    <w:p w14:paraId="6E45E178" w14:textId="77777777" w:rsidR="005B4E92" w:rsidRDefault="005B4E92">
      <w:pPr>
        <w:spacing w:after="20"/>
      </w:pPr>
    </w:p>
    <w:p w14:paraId="09E7A4DE" w14:textId="77777777" w:rsidR="005B4E92" w:rsidRDefault="00000000">
      <w:pPr>
        <w:keepLines/>
        <w:spacing w:before="40" w:after="140"/>
        <w:jc w:val="center"/>
      </w:pPr>
      <w:r>
        <w:rPr>
          <w:i/>
          <w:sz w:val="18"/>
        </w:rPr>
        <w:t>Table 5.1: Test environment and parameters. Hardware-specific timing details are not fully specified in the supplied project documentation.</w:t>
      </w:r>
    </w:p>
    <w:p w14:paraId="16AC9E42" w14:textId="77777777" w:rsidR="005B4E92" w:rsidRPr="00D122DE" w:rsidRDefault="00000000">
      <w:pPr>
        <w:pStyle w:val="Heading2"/>
        <w:rPr>
          <w:sz w:val="28"/>
          <w:szCs w:val="28"/>
        </w:rPr>
      </w:pPr>
      <w:r w:rsidRPr="00D122DE">
        <w:rPr>
          <w:sz w:val="28"/>
          <w:szCs w:val="28"/>
        </w:rPr>
        <w:t>5.3 Bundled Example: Motif Frequency and Position</w:t>
      </w:r>
    </w:p>
    <w:p w14:paraId="774019FF" w14:textId="77777777" w:rsidR="005B4E92" w:rsidRPr="00D122DE" w:rsidRDefault="00000000">
      <w:pPr>
        <w:spacing w:after="100" w:line="269" w:lineRule="auto"/>
        <w:rPr>
          <w:sz w:val="26"/>
          <w:szCs w:val="26"/>
        </w:rPr>
      </w:pPr>
      <w:r w:rsidRPr="00D122DE">
        <w:rPr>
          <w:sz w:val="26"/>
          <w:szCs w:val="26"/>
        </w:rPr>
        <w:t>The project documentation gives a worked example containing three short DNA sequences. In this example, the motif ATGCGT appears five times across the three sequences. The same output includes GCGT with five occurrences and GATG with three occurrences. The result table below reproduces the selected rows from the project documentation and uses 1-based positions.</w:t>
      </w:r>
    </w:p>
    <w:tbl>
      <w:tblPr>
        <w:tblStyle w:val="TableGrid"/>
        <w:tblW w:w="0" w:type="auto"/>
        <w:jc w:val="center"/>
        <w:tblLook w:val="04A0" w:firstRow="1" w:lastRow="0" w:firstColumn="1" w:lastColumn="0" w:noHBand="0" w:noVBand="1"/>
      </w:tblPr>
      <w:tblGrid>
        <w:gridCol w:w="1296"/>
        <w:gridCol w:w="1296"/>
        <w:gridCol w:w="1440"/>
        <w:gridCol w:w="5184"/>
      </w:tblGrid>
      <w:tr w:rsidR="005B4E92" w14:paraId="2C5716D8" w14:textId="77777777">
        <w:trPr>
          <w:jc w:val="center"/>
        </w:trPr>
        <w:tc>
          <w:tcPr>
            <w:tcW w:w="1296" w:type="dxa"/>
            <w:shd w:val="clear" w:color="auto" w:fill="000000"/>
            <w:vAlign w:val="center"/>
          </w:tcPr>
          <w:p w14:paraId="71324B89" w14:textId="77777777" w:rsidR="005B4E92" w:rsidRDefault="00000000">
            <w:pPr>
              <w:spacing w:before="20" w:after="20"/>
              <w:jc w:val="center"/>
            </w:pPr>
            <w:r>
              <w:rPr>
                <w:b/>
                <w:color w:val="FFFFFF"/>
                <w:sz w:val="17"/>
              </w:rPr>
              <w:t>Motif</w:t>
            </w:r>
          </w:p>
        </w:tc>
        <w:tc>
          <w:tcPr>
            <w:tcW w:w="1296" w:type="dxa"/>
            <w:shd w:val="clear" w:color="auto" w:fill="000000"/>
            <w:vAlign w:val="center"/>
          </w:tcPr>
          <w:p w14:paraId="3188C95F" w14:textId="77777777" w:rsidR="005B4E92" w:rsidRDefault="00000000">
            <w:pPr>
              <w:spacing w:before="20" w:after="20"/>
              <w:jc w:val="center"/>
            </w:pPr>
            <w:r>
              <w:rPr>
                <w:b/>
                <w:color w:val="FFFFFF"/>
                <w:sz w:val="17"/>
              </w:rPr>
              <w:t>Occurrences</w:t>
            </w:r>
          </w:p>
        </w:tc>
        <w:tc>
          <w:tcPr>
            <w:tcW w:w="1440" w:type="dxa"/>
            <w:shd w:val="clear" w:color="auto" w:fill="000000"/>
            <w:vAlign w:val="center"/>
          </w:tcPr>
          <w:p w14:paraId="67A20C10" w14:textId="77777777" w:rsidR="005B4E92" w:rsidRDefault="00000000">
            <w:pPr>
              <w:spacing w:before="20" w:after="20"/>
              <w:jc w:val="center"/>
            </w:pPr>
            <w:r>
              <w:rPr>
                <w:b/>
                <w:color w:val="FFFFFF"/>
                <w:sz w:val="17"/>
              </w:rPr>
              <w:t>Sequences found</w:t>
            </w:r>
          </w:p>
        </w:tc>
        <w:tc>
          <w:tcPr>
            <w:tcW w:w="5184" w:type="dxa"/>
            <w:shd w:val="clear" w:color="auto" w:fill="000000"/>
            <w:vAlign w:val="center"/>
          </w:tcPr>
          <w:p w14:paraId="4EB5B7C0" w14:textId="77777777" w:rsidR="005B4E92" w:rsidRDefault="00000000">
            <w:pPr>
              <w:spacing w:before="20" w:after="20"/>
              <w:jc w:val="center"/>
            </w:pPr>
            <w:r>
              <w:rPr>
                <w:b/>
                <w:color w:val="FFFFFF"/>
                <w:sz w:val="17"/>
              </w:rPr>
              <w:t>Positions (</w:t>
            </w:r>
            <w:proofErr w:type="gramStart"/>
            <w:r>
              <w:rPr>
                <w:b/>
                <w:color w:val="FFFFFF"/>
                <w:sz w:val="17"/>
              </w:rPr>
              <w:t>sequence:position</w:t>
            </w:r>
            <w:proofErr w:type="gramEnd"/>
            <w:r>
              <w:rPr>
                <w:b/>
                <w:color w:val="FFFFFF"/>
                <w:sz w:val="17"/>
              </w:rPr>
              <w:t>)</w:t>
            </w:r>
          </w:p>
        </w:tc>
      </w:tr>
      <w:tr w:rsidR="005B4E92" w14:paraId="272F657A" w14:textId="77777777">
        <w:trPr>
          <w:jc w:val="center"/>
        </w:trPr>
        <w:tc>
          <w:tcPr>
            <w:tcW w:w="1296" w:type="dxa"/>
            <w:shd w:val="clear" w:color="auto" w:fill="FFFFFF"/>
            <w:vAlign w:val="center"/>
          </w:tcPr>
          <w:p w14:paraId="24142AFF" w14:textId="77777777" w:rsidR="005B4E92" w:rsidRDefault="00000000">
            <w:pPr>
              <w:spacing w:before="20" w:after="20"/>
              <w:jc w:val="left"/>
            </w:pPr>
            <w:r>
              <w:rPr>
                <w:sz w:val="17"/>
              </w:rPr>
              <w:t>ATGCGT</w:t>
            </w:r>
          </w:p>
        </w:tc>
        <w:tc>
          <w:tcPr>
            <w:tcW w:w="1296" w:type="dxa"/>
            <w:shd w:val="clear" w:color="auto" w:fill="FFFFFF"/>
            <w:vAlign w:val="center"/>
          </w:tcPr>
          <w:p w14:paraId="34C239E6" w14:textId="77777777" w:rsidR="005B4E92" w:rsidRDefault="00000000">
            <w:pPr>
              <w:spacing w:before="20" w:after="20"/>
              <w:jc w:val="left"/>
            </w:pPr>
            <w:r>
              <w:rPr>
                <w:sz w:val="17"/>
              </w:rPr>
              <w:t>5</w:t>
            </w:r>
          </w:p>
        </w:tc>
        <w:tc>
          <w:tcPr>
            <w:tcW w:w="1440" w:type="dxa"/>
            <w:shd w:val="clear" w:color="auto" w:fill="FFFFFF"/>
            <w:vAlign w:val="center"/>
          </w:tcPr>
          <w:p w14:paraId="1A340E6A" w14:textId="77777777" w:rsidR="005B4E92" w:rsidRDefault="00000000">
            <w:pPr>
              <w:spacing w:before="20" w:after="20"/>
              <w:jc w:val="left"/>
            </w:pPr>
            <w:r>
              <w:rPr>
                <w:sz w:val="17"/>
              </w:rPr>
              <w:t>3</w:t>
            </w:r>
          </w:p>
        </w:tc>
        <w:tc>
          <w:tcPr>
            <w:tcW w:w="5184" w:type="dxa"/>
            <w:shd w:val="clear" w:color="auto" w:fill="FFFFFF"/>
            <w:vAlign w:val="center"/>
          </w:tcPr>
          <w:p w14:paraId="5A19B486" w14:textId="77777777" w:rsidR="005B4E92" w:rsidRDefault="00000000">
            <w:pPr>
              <w:spacing w:before="20" w:after="20"/>
              <w:jc w:val="left"/>
            </w:pPr>
            <w:r>
              <w:rPr>
                <w:sz w:val="17"/>
              </w:rPr>
              <w:t>Sequence_1:1, Sequence_1:10, Sequence_2:3, Sequence_3:3, Sequence_3:11</w:t>
            </w:r>
          </w:p>
        </w:tc>
      </w:tr>
      <w:tr w:rsidR="005B4E92" w14:paraId="4D3B2576" w14:textId="77777777">
        <w:trPr>
          <w:jc w:val="center"/>
        </w:trPr>
        <w:tc>
          <w:tcPr>
            <w:tcW w:w="1296" w:type="dxa"/>
            <w:shd w:val="clear" w:color="auto" w:fill="F2F2F2"/>
            <w:vAlign w:val="center"/>
          </w:tcPr>
          <w:p w14:paraId="6054C944" w14:textId="77777777" w:rsidR="005B4E92" w:rsidRDefault="00000000">
            <w:pPr>
              <w:spacing w:before="20" w:after="20"/>
              <w:jc w:val="left"/>
            </w:pPr>
            <w:r>
              <w:rPr>
                <w:sz w:val="17"/>
              </w:rPr>
              <w:t>GCGT</w:t>
            </w:r>
          </w:p>
        </w:tc>
        <w:tc>
          <w:tcPr>
            <w:tcW w:w="1296" w:type="dxa"/>
            <w:shd w:val="clear" w:color="auto" w:fill="F2F2F2"/>
            <w:vAlign w:val="center"/>
          </w:tcPr>
          <w:p w14:paraId="2FBA2EA4" w14:textId="77777777" w:rsidR="005B4E92" w:rsidRDefault="00000000">
            <w:pPr>
              <w:spacing w:before="20" w:after="20"/>
              <w:jc w:val="left"/>
            </w:pPr>
            <w:r>
              <w:rPr>
                <w:sz w:val="17"/>
              </w:rPr>
              <w:t>5</w:t>
            </w:r>
          </w:p>
        </w:tc>
        <w:tc>
          <w:tcPr>
            <w:tcW w:w="1440" w:type="dxa"/>
            <w:shd w:val="clear" w:color="auto" w:fill="F2F2F2"/>
            <w:vAlign w:val="center"/>
          </w:tcPr>
          <w:p w14:paraId="149C0380" w14:textId="77777777" w:rsidR="005B4E92" w:rsidRDefault="00000000">
            <w:pPr>
              <w:spacing w:before="20" w:after="20"/>
              <w:jc w:val="left"/>
            </w:pPr>
            <w:r>
              <w:rPr>
                <w:sz w:val="17"/>
              </w:rPr>
              <w:t>3</w:t>
            </w:r>
          </w:p>
        </w:tc>
        <w:tc>
          <w:tcPr>
            <w:tcW w:w="5184" w:type="dxa"/>
            <w:shd w:val="clear" w:color="auto" w:fill="F2F2F2"/>
            <w:vAlign w:val="center"/>
          </w:tcPr>
          <w:p w14:paraId="403F08A3" w14:textId="77777777" w:rsidR="005B4E92" w:rsidRDefault="00000000">
            <w:pPr>
              <w:spacing w:before="20" w:after="20"/>
              <w:jc w:val="left"/>
            </w:pPr>
            <w:r>
              <w:rPr>
                <w:sz w:val="17"/>
              </w:rPr>
              <w:t>Sequence_1:3, Sequence_1:12, Sequence_2:5, Sequence_3:5, Sequence_3:13</w:t>
            </w:r>
          </w:p>
        </w:tc>
      </w:tr>
      <w:tr w:rsidR="005B4E92" w14:paraId="185DC2D6" w14:textId="77777777">
        <w:trPr>
          <w:jc w:val="center"/>
        </w:trPr>
        <w:tc>
          <w:tcPr>
            <w:tcW w:w="1296" w:type="dxa"/>
            <w:shd w:val="clear" w:color="auto" w:fill="FFFFFF"/>
            <w:vAlign w:val="center"/>
          </w:tcPr>
          <w:p w14:paraId="71190E4F" w14:textId="77777777" w:rsidR="005B4E92" w:rsidRDefault="00000000">
            <w:pPr>
              <w:spacing w:before="20" w:after="20"/>
              <w:jc w:val="left"/>
            </w:pPr>
            <w:r>
              <w:rPr>
                <w:sz w:val="17"/>
              </w:rPr>
              <w:t>GATG</w:t>
            </w:r>
          </w:p>
        </w:tc>
        <w:tc>
          <w:tcPr>
            <w:tcW w:w="1296" w:type="dxa"/>
            <w:shd w:val="clear" w:color="auto" w:fill="FFFFFF"/>
            <w:vAlign w:val="center"/>
          </w:tcPr>
          <w:p w14:paraId="6946E2DC" w14:textId="77777777" w:rsidR="005B4E92" w:rsidRDefault="00000000">
            <w:pPr>
              <w:spacing w:before="20" w:after="20"/>
              <w:jc w:val="left"/>
            </w:pPr>
            <w:r>
              <w:rPr>
                <w:sz w:val="17"/>
              </w:rPr>
              <w:t>3</w:t>
            </w:r>
          </w:p>
        </w:tc>
        <w:tc>
          <w:tcPr>
            <w:tcW w:w="1440" w:type="dxa"/>
            <w:shd w:val="clear" w:color="auto" w:fill="FFFFFF"/>
            <w:vAlign w:val="center"/>
          </w:tcPr>
          <w:p w14:paraId="5F79FCFE" w14:textId="77777777" w:rsidR="005B4E92" w:rsidRDefault="00000000">
            <w:pPr>
              <w:spacing w:before="20" w:after="20"/>
              <w:jc w:val="left"/>
            </w:pPr>
            <w:r>
              <w:rPr>
                <w:sz w:val="17"/>
              </w:rPr>
              <w:t>3</w:t>
            </w:r>
          </w:p>
        </w:tc>
        <w:tc>
          <w:tcPr>
            <w:tcW w:w="5184" w:type="dxa"/>
            <w:shd w:val="clear" w:color="auto" w:fill="FFFFFF"/>
            <w:vAlign w:val="center"/>
          </w:tcPr>
          <w:p w14:paraId="65EB8BC4" w14:textId="77777777" w:rsidR="005B4E92" w:rsidRDefault="00000000">
            <w:pPr>
              <w:spacing w:before="20" w:after="20"/>
              <w:jc w:val="left"/>
            </w:pPr>
            <w:r>
              <w:rPr>
                <w:sz w:val="17"/>
              </w:rPr>
              <w:t>Sequence_1:9, Sequence_2:2, Sequence_3:10</w:t>
            </w:r>
          </w:p>
        </w:tc>
      </w:tr>
    </w:tbl>
    <w:p w14:paraId="60083D0B" w14:textId="77777777" w:rsidR="005B4E92" w:rsidRDefault="005B4E92">
      <w:pPr>
        <w:spacing w:after="20"/>
      </w:pPr>
    </w:p>
    <w:p w14:paraId="371ABCC4" w14:textId="77777777" w:rsidR="005B4E92" w:rsidRDefault="00000000">
      <w:pPr>
        <w:keepLines/>
        <w:spacing w:before="40" w:after="140"/>
        <w:jc w:val="center"/>
      </w:pPr>
      <w:r>
        <w:rPr>
          <w:i/>
          <w:sz w:val="18"/>
        </w:rPr>
        <w:t>Table 5.2: Selected results from the bundled three-sequence example.</w:t>
      </w:r>
    </w:p>
    <w:p w14:paraId="17C88904" w14:textId="77777777" w:rsidR="005B4E92" w:rsidRPr="00D122DE" w:rsidRDefault="00000000">
      <w:pPr>
        <w:spacing w:after="100" w:line="269" w:lineRule="auto"/>
        <w:rPr>
          <w:sz w:val="26"/>
          <w:szCs w:val="26"/>
        </w:rPr>
      </w:pPr>
      <w:r w:rsidRPr="00D122DE">
        <w:rPr>
          <w:sz w:val="26"/>
          <w:szCs w:val="26"/>
        </w:rPr>
        <w:t>These rows show why storing positions is valuable: a total count alone does not reveal whether a motif is distributed across records or repeated within only one record. Sequence support and position lists make the output easier to verify and interpret.</w:t>
      </w:r>
    </w:p>
    <w:p w14:paraId="033D21D1" w14:textId="77777777" w:rsidR="005B4E92" w:rsidRPr="00D122DE" w:rsidRDefault="00000000">
      <w:pPr>
        <w:pStyle w:val="Heading2"/>
        <w:rPr>
          <w:sz w:val="28"/>
          <w:szCs w:val="28"/>
        </w:rPr>
      </w:pPr>
      <w:r w:rsidRPr="00D122DE">
        <w:rPr>
          <w:sz w:val="28"/>
          <w:szCs w:val="28"/>
        </w:rPr>
        <w:lastRenderedPageBreak/>
        <w:t>5.4 Synthetic Planted-Motif Experiment</w:t>
      </w:r>
    </w:p>
    <w:p w14:paraId="5B470DB7" w14:textId="77777777" w:rsidR="005B4E92" w:rsidRPr="00D122DE" w:rsidRDefault="00000000">
      <w:pPr>
        <w:spacing w:after="100" w:line="269" w:lineRule="auto"/>
        <w:rPr>
          <w:sz w:val="26"/>
          <w:szCs w:val="26"/>
        </w:rPr>
      </w:pPr>
      <w:r w:rsidRPr="00D122DE">
        <w:rPr>
          <w:sz w:val="26"/>
          <w:szCs w:val="26"/>
        </w:rPr>
        <w:t>The supplied documentation reports a synthetic dataset of 30 random DNA sequences, each 1,000 residues long. Four motifs were planted: ATGCGTAC, GGATCC, TATAAT, and CGCGAATT. The search used k values from 4 through 8, maximal-motif filtering, and a minimum support threshold of ten sequences. The documentation reports that ATGCGTAC appeared 51 times across 25 sequences and CGCGAATT appeared 40 times across 21 sequences. Shifted overlapping strings such as TATGCGTA, TGCGTACT, and TGCGTACC also ranked among the leading results.</w:t>
      </w:r>
    </w:p>
    <w:p w14:paraId="4FE60790" w14:textId="77777777" w:rsidR="005B4E92" w:rsidRDefault="00000000">
      <w:pPr>
        <w:jc w:val="center"/>
      </w:pPr>
      <w:r>
        <w:rPr>
          <w:noProof/>
          <w:sz w:val="21"/>
        </w:rPr>
        <w:drawing>
          <wp:inline distT="0" distB="0" distL="0" distR="0" wp14:anchorId="729DA44D" wp14:editId="24B5005B">
            <wp:extent cx="5303520" cy="29786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f_bars.png"/>
                    <pic:cNvPicPr/>
                  </pic:nvPicPr>
                  <pic:blipFill>
                    <a:blip r:embed="rId16"/>
                    <a:stretch>
                      <a:fillRect/>
                    </a:stretch>
                  </pic:blipFill>
                  <pic:spPr>
                    <a:xfrm>
                      <a:off x="0" y="0"/>
                      <a:ext cx="5303520" cy="2978641"/>
                    </a:xfrm>
                    <a:prstGeom prst="rect">
                      <a:avLst/>
                    </a:prstGeom>
                  </pic:spPr>
                </pic:pic>
              </a:graphicData>
            </a:graphic>
          </wp:inline>
        </w:drawing>
      </w:r>
    </w:p>
    <w:p w14:paraId="46BD073D" w14:textId="77777777" w:rsidR="005B4E92" w:rsidRDefault="00000000">
      <w:pPr>
        <w:pStyle w:val="Caption"/>
        <w:keepLines/>
        <w:spacing w:before="40" w:after="140"/>
        <w:jc w:val="center"/>
      </w:pPr>
      <w:r>
        <w:rPr>
          <w:color w:val="000000"/>
        </w:rPr>
        <w:t>Figure 5.1: Top motifs and occurrence counts reproduced from the documented synthetic example.</w:t>
      </w:r>
    </w:p>
    <w:tbl>
      <w:tblPr>
        <w:tblStyle w:val="TableGrid"/>
        <w:tblW w:w="0" w:type="auto"/>
        <w:jc w:val="center"/>
        <w:tblLook w:val="04A0" w:firstRow="1" w:lastRow="0" w:firstColumn="1" w:lastColumn="0" w:noHBand="0" w:noVBand="1"/>
      </w:tblPr>
      <w:tblGrid>
        <w:gridCol w:w="2160"/>
        <w:gridCol w:w="1728"/>
        <w:gridCol w:w="5328"/>
      </w:tblGrid>
      <w:tr w:rsidR="005B4E92" w14:paraId="275891E9" w14:textId="77777777">
        <w:trPr>
          <w:jc w:val="center"/>
        </w:trPr>
        <w:tc>
          <w:tcPr>
            <w:tcW w:w="2160" w:type="dxa"/>
            <w:shd w:val="clear" w:color="auto" w:fill="000000"/>
            <w:vAlign w:val="center"/>
          </w:tcPr>
          <w:p w14:paraId="5CCB8686" w14:textId="77777777" w:rsidR="005B4E92" w:rsidRDefault="00000000">
            <w:pPr>
              <w:spacing w:before="20" w:after="20"/>
              <w:jc w:val="center"/>
            </w:pPr>
            <w:r>
              <w:rPr>
                <w:b/>
                <w:color w:val="FFFFFF"/>
                <w:sz w:val="17"/>
              </w:rPr>
              <w:t>Motif</w:t>
            </w:r>
          </w:p>
        </w:tc>
        <w:tc>
          <w:tcPr>
            <w:tcW w:w="1728" w:type="dxa"/>
            <w:shd w:val="clear" w:color="auto" w:fill="000000"/>
            <w:vAlign w:val="center"/>
          </w:tcPr>
          <w:p w14:paraId="06F4BAF2" w14:textId="77777777" w:rsidR="005B4E92" w:rsidRDefault="00000000">
            <w:pPr>
              <w:spacing w:before="20" w:after="20"/>
              <w:jc w:val="center"/>
            </w:pPr>
            <w:r>
              <w:rPr>
                <w:b/>
                <w:color w:val="FFFFFF"/>
                <w:sz w:val="17"/>
              </w:rPr>
              <w:t>Occurrences</w:t>
            </w:r>
          </w:p>
        </w:tc>
        <w:tc>
          <w:tcPr>
            <w:tcW w:w="5328" w:type="dxa"/>
            <w:shd w:val="clear" w:color="auto" w:fill="000000"/>
            <w:vAlign w:val="center"/>
          </w:tcPr>
          <w:p w14:paraId="75B4777B" w14:textId="77777777" w:rsidR="005B4E92" w:rsidRDefault="00000000">
            <w:pPr>
              <w:spacing w:before="20" w:after="20"/>
              <w:jc w:val="center"/>
            </w:pPr>
            <w:r>
              <w:rPr>
                <w:b/>
                <w:color w:val="FFFFFF"/>
                <w:sz w:val="17"/>
              </w:rPr>
              <w:t>Sequences found / note</w:t>
            </w:r>
          </w:p>
        </w:tc>
      </w:tr>
      <w:tr w:rsidR="005B4E92" w14:paraId="1C307026" w14:textId="77777777">
        <w:trPr>
          <w:jc w:val="center"/>
        </w:trPr>
        <w:tc>
          <w:tcPr>
            <w:tcW w:w="2160" w:type="dxa"/>
            <w:shd w:val="clear" w:color="auto" w:fill="FFFFFF"/>
            <w:vAlign w:val="center"/>
          </w:tcPr>
          <w:p w14:paraId="0BE26499" w14:textId="77777777" w:rsidR="005B4E92" w:rsidRDefault="00000000">
            <w:pPr>
              <w:spacing w:before="20" w:after="20"/>
              <w:jc w:val="left"/>
            </w:pPr>
            <w:r>
              <w:rPr>
                <w:sz w:val="17"/>
              </w:rPr>
              <w:t>ATGCGTAC</w:t>
            </w:r>
          </w:p>
        </w:tc>
        <w:tc>
          <w:tcPr>
            <w:tcW w:w="1728" w:type="dxa"/>
            <w:shd w:val="clear" w:color="auto" w:fill="FFFFFF"/>
            <w:vAlign w:val="center"/>
          </w:tcPr>
          <w:p w14:paraId="073A09F7" w14:textId="77777777" w:rsidR="005B4E92" w:rsidRDefault="00000000">
            <w:pPr>
              <w:spacing w:before="20" w:after="20"/>
              <w:jc w:val="left"/>
            </w:pPr>
            <w:r>
              <w:rPr>
                <w:sz w:val="17"/>
              </w:rPr>
              <w:t>51</w:t>
            </w:r>
          </w:p>
        </w:tc>
        <w:tc>
          <w:tcPr>
            <w:tcW w:w="5328" w:type="dxa"/>
            <w:shd w:val="clear" w:color="auto" w:fill="FFFFFF"/>
            <w:vAlign w:val="center"/>
          </w:tcPr>
          <w:p w14:paraId="589D0E0A" w14:textId="77777777" w:rsidR="005B4E92" w:rsidRDefault="00000000">
            <w:pPr>
              <w:spacing w:before="20" w:after="20"/>
              <w:jc w:val="left"/>
            </w:pPr>
            <w:r>
              <w:rPr>
                <w:sz w:val="17"/>
              </w:rPr>
              <w:t>25 sequences</w:t>
            </w:r>
          </w:p>
        </w:tc>
      </w:tr>
      <w:tr w:rsidR="005B4E92" w14:paraId="600091CD" w14:textId="77777777">
        <w:trPr>
          <w:jc w:val="center"/>
        </w:trPr>
        <w:tc>
          <w:tcPr>
            <w:tcW w:w="2160" w:type="dxa"/>
            <w:shd w:val="clear" w:color="auto" w:fill="F2F2F2"/>
            <w:vAlign w:val="center"/>
          </w:tcPr>
          <w:p w14:paraId="094B2578" w14:textId="77777777" w:rsidR="005B4E92" w:rsidRDefault="00000000">
            <w:pPr>
              <w:spacing w:before="20" w:after="20"/>
              <w:jc w:val="left"/>
            </w:pPr>
            <w:r>
              <w:rPr>
                <w:sz w:val="17"/>
              </w:rPr>
              <w:t>CGCGAATT</w:t>
            </w:r>
          </w:p>
        </w:tc>
        <w:tc>
          <w:tcPr>
            <w:tcW w:w="1728" w:type="dxa"/>
            <w:shd w:val="clear" w:color="auto" w:fill="F2F2F2"/>
            <w:vAlign w:val="center"/>
          </w:tcPr>
          <w:p w14:paraId="22E920E5" w14:textId="77777777" w:rsidR="005B4E92" w:rsidRDefault="00000000">
            <w:pPr>
              <w:spacing w:before="20" w:after="20"/>
              <w:jc w:val="left"/>
            </w:pPr>
            <w:r>
              <w:rPr>
                <w:sz w:val="17"/>
              </w:rPr>
              <w:t>40</w:t>
            </w:r>
          </w:p>
        </w:tc>
        <w:tc>
          <w:tcPr>
            <w:tcW w:w="5328" w:type="dxa"/>
            <w:shd w:val="clear" w:color="auto" w:fill="F2F2F2"/>
            <w:vAlign w:val="center"/>
          </w:tcPr>
          <w:p w14:paraId="649FC2C9" w14:textId="77777777" w:rsidR="005B4E92" w:rsidRDefault="00000000">
            <w:pPr>
              <w:spacing w:before="20" w:after="20"/>
              <w:jc w:val="left"/>
            </w:pPr>
            <w:r>
              <w:rPr>
                <w:sz w:val="17"/>
              </w:rPr>
              <w:t>21 sequences</w:t>
            </w:r>
          </w:p>
        </w:tc>
      </w:tr>
      <w:tr w:rsidR="005B4E92" w14:paraId="49E40BC7" w14:textId="77777777">
        <w:trPr>
          <w:jc w:val="center"/>
        </w:trPr>
        <w:tc>
          <w:tcPr>
            <w:tcW w:w="2160" w:type="dxa"/>
            <w:shd w:val="clear" w:color="auto" w:fill="FFFFFF"/>
            <w:vAlign w:val="center"/>
          </w:tcPr>
          <w:p w14:paraId="10E65E2F" w14:textId="77777777" w:rsidR="005B4E92" w:rsidRDefault="00000000">
            <w:pPr>
              <w:spacing w:before="20" w:after="20"/>
              <w:jc w:val="left"/>
            </w:pPr>
            <w:r>
              <w:rPr>
                <w:sz w:val="17"/>
              </w:rPr>
              <w:t>TATGCGTA</w:t>
            </w:r>
          </w:p>
        </w:tc>
        <w:tc>
          <w:tcPr>
            <w:tcW w:w="1728" w:type="dxa"/>
            <w:shd w:val="clear" w:color="auto" w:fill="FFFFFF"/>
            <w:vAlign w:val="center"/>
          </w:tcPr>
          <w:p w14:paraId="70B7FC73" w14:textId="77777777" w:rsidR="005B4E92" w:rsidRDefault="00000000">
            <w:pPr>
              <w:spacing w:before="20" w:after="20"/>
              <w:jc w:val="left"/>
            </w:pPr>
            <w:r>
              <w:rPr>
                <w:sz w:val="17"/>
              </w:rPr>
              <w:t>22</w:t>
            </w:r>
          </w:p>
        </w:tc>
        <w:tc>
          <w:tcPr>
            <w:tcW w:w="5328" w:type="dxa"/>
            <w:shd w:val="clear" w:color="auto" w:fill="FFFFFF"/>
            <w:vAlign w:val="center"/>
          </w:tcPr>
          <w:p w14:paraId="5D5CBDA3" w14:textId="77777777" w:rsidR="005B4E92" w:rsidRDefault="00000000">
            <w:pPr>
              <w:spacing w:before="20" w:after="20"/>
              <w:jc w:val="left"/>
            </w:pPr>
            <w:r>
              <w:rPr>
                <w:sz w:val="17"/>
              </w:rPr>
              <w:t>Overlapping/shifted form</w:t>
            </w:r>
          </w:p>
        </w:tc>
      </w:tr>
      <w:tr w:rsidR="005B4E92" w14:paraId="163832A9" w14:textId="77777777">
        <w:trPr>
          <w:jc w:val="center"/>
        </w:trPr>
        <w:tc>
          <w:tcPr>
            <w:tcW w:w="2160" w:type="dxa"/>
            <w:shd w:val="clear" w:color="auto" w:fill="F2F2F2"/>
            <w:vAlign w:val="center"/>
          </w:tcPr>
          <w:p w14:paraId="4CA4AAE8" w14:textId="77777777" w:rsidR="005B4E92" w:rsidRDefault="00000000">
            <w:pPr>
              <w:spacing w:before="20" w:after="20"/>
              <w:jc w:val="left"/>
            </w:pPr>
            <w:r>
              <w:rPr>
                <w:sz w:val="17"/>
              </w:rPr>
              <w:t>TGCGTACT</w:t>
            </w:r>
          </w:p>
        </w:tc>
        <w:tc>
          <w:tcPr>
            <w:tcW w:w="1728" w:type="dxa"/>
            <w:shd w:val="clear" w:color="auto" w:fill="F2F2F2"/>
            <w:vAlign w:val="center"/>
          </w:tcPr>
          <w:p w14:paraId="643D6969" w14:textId="77777777" w:rsidR="005B4E92" w:rsidRDefault="00000000">
            <w:pPr>
              <w:spacing w:before="20" w:after="20"/>
              <w:jc w:val="left"/>
            </w:pPr>
            <w:r>
              <w:rPr>
                <w:sz w:val="17"/>
              </w:rPr>
              <w:t>18</w:t>
            </w:r>
          </w:p>
        </w:tc>
        <w:tc>
          <w:tcPr>
            <w:tcW w:w="5328" w:type="dxa"/>
            <w:shd w:val="clear" w:color="auto" w:fill="F2F2F2"/>
            <w:vAlign w:val="center"/>
          </w:tcPr>
          <w:p w14:paraId="2301C6E6" w14:textId="77777777" w:rsidR="005B4E92" w:rsidRDefault="00000000">
            <w:pPr>
              <w:spacing w:before="20" w:after="20"/>
              <w:jc w:val="left"/>
            </w:pPr>
            <w:r>
              <w:rPr>
                <w:sz w:val="17"/>
              </w:rPr>
              <w:t>Overlapping/shifted form</w:t>
            </w:r>
          </w:p>
        </w:tc>
      </w:tr>
      <w:tr w:rsidR="005B4E92" w14:paraId="1612AE6E" w14:textId="77777777">
        <w:trPr>
          <w:jc w:val="center"/>
        </w:trPr>
        <w:tc>
          <w:tcPr>
            <w:tcW w:w="2160" w:type="dxa"/>
            <w:shd w:val="clear" w:color="auto" w:fill="FFFFFF"/>
            <w:vAlign w:val="center"/>
          </w:tcPr>
          <w:p w14:paraId="04FC2D5A" w14:textId="77777777" w:rsidR="005B4E92" w:rsidRDefault="00000000">
            <w:pPr>
              <w:spacing w:before="20" w:after="20"/>
              <w:jc w:val="left"/>
            </w:pPr>
            <w:r>
              <w:rPr>
                <w:sz w:val="17"/>
              </w:rPr>
              <w:t>TGCGTACC</w:t>
            </w:r>
          </w:p>
        </w:tc>
        <w:tc>
          <w:tcPr>
            <w:tcW w:w="1728" w:type="dxa"/>
            <w:shd w:val="clear" w:color="auto" w:fill="FFFFFF"/>
            <w:vAlign w:val="center"/>
          </w:tcPr>
          <w:p w14:paraId="596492C3" w14:textId="77777777" w:rsidR="005B4E92" w:rsidRDefault="00000000">
            <w:pPr>
              <w:spacing w:before="20" w:after="20"/>
              <w:jc w:val="left"/>
            </w:pPr>
            <w:r>
              <w:rPr>
                <w:sz w:val="17"/>
              </w:rPr>
              <w:t>15</w:t>
            </w:r>
          </w:p>
        </w:tc>
        <w:tc>
          <w:tcPr>
            <w:tcW w:w="5328" w:type="dxa"/>
            <w:shd w:val="clear" w:color="auto" w:fill="FFFFFF"/>
            <w:vAlign w:val="center"/>
          </w:tcPr>
          <w:p w14:paraId="025F1E1B" w14:textId="77777777" w:rsidR="005B4E92" w:rsidRDefault="00000000">
            <w:pPr>
              <w:spacing w:before="20" w:after="20"/>
              <w:jc w:val="left"/>
            </w:pPr>
            <w:r>
              <w:rPr>
                <w:sz w:val="17"/>
              </w:rPr>
              <w:t>Overlapping/shifted form</w:t>
            </w:r>
          </w:p>
        </w:tc>
      </w:tr>
    </w:tbl>
    <w:p w14:paraId="65BA636A" w14:textId="77777777" w:rsidR="005B4E92" w:rsidRDefault="005B4E92">
      <w:pPr>
        <w:spacing w:after="20"/>
      </w:pPr>
    </w:p>
    <w:p w14:paraId="3A84C5DB" w14:textId="77777777" w:rsidR="005B4E92" w:rsidRDefault="00000000">
      <w:pPr>
        <w:keepLines/>
        <w:spacing w:before="40" w:after="140"/>
        <w:jc w:val="center"/>
      </w:pPr>
      <w:r>
        <w:rPr>
          <w:i/>
          <w:sz w:val="18"/>
        </w:rPr>
        <w:t>Table 5.3: Selected top entries from the synthetic planted-motif experiment.</w:t>
      </w:r>
    </w:p>
    <w:p w14:paraId="12A72F10" w14:textId="77777777" w:rsidR="005B4E92" w:rsidRDefault="00000000">
      <w:pPr>
        <w:spacing w:after="100" w:line="269" w:lineRule="auto"/>
        <w:rPr>
          <w:sz w:val="26"/>
          <w:szCs w:val="26"/>
        </w:rPr>
      </w:pPr>
      <w:r w:rsidRPr="00D122DE">
        <w:rPr>
          <w:sz w:val="26"/>
          <w:szCs w:val="26"/>
        </w:rPr>
        <w:t>The recovery of planted patterns demonstrates the basic behavior expected from exact k-mer indexing. Shifted or overlapping strings can also be frequent because the planted motif contributes windows that share many residues. This is not necessarily a false positive in exact counting; it reflects the distinction between counting repeated substrings and inferring one canonical biological motif.</w:t>
      </w:r>
    </w:p>
    <w:p w14:paraId="2FFC94D6" w14:textId="77777777" w:rsidR="00D122DE" w:rsidRDefault="00D122DE">
      <w:pPr>
        <w:spacing w:after="100" w:line="269" w:lineRule="auto"/>
        <w:rPr>
          <w:sz w:val="26"/>
          <w:szCs w:val="26"/>
        </w:rPr>
      </w:pPr>
    </w:p>
    <w:p w14:paraId="357AF4DE" w14:textId="77777777" w:rsidR="00D122DE" w:rsidRPr="00D122DE" w:rsidRDefault="00D122DE">
      <w:pPr>
        <w:spacing w:after="100" w:line="269" w:lineRule="auto"/>
        <w:rPr>
          <w:sz w:val="26"/>
          <w:szCs w:val="26"/>
        </w:rPr>
      </w:pPr>
    </w:p>
    <w:p w14:paraId="32C53DBF" w14:textId="77777777" w:rsidR="005B4E92" w:rsidRPr="00D122DE" w:rsidRDefault="00000000">
      <w:pPr>
        <w:pStyle w:val="Heading2"/>
        <w:rPr>
          <w:sz w:val="28"/>
          <w:szCs w:val="28"/>
        </w:rPr>
      </w:pPr>
      <w:r w:rsidRPr="00D122DE">
        <w:rPr>
          <w:sz w:val="28"/>
          <w:szCs w:val="28"/>
        </w:rPr>
        <w:lastRenderedPageBreak/>
        <w:t>5.5 Sequence Similarity and Local Alignment</w:t>
      </w:r>
    </w:p>
    <w:p w14:paraId="53DEA66C" w14:textId="77777777" w:rsidR="005B4E92" w:rsidRPr="00D122DE" w:rsidRDefault="00000000">
      <w:pPr>
        <w:spacing w:after="100" w:line="269" w:lineRule="auto"/>
        <w:rPr>
          <w:sz w:val="26"/>
          <w:szCs w:val="26"/>
        </w:rPr>
      </w:pPr>
      <w:r w:rsidRPr="00D122DE">
        <w:rPr>
          <w:sz w:val="26"/>
          <w:szCs w:val="26"/>
        </w:rPr>
        <w:t>The supplied documentation reports an LCS similarity matrix for the three-sequence example with off-diagonal values 0.73, 0.84, and 0.65. The values indicate relative similarity under the chosen normalized LCS metric; they are not probabilities that two sequences share a biological function. The diagonal is 1.00 because each sequence is identical to itself.</w:t>
      </w:r>
    </w:p>
    <w:p w14:paraId="1FA35581" w14:textId="77777777" w:rsidR="005B4E92" w:rsidRDefault="00000000">
      <w:pPr>
        <w:jc w:val="center"/>
      </w:pPr>
      <w:r>
        <w:rPr>
          <w:noProof/>
          <w:sz w:val="21"/>
        </w:rPr>
        <w:drawing>
          <wp:inline distT="0" distB="0" distL="0" distR="0" wp14:anchorId="4EDB6991" wp14:editId="526DB698">
            <wp:extent cx="4206240" cy="4157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s_heatmap.png"/>
                    <pic:cNvPicPr/>
                  </pic:nvPicPr>
                  <pic:blipFill>
                    <a:blip r:embed="rId17"/>
                    <a:stretch>
                      <a:fillRect/>
                    </a:stretch>
                  </pic:blipFill>
                  <pic:spPr>
                    <a:xfrm>
                      <a:off x="0" y="0"/>
                      <a:ext cx="4206240" cy="4157556"/>
                    </a:xfrm>
                    <a:prstGeom prst="rect">
                      <a:avLst/>
                    </a:prstGeom>
                  </pic:spPr>
                </pic:pic>
              </a:graphicData>
            </a:graphic>
          </wp:inline>
        </w:drawing>
      </w:r>
    </w:p>
    <w:p w14:paraId="5813E84A" w14:textId="77777777" w:rsidR="005B4E92" w:rsidRDefault="00000000">
      <w:pPr>
        <w:pStyle w:val="Caption"/>
        <w:keepLines/>
        <w:spacing w:before="40" w:after="140"/>
        <w:jc w:val="center"/>
      </w:pPr>
      <w:r>
        <w:rPr>
          <w:color w:val="000000"/>
        </w:rPr>
        <w:t>Figure 5.2: LCS similarity matrix from the supplied project documentation.</w:t>
      </w:r>
    </w:p>
    <w:p w14:paraId="0EC34217" w14:textId="77777777" w:rsidR="005B4E92" w:rsidRPr="00D122DE" w:rsidRDefault="00000000">
      <w:pPr>
        <w:spacing w:after="100" w:line="269" w:lineRule="auto"/>
        <w:rPr>
          <w:sz w:val="26"/>
          <w:szCs w:val="26"/>
        </w:rPr>
      </w:pPr>
      <w:r w:rsidRPr="00D122DE">
        <w:rPr>
          <w:sz w:val="26"/>
          <w:szCs w:val="26"/>
        </w:rPr>
        <w:t>For the documented local alignment between Sequence_1 and Sequence_3, Smith–Waterman produced score 23 and reported 87% identity, with LCS similarity 0.84. The documentation also notes a shared stretch GATGCGT between Sequence_2 and Sequence_3 with 100% identity for that local segment. Alignment output depends on the match, mismatch, and gap scores, and percentages should be interpreted in the context of the aligned region rather than the full-length sequences.</w:t>
      </w:r>
    </w:p>
    <w:p w14:paraId="73CB32B6" w14:textId="77777777" w:rsidR="005B4E92" w:rsidRPr="00D122DE" w:rsidRDefault="00000000">
      <w:pPr>
        <w:pStyle w:val="Heading2"/>
        <w:rPr>
          <w:sz w:val="28"/>
          <w:szCs w:val="28"/>
        </w:rPr>
      </w:pPr>
      <w:r w:rsidRPr="00D122DE">
        <w:rPr>
          <w:sz w:val="28"/>
          <w:szCs w:val="28"/>
        </w:rPr>
        <w:t>5.6 Sequence Map and Dashboard Interpretation</w:t>
      </w:r>
    </w:p>
    <w:p w14:paraId="55655F76" w14:textId="77777777" w:rsidR="005B4E92" w:rsidRPr="00D122DE" w:rsidRDefault="00000000">
      <w:pPr>
        <w:spacing w:after="100" w:line="269" w:lineRule="auto"/>
        <w:rPr>
          <w:sz w:val="26"/>
          <w:szCs w:val="26"/>
        </w:rPr>
      </w:pPr>
      <w:r w:rsidRPr="00D122DE">
        <w:rPr>
          <w:sz w:val="26"/>
          <w:szCs w:val="26"/>
        </w:rPr>
        <w:t>The dashboard’s sequence map marks positions where a selected motif occurs across records. It supports visual inspection of whether occurrences cluster near particular regions or are distributed across the sequence. The dashboard also includes summary cards, a top-motif bar chart, a sortable motif table, alignment results, and a benchmark view. These are described in the project documentation as interface features; the report does not claim that a new live dashboard session was executed during document generation.</w:t>
      </w:r>
    </w:p>
    <w:p w14:paraId="2D0C08B6" w14:textId="77777777" w:rsidR="005B4E92" w:rsidRPr="00D122DE" w:rsidRDefault="00000000">
      <w:pPr>
        <w:spacing w:after="100" w:line="269" w:lineRule="auto"/>
        <w:rPr>
          <w:sz w:val="26"/>
          <w:szCs w:val="26"/>
        </w:rPr>
      </w:pPr>
      <w:r w:rsidRPr="00D122DE">
        <w:rPr>
          <w:sz w:val="26"/>
          <w:szCs w:val="26"/>
        </w:rPr>
        <w:lastRenderedPageBreak/>
        <w:t>The web interface runs locally through server.py and exposes JSON endpoints for analysis and benchmarking. Its use of the same engine as the command-line tool is a maintainability advantage. Exporting results to CSV or JSON allows downstream filtering, plotting, and archival without copying values manually.</w:t>
      </w:r>
    </w:p>
    <w:p w14:paraId="41B6F599" w14:textId="77777777" w:rsidR="005B4E92" w:rsidRPr="00D122DE" w:rsidRDefault="00000000">
      <w:pPr>
        <w:pStyle w:val="Heading2"/>
        <w:rPr>
          <w:sz w:val="28"/>
          <w:szCs w:val="28"/>
        </w:rPr>
      </w:pPr>
      <w:r w:rsidRPr="00D122DE">
        <w:rPr>
          <w:sz w:val="28"/>
          <w:szCs w:val="28"/>
        </w:rPr>
        <w:t>5.7 Testing Strategy</w:t>
      </w:r>
    </w:p>
    <w:p w14:paraId="22F8D35D" w14:textId="77777777" w:rsidR="005B4E92" w:rsidRPr="00D122DE" w:rsidRDefault="00000000">
      <w:pPr>
        <w:spacing w:after="100" w:line="269" w:lineRule="auto"/>
        <w:rPr>
          <w:sz w:val="26"/>
          <w:szCs w:val="26"/>
        </w:rPr>
      </w:pPr>
      <w:r w:rsidRPr="00D122DE">
        <w:rPr>
          <w:sz w:val="26"/>
          <w:szCs w:val="26"/>
        </w:rPr>
        <w:t xml:space="preserve">The supplied project documentation states that </w:t>
      </w:r>
      <w:proofErr w:type="gramStart"/>
      <w:r w:rsidRPr="00D122DE">
        <w:rPr>
          <w:sz w:val="26"/>
          <w:szCs w:val="26"/>
        </w:rPr>
        <w:t>20 unit</w:t>
      </w:r>
      <w:proofErr w:type="gramEnd"/>
      <w:r w:rsidRPr="00D122DE">
        <w:rPr>
          <w:sz w:val="26"/>
          <w:szCs w:val="26"/>
        </w:rPr>
        <w:t xml:space="preserve"> tests pass. The listed coverage includes FASTA parsing and validation, equality between divide-and-conquer and plain scanning for multiple base sizes, chunk-boundary handling with small chunks, sequential/parallel result equivalence, the bundled worked example, LCS and Smith–Waterman correctness, and web API behavior. These test claims are attributed to the supplied documentation; they have not been rerun independently for this report.</w:t>
      </w:r>
    </w:p>
    <w:tbl>
      <w:tblPr>
        <w:tblStyle w:val="TableGrid"/>
        <w:tblW w:w="0" w:type="auto"/>
        <w:jc w:val="center"/>
        <w:tblLook w:val="04A0" w:firstRow="1" w:lastRow="0" w:firstColumn="1" w:lastColumn="0" w:noHBand="0" w:noVBand="1"/>
      </w:tblPr>
      <w:tblGrid>
        <w:gridCol w:w="2160"/>
        <w:gridCol w:w="4464"/>
        <w:gridCol w:w="2592"/>
      </w:tblGrid>
      <w:tr w:rsidR="005B4E92" w14:paraId="714E36E4" w14:textId="77777777">
        <w:trPr>
          <w:jc w:val="center"/>
        </w:trPr>
        <w:tc>
          <w:tcPr>
            <w:tcW w:w="2160" w:type="dxa"/>
            <w:shd w:val="clear" w:color="auto" w:fill="000000"/>
            <w:vAlign w:val="center"/>
          </w:tcPr>
          <w:p w14:paraId="3ED15606" w14:textId="77777777" w:rsidR="005B4E92" w:rsidRDefault="00000000">
            <w:pPr>
              <w:spacing w:before="20" w:after="20"/>
              <w:jc w:val="center"/>
            </w:pPr>
            <w:r>
              <w:rPr>
                <w:b/>
                <w:color w:val="FFFFFF"/>
                <w:sz w:val="17"/>
              </w:rPr>
              <w:t>Test category</w:t>
            </w:r>
          </w:p>
        </w:tc>
        <w:tc>
          <w:tcPr>
            <w:tcW w:w="4464" w:type="dxa"/>
            <w:shd w:val="clear" w:color="auto" w:fill="000000"/>
            <w:vAlign w:val="center"/>
          </w:tcPr>
          <w:p w14:paraId="7FDE09B4" w14:textId="77777777" w:rsidR="005B4E92" w:rsidRDefault="00000000">
            <w:pPr>
              <w:spacing w:before="20" w:after="20"/>
              <w:jc w:val="center"/>
            </w:pPr>
            <w:r>
              <w:rPr>
                <w:b/>
                <w:color w:val="FFFFFF"/>
                <w:sz w:val="17"/>
              </w:rPr>
              <w:t>Expected property</w:t>
            </w:r>
          </w:p>
        </w:tc>
        <w:tc>
          <w:tcPr>
            <w:tcW w:w="2592" w:type="dxa"/>
            <w:shd w:val="clear" w:color="auto" w:fill="000000"/>
            <w:vAlign w:val="center"/>
          </w:tcPr>
          <w:p w14:paraId="04274351" w14:textId="77777777" w:rsidR="005B4E92" w:rsidRDefault="00000000">
            <w:pPr>
              <w:spacing w:before="20" w:after="20"/>
              <w:jc w:val="center"/>
            </w:pPr>
            <w:r>
              <w:rPr>
                <w:b/>
                <w:color w:val="FFFFFF"/>
                <w:sz w:val="17"/>
              </w:rPr>
              <w:t>Documented coverage</w:t>
            </w:r>
          </w:p>
        </w:tc>
      </w:tr>
      <w:tr w:rsidR="005B4E92" w14:paraId="65F1817F" w14:textId="77777777">
        <w:trPr>
          <w:jc w:val="center"/>
        </w:trPr>
        <w:tc>
          <w:tcPr>
            <w:tcW w:w="2160" w:type="dxa"/>
            <w:shd w:val="clear" w:color="auto" w:fill="FFFFFF"/>
            <w:vAlign w:val="center"/>
          </w:tcPr>
          <w:p w14:paraId="609CB912" w14:textId="77777777" w:rsidR="005B4E92" w:rsidRDefault="00000000">
            <w:pPr>
              <w:spacing w:before="20" w:after="20"/>
              <w:jc w:val="left"/>
            </w:pPr>
            <w:r>
              <w:rPr>
                <w:sz w:val="17"/>
              </w:rPr>
              <w:t>FASTA parsing</w:t>
            </w:r>
          </w:p>
        </w:tc>
        <w:tc>
          <w:tcPr>
            <w:tcW w:w="4464" w:type="dxa"/>
            <w:shd w:val="clear" w:color="auto" w:fill="FFFFFF"/>
            <w:vAlign w:val="center"/>
          </w:tcPr>
          <w:p w14:paraId="7774C545" w14:textId="77777777" w:rsidR="005B4E92" w:rsidRDefault="00000000">
            <w:pPr>
              <w:spacing w:before="20" w:after="20"/>
              <w:jc w:val="left"/>
            </w:pPr>
            <w:r>
              <w:rPr>
                <w:sz w:val="17"/>
              </w:rPr>
              <w:t>Valid records parsed; invalid/empty records rejected</w:t>
            </w:r>
          </w:p>
        </w:tc>
        <w:tc>
          <w:tcPr>
            <w:tcW w:w="2592" w:type="dxa"/>
            <w:shd w:val="clear" w:color="auto" w:fill="FFFFFF"/>
            <w:vAlign w:val="center"/>
          </w:tcPr>
          <w:p w14:paraId="55C0F12F" w14:textId="77777777" w:rsidR="005B4E92" w:rsidRDefault="00000000">
            <w:pPr>
              <w:spacing w:before="20" w:after="20"/>
              <w:jc w:val="left"/>
            </w:pPr>
            <w:r>
              <w:rPr>
                <w:sz w:val="17"/>
              </w:rPr>
              <w:t>Included</w:t>
            </w:r>
          </w:p>
        </w:tc>
      </w:tr>
      <w:tr w:rsidR="005B4E92" w14:paraId="0439515D" w14:textId="77777777">
        <w:trPr>
          <w:jc w:val="center"/>
        </w:trPr>
        <w:tc>
          <w:tcPr>
            <w:tcW w:w="2160" w:type="dxa"/>
            <w:shd w:val="clear" w:color="auto" w:fill="F2F2F2"/>
            <w:vAlign w:val="center"/>
          </w:tcPr>
          <w:p w14:paraId="7D01D4C7" w14:textId="77777777" w:rsidR="005B4E92" w:rsidRDefault="00000000">
            <w:pPr>
              <w:spacing w:before="20" w:after="20"/>
              <w:jc w:val="left"/>
            </w:pPr>
            <w:r>
              <w:rPr>
                <w:sz w:val="17"/>
              </w:rPr>
              <w:t>Search equivalence</w:t>
            </w:r>
          </w:p>
        </w:tc>
        <w:tc>
          <w:tcPr>
            <w:tcW w:w="4464" w:type="dxa"/>
            <w:shd w:val="clear" w:color="auto" w:fill="F2F2F2"/>
            <w:vAlign w:val="center"/>
          </w:tcPr>
          <w:p w14:paraId="4A4CC8DC" w14:textId="77777777" w:rsidR="005B4E92" w:rsidRDefault="00000000">
            <w:pPr>
              <w:spacing w:before="20" w:after="20"/>
              <w:jc w:val="left"/>
            </w:pPr>
            <w:r>
              <w:rPr>
                <w:sz w:val="17"/>
              </w:rPr>
              <w:t>Divide-and-conquer counts match plain scan</w:t>
            </w:r>
          </w:p>
        </w:tc>
        <w:tc>
          <w:tcPr>
            <w:tcW w:w="2592" w:type="dxa"/>
            <w:shd w:val="clear" w:color="auto" w:fill="F2F2F2"/>
            <w:vAlign w:val="center"/>
          </w:tcPr>
          <w:p w14:paraId="7EC26F6B" w14:textId="77777777" w:rsidR="005B4E92" w:rsidRDefault="00000000">
            <w:pPr>
              <w:spacing w:before="20" w:after="20"/>
              <w:jc w:val="left"/>
            </w:pPr>
            <w:r>
              <w:rPr>
                <w:sz w:val="17"/>
              </w:rPr>
              <w:t>Included across base sizes</w:t>
            </w:r>
          </w:p>
        </w:tc>
      </w:tr>
      <w:tr w:rsidR="005B4E92" w14:paraId="473BD185" w14:textId="77777777">
        <w:trPr>
          <w:jc w:val="center"/>
        </w:trPr>
        <w:tc>
          <w:tcPr>
            <w:tcW w:w="2160" w:type="dxa"/>
            <w:shd w:val="clear" w:color="auto" w:fill="FFFFFF"/>
            <w:vAlign w:val="center"/>
          </w:tcPr>
          <w:p w14:paraId="25F30912" w14:textId="77777777" w:rsidR="005B4E92" w:rsidRDefault="00000000">
            <w:pPr>
              <w:spacing w:before="20" w:after="20"/>
              <w:jc w:val="left"/>
            </w:pPr>
            <w:r>
              <w:rPr>
                <w:sz w:val="17"/>
              </w:rPr>
              <w:t>Boundary handling</w:t>
            </w:r>
          </w:p>
        </w:tc>
        <w:tc>
          <w:tcPr>
            <w:tcW w:w="4464" w:type="dxa"/>
            <w:shd w:val="clear" w:color="auto" w:fill="FFFFFF"/>
            <w:vAlign w:val="center"/>
          </w:tcPr>
          <w:p w14:paraId="77AFB86D" w14:textId="77777777" w:rsidR="005B4E92" w:rsidRDefault="00000000">
            <w:pPr>
              <w:spacing w:before="20" w:after="20"/>
              <w:jc w:val="left"/>
            </w:pPr>
            <w:r>
              <w:rPr>
                <w:sz w:val="17"/>
              </w:rPr>
              <w:t>No k-mer lost or duplicated at chunk edges</w:t>
            </w:r>
          </w:p>
        </w:tc>
        <w:tc>
          <w:tcPr>
            <w:tcW w:w="2592" w:type="dxa"/>
            <w:shd w:val="clear" w:color="auto" w:fill="FFFFFF"/>
            <w:vAlign w:val="center"/>
          </w:tcPr>
          <w:p w14:paraId="2B4312FA" w14:textId="77777777" w:rsidR="005B4E92" w:rsidRDefault="00000000">
            <w:pPr>
              <w:spacing w:before="20" w:after="20"/>
              <w:jc w:val="left"/>
            </w:pPr>
            <w:r>
              <w:rPr>
                <w:sz w:val="17"/>
              </w:rPr>
              <w:t>Included with tiny chunks</w:t>
            </w:r>
          </w:p>
        </w:tc>
      </w:tr>
      <w:tr w:rsidR="005B4E92" w14:paraId="36252EA7" w14:textId="77777777">
        <w:trPr>
          <w:jc w:val="center"/>
        </w:trPr>
        <w:tc>
          <w:tcPr>
            <w:tcW w:w="2160" w:type="dxa"/>
            <w:shd w:val="clear" w:color="auto" w:fill="F2F2F2"/>
            <w:vAlign w:val="center"/>
          </w:tcPr>
          <w:p w14:paraId="5CE1A6D8" w14:textId="77777777" w:rsidR="005B4E92" w:rsidRDefault="00000000">
            <w:pPr>
              <w:spacing w:before="20" w:after="20"/>
              <w:jc w:val="left"/>
            </w:pPr>
            <w:r>
              <w:rPr>
                <w:sz w:val="17"/>
              </w:rPr>
              <w:t>Parallel equivalence</w:t>
            </w:r>
          </w:p>
        </w:tc>
        <w:tc>
          <w:tcPr>
            <w:tcW w:w="4464" w:type="dxa"/>
            <w:shd w:val="clear" w:color="auto" w:fill="F2F2F2"/>
            <w:vAlign w:val="center"/>
          </w:tcPr>
          <w:p w14:paraId="57CA89E7" w14:textId="77777777" w:rsidR="005B4E92" w:rsidRDefault="00000000">
            <w:pPr>
              <w:spacing w:before="20" w:after="20"/>
              <w:jc w:val="left"/>
            </w:pPr>
            <w:r>
              <w:rPr>
                <w:sz w:val="17"/>
              </w:rPr>
              <w:t>Sequential and parallel indexes match</w:t>
            </w:r>
          </w:p>
        </w:tc>
        <w:tc>
          <w:tcPr>
            <w:tcW w:w="2592" w:type="dxa"/>
            <w:shd w:val="clear" w:color="auto" w:fill="F2F2F2"/>
            <w:vAlign w:val="center"/>
          </w:tcPr>
          <w:p w14:paraId="1019502B" w14:textId="77777777" w:rsidR="005B4E92" w:rsidRDefault="00000000">
            <w:pPr>
              <w:spacing w:before="20" w:after="20"/>
              <w:jc w:val="left"/>
            </w:pPr>
            <w:r>
              <w:rPr>
                <w:sz w:val="17"/>
              </w:rPr>
              <w:t>Included</w:t>
            </w:r>
          </w:p>
        </w:tc>
      </w:tr>
      <w:tr w:rsidR="005B4E92" w14:paraId="1AA95D60" w14:textId="77777777">
        <w:trPr>
          <w:jc w:val="center"/>
        </w:trPr>
        <w:tc>
          <w:tcPr>
            <w:tcW w:w="2160" w:type="dxa"/>
            <w:shd w:val="clear" w:color="auto" w:fill="FFFFFF"/>
            <w:vAlign w:val="center"/>
          </w:tcPr>
          <w:p w14:paraId="4B7B9CE0" w14:textId="77777777" w:rsidR="005B4E92" w:rsidRDefault="00000000">
            <w:pPr>
              <w:spacing w:before="20" w:after="20"/>
              <w:jc w:val="left"/>
            </w:pPr>
            <w:r>
              <w:rPr>
                <w:sz w:val="17"/>
              </w:rPr>
              <w:t>Worked example</w:t>
            </w:r>
          </w:p>
        </w:tc>
        <w:tc>
          <w:tcPr>
            <w:tcW w:w="4464" w:type="dxa"/>
            <w:shd w:val="clear" w:color="auto" w:fill="FFFFFF"/>
            <w:vAlign w:val="center"/>
          </w:tcPr>
          <w:p w14:paraId="603E1FE7" w14:textId="77777777" w:rsidR="005B4E92" w:rsidRDefault="00000000">
            <w:pPr>
              <w:spacing w:before="20" w:after="20"/>
              <w:jc w:val="left"/>
            </w:pPr>
            <w:r>
              <w:rPr>
                <w:sz w:val="17"/>
              </w:rPr>
              <w:t>Known motif counts and positions reproduced</w:t>
            </w:r>
          </w:p>
        </w:tc>
        <w:tc>
          <w:tcPr>
            <w:tcW w:w="2592" w:type="dxa"/>
            <w:shd w:val="clear" w:color="auto" w:fill="FFFFFF"/>
            <w:vAlign w:val="center"/>
          </w:tcPr>
          <w:p w14:paraId="4A5ADBA6" w14:textId="77777777" w:rsidR="005B4E92" w:rsidRDefault="00000000">
            <w:pPr>
              <w:spacing w:before="20" w:after="20"/>
              <w:jc w:val="left"/>
            </w:pPr>
            <w:r>
              <w:rPr>
                <w:sz w:val="17"/>
              </w:rPr>
              <w:t>Included</w:t>
            </w:r>
          </w:p>
        </w:tc>
      </w:tr>
      <w:tr w:rsidR="005B4E92" w14:paraId="2DBCEE68" w14:textId="77777777">
        <w:trPr>
          <w:jc w:val="center"/>
        </w:trPr>
        <w:tc>
          <w:tcPr>
            <w:tcW w:w="2160" w:type="dxa"/>
            <w:shd w:val="clear" w:color="auto" w:fill="F2F2F2"/>
            <w:vAlign w:val="center"/>
          </w:tcPr>
          <w:p w14:paraId="6E6FFF31" w14:textId="77777777" w:rsidR="005B4E92" w:rsidRDefault="00000000">
            <w:pPr>
              <w:spacing w:before="20" w:after="20"/>
              <w:jc w:val="left"/>
            </w:pPr>
            <w:r>
              <w:rPr>
                <w:sz w:val="17"/>
              </w:rPr>
              <w:t>LCS / Smith–Waterman</w:t>
            </w:r>
          </w:p>
        </w:tc>
        <w:tc>
          <w:tcPr>
            <w:tcW w:w="4464" w:type="dxa"/>
            <w:shd w:val="clear" w:color="auto" w:fill="F2F2F2"/>
            <w:vAlign w:val="center"/>
          </w:tcPr>
          <w:p w14:paraId="599DFA67" w14:textId="77777777" w:rsidR="005B4E92" w:rsidRDefault="00000000">
            <w:pPr>
              <w:spacing w:before="20" w:after="20"/>
              <w:jc w:val="left"/>
            </w:pPr>
            <w:r>
              <w:rPr>
                <w:sz w:val="17"/>
              </w:rPr>
              <w:t>Lengths, scores and traceback are consistent</w:t>
            </w:r>
          </w:p>
        </w:tc>
        <w:tc>
          <w:tcPr>
            <w:tcW w:w="2592" w:type="dxa"/>
            <w:shd w:val="clear" w:color="auto" w:fill="F2F2F2"/>
            <w:vAlign w:val="center"/>
          </w:tcPr>
          <w:p w14:paraId="1C9C2826" w14:textId="77777777" w:rsidR="005B4E92" w:rsidRDefault="00000000">
            <w:pPr>
              <w:spacing w:before="20" w:after="20"/>
              <w:jc w:val="left"/>
            </w:pPr>
            <w:r>
              <w:rPr>
                <w:sz w:val="17"/>
              </w:rPr>
              <w:t>Included</w:t>
            </w:r>
          </w:p>
        </w:tc>
      </w:tr>
      <w:tr w:rsidR="005B4E92" w14:paraId="6B769D03" w14:textId="77777777">
        <w:trPr>
          <w:jc w:val="center"/>
        </w:trPr>
        <w:tc>
          <w:tcPr>
            <w:tcW w:w="2160" w:type="dxa"/>
            <w:shd w:val="clear" w:color="auto" w:fill="FFFFFF"/>
            <w:vAlign w:val="center"/>
          </w:tcPr>
          <w:p w14:paraId="4412D2E3" w14:textId="77777777" w:rsidR="005B4E92" w:rsidRDefault="00000000">
            <w:pPr>
              <w:spacing w:before="20" w:after="20"/>
              <w:jc w:val="left"/>
            </w:pPr>
            <w:r>
              <w:rPr>
                <w:sz w:val="17"/>
              </w:rPr>
              <w:t>Web API</w:t>
            </w:r>
          </w:p>
        </w:tc>
        <w:tc>
          <w:tcPr>
            <w:tcW w:w="4464" w:type="dxa"/>
            <w:shd w:val="clear" w:color="auto" w:fill="FFFFFF"/>
            <w:vAlign w:val="center"/>
          </w:tcPr>
          <w:p w14:paraId="213136C4" w14:textId="77777777" w:rsidR="005B4E92" w:rsidRDefault="00000000">
            <w:pPr>
              <w:spacing w:before="20" w:after="20"/>
              <w:jc w:val="left"/>
            </w:pPr>
            <w:r>
              <w:rPr>
                <w:sz w:val="17"/>
              </w:rPr>
              <w:t>Validation, benchmark rows and sample listing</w:t>
            </w:r>
          </w:p>
        </w:tc>
        <w:tc>
          <w:tcPr>
            <w:tcW w:w="2592" w:type="dxa"/>
            <w:shd w:val="clear" w:color="auto" w:fill="FFFFFF"/>
            <w:vAlign w:val="center"/>
          </w:tcPr>
          <w:p w14:paraId="780ED10B" w14:textId="77777777" w:rsidR="005B4E92" w:rsidRDefault="00000000">
            <w:pPr>
              <w:spacing w:before="20" w:after="20"/>
              <w:jc w:val="left"/>
            </w:pPr>
            <w:r>
              <w:rPr>
                <w:sz w:val="17"/>
              </w:rPr>
              <w:t>Included</w:t>
            </w:r>
          </w:p>
        </w:tc>
      </w:tr>
    </w:tbl>
    <w:p w14:paraId="40726C68" w14:textId="77777777" w:rsidR="005B4E92" w:rsidRDefault="005B4E92">
      <w:pPr>
        <w:spacing w:after="20"/>
      </w:pPr>
    </w:p>
    <w:p w14:paraId="00B5B66A" w14:textId="77777777" w:rsidR="005B4E92" w:rsidRDefault="00000000">
      <w:pPr>
        <w:keepLines/>
        <w:spacing w:before="40" w:after="140"/>
        <w:jc w:val="center"/>
      </w:pPr>
      <w:r>
        <w:rPr>
          <w:i/>
          <w:sz w:val="18"/>
        </w:rPr>
        <w:t>Table 5.4: Testing coverage reported in the supplied project documentation.</w:t>
      </w:r>
    </w:p>
    <w:p w14:paraId="5623B1CF" w14:textId="77777777" w:rsidR="005B4E92" w:rsidRPr="00D122DE" w:rsidRDefault="00000000">
      <w:pPr>
        <w:pStyle w:val="Heading2"/>
        <w:rPr>
          <w:sz w:val="28"/>
          <w:szCs w:val="28"/>
        </w:rPr>
      </w:pPr>
      <w:r w:rsidRPr="00D122DE">
        <w:rPr>
          <w:sz w:val="28"/>
          <w:szCs w:val="28"/>
        </w:rPr>
        <w:t>5.8 Performance Analysis</w:t>
      </w:r>
    </w:p>
    <w:p w14:paraId="32693FF9" w14:textId="77777777" w:rsidR="005B4E92" w:rsidRPr="00D122DE" w:rsidRDefault="00000000">
      <w:pPr>
        <w:spacing w:after="100" w:line="269" w:lineRule="auto"/>
        <w:rPr>
          <w:sz w:val="26"/>
          <w:szCs w:val="26"/>
        </w:rPr>
      </w:pPr>
      <w:r w:rsidRPr="00D122DE">
        <w:rPr>
          <w:sz w:val="26"/>
          <w:szCs w:val="26"/>
        </w:rPr>
        <w:t>The benchmark evaluates identical chunk tasks sequentially and through a process pool, then reports elapsed time, worker count, speedup, efficiency, and result equality. Speedup is calculated as Tseq/Tpar; efficiency is speedup divided by the number of workers. A speedup above one means the parallel run was faster for that particular experiment. A value below one means overhead outweighed the benefit.</w:t>
      </w:r>
    </w:p>
    <w:p w14:paraId="0AC7F65F" w14:textId="77777777" w:rsidR="005B4E92" w:rsidRPr="00D122DE" w:rsidRDefault="00000000">
      <w:pPr>
        <w:spacing w:after="100" w:line="269" w:lineRule="auto"/>
        <w:rPr>
          <w:sz w:val="26"/>
          <w:szCs w:val="26"/>
        </w:rPr>
      </w:pPr>
      <w:r w:rsidRPr="00D122DE">
        <w:rPr>
          <w:sz w:val="26"/>
          <w:szCs w:val="26"/>
        </w:rPr>
        <w:t>The documentation explicitly warns that a single-core test machine is expected to show slower parallel execution and recommends measuring on a multi-core computer with a larger input. Process startup, serialization, scheduling, and merging can dominate small workloads. Consequently, this report does not invent timing values or claim a general speedup. A valid comparison requires repeated trials on a stated machine and should distinguish search time from total end-to-end time.</w:t>
      </w:r>
    </w:p>
    <w:p w14:paraId="344355DB" w14:textId="77777777" w:rsidR="005B4E92" w:rsidRPr="00D122DE" w:rsidRDefault="00000000">
      <w:pPr>
        <w:pStyle w:val="Heading2"/>
        <w:rPr>
          <w:sz w:val="28"/>
          <w:szCs w:val="28"/>
        </w:rPr>
      </w:pPr>
      <w:r w:rsidRPr="00D122DE">
        <w:rPr>
          <w:sz w:val="28"/>
          <w:szCs w:val="28"/>
        </w:rPr>
        <w:t>5.9 Threats to Validity</w:t>
      </w:r>
    </w:p>
    <w:p w14:paraId="16418701" w14:textId="77777777" w:rsidR="005B4E92" w:rsidRPr="00D122DE" w:rsidRDefault="00000000">
      <w:pPr>
        <w:pStyle w:val="ListBullet"/>
        <w:spacing w:after="100" w:line="269" w:lineRule="auto"/>
        <w:rPr>
          <w:sz w:val="26"/>
          <w:szCs w:val="26"/>
        </w:rPr>
      </w:pPr>
      <w:r w:rsidRPr="00D122DE">
        <w:rPr>
          <w:sz w:val="26"/>
          <w:szCs w:val="26"/>
        </w:rPr>
        <w:t>Synthetic data has known planted motifs but does not reproduce the distribution, mutation patterns, repeats, or ambiguity of real biological data.</w:t>
      </w:r>
    </w:p>
    <w:p w14:paraId="6AE50009" w14:textId="77777777" w:rsidR="005B4E92" w:rsidRPr="00D122DE" w:rsidRDefault="00000000">
      <w:pPr>
        <w:pStyle w:val="ListBullet"/>
        <w:spacing w:after="100" w:line="269" w:lineRule="auto"/>
        <w:rPr>
          <w:sz w:val="26"/>
          <w:szCs w:val="26"/>
        </w:rPr>
      </w:pPr>
      <w:r w:rsidRPr="00D122DE">
        <w:rPr>
          <w:sz w:val="26"/>
          <w:szCs w:val="26"/>
        </w:rPr>
        <w:t>Exact k-mer recurrence is not the same as statistical motif discovery or biological functional validation.</w:t>
      </w:r>
    </w:p>
    <w:p w14:paraId="6E3F4ED4" w14:textId="77777777" w:rsidR="005B4E92" w:rsidRPr="00D122DE" w:rsidRDefault="00000000">
      <w:pPr>
        <w:pStyle w:val="ListBullet"/>
        <w:spacing w:after="100" w:line="269" w:lineRule="auto"/>
        <w:rPr>
          <w:sz w:val="26"/>
          <w:szCs w:val="26"/>
        </w:rPr>
      </w:pPr>
      <w:r w:rsidRPr="00D122DE">
        <w:rPr>
          <w:sz w:val="26"/>
          <w:szCs w:val="26"/>
        </w:rPr>
        <w:lastRenderedPageBreak/>
        <w:t>Performance depends on CPU, memory, Python version, process start method, chunk size, and the number of stored positions.</w:t>
      </w:r>
    </w:p>
    <w:p w14:paraId="0DC01B12" w14:textId="77777777" w:rsidR="005B4E92" w:rsidRPr="00D122DE" w:rsidRDefault="00000000">
      <w:pPr>
        <w:pStyle w:val="ListBullet"/>
        <w:spacing w:after="100" w:line="269" w:lineRule="auto"/>
        <w:rPr>
          <w:sz w:val="26"/>
          <w:szCs w:val="26"/>
        </w:rPr>
      </w:pPr>
      <w:r w:rsidRPr="00D122DE">
        <w:rPr>
          <w:sz w:val="26"/>
          <w:szCs w:val="26"/>
        </w:rPr>
        <w:t>Alignment results depend on sequence selection, truncation limits, scoring parameters, and the metric used.</w:t>
      </w:r>
    </w:p>
    <w:p w14:paraId="1DDB455A" w14:textId="77777777" w:rsidR="005B4E92" w:rsidRPr="00D122DE" w:rsidRDefault="00000000">
      <w:pPr>
        <w:pStyle w:val="ListBullet"/>
        <w:spacing w:after="100" w:line="269" w:lineRule="auto"/>
        <w:rPr>
          <w:sz w:val="26"/>
          <w:szCs w:val="26"/>
        </w:rPr>
      </w:pPr>
      <w:r w:rsidRPr="00D122DE">
        <w:rPr>
          <w:sz w:val="26"/>
          <w:szCs w:val="26"/>
        </w:rPr>
        <w:t>The supplied documentation reports tests and results, but the report-generation process did not independently rerun the project executable.</w:t>
      </w:r>
    </w:p>
    <w:p w14:paraId="00004FF0" w14:textId="77777777" w:rsidR="005B4E92" w:rsidRPr="00D122DE" w:rsidRDefault="00000000">
      <w:pPr>
        <w:pStyle w:val="Heading2"/>
        <w:rPr>
          <w:sz w:val="28"/>
          <w:szCs w:val="28"/>
        </w:rPr>
      </w:pPr>
      <w:r w:rsidRPr="00D122DE">
        <w:rPr>
          <w:sz w:val="28"/>
          <w:szCs w:val="28"/>
        </w:rPr>
        <w:t>5.10 Discussion</w:t>
      </w:r>
    </w:p>
    <w:p w14:paraId="27074D2E" w14:textId="77777777" w:rsidR="005B4E92" w:rsidRPr="00D122DE" w:rsidRDefault="00000000">
      <w:pPr>
        <w:spacing w:after="100" w:line="269" w:lineRule="auto"/>
        <w:rPr>
          <w:sz w:val="26"/>
          <w:szCs w:val="26"/>
        </w:rPr>
      </w:pPr>
      <w:r w:rsidRPr="00D122DE">
        <w:rPr>
          <w:sz w:val="26"/>
          <w:szCs w:val="26"/>
        </w:rPr>
        <w:t>The examples support the intended educational outcomes: the program can enumerate exact recurring strings, report their locations, recover known planted patterns in a synthetic dataset, compare short sequences, and check parallel output against sequential output. The system’s strongest contribution is the integration of several standard techniques into one inspectable workflow. Its main constraints are memory growth, quadratic alignment cost, and the limited biological interpretation of exact recurrence. Further evaluation on curated real datasets would be needed before drawing scientific conclusions.</w:t>
      </w:r>
    </w:p>
    <w:p w14:paraId="5E28B0E2" w14:textId="77777777" w:rsidR="005B4E92" w:rsidRDefault="00000000">
      <w:r>
        <w:rPr>
          <w:sz w:val="21"/>
        </w:rPr>
        <w:br w:type="page"/>
      </w:r>
    </w:p>
    <w:p w14:paraId="5A16A731" w14:textId="77777777" w:rsidR="005B4E92" w:rsidRDefault="00000000">
      <w:pPr>
        <w:pStyle w:val="Heading1"/>
      </w:pPr>
      <w:r>
        <w:lastRenderedPageBreak/>
        <w:t>6 CONCLUSION, LIMITATIONS AND FUTURE SCOPE</w:t>
      </w:r>
    </w:p>
    <w:p w14:paraId="3218DB84" w14:textId="77777777" w:rsidR="005B4E92" w:rsidRPr="00D122DE" w:rsidRDefault="00000000">
      <w:pPr>
        <w:pStyle w:val="Heading2"/>
        <w:rPr>
          <w:sz w:val="28"/>
          <w:szCs w:val="28"/>
        </w:rPr>
      </w:pPr>
      <w:r w:rsidRPr="00D122DE">
        <w:rPr>
          <w:sz w:val="28"/>
          <w:szCs w:val="28"/>
        </w:rPr>
        <w:t>6.1 Conclusion</w:t>
      </w:r>
    </w:p>
    <w:p w14:paraId="7EAA3330" w14:textId="77777777" w:rsidR="005B4E92" w:rsidRPr="00D122DE" w:rsidRDefault="00000000">
      <w:pPr>
        <w:spacing w:after="100" w:line="269" w:lineRule="auto"/>
        <w:rPr>
          <w:sz w:val="26"/>
          <w:szCs w:val="26"/>
        </w:rPr>
      </w:pPr>
      <w:r w:rsidRPr="00D122DE">
        <w:rPr>
          <w:sz w:val="26"/>
          <w:szCs w:val="26"/>
        </w:rPr>
        <w:t>The Genetic Sequence Motif Finder demonstrates how hashing, divide and conquer, multiprocessing, and dynamic programming can be combined in a practical sequence-analysis pipeline. It accepts DNA or protein sequences, validates and normalizes the input, indexes k-mers with their positions, merges partial results, ranks recurring motifs, compares sequences using LCS similarity, and produces a local Smith–Waterman alignment. CLI and browser-based interfaces make the engine accessible for demonstrations, while CSV and JSON exports support downstream inspection.</w:t>
      </w:r>
    </w:p>
    <w:p w14:paraId="627AA947" w14:textId="77777777" w:rsidR="005B4E92" w:rsidRDefault="00000000">
      <w:pPr>
        <w:spacing w:after="100" w:line="269" w:lineRule="auto"/>
      </w:pPr>
      <w:r w:rsidRPr="00D122DE">
        <w:rPr>
          <w:sz w:val="26"/>
          <w:szCs w:val="26"/>
        </w:rPr>
        <w:t>The supplied documentation reports 20 passing unit tests and gives reproducible examples, including the ATGCGT motif in a three-sequence dataset and planted motifs in a synthetic dataset of 30 sequences. These results illustrate expected behavior, but do not establish biological significance or guarantee performance on arbitrary datasets. Parallel execution is a measured option rather than an automatic improvement</w:t>
      </w:r>
      <w:r>
        <w:rPr>
          <w:sz w:val="21"/>
        </w:rPr>
        <w:t>.</w:t>
      </w:r>
    </w:p>
    <w:p w14:paraId="16BCF7EA" w14:textId="77777777" w:rsidR="005B4E92" w:rsidRPr="00D122DE" w:rsidRDefault="00000000">
      <w:pPr>
        <w:pStyle w:val="Heading2"/>
        <w:rPr>
          <w:sz w:val="28"/>
          <w:szCs w:val="28"/>
        </w:rPr>
      </w:pPr>
      <w:r w:rsidRPr="00D122DE">
        <w:rPr>
          <w:sz w:val="28"/>
          <w:szCs w:val="28"/>
        </w:rPr>
        <w:t>6.2 Advantages</w:t>
      </w:r>
    </w:p>
    <w:p w14:paraId="6A7F8DCB" w14:textId="77777777" w:rsidR="005B4E92" w:rsidRPr="00D122DE" w:rsidRDefault="00000000">
      <w:pPr>
        <w:pStyle w:val="ListBullet"/>
        <w:spacing w:after="100" w:line="269" w:lineRule="auto"/>
        <w:rPr>
          <w:sz w:val="26"/>
          <w:szCs w:val="26"/>
        </w:rPr>
      </w:pPr>
      <w:r w:rsidRPr="00D122DE">
        <w:rPr>
          <w:sz w:val="26"/>
          <w:szCs w:val="26"/>
        </w:rPr>
        <w:t>Clear modular separation between preprocessing, indexing, execution, alignment, analysis and presentation.</w:t>
      </w:r>
    </w:p>
    <w:p w14:paraId="3A6F9105" w14:textId="77777777" w:rsidR="005B4E92" w:rsidRPr="00D122DE" w:rsidRDefault="00000000">
      <w:pPr>
        <w:pStyle w:val="ListBullet"/>
        <w:spacing w:after="100" w:line="269" w:lineRule="auto"/>
        <w:rPr>
          <w:sz w:val="26"/>
          <w:szCs w:val="26"/>
        </w:rPr>
      </w:pPr>
      <w:r w:rsidRPr="00D122DE">
        <w:rPr>
          <w:sz w:val="26"/>
          <w:szCs w:val="26"/>
        </w:rPr>
        <w:t>Exact occurrence positions and sequence support make motif reports auditable.</w:t>
      </w:r>
    </w:p>
    <w:p w14:paraId="651B3259" w14:textId="77777777" w:rsidR="005B4E92" w:rsidRPr="00D122DE" w:rsidRDefault="00000000">
      <w:pPr>
        <w:pStyle w:val="ListBullet"/>
        <w:spacing w:after="100" w:line="269" w:lineRule="auto"/>
        <w:rPr>
          <w:sz w:val="26"/>
          <w:szCs w:val="26"/>
        </w:rPr>
      </w:pPr>
      <w:r w:rsidRPr="00D122DE">
        <w:rPr>
          <w:sz w:val="26"/>
          <w:szCs w:val="26"/>
        </w:rPr>
        <w:t>Configurable motif length, thresholds, ranking and optional maximal-motif filtering.</w:t>
      </w:r>
    </w:p>
    <w:p w14:paraId="5F676FC0" w14:textId="77777777" w:rsidR="005B4E92" w:rsidRPr="00D122DE" w:rsidRDefault="00000000">
      <w:pPr>
        <w:pStyle w:val="ListBullet"/>
        <w:spacing w:after="100" w:line="269" w:lineRule="auto"/>
        <w:rPr>
          <w:sz w:val="26"/>
          <w:szCs w:val="26"/>
        </w:rPr>
      </w:pPr>
      <w:r w:rsidRPr="00D122DE">
        <w:rPr>
          <w:sz w:val="26"/>
          <w:szCs w:val="26"/>
        </w:rPr>
        <w:t>Sequential and multiprocessing modes share search semantics and can be checked for output equality.</w:t>
      </w:r>
    </w:p>
    <w:p w14:paraId="1E36F66A" w14:textId="77777777" w:rsidR="005B4E92" w:rsidRPr="00D122DE" w:rsidRDefault="00000000">
      <w:pPr>
        <w:pStyle w:val="ListBullet"/>
        <w:spacing w:after="100" w:line="269" w:lineRule="auto"/>
        <w:rPr>
          <w:sz w:val="26"/>
          <w:szCs w:val="26"/>
        </w:rPr>
      </w:pPr>
      <w:r w:rsidRPr="00D122DE">
        <w:rPr>
          <w:sz w:val="26"/>
          <w:szCs w:val="26"/>
        </w:rPr>
        <w:t>Uses Python’s standard library, reducing installation complexity.</w:t>
      </w:r>
    </w:p>
    <w:p w14:paraId="3D97F5EF" w14:textId="77777777" w:rsidR="005B4E92" w:rsidRPr="00D122DE" w:rsidRDefault="00000000">
      <w:pPr>
        <w:pStyle w:val="ListBullet"/>
        <w:spacing w:after="100" w:line="269" w:lineRule="auto"/>
        <w:rPr>
          <w:sz w:val="26"/>
          <w:szCs w:val="26"/>
        </w:rPr>
      </w:pPr>
      <w:r w:rsidRPr="00D122DE">
        <w:rPr>
          <w:sz w:val="26"/>
          <w:szCs w:val="26"/>
        </w:rPr>
        <w:t>Includes automated tests and synthetic-data generation to support repeatable demonstrations.</w:t>
      </w:r>
    </w:p>
    <w:p w14:paraId="09C298DC" w14:textId="77777777" w:rsidR="005B4E92" w:rsidRPr="00D122DE" w:rsidRDefault="00000000">
      <w:pPr>
        <w:pStyle w:val="Heading2"/>
        <w:rPr>
          <w:sz w:val="28"/>
          <w:szCs w:val="28"/>
        </w:rPr>
      </w:pPr>
      <w:r w:rsidRPr="00D122DE">
        <w:rPr>
          <w:sz w:val="28"/>
          <w:szCs w:val="28"/>
        </w:rPr>
        <w:t>6.3 Limitations</w:t>
      </w:r>
    </w:p>
    <w:p w14:paraId="096EEAE5" w14:textId="77777777" w:rsidR="005B4E92" w:rsidRPr="00D122DE" w:rsidRDefault="00000000">
      <w:pPr>
        <w:pStyle w:val="ListBullet"/>
        <w:spacing w:after="100" w:line="269" w:lineRule="auto"/>
        <w:rPr>
          <w:sz w:val="26"/>
          <w:szCs w:val="26"/>
        </w:rPr>
      </w:pPr>
      <w:r w:rsidRPr="00D122DE">
        <w:rPr>
          <w:sz w:val="26"/>
          <w:szCs w:val="26"/>
        </w:rPr>
        <w:t>Memory usage increases with distinct k-mers and stored positions; broad k ranges on large data can be expensive.</w:t>
      </w:r>
    </w:p>
    <w:p w14:paraId="7F3604CA" w14:textId="77777777" w:rsidR="005B4E92" w:rsidRPr="00D122DE" w:rsidRDefault="00000000">
      <w:pPr>
        <w:pStyle w:val="ListBullet"/>
        <w:spacing w:after="100" w:line="269" w:lineRule="auto"/>
        <w:rPr>
          <w:sz w:val="26"/>
          <w:szCs w:val="26"/>
        </w:rPr>
      </w:pPr>
      <w:r w:rsidRPr="00D122DE">
        <w:rPr>
          <w:sz w:val="26"/>
          <w:szCs w:val="26"/>
        </w:rPr>
        <w:t>LCS and Smith–Waterman use O(nm) dynamic-programming tables in the baseline implementation, so alignment is limited to selected or truncated sequences.</w:t>
      </w:r>
    </w:p>
    <w:p w14:paraId="5662C306" w14:textId="77777777" w:rsidR="005B4E92" w:rsidRPr="00D122DE" w:rsidRDefault="00000000">
      <w:pPr>
        <w:pStyle w:val="ListBullet"/>
        <w:spacing w:after="100" w:line="269" w:lineRule="auto"/>
        <w:rPr>
          <w:sz w:val="26"/>
          <w:szCs w:val="26"/>
        </w:rPr>
      </w:pPr>
      <w:r w:rsidRPr="00D122DE">
        <w:rPr>
          <w:sz w:val="26"/>
          <w:szCs w:val="26"/>
        </w:rPr>
        <w:t>Exact k-mer recurrence does not account for substitutions, gaps, probabilistic motif models, or background enrichment.</w:t>
      </w:r>
    </w:p>
    <w:p w14:paraId="25E0B0F2" w14:textId="77777777" w:rsidR="005B4E92" w:rsidRPr="00D122DE" w:rsidRDefault="00000000">
      <w:pPr>
        <w:pStyle w:val="ListBullet"/>
        <w:spacing w:after="100" w:line="269" w:lineRule="auto"/>
        <w:rPr>
          <w:sz w:val="26"/>
          <w:szCs w:val="26"/>
        </w:rPr>
      </w:pPr>
      <w:r w:rsidRPr="00D122DE">
        <w:rPr>
          <w:sz w:val="26"/>
          <w:szCs w:val="26"/>
        </w:rPr>
        <w:t>Smith–Waterman uses simple linear scoring; protein-specific matrices such as BLOSUM are not included.</w:t>
      </w:r>
    </w:p>
    <w:p w14:paraId="37F0FFBE" w14:textId="77777777" w:rsidR="005B4E92" w:rsidRPr="00D122DE" w:rsidRDefault="00000000">
      <w:pPr>
        <w:pStyle w:val="ListBullet"/>
        <w:spacing w:after="100" w:line="269" w:lineRule="auto"/>
        <w:rPr>
          <w:sz w:val="26"/>
          <w:szCs w:val="26"/>
        </w:rPr>
      </w:pPr>
      <w:r w:rsidRPr="00D122DE">
        <w:rPr>
          <w:sz w:val="26"/>
          <w:szCs w:val="26"/>
        </w:rPr>
        <w:t>Multiprocessing may be slower for small workloads because task management and result transfer add overhead.</w:t>
      </w:r>
    </w:p>
    <w:p w14:paraId="33CF7CDB" w14:textId="77777777" w:rsidR="005B4E92" w:rsidRPr="00D122DE" w:rsidRDefault="00000000">
      <w:pPr>
        <w:pStyle w:val="Heading2"/>
        <w:rPr>
          <w:sz w:val="28"/>
          <w:szCs w:val="28"/>
        </w:rPr>
      </w:pPr>
      <w:r w:rsidRPr="00D122DE">
        <w:rPr>
          <w:sz w:val="28"/>
          <w:szCs w:val="28"/>
        </w:rPr>
        <w:lastRenderedPageBreak/>
        <w:t>6.4 Future Enhancements</w:t>
      </w:r>
    </w:p>
    <w:p w14:paraId="39F5B274" w14:textId="77777777" w:rsidR="005B4E92" w:rsidRPr="00D122DE" w:rsidRDefault="00000000">
      <w:pPr>
        <w:pStyle w:val="ListNumber"/>
        <w:spacing w:after="100" w:line="269" w:lineRule="auto"/>
        <w:rPr>
          <w:sz w:val="26"/>
          <w:szCs w:val="26"/>
        </w:rPr>
      </w:pPr>
      <w:r w:rsidRPr="00D122DE">
        <w:rPr>
          <w:sz w:val="26"/>
          <w:szCs w:val="26"/>
        </w:rPr>
        <w:t>Implement rolling-hash or packed k-mer encodings to reduce substring-allocation cost.</w:t>
      </w:r>
    </w:p>
    <w:p w14:paraId="21CBDE44" w14:textId="77777777" w:rsidR="005B4E92" w:rsidRPr="00D122DE" w:rsidRDefault="00000000">
      <w:pPr>
        <w:pStyle w:val="ListNumber"/>
        <w:spacing w:after="100" w:line="269" w:lineRule="auto"/>
        <w:rPr>
          <w:sz w:val="26"/>
          <w:szCs w:val="26"/>
        </w:rPr>
      </w:pPr>
      <w:r w:rsidRPr="00D122DE">
        <w:rPr>
          <w:sz w:val="26"/>
          <w:szCs w:val="26"/>
        </w:rPr>
        <w:t>Add streaming or external-memory indexing for datasets that do not fit comfortably in RAM.</w:t>
      </w:r>
    </w:p>
    <w:p w14:paraId="251A8D2E" w14:textId="77777777" w:rsidR="005B4E92" w:rsidRPr="00D122DE" w:rsidRDefault="00000000">
      <w:pPr>
        <w:pStyle w:val="ListNumber"/>
        <w:spacing w:after="100" w:line="269" w:lineRule="auto"/>
        <w:rPr>
          <w:sz w:val="26"/>
          <w:szCs w:val="26"/>
        </w:rPr>
      </w:pPr>
      <w:r w:rsidRPr="00D122DE">
        <w:rPr>
          <w:sz w:val="26"/>
          <w:szCs w:val="26"/>
        </w:rPr>
        <w:t>Integrate statistically grounded motif discovery and enrichment, with explicit background models and significance estimates.</w:t>
      </w:r>
    </w:p>
    <w:p w14:paraId="06A6D337" w14:textId="77777777" w:rsidR="005B4E92" w:rsidRPr="00D122DE" w:rsidRDefault="00000000">
      <w:pPr>
        <w:pStyle w:val="ListNumber"/>
        <w:spacing w:after="100" w:line="269" w:lineRule="auto"/>
        <w:rPr>
          <w:sz w:val="26"/>
          <w:szCs w:val="26"/>
        </w:rPr>
      </w:pPr>
      <w:r w:rsidRPr="00D122DE">
        <w:rPr>
          <w:sz w:val="26"/>
          <w:szCs w:val="26"/>
        </w:rPr>
        <w:t>Support IUPAC ambiguity symbols and configurable policies for ambiguous residues.</w:t>
      </w:r>
    </w:p>
    <w:p w14:paraId="49018C9E" w14:textId="77777777" w:rsidR="005B4E92" w:rsidRPr="00D122DE" w:rsidRDefault="00000000">
      <w:pPr>
        <w:pStyle w:val="ListNumber"/>
        <w:spacing w:after="100" w:line="269" w:lineRule="auto"/>
        <w:rPr>
          <w:sz w:val="26"/>
          <w:szCs w:val="26"/>
        </w:rPr>
      </w:pPr>
      <w:r w:rsidRPr="00D122DE">
        <w:rPr>
          <w:sz w:val="26"/>
          <w:szCs w:val="26"/>
        </w:rPr>
        <w:t>Add BLOSUM/PAM scoring for protein alignment and affine gap penalties.</w:t>
      </w:r>
    </w:p>
    <w:p w14:paraId="5B7C669C" w14:textId="77777777" w:rsidR="005B4E92" w:rsidRPr="00D122DE" w:rsidRDefault="00000000">
      <w:pPr>
        <w:pStyle w:val="ListNumber"/>
        <w:spacing w:after="100" w:line="269" w:lineRule="auto"/>
        <w:rPr>
          <w:sz w:val="26"/>
          <w:szCs w:val="26"/>
        </w:rPr>
      </w:pPr>
      <w:r w:rsidRPr="00D122DE">
        <w:rPr>
          <w:sz w:val="26"/>
          <w:szCs w:val="26"/>
        </w:rPr>
        <w:t>Explore optimized libraries, tiled dynamic programming, GPU kernels, or cluster execution for large-scale workloads.</w:t>
      </w:r>
    </w:p>
    <w:p w14:paraId="4E794703" w14:textId="77777777" w:rsidR="005B4E92" w:rsidRPr="00D122DE" w:rsidRDefault="00000000">
      <w:pPr>
        <w:pStyle w:val="ListNumber"/>
        <w:spacing w:after="100" w:line="269" w:lineRule="auto"/>
        <w:rPr>
          <w:sz w:val="26"/>
          <w:szCs w:val="26"/>
        </w:rPr>
      </w:pPr>
      <w:r w:rsidRPr="00D122DE">
        <w:rPr>
          <w:sz w:val="26"/>
          <w:szCs w:val="26"/>
        </w:rPr>
        <w:t>Improve benchmarking with repeated trials, confidence intervals, hardware metadata, memory measurements, and workload-size sweeps.</w:t>
      </w:r>
    </w:p>
    <w:p w14:paraId="1DA61DDA" w14:textId="77777777" w:rsidR="005B4E92" w:rsidRPr="00D122DE" w:rsidRDefault="00000000">
      <w:pPr>
        <w:pStyle w:val="ListNumber"/>
        <w:spacing w:after="100" w:line="269" w:lineRule="auto"/>
        <w:rPr>
          <w:sz w:val="26"/>
          <w:szCs w:val="26"/>
        </w:rPr>
      </w:pPr>
      <w:r w:rsidRPr="00D122DE">
        <w:rPr>
          <w:sz w:val="26"/>
          <w:szCs w:val="26"/>
        </w:rPr>
        <w:t>Add structured logs, request limits, clearer downloadable reports, and a hardened deployment configuration.</w:t>
      </w:r>
    </w:p>
    <w:p w14:paraId="08D3ECEB" w14:textId="77777777" w:rsidR="005B4E92" w:rsidRPr="00D122DE" w:rsidRDefault="00000000">
      <w:pPr>
        <w:pStyle w:val="ListNumber"/>
        <w:spacing w:after="100" w:line="269" w:lineRule="auto"/>
        <w:rPr>
          <w:sz w:val="26"/>
          <w:szCs w:val="26"/>
        </w:rPr>
      </w:pPr>
      <w:r w:rsidRPr="00D122DE">
        <w:rPr>
          <w:sz w:val="26"/>
          <w:szCs w:val="26"/>
        </w:rPr>
        <w:t>Validate findings on curated biological datasets and compare against established tools using sensitivity, precision, and runtime metrics.</w:t>
      </w:r>
    </w:p>
    <w:p w14:paraId="4534BA1A" w14:textId="77777777" w:rsidR="005B4E92" w:rsidRPr="00D122DE" w:rsidRDefault="00000000">
      <w:pPr>
        <w:pStyle w:val="Heading2"/>
        <w:rPr>
          <w:sz w:val="28"/>
          <w:szCs w:val="28"/>
        </w:rPr>
      </w:pPr>
      <w:r w:rsidRPr="00D122DE">
        <w:rPr>
          <w:sz w:val="28"/>
          <w:szCs w:val="28"/>
        </w:rPr>
        <w:t>6.5 Final Remarks</w:t>
      </w:r>
    </w:p>
    <w:p w14:paraId="12D46345" w14:textId="77777777" w:rsidR="005B4E92" w:rsidRPr="00D122DE" w:rsidRDefault="00000000">
      <w:pPr>
        <w:spacing w:after="100" w:line="269" w:lineRule="auto"/>
        <w:rPr>
          <w:sz w:val="28"/>
          <w:szCs w:val="28"/>
        </w:rPr>
      </w:pPr>
      <w:r w:rsidRPr="00D122DE">
        <w:rPr>
          <w:sz w:val="28"/>
          <w:szCs w:val="28"/>
        </w:rPr>
        <w:t>The project is a useful foundation for learning string processing and parallel algorithm design through a domain-relevant problem. Its outputs are most appropriately used for exploration, teaching, and testing algorithmic behavior. Extending it toward scientific use requires statistical validation, larger real-world benchmarks, domain-aware scoring, and careful interpretation by qualified researchers.</w:t>
      </w:r>
    </w:p>
    <w:p w14:paraId="78F11026" w14:textId="77777777" w:rsidR="005B4E92" w:rsidRPr="00D122DE" w:rsidRDefault="00000000">
      <w:pPr>
        <w:rPr>
          <w:sz w:val="28"/>
          <w:szCs w:val="28"/>
        </w:rPr>
      </w:pPr>
      <w:r w:rsidRPr="00D122DE">
        <w:rPr>
          <w:sz w:val="28"/>
          <w:szCs w:val="28"/>
        </w:rPr>
        <w:br w:type="page"/>
      </w:r>
    </w:p>
    <w:p w14:paraId="168A0AC5" w14:textId="06E64797" w:rsidR="005B4E92" w:rsidRDefault="00000000" w:rsidP="002D4D48">
      <w:pPr>
        <w:pStyle w:val="Heading1"/>
      </w:pPr>
      <w:r>
        <w:lastRenderedPageBreak/>
        <w:t>REFERENCES</w:t>
      </w:r>
    </w:p>
    <w:p w14:paraId="48CBD2BA" w14:textId="77777777" w:rsidR="005B4E92" w:rsidRPr="002D4D48" w:rsidRDefault="00000000">
      <w:pPr>
        <w:spacing w:after="100" w:line="269" w:lineRule="auto"/>
        <w:ind w:left="403" w:hanging="403"/>
        <w:rPr>
          <w:sz w:val="26"/>
          <w:szCs w:val="26"/>
        </w:rPr>
      </w:pPr>
      <w:r w:rsidRPr="002D4D48">
        <w:rPr>
          <w:sz w:val="26"/>
          <w:szCs w:val="26"/>
        </w:rPr>
        <w:t>[1] Jeremy W. Schroeder, Vivian Ramirez, Michael B. Wolfe, L. Freddolino, “ShapeME: A tool and web front-end for de novo discovery of structural motifs underpinning protein-DNA interactions,”, Journal of molecular biology, 2026. doi: 10.1016/j.jmb.2026.169810.</w:t>
      </w:r>
    </w:p>
    <w:p w14:paraId="4E5FF506" w14:textId="77777777" w:rsidR="005B4E92" w:rsidRPr="002D4D48" w:rsidRDefault="00000000">
      <w:pPr>
        <w:spacing w:after="100" w:line="269" w:lineRule="auto"/>
        <w:ind w:left="403" w:hanging="403"/>
        <w:rPr>
          <w:sz w:val="26"/>
          <w:szCs w:val="26"/>
        </w:rPr>
      </w:pPr>
      <w:r w:rsidRPr="002D4D48">
        <w:rPr>
          <w:sz w:val="26"/>
          <w:szCs w:val="26"/>
        </w:rPr>
        <w:t>[2] Reza Rafati Bonab, A. Jamali, Kyle Klenk, Mohammad Mahdi Moayeri, Raymond J. Spiteri, “SW-actors: accelerating the Smith–Waterman algorithm via actors,”, Bioinformatics Advances, 2025. doi: 10.1093/bioadv/vbaf173.</w:t>
      </w:r>
    </w:p>
    <w:p w14:paraId="5247BDA5" w14:textId="77777777" w:rsidR="005B4E92" w:rsidRPr="002D4D48" w:rsidRDefault="00000000">
      <w:pPr>
        <w:spacing w:after="100" w:line="269" w:lineRule="auto"/>
        <w:ind w:left="403" w:hanging="403"/>
        <w:rPr>
          <w:sz w:val="26"/>
          <w:szCs w:val="26"/>
        </w:rPr>
      </w:pPr>
      <w:r w:rsidRPr="002D4D48">
        <w:rPr>
          <w:sz w:val="26"/>
          <w:szCs w:val="26"/>
        </w:rPr>
        <w:t>[3] O. Sladký, P. Veselý, K. Břinda, “FroM Superstring to Indexing: a space-efficient index for unconstrained k-mer sets using the Masked Burrows-Wheeler Transform (MBWT),”, Bioinformatics Advances, 2025. doi: 10.1093/bioadv/vbaf290.</w:t>
      </w:r>
    </w:p>
    <w:p w14:paraId="2543544F" w14:textId="77777777" w:rsidR="005B4E92" w:rsidRPr="002D4D48" w:rsidRDefault="00000000">
      <w:pPr>
        <w:spacing w:after="100" w:line="269" w:lineRule="auto"/>
        <w:ind w:left="403" w:hanging="403"/>
        <w:rPr>
          <w:sz w:val="26"/>
          <w:szCs w:val="26"/>
        </w:rPr>
      </w:pPr>
      <w:r w:rsidRPr="002D4D48">
        <w:rPr>
          <w:sz w:val="26"/>
          <w:szCs w:val="26"/>
        </w:rPr>
        <w:t>[4] S. Singh, Dharanya T, Aarthi N, N. S, “A Dynamic MPI-Based Memory-Efficient Framework for Longest Common Subsequence Computation on Massive DNA Sequence,”, International Journal of Innovative Science and Research Technology, 2025. doi: 10.38124/ijisrt/25may1297.</w:t>
      </w:r>
    </w:p>
    <w:p w14:paraId="23062DB9" w14:textId="77777777" w:rsidR="005B4E92" w:rsidRPr="002D4D48" w:rsidRDefault="00000000">
      <w:pPr>
        <w:spacing w:after="100" w:line="269" w:lineRule="auto"/>
        <w:ind w:left="403" w:hanging="403"/>
        <w:rPr>
          <w:sz w:val="26"/>
          <w:szCs w:val="26"/>
        </w:rPr>
      </w:pPr>
      <w:r w:rsidRPr="002D4D48">
        <w:rPr>
          <w:sz w:val="26"/>
          <w:szCs w:val="26"/>
        </w:rPr>
        <w:t>[5] Z. Kong, Shiwei Wei, Wen-Ming Huang, Rui Yang, Zhenrong Deng, “An Efficient Parallel and Adaptive Algorithm for Large-Scale Multiple Longest Common Subsequence Problems,”, IEEE Access, 2026. doi: 10.1109/access.2026.3659505.</w:t>
      </w:r>
    </w:p>
    <w:p w14:paraId="3F14CF93" w14:textId="77777777" w:rsidR="005B4E92" w:rsidRPr="002D4D48" w:rsidRDefault="00000000">
      <w:pPr>
        <w:spacing w:after="100" w:line="269" w:lineRule="auto"/>
        <w:ind w:left="403" w:hanging="403"/>
        <w:rPr>
          <w:sz w:val="26"/>
          <w:szCs w:val="26"/>
        </w:rPr>
      </w:pPr>
      <w:r w:rsidRPr="002D4D48">
        <w:rPr>
          <w:sz w:val="26"/>
          <w:szCs w:val="26"/>
        </w:rPr>
        <w:t>[6] Jie-Fu Li, Zi-Yuan Wang, Xuwei Fan, Ruijie Yao, Guoqing Zhang, Rui Fan, Ze-Feng Wang, “Rapid multiple protein sequence search by parallel and heterogeneous computation,”, Bioinformatics, 2024. doi: 10.1093/bioinformatics/btae151.</w:t>
      </w:r>
    </w:p>
    <w:p w14:paraId="1C6C0B2D" w14:textId="77777777" w:rsidR="005B4E92" w:rsidRPr="002D4D48" w:rsidRDefault="00000000">
      <w:pPr>
        <w:spacing w:after="100" w:line="269" w:lineRule="auto"/>
        <w:ind w:left="403" w:hanging="403"/>
        <w:rPr>
          <w:sz w:val="26"/>
          <w:szCs w:val="26"/>
        </w:rPr>
      </w:pPr>
      <w:r w:rsidRPr="002D4D48">
        <w:rPr>
          <w:sz w:val="26"/>
          <w:szCs w:val="26"/>
        </w:rPr>
        <w:t>[7] Subhankar Roy, A. Mukhopadhyay, “A Randomized Optimal k-mer Indexing Approach for Efficient Parallel Genome Sequence Compression.,”, Gene, 2024. doi: 10.1016/j.gene.2024.148235.</w:t>
      </w:r>
    </w:p>
    <w:p w14:paraId="77F58FD7" w14:textId="77777777" w:rsidR="005B4E92" w:rsidRPr="002D4D48" w:rsidRDefault="00000000">
      <w:pPr>
        <w:spacing w:after="100" w:line="269" w:lineRule="auto"/>
        <w:ind w:left="403" w:hanging="403"/>
        <w:rPr>
          <w:sz w:val="26"/>
          <w:szCs w:val="26"/>
        </w:rPr>
      </w:pPr>
      <w:r w:rsidRPr="002D4D48">
        <w:rPr>
          <w:sz w:val="26"/>
          <w:szCs w:val="26"/>
        </w:rPr>
        <w:t>[8] Yanming Wei, Quan Zou, Furong Tang, Liang Yu, “WMSA: a novel method for multiple sequence alignment of DNA sequences,”, Bioinformatics, 2022. doi: 10.1093/bioinformatics/btac658.</w:t>
      </w:r>
    </w:p>
    <w:p w14:paraId="229C2AC9" w14:textId="77777777" w:rsidR="005B4E92" w:rsidRPr="002D4D48" w:rsidRDefault="00000000">
      <w:pPr>
        <w:spacing w:after="100" w:line="269" w:lineRule="auto"/>
        <w:ind w:left="403" w:hanging="403"/>
        <w:rPr>
          <w:sz w:val="26"/>
          <w:szCs w:val="26"/>
        </w:rPr>
      </w:pPr>
      <w:r w:rsidRPr="002D4D48">
        <w:rPr>
          <w:sz w:val="26"/>
          <w:szCs w:val="26"/>
        </w:rPr>
        <w:t>[9] Jarno N. Alanko, Jaakko Vuohtoniemi, T. Mäklin, S. Puglisi, “Themisto: a scalable colored k-mer index for sensitive pseudoalignment against hundreds of thousands of bacterial genomes,”, Bioinformatics, 2023. doi: 10.1093/bioinformatics/btad233.</w:t>
      </w:r>
    </w:p>
    <w:p w14:paraId="5C222846" w14:textId="77777777" w:rsidR="005B4E92" w:rsidRPr="002D4D48" w:rsidRDefault="00000000">
      <w:pPr>
        <w:spacing w:after="100" w:line="269" w:lineRule="auto"/>
        <w:ind w:left="403" w:hanging="403"/>
        <w:rPr>
          <w:sz w:val="26"/>
          <w:szCs w:val="26"/>
        </w:rPr>
      </w:pPr>
      <w:r w:rsidRPr="002D4D48">
        <w:rPr>
          <w:sz w:val="26"/>
          <w:szCs w:val="26"/>
        </w:rPr>
        <w:t>[10] C. Marchet, Mael Kerbiriou, A. Limasset, “BLight: efficient exact associative structure for k-mers,”, Bioinformatics, 2021. doi: 10.1093/bioinformatics/btab217.</w:t>
      </w:r>
    </w:p>
    <w:p w14:paraId="256FFBAB" w14:textId="77777777" w:rsidR="005B4E92" w:rsidRPr="002D4D48" w:rsidRDefault="00000000">
      <w:pPr>
        <w:spacing w:after="100" w:line="269" w:lineRule="auto"/>
        <w:ind w:left="403" w:hanging="403"/>
        <w:rPr>
          <w:sz w:val="26"/>
          <w:szCs w:val="26"/>
        </w:rPr>
      </w:pPr>
      <w:r w:rsidRPr="002D4D48">
        <w:rPr>
          <w:sz w:val="26"/>
          <w:szCs w:val="26"/>
        </w:rPr>
        <w:t>[11] T. Bailey, Charles E. Grant, “SEA: Simple Enrichment Analysis of motifs,”, bioRxiv, 2021. doi: 10.1101/2021.08.23.457422.</w:t>
      </w:r>
    </w:p>
    <w:p w14:paraId="54169AB9" w14:textId="77777777" w:rsidR="005B4E92" w:rsidRPr="002D4D48" w:rsidRDefault="00000000">
      <w:pPr>
        <w:spacing w:after="100" w:line="269" w:lineRule="auto"/>
        <w:ind w:left="403" w:hanging="403"/>
        <w:rPr>
          <w:sz w:val="26"/>
          <w:szCs w:val="26"/>
        </w:rPr>
      </w:pPr>
      <w:r w:rsidRPr="002D4D48">
        <w:rPr>
          <w:sz w:val="26"/>
          <w:szCs w:val="26"/>
        </w:rPr>
        <w:t>[12] R. Lebsir, Abdesslem Layeb, F. Tahi, “A Greedy Clustering Algorithm for Multiple Sequence Alignment,”, Int. J. Cogn. Informatics Nat. Intell., 2021. doi: 10.4018/</w:t>
      </w:r>
      <w:proofErr w:type="gramStart"/>
      <w:r w:rsidRPr="002D4D48">
        <w:rPr>
          <w:sz w:val="26"/>
          <w:szCs w:val="26"/>
        </w:rPr>
        <w:t>ijcini.20211001.oa</w:t>
      </w:r>
      <w:proofErr w:type="gramEnd"/>
      <w:r w:rsidRPr="002D4D48">
        <w:rPr>
          <w:sz w:val="26"/>
          <w:szCs w:val="26"/>
        </w:rPr>
        <w:t>41.</w:t>
      </w:r>
    </w:p>
    <w:p w14:paraId="023A8F9D" w14:textId="77777777" w:rsidR="005B4E92" w:rsidRPr="002D4D48" w:rsidRDefault="00000000">
      <w:pPr>
        <w:spacing w:after="100" w:line="269" w:lineRule="auto"/>
        <w:ind w:left="403" w:hanging="403"/>
        <w:rPr>
          <w:sz w:val="26"/>
          <w:szCs w:val="26"/>
        </w:rPr>
      </w:pPr>
      <w:r w:rsidRPr="002D4D48">
        <w:rPr>
          <w:sz w:val="26"/>
          <w:szCs w:val="26"/>
        </w:rPr>
        <w:lastRenderedPageBreak/>
        <w:t xml:space="preserve">[13] Arpan Kumar, Sarbajit Manna, “Graphic user </w:t>
      </w:r>
      <w:proofErr w:type="gramStart"/>
      <w:r w:rsidRPr="002D4D48">
        <w:rPr>
          <w:sz w:val="26"/>
          <w:szCs w:val="26"/>
        </w:rPr>
        <w:t>interface based</w:t>
      </w:r>
      <w:proofErr w:type="gramEnd"/>
      <w:r w:rsidRPr="002D4D48">
        <w:rPr>
          <w:sz w:val="26"/>
          <w:szCs w:val="26"/>
        </w:rPr>
        <w:t xml:space="preserve"> implementation of longest common subsequence problem in DNA sequencing,”, SEVENTH INTERNATIONAL SYMPOSIUM ON NEGATIVE IONS, BEAMS AND SOURCES (NIBS 2020), 2021. doi: 10.1063/5.0057916.</w:t>
      </w:r>
    </w:p>
    <w:p w14:paraId="1BA43CCC" w14:textId="77777777" w:rsidR="005B4E92" w:rsidRPr="002D4D48" w:rsidRDefault="00000000">
      <w:pPr>
        <w:spacing w:after="100" w:line="269" w:lineRule="auto"/>
        <w:ind w:left="403" w:hanging="403"/>
        <w:rPr>
          <w:sz w:val="26"/>
          <w:szCs w:val="26"/>
        </w:rPr>
      </w:pPr>
      <w:r w:rsidRPr="002D4D48">
        <w:rPr>
          <w:sz w:val="26"/>
          <w:szCs w:val="26"/>
        </w:rPr>
        <w:t>[14] T. Bailey, “STREME: Accurate and versatile sequence motif discovery,”, bioRxiv, 2020. doi: 10.1101/2020.11.23.394619.</w:t>
      </w:r>
    </w:p>
    <w:p w14:paraId="06BD31E3" w14:textId="77777777" w:rsidR="005B4E92" w:rsidRPr="002D4D48" w:rsidRDefault="00000000">
      <w:pPr>
        <w:spacing w:after="100" w:line="269" w:lineRule="auto"/>
        <w:ind w:left="403" w:hanging="403"/>
        <w:rPr>
          <w:sz w:val="26"/>
          <w:szCs w:val="26"/>
        </w:rPr>
      </w:pPr>
      <w:r w:rsidRPr="002D4D48">
        <w:rPr>
          <w:sz w:val="26"/>
          <w:szCs w:val="26"/>
        </w:rPr>
        <w:t>[15] C. Marchet, C. Boucher, S. Puglisi, P. Medvedev, Mikaël Salson, R. Chikhi, “Data structures based on k-mers for querying large collections of sequencing data sets,”, Genome Research, 2019. doi: 10.1101/866756.</w:t>
      </w:r>
    </w:p>
    <w:p w14:paraId="232F786E" w14:textId="77777777" w:rsidR="005B4E92" w:rsidRPr="002D4D48" w:rsidRDefault="00000000">
      <w:pPr>
        <w:spacing w:after="100" w:line="269" w:lineRule="auto"/>
        <w:ind w:left="403" w:hanging="403"/>
        <w:rPr>
          <w:sz w:val="26"/>
          <w:szCs w:val="26"/>
        </w:rPr>
      </w:pPr>
      <w:r w:rsidRPr="002D4D48">
        <w:rPr>
          <w:sz w:val="26"/>
          <w:szCs w:val="26"/>
        </w:rPr>
        <w:t>[16] Fatma A. Hashim, Mai S. Mabrouk, W. Al-Atabany, “Review of Different Sequence Motif Finding Algorithms,”, Avicenna Journal of Medical Biotechnology, 2019. Available: https://consensus.app/papers/review-of-different-sequence-motif-finding-algorithms-hashim-mabrouk/673c310efc12506c8e78cdf6c152ce19/</w:t>
      </w:r>
    </w:p>
    <w:p w14:paraId="6F2BD8D1" w14:textId="77777777" w:rsidR="005B4E92" w:rsidRPr="002D4D48" w:rsidRDefault="00000000">
      <w:pPr>
        <w:spacing w:after="100" w:line="269" w:lineRule="auto"/>
        <w:ind w:left="403" w:hanging="403"/>
        <w:rPr>
          <w:sz w:val="26"/>
          <w:szCs w:val="26"/>
        </w:rPr>
      </w:pPr>
      <w:r w:rsidRPr="002D4D48">
        <w:rPr>
          <w:sz w:val="26"/>
          <w:szCs w:val="26"/>
        </w:rPr>
        <w:t>[17] M. Pałkowski, W. Bielecki, “Parallel Tiled Codes Implementing the Smith–Waterman Alignment Algorithm for Two and Three Sequences,”, Journal of Computational Biology, 2018. doi: 10.1089/cmb.2018.0006.</w:t>
      </w:r>
    </w:p>
    <w:p w14:paraId="0029C75C" w14:textId="77777777" w:rsidR="005B4E92" w:rsidRPr="002D4D48" w:rsidRDefault="00000000">
      <w:pPr>
        <w:spacing w:after="100" w:line="269" w:lineRule="auto"/>
        <w:ind w:left="403" w:hanging="403"/>
        <w:rPr>
          <w:sz w:val="26"/>
          <w:szCs w:val="26"/>
        </w:rPr>
      </w:pPr>
      <w:r w:rsidRPr="002D4D48">
        <w:rPr>
          <w:sz w:val="26"/>
          <w:szCs w:val="26"/>
        </w:rPr>
        <w:t xml:space="preserve">[18] F. N. Muhamad, R. Ahmad, S. M. Asi, M. Murad, “Performance Analysis </w:t>
      </w:r>
      <w:proofErr w:type="gramStart"/>
      <w:r w:rsidRPr="002D4D48">
        <w:rPr>
          <w:sz w:val="26"/>
          <w:szCs w:val="26"/>
        </w:rPr>
        <w:t>Of</w:t>
      </w:r>
      <w:proofErr w:type="gramEnd"/>
      <w:r w:rsidRPr="002D4D48">
        <w:rPr>
          <w:sz w:val="26"/>
          <w:szCs w:val="26"/>
        </w:rPr>
        <w:t xml:space="preserve"> Needleman-Wunsch Algorithm (Global) And Smith-Waterman Algorithm (Local) In Reducing Search Space </w:t>
      </w:r>
      <w:proofErr w:type="gramStart"/>
      <w:r w:rsidRPr="002D4D48">
        <w:rPr>
          <w:sz w:val="26"/>
          <w:szCs w:val="26"/>
        </w:rPr>
        <w:t>And</w:t>
      </w:r>
      <w:proofErr w:type="gramEnd"/>
      <w:r w:rsidRPr="002D4D48">
        <w:rPr>
          <w:sz w:val="26"/>
          <w:szCs w:val="26"/>
        </w:rPr>
        <w:t xml:space="preserve"> Time </w:t>
      </w:r>
      <w:proofErr w:type="gramStart"/>
      <w:r w:rsidRPr="002D4D48">
        <w:rPr>
          <w:sz w:val="26"/>
          <w:szCs w:val="26"/>
        </w:rPr>
        <w:t>For</w:t>
      </w:r>
      <w:proofErr w:type="gramEnd"/>
      <w:r w:rsidRPr="002D4D48">
        <w:rPr>
          <w:sz w:val="26"/>
          <w:szCs w:val="26"/>
        </w:rPr>
        <w:t xml:space="preserve"> Dna Sequence Alignment,”, Journal of Physics: Conference Series, 2018. doi: 10.1088/1742-6596/1019/1/012085.</w:t>
      </w:r>
    </w:p>
    <w:p w14:paraId="3C91A024" w14:textId="37571967" w:rsidR="005B4E92" w:rsidRPr="002D4D48" w:rsidRDefault="00000000" w:rsidP="002D4D48">
      <w:pPr>
        <w:spacing w:after="100" w:line="269" w:lineRule="auto"/>
        <w:ind w:left="403" w:hanging="403"/>
        <w:rPr>
          <w:sz w:val="26"/>
          <w:szCs w:val="26"/>
        </w:rPr>
      </w:pPr>
      <w:r w:rsidRPr="002D4D48">
        <w:rPr>
          <w:sz w:val="26"/>
          <w:szCs w:val="26"/>
        </w:rPr>
        <w:t xml:space="preserve">[19] Asmaa G. Seliem, Hesham F. A. Hamed, Wael Abouelwafa, “MapReduce Model Using FPGA Acceleration for Chromosome Y Sequence Mapping,”, IEEE Access, 2021. </w:t>
      </w:r>
      <w:proofErr w:type="spellStart"/>
      <w:r w:rsidRPr="002D4D48">
        <w:rPr>
          <w:sz w:val="26"/>
          <w:szCs w:val="26"/>
        </w:rPr>
        <w:t>doi</w:t>
      </w:r>
      <w:proofErr w:type="spellEnd"/>
      <w:r w:rsidRPr="002D4D48">
        <w:rPr>
          <w:sz w:val="26"/>
          <w:szCs w:val="26"/>
        </w:rPr>
        <w:t>: 10.1109/access.2021.3085997.</w:t>
      </w:r>
      <w:r>
        <w:rPr>
          <w:sz w:val="21"/>
        </w:rPr>
        <w:br w:type="page"/>
      </w:r>
    </w:p>
    <w:sectPr w:rsidR="005B4E92" w:rsidRPr="002D4D48" w:rsidSect="00034616">
      <w:headerReference w:type="default" r:id="rId18"/>
      <w:footerReference w:type="default" r:id="rId19"/>
      <w:pgSz w:w="12240" w:h="15840"/>
      <w:pgMar w:top="1123" w:right="1123" w:bottom="1037" w:left="1267" w:header="490" w:footer="490" w:gutter="0"/>
      <w:pgBorders w:offsetFrom="page">
        <w:top w:val="single" w:sz="8" w:space="18" w:color="000000"/>
        <w:left w:val="single" w:sz="8" w:space="18" w:color="000000"/>
        <w:bottom w:val="single" w:sz="8" w:space="18" w:color="000000"/>
        <w:right w:val="single" w:sz="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E6FD7" w14:textId="77777777" w:rsidR="00D133B8" w:rsidRDefault="00D133B8">
      <w:pPr>
        <w:spacing w:after="0" w:line="240" w:lineRule="auto"/>
      </w:pPr>
      <w:r>
        <w:separator/>
      </w:r>
    </w:p>
  </w:endnote>
  <w:endnote w:type="continuationSeparator" w:id="0">
    <w:p w14:paraId="4B4A0A2D" w14:textId="77777777" w:rsidR="00D133B8" w:rsidRDefault="00D13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D554C" w14:textId="77777777" w:rsidR="005B4E92" w:rsidRDefault="00000000">
    <w:pPr>
      <w:pStyle w:val="Footer"/>
      <w:jc w:val="center"/>
    </w:pPr>
    <w:r>
      <w:rPr>
        <w:sz w:val="18"/>
      </w:rPr>
      <w:fldChar w:fldCharType="begin"/>
    </w:r>
    <w:r>
      <w:rPr>
        <w:sz w:val="18"/>
      </w:rPr>
      <w:instrText xml:space="preserve"> PAGE </w:instrText>
    </w:r>
    <w:r>
      <w:rPr>
        <w:sz w:val="18"/>
      </w:rPr>
      <w:fldChar w:fldCharType="separate"/>
    </w:r>
    <w:r w:rsidR="00AF3F4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CCC4" w14:textId="77777777" w:rsidR="00D133B8" w:rsidRDefault="00D133B8">
      <w:pPr>
        <w:spacing w:after="0" w:line="240" w:lineRule="auto"/>
      </w:pPr>
      <w:r>
        <w:separator/>
      </w:r>
    </w:p>
  </w:footnote>
  <w:footnote w:type="continuationSeparator" w:id="0">
    <w:p w14:paraId="45B560F2" w14:textId="77777777" w:rsidR="00D133B8" w:rsidRDefault="00D13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1EBC" w14:textId="06D2478C" w:rsidR="005B4E92" w:rsidRDefault="005B4E9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621254">
    <w:abstractNumId w:val="8"/>
  </w:num>
  <w:num w:numId="2" w16cid:durableId="24987605">
    <w:abstractNumId w:val="6"/>
  </w:num>
  <w:num w:numId="3" w16cid:durableId="1595169073">
    <w:abstractNumId w:val="5"/>
  </w:num>
  <w:num w:numId="4" w16cid:durableId="248272366">
    <w:abstractNumId w:val="4"/>
  </w:num>
  <w:num w:numId="5" w16cid:durableId="1965042732">
    <w:abstractNumId w:val="7"/>
  </w:num>
  <w:num w:numId="6" w16cid:durableId="1705204964">
    <w:abstractNumId w:val="3"/>
  </w:num>
  <w:num w:numId="7" w16cid:durableId="1963614934">
    <w:abstractNumId w:val="2"/>
  </w:num>
  <w:num w:numId="8" w16cid:durableId="1152524697">
    <w:abstractNumId w:val="1"/>
  </w:num>
  <w:num w:numId="9" w16cid:durableId="15932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E49"/>
    <w:rsid w:val="000D1E2E"/>
    <w:rsid w:val="0015074B"/>
    <w:rsid w:val="0029639D"/>
    <w:rsid w:val="002D4D48"/>
    <w:rsid w:val="002F1AA1"/>
    <w:rsid w:val="00326F90"/>
    <w:rsid w:val="00435019"/>
    <w:rsid w:val="005B4E92"/>
    <w:rsid w:val="005B6B72"/>
    <w:rsid w:val="006B5CD9"/>
    <w:rsid w:val="00AA1D8D"/>
    <w:rsid w:val="00AF3F42"/>
    <w:rsid w:val="00B47730"/>
    <w:rsid w:val="00B7745D"/>
    <w:rsid w:val="00CB0664"/>
    <w:rsid w:val="00D122DE"/>
    <w:rsid w:val="00D133B8"/>
    <w:rsid w:val="00DF0E68"/>
    <w:rsid w:val="00E62FF7"/>
    <w:rsid w:val="00FB7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51A98"/>
  <w14:defaultImageDpi w14:val="300"/>
  <w15:docId w15:val="{6383409F-4B10-4F4A-90E0-73B4916D5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F42"/>
    <w:pPr>
      <w:spacing w:after="120"/>
      <w:jc w:val="both"/>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jc w:val="left"/>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40" w:after="6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contextualSpacing/>
      <w:jc w:val="center"/>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160"/>
      <w:jc w:val="center"/>
    </w:pPr>
    <w:rPr>
      <w:rFonts w:asciiTheme="majorHAnsi" w:eastAsiaTheme="majorEastAsia" w:hAnsiTheme="majorHAnsi" w:cstheme="majorBid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29</Pages>
  <Words>7769</Words>
  <Characters>44289</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teja reddy</cp:lastModifiedBy>
  <cp:revision>9</cp:revision>
  <dcterms:created xsi:type="dcterms:W3CDTF">2013-12-23T23:15:00Z</dcterms:created>
  <dcterms:modified xsi:type="dcterms:W3CDTF">2026-10-14T07:13:00Z</dcterms:modified>
  <cp:category/>
</cp:coreProperties>
</file>