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64175" w14:textId="77777777" w:rsidR="003723AC" w:rsidRDefault="003723AC">
      <w:pPr>
        <w:rPr>
          <w:rFonts w:asciiTheme="majorHAnsi" w:eastAsiaTheme="majorEastAsia" w:hAnsiTheme="majorHAnsi" w:cstheme="majorBidi"/>
          <w:color w:val="0F4761" w:themeColor="accent1" w:themeShade="BF"/>
          <w:sz w:val="40"/>
          <w:szCs w:val="40"/>
        </w:rPr>
      </w:pPr>
    </w:p>
    <w:p w14:paraId="49789CDF" w14:textId="3DFA0F67" w:rsidR="003723AC" w:rsidRPr="003723AC" w:rsidRDefault="003723AC">
      <w:pPr>
        <w:rPr>
          <w:rFonts w:asciiTheme="majorHAnsi" w:eastAsiaTheme="majorEastAsia" w:hAnsiTheme="majorHAnsi" w:cstheme="majorBidi"/>
          <w:b/>
          <w:bCs/>
          <w:color w:val="0F4761" w:themeColor="accent1" w:themeShade="BF"/>
          <w:sz w:val="40"/>
          <w:szCs w:val="40"/>
        </w:rPr>
      </w:pPr>
      <w:r w:rsidRPr="003723AC">
        <w:rPr>
          <w:rFonts w:asciiTheme="majorHAnsi" w:hAnsiTheme="majorHAnsi"/>
          <w:sz w:val="56"/>
          <w:szCs w:val="56"/>
        </w:rPr>
        <w:t>Hyperscaler Governance</w:t>
      </w:r>
      <w:r>
        <w:rPr>
          <w:rFonts w:asciiTheme="majorHAnsi" w:hAnsiTheme="majorHAnsi"/>
          <w:sz w:val="56"/>
          <w:szCs w:val="56"/>
        </w:rPr>
        <w:t xml:space="preserve"> Solution</w:t>
      </w:r>
    </w:p>
    <w:p w14:paraId="3330EDEC" w14:textId="77777777" w:rsidR="003723AC" w:rsidRDefault="003723AC">
      <w:pPr>
        <w:rPr>
          <w:rFonts w:asciiTheme="majorHAnsi" w:eastAsiaTheme="majorEastAsia" w:hAnsiTheme="majorHAnsi" w:cstheme="majorBidi"/>
          <w:color w:val="0F4761" w:themeColor="accent1" w:themeShade="BF"/>
          <w:sz w:val="40"/>
          <w:szCs w:val="40"/>
        </w:rPr>
      </w:pPr>
    </w:p>
    <w:sdt>
      <w:sdtPr>
        <w:rPr>
          <w:rFonts w:asciiTheme="minorHAnsi" w:eastAsiaTheme="minorEastAsia" w:hAnsiTheme="minorHAnsi" w:cstheme="minorBidi"/>
          <w:color w:val="auto"/>
          <w:kern w:val="2"/>
          <w:sz w:val="22"/>
          <w:szCs w:val="22"/>
          <w14:ligatures w14:val="standardContextual"/>
        </w:rPr>
        <w:id w:val="-1238713166"/>
        <w:docPartObj>
          <w:docPartGallery w:val="Table of Contents"/>
          <w:docPartUnique/>
        </w:docPartObj>
      </w:sdtPr>
      <w:sdtEndPr>
        <w:rPr>
          <w:b/>
          <w:bCs/>
          <w:noProof/>
        </w:rPr>
      </w:sdtEndPr>
      <w:sdtContent>
        <w:p w14:paraId="4177FEDF" w14:textId="0ACFE810" w:rsidR="002A3CB2" w:rsidRPr="003723AC" w:rsidRDefault="002A3CB2">
          <w:pPr>
            <w:pStyle w:val="TOCHeading"/>
            <w:rPr>
              <w:rFonts w:asciiTheme="minorHAnsi" w:eastAsiaTheme="minorEastAsia" w:hAnsiTheme="minorHAnsi" w:cstheme="minorBidi"/>
              <w:color w:val="auto"/>
              <w:kern w:val="2"/>
              <w:sz w:val="22"/>
              <w:szCs w:val="22"/>
              <w14:ligatures w14:val="standardContextual"/>
            </w:rPr>
          </w:pPr>
          <w:r>
            <w:t>Contents</w:t>
          </w:r>
        </w:p>
        <w:p w14:paraId="5756FA1C" w14:textId="2E466C34" w:rsidR="007C2BD4" w:rsidRDefault="002A3CB2">
          <w:pPr>
            <w:pStyle w:val="TOC1"/>
            <w:tabs>
              <w:tab w:val="left" w:pos="440"/>
              <w:tab w:val="right" w:leader="dot" w:pos="9350"/>
            </w:tabs>
            <w:rPr>
              <w:rFonts w:cstheme="minorBidi"/>
              <w:noProof/>
              <w:kern w:val="2"/>
              <w:sz w:val="24"/>
              <w:szCs w:val="24"/>
              <w:lang w:val="en-IN" w:eastAsia="en-GB"/>
              <w14:ligatures w14:val="standardContextual"/>
            </w:rPr>
          </w:pPr>
          <w:r>
            <w:fldChar w:fldCharType="begin"/>
          </w:r>
          <w:r>
            <w:instrText xml:space="preserve"> TOC \o "1-3" \h \z \u </w:instrText>
          </w:r>
          <w:r>
            <w:fldChar w:fldCharType="separate"/>
          </w:r>
          <w:hyperlink w:anchor="_Toc177463940" w:history="1">
            <w:r w:rsidR="007C2BD4" w:rsidRPr="00006C4D">
              <w:rPr>
                <w:rStyle w:val="Hyperlink"/>
                <w:noProof/>
              </w:rPr>
              <w:t>1.</w:t>
            </w:r>
            <w:r w:rsidR="007C2BD4">
              <w:rPr>
                <w:rFonts w:cstheme="minorBidi"/>
                <w:noProof/>
                <w:kern w:val="2"/>
                <w:sz w:val="24"/>
                <w:szCs w:val="24"/>
                <w:lang w:val="en-IN" w:eastAsia="en-GB"/>
                <w14:ligatures w14:val="standardContextual"/>
              </w:rPr>
              <w:tab/>
            </w:r>
            <w:r w:rsidR="007C2BD4" w:rsidRPr="00006C4D">
              <w:rPr>
                <w:rStyle w:val="Hyperlink"/>
                <w:noProof/>
              </w:rPr>
              <w:t>Requirement:</w:t>
            </w:r>
            <w:r w:rsidR="007C2BD4">
              <w:rPr>
                <w:noProof/>
                <w:webHidden/>
              </w:rPr>
              <w:tab/>
            </w:r>
            <w:r w:rsidR="007C2BD4">
              <w:rPr>
                <w:noProof/>
                <w:webHidden/>
              </w:rPr>
              <w:fldChar w:fldCharType="begin"/>
            </w:r>
            <w:r w:rsidR="007C2BD4">
              <w:rPr>
                <w:noProof/>
                <w:webHidden/>
              </w:rPr>
              <w:instrText xml:space="preserve"> PAGEREF _Toc177463940 \h </w:instrText>
            </w:r>
            <w:r w:rsidR="007C2BD4">
              <w:rPr>
                <w:noProof/>
                <w:webHidden/>
              </w:rPr>
            </w:r>
            <w:r w:rsidR="007C2BD4">
              <w:rPr>
                <w:noProof/>
                <w:webHidden/>
              </w:rPr>
              <w:fldChar w:fldCharType="separate"/>
            </w:r>
            <w:r w:rsidR="007C2BD4">
              <w:rPr>
                <w:noProof/>
                <w:webHidden/>
              </w:rPr>
              <w:t>2</w:t>
            </w:r>
            <w:r w:rsidR="007C2BD4">
              <w:rPr>
                <w:noProof/>
                <w:webHidden/>
              </w:rPr>
              <w:fldChar w:fldCharType="end"/>
            </w:r>
          </w:hyperlink>
        </w:p>
        <w:p w14:paraId="3EC5E08F" w14:textId="37E93D50" w:rsidR="007C2BD4" w:rsidRDefault="007C2BD4">
          <w:pPr>
            <w:pStyle w:val="TOC1"/>
            <w:tabs>
              <w:tab w:val="left" w:pos="440"/>
              <w:tab w:val="right" w:leader="dot" w:pos="9350"/>
            </w:tabs>
            <w:rPr>
              <w:rFonts w:cstheme="minorBidi"/>
              <w:noProof/>
              <w:kern w:val="2"/>
              <w:sz w:val="24"/>
              <w:szCs w:val="24"/>
              <w:lang w:val="en-IN" w:eastAsia="en-GB"/>
              <w14:ligatures w14:val="standardContextual"/>
            </w:rPr>
          </w:pPr>
          <w:hyperlink w:anchor="_Toc177463941" w:history="1">
            <w:r w:rsidRPr="00006C4D">
              <w:rPr>
                <w:rStyle w:val="Hyperlink"/>
                <w:noProof/>
              </w:rPr>
              <w:t>2.</w:t>
            </w:r>
            <w:r>
              <w:rPr>
                <w:rFonts w:cstheme="minorBidi"/>
                <w:noProof/>
                <w:kern w:val="2"/>
                <w:sz w:val="24"/>
                <w:szCs w:val="24"/>
                <w:lang w:val="en-IN" w:eastAsia="en-GB"/>
                <w14:ligatures w14:val="standardContextual"/>
              </w:rPr>
              <w:tab/>
            </w:r>
            <w:r w:rsidRPr="00006C4D">
              <w:rPr>
                <w:rStyle w:val="Hyperlink"/>
                <w:noProof/>
              </w:rPr>
              <w:t>Solution:</w:t>
            </w:r>
            <w:r>
              <w:rPr>
                <w:noProof/>
                <w:webHidden/>
              </w:rPr>
              <w:tab/>
            </w:r>
            <w:r>
              <w:rPr>
                <w:noProof/>
                <w:webHidden/>
              </w:rPr>
              <w:fldChar w:fldCharType="begin"/>
            </w:r>
            <w:r>
              <w:rPr>
                <w:noProof/>
                <w:webHidden/>
              </w:rPr>
              <w:instrText xml:space="preserve"> PAGEREF _Toc177463941 \h </w:instrText>
            </w:r>
            <w:r>
              <w:rPr>
                <w:noProof/>
                <w:webHidden/>
              </w:rPr>
            </w:r>
            <w:r>
              <w:rPr>
                <w:noProof/>
                <w:webHidden/>
              </w:rPr>
              <w:fldChar w:fldCharType="separate"/>
            </w:r>
            <w:r>
              <w:rPr>
                <w:noProof/>
                <w:webHidden/>
              </w:rPr>
              <w:t>3</w:t>
            </w:r>
            <w:r>
              <w:rPr>
                <w:noProof/>
                <w:webHidden/>
              </w:rPr>
              <w:fldChar w:fldCharType="end"/>
            </w:r>
          </w:hyperlink>
        </w:p>
        <w:p w14:paraId="6D5F06E3" w14:textId="4844A65D" w:rsidR="00143379" w:rsidRDefault="002A3CB2">
          <w:pPr>
            <w:rPr>
              <w:b/>
              <w:bCs/>
              <w:noProof/>
            </w:rPr>
          </w:pPr>
          <w:r>
            <w:rPr>
              <w:b/>
              <w:bCs/>
              <w:noProof/>
            </w:rPr>
            <w:fldChar w:fldCharType="end"/>
          </w:r>
        </w:p>
      </w:sdtContent>
    </w:sdt>
    <w:p w14:paraId="7A398D0C" w14:textId="34CE6755" w:rsidR="002A3CB2" w:rsidRPr="00143379" w:rsidRDefault="002A3CB2">
      <w:r>
        <w:br w:type="page"/>
      </w:r>
    </w:p>
    <w:p w14:paraId="469DB34E" w14:textId="2BFBCEBB" w:rsidR="008C3555" w:rsidRDefault="009F4FC8" w:rsidP="00513F9D">
      <w:pPr>
        <w:pStyle w:val="Heading1"/>
        <w:numPr>
          <w:ilvl w:val="0"/>
          <w:numId w:val="3"/>
        </w:numPr>
      </w:pPr>
      <w:bookmarkStart w:id="0" w:name="_Toc177463940"/>
      <w:r>
        <w:lastRenderedPageBreak/>
        <w:t>Requirement</w:t>
      </w:r>
      <w:r w:rsidR="009A3D3E">
        <w:t>:</w:t>
      </w:r>
      <w:bookmarkEnd w:id="0"/>
    </w:p>
    <w:p w14:paraId="04C648ED" w14:textId="77777777" w:rsidR="007D51E6" w:rsidRPr="00DD35E8" w:rsidRDefault="007D51E6" w:rsidP="007D51E6">
      <w:pPr>
        <w:spacing w:before="100" w:beforeAutospacing="1" w:after="100" w:afterAutospacing="1"/>
        <w:outlineLvl w:val="3"/>
        <w:rPr>
          <w:rFonts w:ascii="Arial" w:eastAsia="Times New Roman" w:hAnsi="Arial" w:cs="Arial"/>
          <w:b/>
          <w:bCs/>
          <w:sz w:val="20"/>
          <w:szCs w:val="20"/>
        </w:rPr>
      </w:pPr>
      <w:r w:rsidRPr="00DD35E8">
        <w:rPr>
          <w:rFonts w:ascii="Arial" w:eastAsia="Times New Roman" w:hAnsi="Arial" w:cs="Arial"/>
          <w:b/>
          <w:bCs/>
          <w:sz w:val="20"/>
          <w:szCs w:val="20"/>
        </w:rPr>
        <w:t>Scoped Deliverables:</w:t>
      </w:r>
    </w:p>
    <w:p w14:paraId="45E84C8B" w14:textId="77777777" w:rsidR="007D51E6" w:rsidRPr="00DD35E8" w:rsidRDefault="007D51E6" w:rsidP="007D51E6">
      <w:pPr>
        <w:numPr>
          <w:ilvl w:val="0"/>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Security Guardrails Design and Implementation:</w:t>
      </w:r>
    </w:p>
    <w:p w14:paraId="7BCD3CEB"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Design security policies</w:t>
      </w:r>
      <w:r w:rsidRPr="00DD35E8">
        <w:rPr>
          <w:rFonts w:ascii="Arial" w:eastAsia="Times New Roman" w:hAnsi="Arial" w:cs="Arial"/>
          <w:sz w:val="20"/>
          <w:szCs w:val="20"/>
        </w:rPr>
        <w:t xml:space="preserve"> for network, data, and access management based on AWS best practices using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 xml:space="preserve"> tools such as AWS CloudFormation or Terraform.</w:t>
      </w:r>
    </w:p>
    <w:p w14:paraId="0BA70E11"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Implement AWS Identity and Access Management (IAM) policies</w:t>
      </w:r>
      <w:r w:rsidRPr="00DD35E8">
        <w:rPr>
          <w:rFonts w:ascii="Arial" w:eastAsia="Times New Roman" w:hAnsi="Arial" w:cs="Arial"/>
          <w:sz w:val="20"/>
          <w:szCs w:val="20"/>
        </w:rPr>
        <w:t xml:space="preserve"> to ensure secure access to AWS resources through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w:t>
      </w:r>
    </w:p>
    <w:p w14:paraId="22D35E0C"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Deploy network security measures</w:t>
      </w:r>
      <w:r w:rsidRPr="00DD35E8">
        <w:rPr>
          <w:rFonts w:ascii="Arial" w:eastAsia="Times New Roman" w:hAnsi="Arial" w:cs="Arial"/>
          <w:sz w:val="20"/>
          <w:szCs w:val="20"/>
        </w:rPr>
        <w:t xml:space="preserve"> such as Amazon Virtual Private Cloud (VPC), subnets, security groups, and AWS WAF (Web Application Firewall) using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w:t>
      </w:r>
    </w:p>
    <w:p w14:paraId="21CBAADC"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Configure encryption mechanisms</w:t>
      </w:r>
      <w:r w:rsidRPr="00DD35E8">
        <w:rPr>
          <w:rFonts w:ascii="Arial" w:eastAsia="Times New Roman" w:hAnsi="Arial" w:cs="Arial"/>
          <w:sz w:val="20"/>
          <w:szCs w:val="20"/>
        </w:rPr>
        <w:t xml:space="preserve"> for data at rest (e.g., AWS KMS) and in transit using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 xml:space="preserve"> scripts.</w:t>
      </w:r>
    </w:p>
    <w:p w14:paraId="1D666BC0"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Set up automated security compliance checks</w:t>
      </w:r>
      <w:r w:rsidRPr="00DD35E8">
        <w:rPr>
          <w:rFonts w:ascii="Arial" w:eastAsia="Times New Roman" w:hAnsi="Arial" w:cs="Arial"/>
          <w:sz w:val="20"/>
          <w:szCs w:val="20"/>
        </w:rPr>
        <w:t xml:space="preserve"> using AWS Config Rules and AWS Security Hub, integrated with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w:t>
      </w:r>
    </w:p>
    <w:p w14:paraId="7D407691" w14:textId="77777777" w:rsidR="007D51E6" w:rsidRPr="00DD35E8" w:rsidRDefault="007D51E6" w:rsidP="007D51E6">
      <w:pPr>
        <w:numPr>
          <w:ilvl w:val="0"/>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Compliance Framework Development:</w:t>
      </w:r>
    </w:p>
    <w:p w14:paraId="2D11A65E"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Develop and implement compliance controls</w:t>
      </w:r>
      <w:r w:rsidRPr="00DD35E8">
        <w:rPr>
          <w:rFonts w:ascii="Arial" w:eastAsia="Times New Roman" w:hAnsi="Arial" w:cs="Arial"/>
          <w:sz w:val="20"/>
          <w:szCs w:val="20"/>
        </w:rPr>
        <w:t xml:space="preserve"> tailored to the identified regulations using AWS Config and AWS CloudFormation.</w:t>
      </w:r>
    </w:p>
    <w:p w14:paraId="19282A36"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Create compliance documentation and reporting templates</w:t>
      </w:r>
      <w:r w:rsidRPr="00DD35E8">
        <w:rPr>
          <w:rFonts w:ascii="Arial" w:eastAsia="Times New Roman" w:hAnsi="Arial" w:cs="Arial"/>
          <w:sz w:val="20"/>
          <w:szCs w:val="20"/>
        </w:rPr>
        <w:t xml:space="preserve"> for audit purposes, automated through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w:t>
      </w:r>
    </w:p>
    <w:p w14:paraId="34E806BA"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Integrate compliance controls</w:t>
      </w:r>
      <w:r w:rsidRPr="00DD35E8">
        <w:rPr>
          <w:rFonts w:ascii="Arial" w:eastAsia="Times New Roman" w:hAnsi="Arial" w:cs="Arial"/>
          <w:sz w:val="20"/>
          <w:szCs w:val="20"/>
        </w:rPr>
        <w:t xml:space="preserve"> into the continuous integration/continuous deployment (CI/CD) pipeline using GitHub and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w:t>
      </w:r>
    </w:p>
    <w:p w14:paraId="4456CE62" w14:textId="77777777" w:rsidR="007D51E6" w:rsidRPr="00DD35E8" w:rsidRDefault="007D51E6" w:rsidP="007D51E6">
      <w:pPr>
        <w:numPr>
          <w:ilvl w:val="0"/>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Technical Governance Platform Establishment:</w:t>
      </w:r>
    </w:p>
    <w:p w14:paraId="51386403"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Design and implement a governance framework</w:t>
      </w:r>
      <w:r w:rsidRPr="00DD35E8">
        <w:rPr>
          <w:rFonts w:ascii="Arial" w:eastAsia="Times New Roman" w:hAnsi="Arial" w:cs="Arial"/>
          <w:sz w:val="20"/>
          <w:szCs w:val="20"/>
        </w:rPr>
        <w:t xml:space="preserve"> that defines roles, responsibilities, and processes for AWS management using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w:t>
      </w:r>
    </w:p>
    <w:p w14:paraId="7B619BD5"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Develop and deploy a policy management system</w:t>
      </w:r>
      <w:r w:rsidRPr="00DD35E8">
        <w:rPr>
          <w:rFonts w:ascii="Arial" w:eastAsia="Times New Roman" w:hAnsi="Arial" w:cs="Arial"/>
          <w:sz w:val="20"/>
          <w:szCs w:val="20"/>
        </w:rPr>
        <w:t xml:space="preserve"> to enforce security and compliance policies using AWS Organizations and AWS Service Control Policies (SCPs) via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w:t>
      </w:r>
    </w:p>
    <w:p w14:paraId="6AA424ED"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Create a central governance dashboard</w:t>
      </w:r>
      <w:r w:rsidRPr="00DD35E8">
        <w:rPr>
          <w:rFonts w:ascii="Arial" w:eastAsia="Times New Roman" w:hAnsi="Arial" w:cs="Arial"/>
          <w:sz w:val="20"/>
          <w:szCs w:val="20"/>
        </w:rPr>
        <w:t xml:space="preserve"> to monitor compliance status, policy violations, and remediation actions using AWS Control Tower and AWS Management Console, automated through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w:t>
      </w:r>
    </w:p>
    <w:p w14:paraId="36297D2D"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Conduct training sessions</w:t>
      </w:r>
      <w:r w:rsidRPr="00DD35E8">
        <w:rPr>
          <w:rFonts w:ascii="Arial" w:eastAsia="Times New Roman" w:hAnsi="Arial" w:cs="Arial"/>
          <w:sz w:val="20"/>
          <w:szCs w:val="20"/>
        </w:rPr>
        <w:t xml:space="preserve"> for stakeholders on governance processes and tools implemented via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w:t>
      </w:r>
    </w:p>
    <w:p w14:paraId="70B40275" w14:textId="77777777" w:rsidR="007D51E6" w:rsidRPr="00DD35E8" w:rsidRDefault="007D51E6" w:rsidP="007D51E6">
      <w:pPr>
        <w:numPr>
          <w:ilvl w:val="0"/>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Enhanced Visibility and Monitoring:</w:t>
      </w:r>
    </w:p>
    <w:p w14:paraId="44CF3DE9"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Deploy AWS-native monitoring tools</w:t>
      </w:r>
      <w:r w:rsidRPr="00DD35E8">
        <w:rPr>
          <w:rFonts w:ascii="Arial" w:eastAsia="Times New Roman" w:hAnsi="Arial" w:cs="Arial"/>
          <w:sz w:val="20"/>
          <w:szCs w:val="20"/>
        </w:rPr>
        <w:t xml:space="preserve"> (e.g., AWS CloudTrail, Amazon CloudWatch, AWS Config) to track security and compliance events, automated through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w:t>
      </w:r>
    </w:p>
    <w:p w14:paraId="5D86F3C7"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Implement logging and alerting mechanisms</w:t>
      </w:r>
      <w:r w:rsidRPr="00DD35E8">
        <w:rPr>
          <w:rFonts w:ascii="Arial" w:eastAsia="Times New Roman" w:hAnsi="Arial" w:cs="Arial"/>
          <w:sz w:val="20"/>
          <w:szCs w:val="20"/>
        </w:rPr>
        <w:t xml:space="preserve"> for suspicious activities and policy violations using Amazon CloudWatch Logs and AWS CloudWatch Alarms through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w:t>
      </w:r>
    </w:p>
    <w:p w14:paraId="1D42F4DC" w14:textId="77777777" w:rsidR="007D51E6" w:rsidRPr="00DD35E8" w:rsidRDefault="007D51E6" w:rsidP="007D51E6">
      <w:pPr>
        <w:numPr>
          <w:ilvl w:val="0"/>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Knowledge Transfer and Documentation:</w:t>
      </w:r>
    </w:p>
    <w:p w14:paraId="2CB84E0D"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Prepare comprehensive documentation</w:t>
      </w:r>
      <w:r w:rsidRPr="00DD35E8">
        <w:rPr>
          <w:rFonts w:ascii="Arial" w:eastAsia="Times New Roman" w:hAnsi="Arial" w:cs="Arial"/>
          <w:sz w:val="20"/>
          <w:szCs w:val="20"/>
        </w:rPr>
        <w:t xml:space="preserve"> for all implemented solutions, including architecture diagrams, configuration settings, and user guides automated through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w:t>
      </w:r>
    </w:p>
    <w:p w14:paraId="3597100E" w14:textId="77777777" w:rsidR="007D51E6" w:rsidRPr="00DD35E8"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Conduct knowledge transfer sessions</w:t>
      </w:r>
      <w:r w:rsidRPr="00DD35E8">
        <w:rPr>
          <w:rFonts w:ascii="Arial" w:eastAsia="Times New Roman" w:hAnsi="Arial" w:cs="Arial"/>
          <w:sz w:val="20"/>
          <w:szCs w:val="20"/>
        </w:rPr>
        <w:t xml:space="preserve"> with the internal IT team to ensure smooth handover and ongoing management of AWS-based solutions.</w:t>
      </w:r>
    </w:p>
    <w:p w14:paraId="627724AC" w14:textId="31425AC8" w:rsidR="007D51E6" w:rsidRDefault="007D51E6" w:rsidP="007D51E6">
      <w:pPr>
        <w:numPr>
          <w:ilvl w:val="1"/>
          <w:numId w:val="24"/>
        </w:numPr>
        <w:spacing w:before="100" w:beforeAutospacing="1" w:after="100" w:afterAutospacing="1" w:line="240" w:lineRule="auto"/>
        <w:rPr>
          <w:rFonts w:ascii="Arial" w:eastAsia="Times New Roman" w:hAnsi="Arial" w:cs="Arial"/>
          <w:sz w:val="20"/>
          <w:szCs w:val="20"/>
        </w:rPr>
      </w:pPr>
      <w:r w:rsidRPr="00DD35E8">
        <w:rPr>
          <w:rFonts w:ascii="Arial" w:eastAsia="Times New Roman" w:hAnsi="Arial" w:cs="Arial"/>
          <w:b/>
          <w:bCs/>
          <w:sz w:val="20"/>
          <w:szCs w:val="20"/>
        </w:rPr>
        <w:t>Develop a training plan and materials</w:t>
      </w:r>
      <w:r w:rsidRPr="00DD35E8">
        <w:rPr>
          <w:rFonts w:ascii="Arial" w:eastAsia="Times New Roman" w:hAnsi="Arial" w:cs="Arial"/>
          <w:sz w:val="20"/>
          <w:szCs w:val="20"/>
        </w:rPr>
        <w:t xml:space="preserve"> to upskill the internal team on maintaining and evolving the security and compliance guardrails through </w:t>
      </w:r>
      <w:proofErr w:type="spellStart"/>
      <w:r w:rsidRPr="00DD35E8">
        <w:rPr>
          <w:rFonts w:ascii="Arial" w:eastAsia="Times New Roman" w:hAnsi="Arial" w:cs="Arial"/>
          <w:sz w:val="20"/>
          <w:szCs w:val="20"/>
        </w:rPr>
        <w:t>IaC</w:t>
      </w:r>
      <w:proofErr w:type="spellEnd"/>
      <w:r w:rsidRPr="00DD35E8">
        <w:rPr>
          <w:rFonts w:ascii="Arial" w:eastAsia="Times New Roman" w:hAnsi="Arial" w:cs="Arial"/>
          <w:sz w:val="20"/>
          <w:szCs w:val="20"/>
        </w:rPr>
        <w:t>.</w:t>
      </w:r>
    </w:p>
    <w:p w14:paraId="24CA4EAA" w14:textId="77777777" w:rsidR="007D51E6" w:rsidRDefault="007D51E6" w:rsidP="007D51E6">
      <w:pPr>
        <w:pStyle w:val="Heading1"/>
      </w:pPr>
    </w:p>
    <w:p w14:paraId="034B2A2F" w14:textId="33176D56" w:rsidR="007D51E6" w:rsidRDefault="007D51E6" w:rsidP="007D51E6">
      <w:pPr>
        <w:pStyle w:val="Heading1"/>
        <w:numPr>
          <w:ilvl w:val="0"/>
          <w:numId w:val="3"/>
        </w:numPr>
      </w:pPr>
      <w:bookmarkStart w:id="1" w:name="_Toc177463941"/>
      <w:r>
        <w:t>Solution</w:t>
      </w:r>
      <w:r>
        <w:t>:</w:t>
      </w:r>
      <w:bookmarkEnd w:id="1"/>
    </w:p>
    <w:p w14:paraId="3AF9BCFA" w14:textId="77777777" w:rsidR="007D51E6" w:rsidRPr="007D51E6" w:rsidRDefault="007D51E6" w:rsidP="007D51E6">
      <w:pPr>
        <w:rPr>
          <w:lang w:val="en-IN"/>
        </w:rPr>
      </w:pPr>
      <w:r w:rsidRPr="007D51E6">
        <w:rPr>
          <w:b/>
          <w:bCs/>
          <w:lang w:val="en-IN"/>
        </w:rPr>
        <w:t>Proposed Solution &amp; Architecture</w:t>
      </w:r>
    </w:p>
    <w:p w14:paraId="19D38EA7" w14:textId="0A1399DF" w:rsidR="007D51E6" w:rsidRPr="007D51E6" w:rsidRDefault="007D51E6" w:rsidP="007D51E6">
      <w:pPr>
        <w:rPr>
          <w:lang w:val="en-IN"/>
        </w:rPr>
      </w:pPr>
      <w:r w:rsidRPr="007D51E6">
        <w:rPr>
          <w:lang w:val="en-IN"/>
        </w:rPr>
        <w:t xml:space="preserve">The worked with </w:t>
      </w:r>
      <w:r w:rsidR="00BE7CD5">
        <w:rPr>
          <w:lang w:val="en-IN"/>
        </w:rPr>
        <w:t xml:space="preserve">AWS </w:t>
      </w:r>
      <w:r w:rsidRPr="007D51E6">
        <w:rPr>
          <w:lang w:val="en-IN"/>
        </w:rPr>
        <w:t>cloud platform, security, SRE, logging, and networking teams to design the AWS organizational unit structure and then to use Control Tower to handle the Core OU and to provide AWS accounts to the  Business Units. </w:t>
      </w:r>
    </w:p>
    <w:p w14:paraId="64144940" w14:textId="7A2BAF77" w:rsidR="007D51E6" w:rsidRPr="007D51E6" w:rsidRDefault="007D51E6" w:rsidP="007D51E6">
      <w:pPr>
        <w:rPr>
          <w:lang w:val="en-IN"/>
        </w:rPr>
      </w:pPr>
      <w:r w:rsidRPr="007D51E6">
        <w:rPr>
          <w:lang w:val="en-IN"/>
        </w:rPr>
        <w:t>The built out a secure Landing Zone with AWS’s Control Tower product that allowed the Enterprise IT team to launch an AWS account and have the matrix of security guardrails and identities automatically deployed. This enabled them to start onboarding Business Units to use AWS. </w:t>
      </w:r>
    </w:p>
    <w:p w14:paraId="794AF902" w14:textId="77777777" w:rsidR="007D51E6" w:rsidRPr="007D51E6" w:rsidRDefault="007D51E6" w:rsidP="007D51E6">
      <w:pPr>
        <w:rPr>
          <w:lang w:val="en-IN"/>
        </w:rPr>
      </w:pPr>
      <w:r w:rsidRPr="007D51E6">
        <w:rPr>
          <w:lang w:val="en-IN"/>
        </w:rPr>
        <w:t>Control Tower has built-in security Guard Rails and automated account creation and configuration. Then provided guidance on industry best practices for security and operations to get the Customer to the point where a Business Unit could onboard to AWS to immediately start developing their applications. </w:t>
      </w:r>
    </w:p>
    <w:p w14:paraId="0012FFA8" w14:textId="77777777" w:rsidR="007D51E6" w:rsidRPr="007D51E6" w:rsidRDefault="007D51E6" w:rsidP="007D51E6"/>
    <w:p w14:paraId="2CC89734" w14:textId="6BA7BFF1" w:rsidR="007D51E6" w:rsidRPr="007D51E6" w:rsidRDefault="007D51E6" w:rsidP="007D51E6">
      <w:r>
        <w:rPr>
          <w:noProof/>
        </w:rPr>
        <w:drawing>
          <wp:inline distT="0" distB="0" distL="0" distR="0" wp14:anchorId="13949C0D" wp14:editId="75FFA9FF">
            <wp:extent cx="5649902" cy="3851108"/>
            <wp:effectExtent l="0" t="0" r="0" b="0"/>
            <wp:docPr id="1368537494"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37494" name="Picture 1" descr="A diagram of a softwar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9752" cy="3857822"/>
                    </a:xfrm>
                    <a:prstGeom prst="rect">
                      <a:avLst/>
                    </a:prstGeom>
                    <a:noFill/>
                    <a:ln>
                      <a:noFill/>
                    </a:ln>
                  </pic:spPr>
                </pic:pic>
              </a:graphicData>
            </a:graphic>
          </wp:inline>
        </w:drawing>
      </w:r>
    </w:p>
    <w:p w14:paraId="4E704166" w14:textId="77777777" w:rsidR="007D51E6" w:rsidRPr="007D51E6" w:rsidRDefault="007D51E6" w:rsidP="007D51E6">
      <w:pPr>
        <w:spacing w:before="100" w:beforeAutospacing="1" w:after="100" w:afterAutospacing="1" w:line="240" w:lineRule="auto"/>
        <w:rPr>
          <w:rFonts w:ascii="Arial" w:eastAsia="Times New Roman" w:hAnsi="Arial" w:cs="Arial"/>
          <w:sz w:val="20"/>
          <w:szCs w:val="20"/>
        </w:rPr>
      </w:pPr>
    </w:p>
    <w:p w14:paraId="27AF6F3B" w14:textId="77777777" w:rsidR="00856EA7" w:rsidRPr="00856EA7" w:rsidRDefault="00856EA7" w:rsidP="00856EA7"/>
    <w:p w14:paraId="639B5F8F" w14:textId="0BD24AC7" w:rsidR="00BE7CD5" w:rsidRPr="00BE7CD5" w:rsidRDefault="00BE7CD5" w:rsidP="00BE7CD5">
      <w:pPr>
        <w:rPr>
          <w:lang w:val="en-IN"/>
        </w:rPr>
      </w:pPr>
      <w:r w:rsidRPr="00BE7CD5">
        <w:rPr>
          <w:lang w:val="en-IN"/>
        </w:rPr>
        <w:t xml:space="preserve">Control Tower </w:t>
      </w:r>
      <w:r>
        <w:rPr>
          <w:lang w:val="en-IN"/>
        </w:rPr>
        <w:t>will be</w:t>
      </w:r>
      <w:r w:rsidRPr="00BE7CD5">
        <w:rPr>
          <w:lang w:val="en-IN"/>
        </w:rPr>
        <w:t xml:space="preserve"> implemented in a Master Account, where all of the AWS Services used to create and manage AWS Organizations and Accounts were located. Part of the default implementation of Control Tower is a Core Organization with Audit and Logging Accounts. Each of these receive the default Control Tower configurations including IAM Roles and VPC Resources. </w:t>
      </w:r>
    </w:p>
    <w:p w14:paraId="5AADD966" w14:textId="77777777" w:rsidR="00BE7CD5" w:rsidRPr="00BE7CD5" w:rsidRDefault="00BE7CD5" w:rsidP="00BE7CD5">
      <w:pPr>
        <w:rPr>
          <w:lang w:val="en-IN"/>
        </w:rPr>
      </w:pPr>
      <w:r w:rsidRPr="00BE7CD5">
        <w:rPr>
          <w:lang w:val="en-IN"/>
        </w:rPr>
        <w:t>Any AWS Organization or AWS Account under Control Tower can have Service Control Policies (SCPs) and AWS Config Rules assigned for security guardrails. Control Tower was used to deploy 22 base, 13 strongly recommended, and 18 custom SCPs and Config Rules to AWS Accounts. </w:t>
      </w:r>
    </w:p>
    <w:p w14:paraId="5A79FFD6" w14:textId="5AFD93E2" w:rsidR="00BE7CD5" w:rsidRPr="00BE7CD5" w:rsidRDefault="00BE7CD5" w:rsidP="00BE7CD5">
      <w:pPr>
        <w:rPr>
          <w:lang w:val="en-IN"/>
        </w:rPr>
      </w:pPr>
      <w:r w:rsidRPr="00BE7CD5">
        <w:rPr>
          <w:lang w:val="en-IN"/>
        </w:rPr>
        <w:t xml:space="preserve">AWS SSO </w:t>
      </w:r>
      <w:r>
        <w:rPr>
          <w:lang w:val="en-IN"/>
        </w:rPr>
        <w:t>need to be</w:t>
      </w:r>
      <w:r w:rsidRPr="00BE7CD5">
        <w:rPr>
          <w:lang w:val="en-IN"/>
        </w:rPr>
        <w:t xml:space="preserve"> integrated with </w:t>
      </w:r>
      <w:r>
        <w:rPr>
          <w:lang w:val="en-IN"/>
        </w:rPr>
        <w:t>MFA</w:t>
      </w:r>
      <w:r w:rsidRPr="00BE7CD5">
        <w:rPr>
          <w:lang w:val="en-IN"/>
        </w:rPr>
        <w:t xml:space="preserve"> Authentication Tool</w:t>
      </w:r>
      <w:r>
        <w:rPr>
          <w:lang w:val="en-IN"/>
        </w:rPr>
        <w:t xml:space="preserve">. </w:t>
      </w:r>
      <w:r w:rsidRPr="00BE7CD5">
        <w:rPr>
          <w:lang w:val="en-IN"/>
        </w:rPr>
        <w:t xml:space="preserve">AWS SSO </w:t>
      </w:r>
      <w:r>
        <w:rPr>
          <w:lang w:val="en-IN"/>
        </w:rPr>
        <w:t>will be</w:t>
      </w:r>
      <w:r w:rsidRPr="00BE7CD5">
        <w:rPr>
          <w:lang w:val="en-IN"/>
        </w:rPr>
        <w:t xml:space="preserve"> managed in the Master Account, and User Roles </w:t>
      </w:r>
      <w:r>
        <w:rPr>
          <w:lang w:val="en-IN"/>
        </w:rPr>
        <w:t>will be</w:t>
      </w:r>
      <w:r w:rsidRPr="00BE7CD5">
        <w:rPr>
          <w:lang w:val="en-IN"/>
        </w:rPr>
        <w:t xml:space="preserve"> map</w:t>
      </w:r>
      <w:r>
        <w:rPr>
          <w:lang w:val="en-IN"/>
        </w:rPr>
        <w:t>ped</w:t>
      </w:r>
      <w:r w:rsidRPr="00BE7CD5">
        <w:rPr>
          <w:lang w:val="en-IN"/>
        </w:rPr>
        <w:t xml:space="preserve"> directly to their defined user access patterns.  </w:t>
      </w:r>
    </w:p>
    <w:p w14:paraId="15589028" w14:textId="0CDDC13D" w:rsidR="00BE7CD5" w:rsidRPr="00BE7CD5" w:rsidRDefault="00BE7CD5" w:rsidP="00BE7CD5">
      <w:pPr>
        <w:rPr>
          <w:lang w:val="en-IN"/>
        </w:rPr>
      </w:pPr>
      <w:r w:rsidRPr="00BE7CD5">
        <w:rPr>
          <w:lang w:val="en-IN"/>
        </w:rPr>
        <w:t xml:space="preserve">AWS Service </w:t>
      </w:r>
      <w:proofErr w:type="spellStart"/>
      <w:r>
        <w:rPr>
          <w:lang w:val="en-IN"/>
        </w:rPr>
        <w:t>c</w:t>
      </w:r>
      <w:r w:rsidRPr="00BE7CD5">
        <w:rPr>
          <w:lang w:val="en-IN"/>
        </w:rPr>
        <w:t>ata</w:t>
      </w:r>
      <w:r>
        <w:rPr>
          <w:lang w:val="en-IN"/>
        </w:rPr>
        <w:t>l</w:t>
      </w:r>
      <w:r w:rsidRPr="00BE7CD5">
        <w:rPr>
          <w:lang w:val="en-IN"/>
        </w:rPr>
        <w:t>og</w:t>
      </w:r>
      <w:proofErr w:type="spellEnd"/>
      <w:r w:rsidRPr="00BE7CD5">
        <w:rPr>
          <w:lang w:val="en-IN"/>
        </w:rPr>
        <w:t xml:space="preserve"> </w:t>
      </w:r>
      <w:r>
        <w:rPr>
          <w:lang w:val="en-IN"/>
        </w:rPr>
        <w:t>will be</w:t>
      </w:r>
      <w:r w:rsidRPr="00BE7CD5">
        <w:rPr>
          <w:lang w:val="en-IN"/>
        </w:rPr>
        <w:t xml:space="preserve"> used in the actual creation of AWS Accounts under the Control Tower Domain. </w:t>
      </w:r>
      <w:r w:rsidR="00D26EAC">
        <w:rPr>
          <w:lang w:val="en-IN"/>
        </w:rPr>
        <w:t xml:space="preserve">Here we need discussion with account creation team, how they are creating account using </w:t>
      </w:r>
      <w:r w:rsidR="00D26EAC" w:rsidRPr="00D26EAC">
        <w:rPr>
          <w:b/>
          <w:bCs/>
          <w:lang w:val="en-IN"/>
        </w:rPr>
        <w:t>Jonus</w:t>
      </w:r>
      <w:r w:rsidR="00D26EAC">
        <w:rPr>
          <w:lang w:val="en-IN"/>
        </w:rPr>
        <w:t xml:space="preserve"> and how we can introduce AWS Service </w:t>
      </w:r>
      <w:proofErr w:type="spellStart"/>
      <w:r w:rsidR="00D26EAC">
        <w:rPr>
          <w:lang w:val="en-IN"/>
        </w:rPr>
        <w:t>catalog</w:t>
      </w:r>
      <w:proofErr w:type="spellEnd"/>
      <w:r w:rsidR="00D26EAC">
        <w:rPr>
          <w:lang w:val="en-IN"/>
        </w:rPr>
        <w:t xml:space="preserve"> and control tower. </w:t>
      </w:r>
    </w:p>
    <w:p w14:paraId="317672B0" w14:textId="77777777" w:rsidR="00D26EAC" w:rsidRDefault="00BE7CD5" w:rsidP="00BE7CD5">
      <w:pPr>
        <w:rPr>
          <w:lang w:val="en-IN"/>
        </w:rPr>
      </w:pPr>
      <w:r w:rsidRPr="00BE7CD5">
        <w:rPr>
          <w:lang w:val="en-IN"/>
        </w:rPr>
        <w:t>Git</w:t>
      </w:r>
      <w:r w:rsidR="00540C79">
        <w:rPr>
          <w:lang w:val="en-IN"/>
        </w:rPr>
        <w:t>Hub</w:t>
      </w:r>
      <w:r w:rsidRPr="00BE7CD5">
        <w:rPr>
          <w:lang w:val="en-IN"/>
        </w:rPr>
        <w:t xml:space="preserve"> </w:t>
      </w:r>
      <w:r w:rsidR="00540C79">
        <w:rPr>
          <w:lang w:val="en-IN"/>
        </w:rPr>
        <w:t>will be</w:t>
      </w:r>
      <w:r w:rsidRPr="00BE7CD5">
        <w:rPr>
          <w:lang w:val="en-IN"/>
        </w:rPr>
        <w:t xml:space="preserve"> used for automation orchestration. </w:t>
      </w:r>
      <w:r w:rsidR="00540C79" w:rsidRPr="00BE7CD5">
        <w:rPr>
          <w:lang w:val="en-IN"/>
        </w:rPr>
        <w:t>Git</w:t>
      </w:r>
      <w:r w:rsidR="00540C79">
        <w:rPr>
          <w:lang w:val="en-IN"/>
        </w:rPr>
        <w:t>Hub</w:t>
      </w:r>
      <w:r w:rsidR="00540C79" w:rsidRPr="00BE7CD5">
        <w:rPr>
          <w:lang w:val="en-IN"/>
        </w:rPr>
        <w:t xml:space="preserve"> </w:t>
      </w:r>
      <w:r w:rsidR="00540C79">
        <w:rPr>
          <w:lang w:val="en-IN"/>
        </w:rPr>
        <w:t>Action jobs</w:t>
      </w:r>
      <w:r w:rsidRPr="00BE7CD5">
        <w:rPr>
          <w:lang w:val="en-IN"/>
        </w:rPr>
        <w:t xml:space="preserve"> </w:t>
      </w:r>
      <w:r w:rsidR="00540C79">
        <w:rPr>
          <w:lang w:val="en-IN"/>
        </w:rPr>
        <w:t>will</w:t>
      </w:r>
      <w:r w:rsidRPr="00BE7CD5">
        <w:rPr>
          <w:lang w:val="en-IN"/>
        </w:rPr>
        <w:t xml:space="preserve"> </w:t>
      </w:r>
      <w:r w:rsidR="00D26EAC">
        <w:rPr>
          <w:lang w:val="en-IN"/>
        </w:rPr>
        <w:t>create</w:t>
      </w:r>
      <w:r w:rsidRPr="00BE7CD5">
        <w:rPr>
          <w:lang w:val="en-IN"/>
        </w:rPr>
        <w:t xml:space="preserve"> and </w:t>
      </w:r>
      <w:r w:rsidR="00D26EAC">
        <w:rPr>
          <w:lang w:val="en-IN"/>
        </w:rPr>
        <w:t>manage</w:t>
      </w:r>
      <w:r w:rsidRPr="00BE7CD5">
        <w:rPr>
          <w:lang w:val="en-IN"/>
        </w:rPr>
        <w:t xml:space="preserve"> of resources, calling the AWS API to interact with Control Tower or individual accounts based on the need</w:t>
      </w:r>
      <w:r w:rsidR="00D26EAC">
        <w:rPr>
          <w:lang w:val="en-IN"/>
        </w:rPr>
        <w:t>.</w:t>
      </w:r>
      <w:r w:rsidRPr="00BE7CD5">
        <w:rPr>
          <w:lang w:val="en-IN"/>
        </w:rPr>
        <w:t xml:space="preserve"> </w:t>
      </w:r>
    </w:p>
    <w:p w14:paraId="019F1917" w14:textId="1D60C521" w:rsidR="00BE7CD5" w:rsidRPr="00BE7CD5" w:rsidRDefault="00D26EAC" w:rsidP="00BE7CD5">
      <w:pPr>
        <w:rPr>
          <w:b/>
          <w:bCs/>
          <w:lang w:val="en-IN"/>
        </w:rPr>
      </w:pPr>
      <w:r w:rsidRPr="00D26EAC">
        <w:rPr>
          <w:b/>
          <w:bCs/>
          <w:lang w:val="en-IN"/>
        </w:rPr>
        <w:t>E</w:t>
      </w:r>
      <w:r w:rsidR="00BE7CD5" w:rsidRPr="00BE7CD5">
        <w:rPr>
          <w:b/>
          <w:bCs/>
          <w:lang w:val="en-IN"/>
        </w:rPr>
        <w:t>xamples: </w:t>
      </w:r>
    </w:p>
    <w:p w14:paraId="4F923091" w14:textId="723C0387" w:rsidR="00BE7CD5" w:rsidRPr="00BE7CD5" w:rsidRDefault="00BE7CD5" w:rsidP="00BE7CD5">
      <w:pPr>
        <w:numPr>
          <w:ilvl w:val="0"/>
          <w:numId w:val="25"/>
        </w:numPr>
        <w:rPr>
          <w:lang w:val="en-IN"/>
        </w:rPr>
      </w:pPr>
      <w:r w:rsidRPr="00BE7CD5">
        <w:rPr>
          <w:lang w:val="en-IN"/>
        </w:rPr>
        <w:t xml:space="preserve">A </w:t>
      </w:r>
      <w:r w:rsidR="00540C79" w:rsidRPr="00BE7CD5">
        <w:rPr>
          <w:lang w:val="en-IN"/>
        </w:rPr>
        <w:t>Git</w:t>
      </w:r>
      <w:r w:rsidR="00540C79">
        <w:rPr>
          <w:lang w:val="en-IN"/>
        </w:rPr>
        <w:t>Hub</w:t>
      </w:r>
      <w:r w:rsidR="00540C79" w:rsidRPr="00BE7CD5">
        <w:rPr>
          <w:lang w:val="en-IN"/>
        </w:rPr>
        <w:t xml:space="preserve"> </w:t>
      </w:r>
      <w:r w:rsidR="00540C79">
        <w:rPr>
          <w:lang w:val="en-IN"/>
        </w:rPr>
        <w:t>Action jobs</w:t>
      </w:r>
      <w:r w:rsidRPr="00BE7CD5">
        <w:rPr>
          <w:lang w:val="en-IN"/>
        </w:rPr>
        <w:t xml:space="preserve"> that would quarantine an EC2 instance in a given account by removing all access and controls, stopping the instance and copying a backup of the EBS Volumes to a quarantined VPC in the Audit Account. </w:t>
      </w:r>
    </w:p>
    <w:p w14:paraId="365E00C5" w14:textId="2259BFF6" w:rsidR="00BE7CD5" w:rsidRPr="00BE7CD5" w:rsidRDefault="00BE7CD5" w:rsidP="00BE7CD5">
      <w:pPr>
        <w:numPr>
          <w:ilvl w:val="0"/>
          <w:numId w:val="25"/>
        </w:numPr>
        <w:rPr>
          <w:lang w:val="en-IN"/>
        </w:rPr>
      </w:pPr>
      <w:r w:rsidRPr="00BE7CD5">
        <w:rPr>
          <w:lang w:val="en-IN"/>
        </w:rPr>
        <w:t xml:space="preserve">A </w:t>
      </w:r>
      <w:r w:rsidR="00540C79" w:rsidRPr="00BE7CD5">
        <w:rPr>
          <w:lang w:val="en-IN"/>
        </w:rPr>
        <w:t>Git</w:t>
      </w:r>
      <w:r w:rsidR="00540C79">
        <w:rPr>
          <w:lang w:val="en-IN"/>
        </w:rPr>
        <w:t>Hub</w:t>
      </w:r>
      <w:r w:rsidR="00540C79" w:rsidRPr="00BE7CD5">
        <w:rPr>
          <w:lang w:val="en-IN"/>
        </w:rPr>
        <w:t xml:space="preserve"> </w:t>
      </w:r>
      <w:r w:rsidR="00540C79">
        <w:rPr>
          <w:lang w:val="en-IN"/>
        </w:rPr>
        <w:t>Action jobs</w:t>
      </w:r>
      <w:r w:rsidR="00540C79" w:rsidRPr="00BE7CD5">
        <w:rPr>
          <w:lang w:val="en-IN"/>
        </w:rPr>
        <w:t xml:space="preserve"> </w:t>
      </w:r>
      <w:r w:rsidRPr="00BE7CD5">
        <w:rPr>
          <w:lang w:val="en-IN"/>
        </w:rPr>
        <w:t xml:space="preserve">to trigger Service </w:t>
      </w:r>
      <w:proofErr w:type="spellStart"/>
      <w:r w:rsidRPr="00BE7CD5">
        <w:rPr>
          <w:lang w:val="en-IN"/>
        </w:rPr>
        <w:t>Catalog</w:t>
      </w:r>
      <w:proofErr w:type="spellEnd"/>
      <w:r w:rsidRPr="00BE7CD5">
        <w:rPr>
          <w:lang w:val="en-IN"/>
        </w:rPr>
        <w:t xml:space="preserve"> to create a new account in a given organization. </w:t>
      </w:r>
    </w:p>
    <w:p w14:paraId="4F505F8E" w14:textId="16BA2C98" w:rsidR="00BE7CD5" w:rsidRPr="00BE7CD5" w:rsidRDefault="00BE7CD5" w:rsidP="00BE7CD5">
      <w:pPr>
        <w:numPr>
          <w:ilvl w:val="0"/>
          <w:numId w:val="25"/>
        </w:numPr>
        <w:rPr>
          <w:lang w:val="en-IN"/>
        </w:rPr>
      </w:pPr>
      <w:r w:rsidRPr="00BE7CD5">
        <w:rPr>
          <w:lang w:val="en-IN"/>
        </w:rPr>
        <w:t xml:space="preserve">A </w:t>
      </w:r>
      <w:r w:rsidR="00540C79" w:rsidRPr="00BE7CD5">
        <w:rPr>
          <w:lang w:val="en-IN"/>
        </w:rPr>
        <w:t>Git</w:t>
      </w:r>
      <w:r w:rsidR="00540C79">
        <w:rPr>
          <w:lang w:val="en-IN"/>
        </w:rPr>
        <w:t>Hub</w:t>
      </w:r>
      <w:r w:rsidR="00540C79" w:rsidRPr="00BE7CD5">
        <w:rPr>
          <w:lang w:val="en-IN"/>
        </w:rPr>
        <w:t xml:space="preserve"> </w:t>
      </w:r>
      <w:r w:rsidR="00540C79">
        <w:rPr>
          <w:lang w:val="en-IN"/>
        </w:rPr>
        <w:t>Action jobs</w:t>
      </w:r>
      <w:r w:rsidR="00540C79" w:rsidRPr="00BE7CD5">
        <w:rPr>
          <w:lang w:val="en-IN"/>
        </w:rPr>
        <w:t xml:space="preserve"> </w:t>
      </w:r>
      <w:r w:rsidRPr="00BE7CD5">
        <w:rPr>
          <w:lang w:val="en-IN"/>
        </w:rPr>
        <w:t>that would create a privileged user for a given account in the event of a Break Glass scenario when someone needs immediate privileged access to an account. </w:t>
      </w:r>
    </w:p>
    <w:p w14:paraId="596EAA31" w14:textId="55EEE2A0" w:rsidR="00BE7CD5" w:rsidRPr="00BE7CD5" w:rsidRDefault="00BE7CD5" w:rsidP="00BE7CD5">
      <w:pPr>
        <w:rPr>
          <w:lang w:val="en-IN"/>
        </w:rPr>
      </w:pPr>
      <w:r w:rsidRPr="00BE7CD5">
        <w:rPr>
          <w:lang w:val="en-IN"/>
        </w:rPr>
        <w:t xml:space="preserve">In the end, the </w:t>
      </w:r>
      <w:r w:rsidR="00540C79">
        <w:rPr>
          <w:lang w:val="en-IN"/>
        </w:rPr>
        <w:t>Rackspace</w:t>
      </w:r>
      <w:r w:rsidRPr="00BE7CD5">
        <w:rPr>
          <w:lang w:val="en-IN"/>
        </w:rPr>
        <w:t xml:space="preserve"> </w:t>
      </w:r>
      <w:r w:rsidR="00221CE1">
        <w:rPr>
          <w:lang w:val="en-IN"/>
        </w:rPr>
        <w:t>will have</w:t>
      </w:r>
      <w:r w:rsidRPr="00BE7CD5">
        <w:rPr>
          <w:lang w:val="en-IN"/>
        </w:rPr>
        <w:t xml:space="preserve"> a way to create an AWS Organization / Account with proper Security guardrails in an automated method that could be controlled by a central enterprise team, while allowing the individual Business Units to manage their own environments. </w:t>
      </w:r>
    </w:p>
    <w:p w14:paraId="66B422A3" w14:textId="77777777" w:rsidR="00BE7CD5" w:rsidRDefault="00BE7CD5" w:rsidP="00BE7CD5">
      <w:pPr>
        <w:rPr>
          <w:b/>
          <w:bCs/>
          <w:lang w:val="en-IN"/>
        </w:rPr>
      </w:pPr>
    </w:p>
    <w:p w14:paraId="05841151" w14:textId="05F98C8A" w:rsidR="00BE7CD5" w:rsidRPr="00BE7CD5" w:rsidRDefault="00BE7CD5" w:rsidP="00BE7CD5">
      <w:pPr>
        <w:rPr>
          <w:lang w:val="en-IN"/>
        </w:rPr>
      </w:pPr>
      <w:r w:rsidRPr="00BE7CD5">
        <w:rPr>
          <w:b/>
          <w:bCs/>
          <w:lang w:val="en-IN"/>
        </w:rPr>
        <w:t>AWS Services</w:t>
      </w:r>
    </w:p>
    <w:p w14:paraId="3698F90A" w14:textId="68FAA7DF" w:rsidR="00BE7CD5" w:rsidRPr="00BE7CD5" w:rsidRDefault="00BE7CD5" w:rsidP="00BE7CD5">
      <w:pPr>
        <w:numPr>
          <w:ilvl w:val="0"/>
          <w:numId w:val="26"/>
        </w:numPr>
        <w:rPr>
          <w:lang w:val="en-IN"/>
        </w:rPr>
      </w:pPr>
      <w:r w:rsidRPr="00BE7CD5">
        <w:rPr>
          <w:b/>
          <w:bCs/>
          <w:lang w:val="en-IN"/>
        </w:rPr>
        <w:t xml:space="preserve">AWS </w:t>
      </w:r>
      <w:r w:rsidRPr="00BE7CD5">
        <w:rPr>
          <w:lang w:val="en-IN"/>
        </w:rPr>
        <w:t>CloudFormation</w:t>
      </w:r>
      <w:r>
        <w:rPr>
          <w:lang w:val="en-IN"/>
        </w:rPr>
        <w:t xml:space="preserve"> Template</w:t>
      </w:r>
    </w:p>
    <w:p w14:paraId="2596B958" w14:textId="7306F2B2" w:rsidR="00BE7CD5" w:rsidRPr="00BE7CD5" w:rsidRDefault="00BE7CD5" w:rsidP="00BE7CD5">
      <w:pPr>
        <w:numPr>
          <w:ilvl w:val="0"/>
          <w:numId w:val="26"/>
        </w:numPr>
        <w:rPr>
          <w:lang w:val="en-IN"/>
        </w:rPr>
      </w:pPr>
      <w:r w:rsidRPr="00BE7CD5">
        <w:rPr>
          <w:b/>
          <w:bCs/>
          <w:lang w:val="en-IN"/>
        </w:rPr>
        <w:t xml:space="preserve">AWS </w:t>
      </w:r>
      <w:r w:rsidRPr="00BE7CD5">
        <w:rPr>
          <w:lang w:val="en-IN"/>
        </w:rPr>
        <w:t>Lambda </w:t>
      </w:r>
    </w:p>
    <w:p w14:paraId="22512E1A" w14:textId="6C998AF3" w:rsidR="00BE7CD5" w:rsidRPr="00BE7CD5" w:rsidRDefault="00BE7CD5" w:rsidP="00BE7CD5">
      <w:pPr>
        <w:numPr>
          <w:ilvl w:val="0"/>
          <w:numId w:val="26"/>
        </w:numPr>
        <w:rPr>
          <w:lang w:val="en-IN"/>
        </w:rPr>
      </w:pPr>
      <w:r w:rsidRPr="00BE7CD5">
        <w:rPr>
          <w:b/>
          <w:bCs/>
          <w:lang w:val="en-IN"/>
        </w:rPr>
        <w:t xml:space="preserve">AWS </w:t>
      </w:r>
      <w:r w:rsidRPr="00BE7CD5">
        <w:rPr>
          <w:lang w:val="en-IN"/>
        </w:rPr>
        <w:t>S3 </w:t>
      </w:r>
    </w:p>
    <w:p w14:paraId="1F6259B7" w14:textId="77777777" w:rsidR="00BE7CD5" w:rsidRPr="00BE7CD5" w:rsidRDefault="00BE7CD5" w:rsidP="00BE7CD5">
      <w:pPr>
        <w:numPr>
          <w:ilvl w:val="0"/>
          <w:numId w:val="26"/>
        </w:numPr>
        <w:rPr>
          <w:lang w:val="en-IN"/>
        </w:rPr>
      </w:pPr>
      <w:r w:rsidRPr="00BE7CD5">
        <w:rPr>
          <w:b/>
          <w:bCs/>
          <w:lang w:val="en-IN"/>
        </w:rPr>
        <w:t>AWS Networking Services</w:t>
      </w:r>
      <w:r w:rsidRPr="00BE7CD5">
        <w:rPr>
          <w:lang w:val="en-IN"/>
        </w:rPr>
        <w:t> – VPC </w:t>
      </w:r>
    </w:p>
    <w:p w14:paraId="1B1872C9" w14:textId="77777777" w:rsidR="00BE7CD5" w:rsidRPr="00BE7CD5" w:rsidRDefault="00BE7CD5" w:rsidP="00BE7CD5">
      <w:pPr>
        <w:numPr>
          <w:ilvl w:val="0"/>
          <w:numId w:val="26"/>
        </w:numPr>
        <w:rPr>
          <w:lang w:val="en-IN"/>
        </w:rPr>
      </w:pPr>
      <w:r w:rsidRPr="00BE7CD5">
        <w:rPr>
          <w:b/>
          <w:bCs/>
          <w:lang w:val="en-IN"/>
        </w:rPr>
        <w:lastRenderedPageBreak/>
        <w:t>AWS Management and Governance Services</w:t>
      </w:r>
      <w:r w:rsidRPr="00BE7CD5">
        <w:rPr>
          <w:lang w:val="en-IN"/>
        </w:rPr>
        <w:t xml:space="preserve"> – CloudWatch, Config, CloudTrail, Service </w:t>
      </w:r>
      <w:proofErr w:type="spellStart"/>
      <w:r w:rsidRPr="00BE7CD5">
        <w:rPr>
          <w:lang w:val="en-IN"/>
        </w:rPr>
        <w:t>Catalog</w:t>
      </w:r>
      <w:proofErr w:type="spellEnd"/>
      <w:r w:rsidRPr="00BE7CD5">
        <w:rPr>
          <w:lang w:val="en-IN"/>
        </w:rPr>
        <w:t>, Organizations, Control Tower </w:t>
      </w:r>
    </w:p>
    <w:p w14:paraId="13F8506E" w14:textId="77777777" w:rsidR="00BE7CD5" w:rsidRPr="00BE7CD5" w:rsidRDefault="00BE7CD5" w:rsidP="00BE7CD5">
      <w:pPr>
        <w:numPr>
          <w:ilvl w:val="0"/>
          <w:numId w:val="26"/>
        </w:numPr>
        <w:rPr>
          <w:lang w:val="en-IN"/>
        </w:rPr>
      </w:pPr>
      <w:r w:rsidRPr="00BE7CD5">
        <w:rPr>
          <w:b/>
          <w:bCs/>
          <w:lang w:val="en-IN"/>
        </w:rPr>
        <w:t>AWS Security, Identity, Compliance Services</w:t>
      </w:r>
      <w:r w:rsidRPr="00BE7CD5">
        <w:rPr>
          <w:lang w:val="en-IN"/>
        </w:rPr>
        <w:t xml:space="preserve"> – IAM, Key Management Service, </w:t>
      </w:r>
      <w:proofErr w:type="spellStart"/>
      <w:r w:rsidRPr="00BE7CD5">
        <w:rPr>
          <w:lang w:val="en-IN"/>
        </w:rPr>
        <w:t>GuardDuty</w:t>
      </w:r>
      <w:proofErr w:type="spellEnd"/>
      <w:r w:rsidRPr="00BE7CD5">
        <w:rPr>
          <w:lang w:val="en-IN"/>
        </w:rPr>
        <w:t>, AWS Single Sign-On </w:t>
      </w:r>
    </w:p>
    <w:p w14:paraId="38324369" w14:textId="4ACAC47F" w:rsidR="00BE7CD5" w:rsidRPr="00BE7CD5" w:rsidRDefault="00BE7CD5" w:rsidP="00BE7CD5">
      <w:pPr>
        <w:rPr>
          <w:lang w:val="en-IN"/>
        </w:rPr>
      </w:pPr>
      <w:r w:rsidRPr="00BE7CD5">
        <w:rPr>
          <w:b/>
          <w:bCs/>
          <w:lang w:val="en-IN"/>
        </w:rPr>
        <w:t>Third-party applications or solutions</w:t>
      </w:r>
    </w:p>
    <w:p w14:paraId="7B50D680" w14:textId="06733E21" w:rsidR="00BE7CD5" w:rsidRPr="00BE7CD5" w:rsidRDefault="00BE7CD5" w:rsidP="00BE7CD5">
      <w:pPr>
        <w:numPr>
          <w:ilvl w:val="0"/>
          <w:numId w:val="27"/>
        </w:numPr>
        <w:rPr>
          <w:lang w:val="en-IN"/>
        </w:rPr>
      </w:pPr>
      <w:r w:rsidRPr="00BE7CD5">
        <w:rPr>
          <w:lang w:val="en-IN"/>
        </w:rPr>
        <w:t>Git</w:t>
      </w:r>
      <w:r>
        <w:rPr>
          <w:lang w:val="en-IN"/>
        </w:rPr>
        <w:t>Hub</w:t>
      </w:r>
    </w:p>
    <w:p w14:paraId="6741F804" w14:textId="454F14C9" w:rsidR="00BE7CD5" w:rsidRDefault="00BE7CD5" w:rsidP="00BE7CD5">
      <w:pPr>
        <w:numPr>
          <w:ilvl w:val="0"/>
          <w:numId w:val="27"/>
        </w:numPr>
        <w:rPr>
          <w:lang w:val="en-IN"/>
        </w:rPr>
      </w:pPr>
      <w:r w:rsidRPr="00BE7CD5">
        <w:rPr>
          <w:lang w:val="en-IN"/>
        </w:rPr>
        <w:t>Terraform </w:t>
      </w:r>
      <w:r w:rsidR="00F56B7B">
        <w:rPr>
          <w:lang w:val="en-IN"/>
        </w:rPr>
        <w:t>(Optional)</w:t>
      </w:r>
    </w:p>
    <w:p w14:paraId="08F14A4D" w14:textId="1BF53556" w:rsidR="00BE7CD5" w:rsidRPr="00BE7CD5" w:rsidRDefault="00BE7CD5" w:rsidP="00BE7CD5">
      <w:pPr>
        <w:numPr>
          <w:ilvl w:val="0"/>
          <w:numId w:val="27"/>
        </w:numPr>
        <w:rPr>
          <w:lang w:val="en-IN"/>
        </w:rPr>
      </w:pPr>
      <w:r>
        <w:rPr>
          <w:lang w:val="en-IN"/>
        </w:rPr>
        <w:t>MFA App like RSA</w:t>
      </w:r>
    </w:p>
    <w:p w14:paraId="68D49388" w14:textId="215557FA" w:rsidR="00BE7CD5" w:rsidRPr="00BE7CD5" w:rsidRDefault="00BE7CD5" w:rsidP="00BE7CD5">
      <w:pPr>
        <w:ind w:left="720"/>
        <w:rPr>
          <w:lang w:val="en-IN"/>
        </w:rPr>
      </w:pPr>
    </w:p>
    <w:p w14:paraId="7777DF56" w14:textId="77777777" w:rsidR="002457CF" w:rsidRDefault="002457CF" w:rsidP="00D20722"/>
    <w:sectPr w:rsidR="002457C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A4EC8" w14:textId="77777777" w:rsidR="00A15FB6" w:rsidRDefault="00A15FB6" w:rsidP="006F71C8">
      <w:pPr>
        <w:spacing w:after="0" w:line="240" w:lineRule="auto"/>
      </w:pPr>
      <w:r>
        <w:separator/>
      </w:r>
    </w:p>
  </w:endnote>
  <w:endnote w:type="continuationSeparator" w:id="0">
    <w:p w14:paraId="5C7140A5" w14:textId="77777777" w:rsidR="00A15FB6" w:rsidRDefault="00A15FB6" w:rsidP="006F71C8">
      <w:pPr>
        <w:spacing w:after="0" w:line="240" w:lineRule="auto"/>
      </w:pPr>
      <w:r>
        <w:continuationSeparator/>
      </w:r>
    </w:p>
  </w:endnote>
  <w:endnote w:type="continuationNotice" w:id="1">
    <w:p w14:paraId="7CEE0FE7" w14:textId="77777777" w:rsidR="00A15FB6" w:rsidRDefault="00A15F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ACBB7" w14:textId="7D67D7DE" w:rsidR="006F71C8" w:rsidRDefault="006F71C8">
    <w:pPr>
      <w:pStyle w:val="Footer"/>
    </w:pPr>
    <w:r w:rsidRPr="006F71C8">
      <w:rPr>
        <w:spacing w:val="60"/>
        <w:sz w:val="24"/>
        <w:szCs w:val="24"/>
      </w:rPr>
      <w:t>For Internal purposes only</w:t>
    </w:r>
    <w:r w:rsidRPr="006F71C8">
      <w:rPr>
        <w:color w:val="2C7FCE" w:themeColor="text2" w:themeTint="99"/>
        <w:spacing w:val="60"/>
        <w:sz w:val="24"/>
        <w:szCs w:val="24"/>
      </w:rPr>
      <w:ptab w:relativeTo="margin" w:alignment="center" w:leader="none"/>
    </w:r>
    <w:r w:rsidRPr="006F71C8">
      <w:rPr>
        <w:color w:val="2C7FCE" w:themeColor="text2" w:themeTint="99"/>
        <w:spacing w:val="60"/>
        <w:sz w:val="24"/>
        <w:szCs w:val="24"/>
      </w:rPr>
      <w:ptab w:relativeTo="margin" w:alignment="right" w:leader="none"/>
    </w:r>
    <w:r w:rsidRPr="006F71C8">
      <w:rPr>
        <w:color w:val="2C7FCE" w:themeColor="text2" w:themeTint="99"/>
        <w:spacing w:val="60"/>
        <w:sz w:val="24"/>
        <w:szCs w:val="24"/>
      </w:rPr>
      <w:t xml:space="preserve">Page </w:t>
    </w:r>
    <w:r w:rsidRPr="006F71C8">
      <w:rPr>
        <w:b/>
        <w:bCs/>
        <w:color w:val="2C7FCE" w:themeColor="text2" w:themeTint="99"/>
        <w:spacing w:val="60"/>
        <w:sz w:val="24"/>
        <w:szCs w:val="24"/>
      </w:rPr>
      <w:fldChar w:fldCharType="begin"/>
    </w:r>
    <w:r w:rsidRPr="006F71C8">
      <w:rPr>
        <w:b/>
        <w:bCs/>
        <w:color w:val="2C7FCE" w:themeColor="text2" w:themeTint="99"/>
        <w:spacing w:val="60"/>
        <w:sz w:val="24"/>
        <w:szCs w:val="24"/>
      </w:rPr>
      <w:instrText xml:space="preserve"> PAGE  \* Arabic  \* MERGEFORMAT </w:instrText>
    </w:r>
    <w:r w:rsidRPr="006F71C8">
      <w:rPr>
        <w:b/>
        <w:bCs/>
        <w:color w:val="2C7FCE" w:themeColor="text2" w:themeTint="99"/>
        <w:spacing w:val="60"/>
        <w:sz w:val="24"/>
        <w:szCs w:val="24"/>
      </w:rPr>
      <w:fldChar w:fldCharType="separate"/>
    </w:r>
    <w:r w:rsidRPr="006F71C8">
      <w:rPr>
        <w:b/>
        <w:bCs/>
        <w:noProof/>
        <w:color w:val="2C7FCE" w:themeColor="text2" w:themeTint="99"/>
        <w:spacing w:val="60"/>
        <w:sz w:val="24"/>
        <w:szCs w:val="24"/>
      </w:rPr>
      <w:t>1</w:t>
    </w:r>
    <w:r w:rsidRPr="006F71C8">
      <w:rPr>
        <w:b/>
        <w:bCs/>
        <w:color w:val="2C7FCE" w:themeColor="text2" w:themeTint="99"/>
        <w:spacing w:val="60"/>
        <w:sz w:val="24"/>
        <w:szCs w:val="24"/>
      </w:rPr>
      <w:fldChar w:fldCharType="end"/>
    </w:r>
    <w:r w:rsidRPr="006F71C8">
      <w:rPr>
        <w:color w:val="2C7FCE" w:themeColor="text2" w:themeTint="99"/>
        <w:spacing w:val="60"/>
        <w:sz w:val="24"/>
        <w:szCs w:val="24"/>
      </w:rPr>
      <w:t xml:space="preserve"> of </w:t>
    </w:r>
    <w:r w:rsidRPr="006F71C8">
      <w:rPr>
        <w:b/>
        <w:bCs/>
        <w:color w:val="2C7FCE" w:themeColor="text2" w:themeTint="99"/>
        <w:spacing w:val="60"/>
        <w:sz w:val="24"/>
        <w:szCs w:val="24"/>
      </w:rPr>
      <w:fldChar w:fldCharType="begin"/>
    </w:r>
    <w:r w:rsidRPr="006F71C8">
      <w:rPr>
        <w:b/>
        <w:bCs/>
        <w:color w:val="2C7FCE" w:themeColor="text2" w:themeTint="99"/>
        <w:spacing w:val="60"/>
        <w:sz w:val="24"/>
        <w:szCs w:val="24"/>
      </w:rPr>
      <w:instrText xml:space="preserve"> NUMPAGES  \* Arabic  \* MERGEFORMAT </w:instrText>
    </w:r>
    <w:r w:rsidRPr="006F71C8">
      <w:rPr>
        <w:b/>
        <w:bCs/>
        <w:color w:val="2C7FCE" w:themeColor="text2" w:themeTint="99"/>
        <w:spacing w:val="60"/>
        <w:sz w:val="24"/>
        <w:szCs w:val="24"/>
      </w:rPr>
      <w:fldChar w:fldCharType="separate"/>
    </w:r>
    <w:r w:rsidRPr="006F71C8">
      <w:rPr>
        <w:b/>
        <w:bCs/>
        <w:noProof/>
        <w:color w:val="2C7FCE" w:themeColor="text2" w:themeTint="99"/>
        <w:spacing w:val="60"/>
        <w:sz w:val="24"/>
        <w:szCs w:val="24"/>
      </w:rPr>
      <w:t>2</w:t>
    </w:r>
    <w:r w:rsidRPr="006F71C8">
      <w:rPr>
        <w:b/>
        <w:bCs/>
        <w:color w:val="2C7FCE" w:themeColor="text2" w:themeTint="99"/>
        <w:spacing w:val="6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8EDD8" w14:textId="77777777" w:rsidR="00A15FB6" w:rsidRDefault="00A15FB6" w:rsidP="006F71C8">
      <w:pPr>
        <w:spacing w:after="0" w:line="240" w:lineRule="auto"/>
      </w:pPr>
      <w:r>
        <w:separator/>
      </w:r>
    </w:p>
  </w:footnote>
  <w:footnote w:type="continuationSeparator" w:id="0">
    <w:p w14:paraId="70CDEAC8" w14:textId="77777777" w:rsidR="00A15FB6" w:rsidRDefault="00A15FB6" w:rsidP="006F71C8">
      <w:pPr>
        <w:spacing w:after="0" w:line="240" w:lineRule="auto"/>
      </w:pPr>
      <w:r>
        <w:continuationSeparator/>
      </w:r>
    </w:p>
  </w:footnote>
  <w:footnote w:type="continuationNotice" w:id="1">
    <w:p w14:paraId="04512668" w14:textId="77777777" w:rsidR="00A15FB6" w:rsidRDefault="00A15F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ED44C" w14:textId="236FDF67" w:rsidR="006F71C8" w:rsidRDefault="00856EA7" w:rsidP="006F71C8">
    <w:pPr>
      <w:pStyle w:val="NormalWeb"/>
      <w:tabs>
        <w:tab w:val="right" w:pos="9360"/>
      </w:tabs>
    </w:pPr>
    <w:r w:rsidRPr="00856EA7">
      <w:drawing>
        <wp:inline distT="0" distB="0" distL="0" distR="0" wp14:anchorId="17503D81" wp14:editId="7C544711">
          <wp:extent cx="482600" cy="508000"/>
          <wp:effectExtent l="0" t="0" r="0" b="0"/>
          <wp:docPr id="32761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11038" name=""/>
                  <pic:cNvPicPr/>
                </pic:nvPicPr>
                <pic:blipFill>
                  <a:blip r:embed="rId1"/>
                  <a:stretch>
                    <a:fillRect/>
                  </a:stretch>
                </pic:blipFill>
                <pic:spPr>
                  <a:xfrm>
                    <a:off x="0" y="0"/>
                    <a:ext cx="482600" cy="508000"/>
                  </a:xfrm>
                  <a:prstGeom prst="rect">
                    <a:avLst/>
                  </a:prstGeom>
                </pic:spPr>
              </pic:pic>
            </a:graphicData>
          </a:graphic>
        </wp:inline>
      </w:drawing>
    </w:r>
    <w:r w:rsidRPr="00856EA7">
      <w:drawing>
        <wp:inline distT="0" distB="0" distL="0" distR="0" wp14:anchorId="15DA2F43" wp14:editId="0CB9E151">
          <wp:extent cx="1193800" cy="406400"/>
          <wp:effectExtent l="0" t="0" r="0" b="0"/>
          <wp:docPr id="131988958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9584" name="Picture 1" descr="A black text on a white background&#10;&#10;Description automatically generated"/>
                  <pic:cNvPicPr/>
                </pic:nvPicPr>
                <pic:blipFill>
                  <a:blip r:embed="rId2"/>
                  <a:stretch>
                    <a:fillRect/>
                  </a:stretch>
                </pic:blipFill>
                <pic:spPr>
                  <a:xfrm>
                    <a:off x="0" y="0"/>
                    <a:ext cx="1193800" cy="406400"/>
                  </a:xfrm>
                  <a:prstGeom prst="rect">
                    <a:avLst/>
                  </a:prstGeom>
                </pic:spPr>
              </pic:pic>
            </a:graphicData>
          </a:graphic>
        </wp:inline>
      </w:drawing>
    </w:r>
    <w:r w:rsidR="006F71C8">
      <w:tab/>
    </w:r>
    <w:r w:rsidR="006F71C8">
      <w:rPr>
        <w:noProof/>
      </w:rPr>
      <w:drawing>
        <wp:inline distT="0" distB="0" distL="0" distR="0" wp14:anchorId="3F27A206" wp14:editId="5A086CC5">
          <wp:extent cx="1192453" cy="375076"/>
          <wp:effectExtent l="0" t="0" r="8255" b="6350"/>
          <wp:docPr id="82824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10191" cy="3806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0A1C"/>
    <w:multiLevelType w:val="multilevel"/>
    <w:tmpl w:val="EBE8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55BB3"/>
    <w:multiLevelType w:val="multilevel"/>
    <w:tmpl w:val="51C0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F0190"/>
    <w:multiLevelType w:val="multilevel"/>
    <w:tmpl w:val="1C5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80D1C"/>
    <w:multiLevelType w:val="multilevel"/>
    <w:tmpl w:val="56B6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C6F71"/>
    <w:multiLevelType w:val="hybridMultilevel"/>
    <w:tmpl w:val="BABE9A2E"/>
    <w:lvl w:ilvl="0" w:tplc="60204116">
      <w:start w:val="1"/>
      <w:numFmt w:val="decimal"/>
      <w:lvlText w:val="%1."/>
      <w:lvlJc w:val="left"/>
      <w:pPr>
        <w:ind w:left="720" w:hanging="360"/>
      </w:pPr>
    </w:lvl>
    <w:lvl w:ilvl="1" w:tplc="55120514">
      <w:start w:val="1"/>
      <w:numFmt w:val="lowerLetter"/>
      <w:lvlText w:val="%2."/>
      <w:lvlJc w:val="left"/>
      <w:pPr>
        <w:ind w:left="1440" w:hanging="360"/>
      </w:pPr>
    </w:lvl>
    <w:lvl w:ilvl="2" w:tplc="2312B07E">
      <w:start w:val="1"/>
      <w:numFmt w:val="lowerRoman"/>
      <w:lvlText w:val="%3."/>
      <w:lvlJc w:val="right"/>
      <w:pPr>
        <w:ind w:left="2160" w:hanging="180"/>
      </w:pPr>
    </w:lvl>
    <w:lvl w:ilvl="3" w:tplc="8884C306">
      <w:start w:val="1"/>
      <w:numFmt w:val="decimal"/>
      <w:lvlText w:val="%4."/>
      <w:lvlJc w:val="left"/>
      <w:pPr>
        <w:ind w:left="2880" w:hanging="360"/>
      </w:pPr>
    </w:lvl>
    <w:lvl w:ilvl="4" w:tplc="5F42F0A8">
      <w:start w:val="1"/>
      <w:numFmt w:val="lowerLetter"/>
      <w:lvlText w:val="%5."/>
      <w:lvlJc w:val="left"/>
      <w:pPr>
        <w:ind w:left="3600" w:hanging="360"/>
      </w:pPr>
    </w:lvl>
    <w:lvl w:ilvl="5" w:tplc="0FE875AC">
      <w:start w:val="1"/>
      <w:numFmt w:val="lowerRoman"/>
      <w:lvlText w:val="%6."/>
      <w:lvlJc w:val="right"/>
      <w:pPr>
        <w:ind w:left="4320" w:hanging="180"/>
      </w:pPr>
    </w:lvl>
    <w:lvl w:ilvl="6" w:tplc="D81E7D2E">
      <w:start w:val="1"/>
      <w:numFmt w:val="decimal"/>
      <w:lvlText w:val="%7."/>
      <w:lvlJc w:val="left"/>
      <w:pPr>
        <w:ind w:left="5040" w:hanging="360"/>
      </w:pPr>
    </w:lvl>
    <w:lvl w:ilvl="7" w:tplc="EB666F5E">
      <w:start w:val="1"/>
      <w:numFmt w:val="lowerLetter"/>
      <w:lvlText w:val="%8."/>
      <w:lvlJc w:val="left"/>
      <w:pPr>
        <w:ind w:left="5760" w:hanging="360"/>
      </w:pPr>
    </w:lvl>
    <w:lvl w:ilvl="8" w:tplc="08AE6E02">
      <w:start w:val="1"/>
      <w:numFmt w:val="lowerRoman"/>
      <w:lvlText w:val="%9."/>
      <w:lvlJc w:val="right"/>
      <w:pPr>
        <w:ind w:left="6480" w:hanging="180"/>
      </w:pPr>
    </w:lvl>
  </w:abstractNum>
  <w:abstractNum w:abstractNumId="5" w15:restartNumberingAfterBreak="0">
    <w:nsid w:val="1A4B6CAC"/>
    <w:multiLevelType w:val="multilevel"/>
    <w:tmpl w:val="AD28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E1D72"/>
    <w:multiLevelType w:val="multilevel"/>
    <w:tmpl w:val="98CE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2696A"/>
    <w:multiLevelType w:val="multilevel"/>
    <w:tmpl w:val="588E9BA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643F76"/>
    <w:multiLevelType w:val="hybridMultilevel"/>
    <w:tmpl w:val="60B8EC5C"/>
    <w:lvl w:ilvl="0" w:tplc="C040FD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32210B2"/>
    <w:multiLevelType w:val="multilevel"/>
    <w:tmpl w:val="516E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67EC6"/>
    <w:multiLevelType w:val="hybridMultilevel"/>
    <w:tmpl w:val="30B86278"/>
    <w:lvl w:ilvl="0" w:tplc="385EBDD6">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 w15:restartNumberingAfterBreak="0">
    <w:nsid w:val="25C0673A"/>
    <w:multiLevelType w:val="multilevel"/>
    <w:tmpl w:val="BEBCC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73691"/>
    <w:multiLevelType w:val="multilevel"/>
    <w:tmpl w:val="0E06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E0698"/>
    <w:multiLevelType w:val="multilevel"/>
    <w:tmpl w:val="6F00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F53748"/>
    <w:multiLevelType w:val="multilevel"/>
    <w:tmpl w:val="E63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E3AC6"/>
    <w:multiLevelType w:val="multilevel"/>
    <w:tmpl w:val="F3DC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E5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791D45"/>
    <w:multiLevelType w:val="multilevel"/>
    <w:tmpl w:val="196A6A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D524426"/>
    <w:multiLevelType w:val="multilevel"/>
    <w:tmpl w:val="7516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9424E"/>
    <w:multiLevelType w:val="hybridMultilevel"/>
    <w:tmpl w:val="AED81C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787A67"/>
    <w:multiLevelType w:val="multilevel"/>
    <w:tmpl w:val="3BF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93D2D"/>
    <w:multiLevelType w:val="multilevel"/>
    <w:tmpl w:val="5436F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F81144"/>
    <w:multiLevelType w:val="multilevel"/>
    <w:tmpl w:val="FBE0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F4504"/>
    <w:multiLevelType w:val="multilevel"/>
    <w:tmpl w:val="E5F8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112A43"/>
    <w:multiLevelType w:val="hybridMultilevel"/>
    <w:tmpl w:val="4AF278B2"/>
    <w:lvl w:ilvl="0" w:tplc="C5DE823C">
      <w:start w:val="1"/>
      <w:numFmt w:val="decimal"/>
      <w:lvlText w:val="%1."/>
      <w:lvlJc w:val="left"/>
      <w:pPr>
        <w:ind w:left="720" w:hanging="360"/>
      </w:pPr>
    </w:lvl>
    <w:lvl w:ilvl="1" w:tplc="D3E22496">
      <w:start w:val="1"/>
      <w:numFmt w:val="lowerLetter"/>
      <w:lvlText w:val="%2."/>
      <w:lvlJc w:val="left"/>
      <w:pPr>
        <w:ind w:left="1440" w:hanging="360"/>
      </w:pPr>
    </w:lvl>
    <w:lvl w:ilvl="2" w:tplc="D5CC9E32">
      <w:start w:val="1"/>
      <w:numFmt w:val="lowerRoman"/>
      <w:lvlText w:val="%3."/>
      <w:lvlJc w:val="right"/>
      <w:pPr>
        <w:ind w:left="2160" w:hanging="180"/>
      </w:pPr>
    </w:lvl>
    <w:lvl w:ilvl="3" w:tplc="776E5D54">
      <w:start w:val="1"/>
      <w:numFmt w:val="decimal"/>
      <w:lvlText w:val="%4."/>
      <w:lvlJc w:val="left"/>
      <w:pPr>
        <w:ind w:left="2880" w:hanging="360"/>
      </w:pPr>
    </w:lvl>
    <w:lvl w:ilvl="4" w:tplc="E97A870C">
      <w:start w:val="1"/>
      <w:numFmt w:val="lowerLetter"/>
      <w:lvlText w:val="%5."/>
      <w:lvlJc w:val="left"/>
      <w:pPr>
        <w:ind w:left="3600" w:hanging="360"/>
      </w:pPr>
    </w:lvl>
    <w:lvl w:ilvl="5" w:tplc="49E8DE2E">
      <w:start w:val="1"/>
      <w:numFmt w:val="lowerRoman"/>
      <w:lvlText w:val="%6."/>
      <w:lvlJc w:val="right"/>
      <w:pPr>
        <w:ind w:left="4320" w:hanging="180"/>
      </w:pPr>
    </w:lvl>
    <w:lvl w:ilvl="6" w:tplc="3066158E">
      <w:start w:val="1"/>
      <w:numFmt w:val="decimal"/>
      <w:lvlText w:val="%7."/>
      <w:lvlJc w:val="left"/>
      <w:pPr>
        <w:ind w:left="5040" w:hanging="360"/>
      </w:pPr>
    </w:lvl>
    <w:lvl w:ilvl="7" w:tplc="26FE33C0">
      <w:start w:val="1"/>
      <w:numFmt w:val="lowerLetter"/>
      <w:lvlText w:val="%8."/>
      <w:lvlJc w:val="left"/>
      <w:pPr>
        <w:ind w:left="5760" w:hanging="360"/>
      </w:pPr>
    </w:lvl>
    <w:lvl w:ilvl="8" w:tplc="D352835C">
      <w:start w:val="1"/>
      <w:numFmt w:val="lowerRoman"/>
      <w:lvlText w:val="%9."/>
      <w:lvlJc w:val="right"/>
      <w:pPr>
        <w:ind w:left="6480" w:hanging="180"/>
      </w:pPr>
    </w:lvl>
  </w:abstractNum>
  <w:abstractNum w:abstractNumId="25" w15:restartNumberingAfterBreak="0">
    <w:nsid w:val="660D4ECA"/>
    <w:multiLevelType w:val="multilevel"/>
    <w:tmpl w:val="C7E09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4497B"/>
    <w:multiLevelType w:val="multilevel"/>
    <w:tmpl w:val="82404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6206F"/>
    <w:multiLevelType w:val="hybridMultilevel"/>
    <w:tmpl w:val="EC8A02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5022135">
    <w:abstractNumId w:val="24"/>
  </w:num>
  <w:num w:numId="2" w16cid:durableId="1599175374">
    <w:abstractNumId w:val="4"/>
  </w:num>
  <w:num w:numId="3" w16cid:durableId="592474487">
    <w:abstractNumId w:val="16"/>
  </w:num>
  <w:num w:numId="4" w16cid:durableId="17782164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8755400">
    <w:abstractNumId w:val="27"/>
  </w:num>
  <w:num w:numId="6" w16cid:durableId="1258099449">
    <w:abstractNumId w:val="10"/>
  </w:num>
  <w:num w:numId="7" w16cid:durableId="717826716">
    <w:abstractNumId w:val="19"/>
  </w:num>
  <w:num w:numId="8" w16cid:durableId="2126802369">
    <w:abstractNumId w:val="8"/>
  </w:num>
  <w:num w:numId="9" w16cid:durableId="1789931013">
    <w:abstractNumId w:val="0"/>
  </w:num>
  <w:num w:numId="10" w16cid:durableId="950165005">
    <w:abstractNumId w:val="13"/>
  </w:num>
  <w:num w:numId="11" w16cid:durableId="1680423803">
    <w:abstractNumId w:val="7"/>
  </w:num>
  <w:num w:numId="12" w16cid:durableId="809902075">
    <w:abstractNumId w:val="25"/>
  </w:num>
  <w:num w:numId="13" w16cid:durableId="1190609584">
    <w:abstractNumId w:val="2"/>
  </w:num>
  <w:num w:numId="14" w16cid:durableId="708724427">
    <w:abstractNumId w:val="11"/>
  </w:num>
  <w:num w:numId="15" w16cid:durableId="10228432">
    <w:abstractNumId w:val="5"/>
  </w:num>
  <w:num w:numId="16" w16cid:durableId="603808475">
    <w:abstractNumId w:val="26"/>
  </w:num>
  <w:num w:numId="17" w16cid:durableId="345600936">
    <w:abstractNumId w:val="18"/>
  </w:num>
  <w:num w:numId="18" w16cid:durableId="289554710">
    <w:abstractNumId w:val="14"/>
  </w:num>
  <w:num w:numId="19" w16cid:durableId="301466091">
    <w:abstractNumId w:val="9"/>
  </w:num>
  <w:num w:numId="20" w16cid:durableId="812868509">
    <w:abstractNumId w:val="15"/>
  </w:num>
  <w:num w:numId="21" w16cid:durableId="1060444957">
    <w:abstractNumId w:val="20"/>
  </w:num>
  <w:num w:numId="22" w16cid:durableId="227694343">
    <w:abstractNumId w:val="23"/>
  </w:num>
  <w:num w:numId="23" w16cid:durableId="1711568858">
    <w:abstractNumId w:val="1"/>
  </w:num>
  <w:num w:numId="24" w16cid:durableId="653873165">
    <w:abstractNumId w:val="21"/>
  </w:num>
  <w:num w:numId="25" w16cid:durableId="1334214364">
    <w:abstractNumId w:val="12"/>
  </w:num>
  <w:num w:numId="26" w16cid:durableId="1564834644">
    <w:abstractNumId w:val="3"/>
  </w:num>
  <w:num w:numId="27" w16cid:durableId="52891824">
    <w:abstractNumId w:val="6"/>
  </w:num>
  <w:num w:numId="28" w16cid:durableId="6699926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C8"/>
    <w:rsid w:val="0001601E"/>
    <w:rsid w:val="00016131"/>
    <w:rsid w:val="0004181C"/>
    <w:rsid w:val="000435CF"/>
    <w:rsid w:val="00060DAF"/>
    <w:rsid w:val="0007634A"/>
    <w:rsid w:val="00080698"/>
    <w:rsid w:val="000A32F8"/>
    <w:rsid w:val="000B42AC"/>
    <w:rsid w:val="000C5481"/>
    <w:rsid w:val="001206CA"/>
    <w:rsid w:val="00125977"/>
    <w:rsid w:val="001357B9"/>
    <w:rsid w:val="00143379"/>
    <w:rsid w:val="00147B08"/>
    <w:rsid w:val="001510D4"/>
    <w:rsid w:val="001641FC"/>
    <w:rsid w:val="0019349A"/>
    <w:rsid w:val="001A1B0D"/>
    <w:rsid w:val="001E42F7"/>
    <w:rsid w:val="00200D79"/>
    <w:rsid w:val="0020200E"/>
    <w:rsid w:val="00221CE1"/>
    <w:rsid w:val="002457CF"/>
    <w:rsid w:val="00245CE6"/>
    <w:rsid w:val="002676D8"/>
    <w:rsid w:val="002708BC"/>
    <w:rsid w:val="0028115A"/>
    <w:rsid w:val="002A24FF"/>
    <w:rsid w:val="002A3CB2"/>
    <w:rsid w:val="002A4A9D"/>
    <w:rsid w:val="002D340C"/>
    <w:rsid w:val="002D3DE0"/>
    <w:rsid w:val="003661D5"/>
    <w:rsid w:val="003723AC"/>
    <w:rsid w:val="003B15B3"/>
    <w:rsid w:val="003B7938"/>
    <w:rsid w:val="003C01D3"/>
    <w:rsid w:val="003C11D7"/>
    <w:rsid w:val="003D37E3"/>
    <w:rsid w:val="003E5BF4"/>
    <w:rsid w:val="0040425C"/>
    <w:rsid w:val="00456E7C"/>
    <w:rsid w:val="00465878"/>
    <w:rsid w:val="00480B5A"/>
    <w:rsid w:val="0048175F"/>
    <w:rsid w:val="004B4ACA"/>
    <w:rsid w:val="004C710E"/>
    <w:rsid w:val="00513F9D"/>
    <w:rsid w:val="005353FC"/>
    <w:rsid w:val="00540C79"/>
    <w:rsid w:val="005B4ED9"/>
    <w:rsid w:val="005C1EF1"/>
    <w:rsid w:val="005E34EB"/>
    <w:rsid w:val="005F6161"/>
    <w:rsid w:val="005F7319"/>
    <w:rsid w:val="005F7694"/>
    <w:rsid w:val="00611C1A"/>
    <w:rsid w:val="00676280"/>
    <w:rsid w:val="006E7452"/>
    <w:rsid w:val="006F71C8"/>
    <w:rsid w:val="00716E07"/>
    <w:rsid w:val="00744252"/>
    <w:rsid w:val="00764B33"/>
    <w:rsid w:val="007823EC"/>
    <w:rsid w:val="00785AA9"/>
    <w:rsid w:val="007C2BD4"/>
    <w:rsid w:val="007D51E6"/>
    <w:rsid w:val="007E3971"/>
    <w:rsid w:val="007E5776"/>
    <w:rsid w:val="007F30DF"/>
    <w:rsid w:val="008454CE"/>
    <w:rsid w:val="00856EA7"/>
    <w:rsid w:val="0088078B"/>
    <w:rsid w:val="008823C2"/>
    <w:rsid w:val="008A1ED4"/>
    <w:rsid w:val="008C16BB"/>
    <w:rsid w:val="008C3555"/>
    <w:rsid w:val="00905C8A"/>
    <w:rsid w:val="009615F4"/>
    <w:rsid w:val="00986E78"/>
    <w:rsid w:val="009A3D3E"/>
    <w:rsid w:val="009B617C"/>
    <w:rsid w:val="009C643F"/>
    <w:rsid w:val="009E6072"/>
    <w:rsid w:val="009F4FC8"/>
    <w:rsid w:val="00A07F32"/>
    <w:rsid w:val="00A15FB6"/>
    <w:rsid w:val="00A22D8E"/>
    <w:rsid w:val="00A43CE3"/>
    <w:rsid w:val="00A53588"/>
    <w:rsid w:val="00A73B73"/>
    <w:rsid w:val="00A766B7"/>
    <w:rsid w:val="00A8438C"/>
    <w:rsid w:val="00AA3D6E"/>
    <w:rsid w:val="00AC173F"/>
    <w:rsid w:val="00AC4695"/>
    <w:rsid w:val="00B5033B"/>
    <w:rsid w:val="00B7798C"/>
    <w:rsid w:val="00BD5A9F"/>
    <w:rsid w:val="00BE7CD5"/>
    <w:rsid w:val="00C04973"/>
    <w:rsid w:val="00C1229B"/>
    <w:rsid w:val="00C41FF4"/>
    <w:rsid w:val="00C84F02"/>
    <w:rsid w:val="00C87BED"/>
    <w:rsid w:val="00C92E6B"/>
    <w:rsid w:val="00CA785A"/>
    <w:rsid w:val="00CB6D0C"/>
    <w:rsid w:val="00CC667D"/>
    <w:rsid w:val="00CD186C"/>
    <w:rsid w:val="00CD423D"/>
    <w:rsid w:val="00CE2268"/>
    <w:rsid w:val="00CE43E2"/>
    <w:rsid w:val="00D05208"/>
    <w:rsid w:val="00D146EE"/>
    <w:rsid w:val="00D20722"/>
    <w:rsid w:val="00D22CDE"/>
    <w:rsid w:val="00D26EAC"/>
    <w:rsid w:val="00D31C99"/>
    <w:rsid w:val="00D37F25"/>
    <w:rsid w:val="00D6183D"/>
    <w:rsid w:val="00D73238"/>
    <w:rsid w:val="00DB5476"/>
    <w:rsid w:val="00DC0426"/>
    <w:rsid w:val="00DF4316"/>
    <w:rsid w:val="00E301E7"/>
    <w:rsid w:val="00E5424E"/>
    <w:rsid w:val="00E615CC"/>
    <w:rsid w:val="00E710E8"/>
    <w:rsid w:val="00E72BA7"/>
    <w:rsid w:val="00F0725B"/>
    <w:rsid w:val="00F30631"/>
    <w:rsid w:val="00F556CE"/>
    <w:rsid w:val="00F56B7B"/>
    <w:rsid w:val="00F71A41"/>
    <w:rsid w:val="00F72DA9"/>
    <w:rsid w:val="01F98EC6"/>
    <w:rsid w:val="0341A356"/>
    <w:rsid w:val="0458E158"/>
    <w:rsid w:val="0586047F"/>
    <w:rsid w:val="06C164D2"/>
    <w:rsid w:val="075CE3B3"/>
    <w:rsid w:val="087A579D"/>
    <w:rsid w:val="09608EAA"/>
    <w:rsid w:val="09CCFD1C"/>
    <w:rsid w:val="0DEC9E89"/>
    <w:rsid w:val="0EAF79D3"/>
    <w:rsid w:val="0F71115B"/>
    <w:rsid w:val="0F7E3B98"/>
    <w:rsid w:val="1035DF98"/>
    <w:rsid w:val="10FDD7C1"/>
    <w:rsid w:val="12E8C07B"/>
    <w:rsid w:val="16D3269B"/>
    <w:rsid w:val="17143462"/>
    <w:rsid w:val="182ACC16"/>
    <w:rsid w:val="1912BA30"/>
    <w:rsid w:val="1A1CBCFE"/>
    <w:rsid w:val="1A3AAED7"/>
    <w:rsid w:val="1A4B083F"/>
    <w:rsid w:val="1C34B2FE"/>
    <w:rsid w:val="1C966720"/>
    <w:rsid w:val="1CAA040E"/>
    <w:rsid w:val="1EC6015D"/>
    <w:rsid w:val="1F0ECAB5"/>
    <w:rsid w:val="1FB7C9AD"/>
    <w:rsid w:val="220A0FE2"/>
    <w:rsid w:val="22C4EAD1"/>
    <w:rsid w:val="23916D5D"/>
    <w:rsid w:val="23CB48C6"/>
    <w:rsid w:val="24A59791"/>
    <w:rsid w:val="261B6E42"/>
    <w:rsid w:val="27C002BA"/>
    <w:rsid w:val="285E739E"/>
    <w:rsid w:val="2937B9F9"/>
    <w:rsid w:val="2B081EB8"/>
    <w:rsid w:val="2BD66D1C"/>
    <w:rsid w:val="2CF0050F"/>
    <w:rsid w:val="2D03B7A3"/>
    <w:rsid w:val="2D493AD0"/>
    <w:rsid w:val="2FD05BA6"/>
    <w:rsid w:val="341F5E13"/>
    <w:rsid w:val="36D8D96C"/>
    <w:rsid w:val="373339FF"/>
    <w:rsid w:val="38FBA89B"/>
    <w:rsid w:val="39911326"/>
    <w:rsid w:val="3BEA715A"/>
    <w:rsid w:val="3C3665F4"/>
    <w:rsid w:val="3CE76BB4"/>
    <w:rsid w:val="3D5F08E9"/>
    <w:rsid w:val="3E8B17B4"/>
    <w:rsid w:val="3F7A040C"/>
    <w:rsid w:val="40717B4E"/>
    <w:rsid w:val="40C9F2C7"/>
    <w:rsid w:val="418206A1"/>
    <w:rsid w:val="43539894"/>
    <w:rsid w:val="44AA266D"/>
    <w:rsid w:val="44B4925B"/>
    <w:rsid w:val="44FF1D60"/>
    <w:rsid w:val="46B3AFC4"/>
    <w:rsid w:val="4868DBC0"/>
    <w:rsid w:val="48719036"/>
    <w:rsid w:val="490EE492"/>
    <w:rsid w:val="4B978A65"/>
    <w:rsid w:val="4C49D5A6"/>
    <w:rsid w:val="4DE26379"/>
    <w:rsid w:val="4E54A83B"/>
    <w:rsid w:val="53765B93"/>
    <w:rsid w:val="549F8BAB"/>
    <w:rsid w:val="58AA91E2"/>
    <w:rsid w:val="59D67B5A"/>
    <w:rsid w:val="5A0A7A55"/>
    <w:rsid w:val="5BFCD81E"/>
    <w:rsid w:val="5E54782D"/>
    <w:rsid w:val="5EEE6D4B"/>
    <w:rsid w:val="5FEDAAED"/>
    <w:rsid w:val="600E5168"/>
    <w:rsid w:val="60DEEB1B"/>
    <w:rsid w:val="626D85F9"/>
    <w:rsid w:val="64329FF1"/>
    <w:rsid w:val="649DD9F9"/>
    <w:rsid w:val="65208EDD"/>
    <w:rsid w:val="65F6473A"/>
    <w:rsid w:val="65FD93B1"/>
    <w:rsid w:val="66B5BC65"/>
    <w:rsid w:val="67088C0D"/>
    <w:rsid w:val="6AA4E9AE"/>
    <w:rsid w:val="6AB65E24"/>
    <w:rsid w:val="6AE0F7DF"/>
    <w:rsid w:val="6C67B4E6"/>
    <w:rsid w:val="6D62A2A6"/>
    <w:rsid w:val="7099BD03"/>
    <w:rsid w:val="714ED980"/>
    <w:rsid w:val="71A18489"/>
    <w:rsid w:val="72119A73"/>
    <w:rsid w:val="728D1DCF"/>
    <w:rsid w:val="72AE6307"/>
    <w:rsid w:val="72CE27C0"/>
    <w:rsid w:val="7435453B"/>
    <w:rsid w:val="74EDAA3F"/>
    <w:rsid w:val="7609541E"/>
    <w:rsid w:val="76A4D409"/>
    <w:rsid w:val="78998E56"/>
    <w:rsid w:val="79A1EF42"/>
    <w:rsid w:val="79E8E350"/>
    <w:rsid w:val="7A097DCD"/>
    <w:rsid w:val="7C15AB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41FCE9"/>
  <w15:chartTrackingRefBased/>
  <w15:docId w15:val="{E23FB2B9-2E23-4BD4-96AC-A55569EF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A9F"/>
  </w:style>
  <w:style w:type="paragraph" w:styleId="Heading1">
    <w:name w:val="heading 1"/>
    <w:basedOn w:val="Normal"/>
    <w:next w:val="Normal"/>
    <w:link w:val="Heading1Char"/>
    <w:uiPriority w:val="9"/>
    <w:qFormat/>
    <w:rsid w:val="00905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5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5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5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5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5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5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C8A"/>
    <w:rPr>
      <w:rFonts w:eastAsiaTheme="majorEastAsia" w:cstheme="majorBidi"/>
      <w:color w:val="272727" w:themeColor="text1" w:themeTint="D8"/>
    </w:rPr>
  </w:style>
  <w:style w:type="paragraph" w:styleId="Title">
    <w:name w:val="Title"/>
    <w:basedOn w:val="Normal"/>
    <w:next w:val="Normal"/>
    <w:link w:val="TitleChar"/>
    <w:uiPriority w:val="10"/>
    <w:qFormat/>
    <w:rsid w:val="00905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C8A"/>
    <w:pPr>
      <w:spacing w:before="160"/>
      <w:jc w:val="center"/>
    </w:pPr>
    <w:rPr>
      <w:i/>
      <w:iCs/>
      <w:color w:val="404040" w:themeColor="text1" w:themeTint="BF"/>
    </w:rPr>
  </w:style>
  <w:style w:type="character" w:customStyle="1" w:styleId="QuoteChar">
    <w:name w:val="Quote Char"/>
    <w:basedOn w:val="DefaultParagraphFont"/>
    <w:link w:val="Quote"/>
    <w:uiPriority w:val="29"/>
    <w:rsid w:val="00905C8A"/>
    <w:rPr>
      <w:i/>
      <w:iCs/>
      <w:color w:val="404040" w:themeColor="text1" w:themeTint="BF"/>
    </w:rPr>
  </w:style>
  <w:style w:type="paragraph" w:styleId="ListParagraph">
    <w:name w:val="List Paragraph"/>
    <w:basedOn w:val="Normal"/>
    <w:uiPriority w:val="34"/>
    <w:qFormat/>
    <w:rsid w:val="00905C8A"/>
    <w:pPr>
      <w:ind w:left="720"/>
      <w:contextualSpacing/>
    </w:pPr>
  </w:style>
  <w:style w:type="character" w:styleId="IntenseEmphasis">
    <w:name w:val="Intense Emphasis"/>
    <w:basedOn w:val="DefaultParagraphFont"/>
    <w:uiPriority w:val="21"/>
    <w:qFormat/>
    <w:rsid w:val="00905C8A"/>
    <w:rPr>
      <w:i/>
      <w:iCs/>
      <w:color w:val="0F4761" w:themeColor="accent1" w:themeShade="BF"/>
    </w:rPr>
  </w:style>
  <w:style w:type="paragraph" w:styleId="IntenseQuote">
    <w:name w:val="Intense Quote"/>
    <w:basedOn w:val="Normal"/>
    <w:next w:val="Normal"/>
    <w:link w:val="IntenseQuoteChar"/>
    <w:uiPriority w:val="30"/>
    <w:qFormat/>
    <w:rsid w:val="00905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C8A"/>
    <w:rPr>
      <w:i/>
      <w:iCs/>
      <w:color w:val="0F4761" w:themeColor="accent1" w:themeShade="BF"/>
    </w:rPr>
  </w:style>
  <w:style w:type="character" w:styleId="IntenseReference">
    <w:name w:val="Intense Reference"/>
    <w:basedOn w:val="DefaultParagraphFont"/>
    <w:uiPriority w:val="32"/>
    <w:qFormat/>
    <w:rsid w:val="00905C8A"/>
    <w:rPr>
      <w:b/>
      <w:bCs/>
      <w:smallCaps/>
      <w:color w:val="0F4761" w:themeColor="accent1" w:themeShade="BF"/>
      <w:spacing w:val="5"/>
    </w:rPr>
  </w:style>
  <w:style w:type="paragraph" w:styleId="TOCHeading">
    <w:name w:val="TOC Heading"/>
    <w:basedOn w:val="Heading1"/>
    <w:next w:val="Normal"/>
    <w:uiPriority w:val="39"/>
    <w:unhideWhenUsed/>
    <w:qFormat/>
    <w:rsid w:val="002A3CB2"/>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2A3CB2"/>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2A3CB2"/>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2A3CB2"/>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2A3CB2"/>
    <w:rPr>
      <w:color w:val="467886" w:themeColor="hyperlink"/>
      <w:u w:val="single"/>
    </w:rPr>
  </w:style>
  <w:style w:type="paragraph" w:styleId="Header">
    <w:name w:val="header"/>
    <w:basedOn w:val="Normal"/>
    <w:link w:val="HeaderChar"/>
    <w:uiPriority w:val="99"/>
    <w:unhideWhenUsed/>
    <w:rsid w:val="006F7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1C8"/>
  </w:style>
  <w:style w:type="paragraph" w:styleId="Footer">
    <w:name w:val="footer"/>
    <w:basedOn w:val="Normal"/>
    <w:link w:val="FooterChar"/>
    <w:uiPriority w:val="99"/>
    <w:unhideWhenUsed/>
    <w:rsid w:val="006F7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1C8"/>
  </w:style>
  <w:style w:type="paragraph" w:styleId="NormalWeb">
    <w:name w:val="Normal (Web)"/>
    <w:basedOn w:val="Normal"/>
    <w:uiPriority w:val="99"/>
    <w:unhideWhenUsed/>
    <w:rsid w:val="006F71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611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519230">
      <w:bodyDiv w:val="1"/>
      <w:marLeft w:val="0"/>
      <w:marRight w:val="0"/>
      <w:marTop w:val="0"/>
      <w:marBottom w:val="0"/>
      <w:divBdr>
        <w:top w:val="none" w:sz="0" w:space="0" w:color="auto"/>
        <w:left w:val="none" w:sz="0" w:space="0" w:color="auto"/>
        <w:bottom w:val="none" w:sz="0" w:space="0" w:color="auto"/>
        <w:right w:val="none" w:sz="0" w:space="0" w:color="auto"/>
      </w:divBdr>
    </w:div>
    <w:div w:id="384449285">
      <w:bodyDiv w:val="1"/>
      <w:marLeft w:val="0"/>
      <w:marRight w:val="0"/>
      <w:marTop w:val="0"/>
      <w:marBottom w:val="0"/>
      <w:divBdr>
        <w:top w:val="none" w:sz="0" w:space="0" w:color="auto"/>
        <w:left w:val="none" w:sz="0" w:space="0" w:color="auto"/>
        <w:bottom w:val="none" w:sz="0" w:space="0" w:color="auto"/>
        <w:right w:val="none" w:sz="0" w:space="0" w:color="auto"/>
      </w:divBdr>
    </w:div>
    <w:div w:id="966620971">
      <w:bodyDiv w:val="1"/>
      <w:marLeft w:val="0"/>
      <w:marRight w:val="0"/>
      <w:marTop w:val="0"/>
      <w:marBottom w:val="0"/>
      <w:divBdr>
        <w:top w:val="none" w:sz="0" w:space="0" w:color="auto"/>
        <w:left w:val="none" w:sz="0" w:space="0" w:color="auto"/>
        <w:bottom w:val="none" w:sz="0" w:space="0" w:color="auto"/>
        <w:right w:val="none" w:sz="0" w:space="0" w:color="auto"/>
      </w:divBdr>
    </w:div>
    <w:div w:id="988511016">
      <w:bodyDiv w:val="1"/>
      <w:marLeft w:val="0"/>
      <w:marRight w:val="0"/>
      <w:marTop w:val="0"/>
      <w:marBottom w:val="0"/>
      <w:divBdr>
        <w:top w:val="none" w:sz="0" w:space="0" w:color="auto"/>
        <w:left w:val="none" w:sz="0" w:space="0" w:color="auto"/>
        <w:bottom w:val="none" w:sz="0" w:space="0" w:color="auto"/>
        <w:right w:val="none" w:sz="0" w:space="0" w:color="auto"/>
      </w:divBdr>
    </w:div>
    <w:div w:id="1230726862">
      <w:bodyDiv w:val="1"/>
      <w:marLeft w:val="0"/>
      <w:marRight w:val="0"/>
      <w:marTop w:val="0"/>
      <w:marBottom w:val="0"/>
      <w:divBdr>
        <w:top w:val="none" w:sz="0" w:space="0" w:color="auto"/>
        <w:left w:val="none" w:sz="0" w:space="0" w:color="auto"/>
        <w:bottom w:val="none" w:sz="0" w:space="0" w:color="auto"/>
        <w:right w:val="none" w:sz="0" w:space="0" w:color="auto"/>
      </w:divBdr>
    </w:div>
    <w:div w:id="1256789491">
      <w:bodyDiv w:val="1"/>
      <w:marLeft w:val="0"/>
      <w:marRight w:val="0"/>
      <w:marTop w:val="0"/>
      <w:marBottom w:val="0"/>
      <w:divBdr>
        <w:top w:val="none" w:sz="0" w:space="0" w:color="auto"/>
        <w:left w:val="none" w:sz="0" w:space="0" w:color="auto"/>
        <w:bottom w:val="none" w:sz="0" w:space="0" w:color="auto"/>
        <w:right w:val="none" w:sz="0" w:space="0" w:color="auto"/>
      </w:divBdr>
    </w:div>
    <w:div w:id="1477062473">
      <w:bodyDiv w:val="1"/>
      <w:marLeft w:val="0"/>
      <w:marRight w:val="0"/>
      <w:marTop w:val="0"/>
      <w:marBottom w:val="0"/>
      <w:divBdr>
        <w:top w:val="none" w:sz="0" w:space="0" w:color="auto"/>
        <w:left w:val="none" w:sz="0" w:space="0" w:color="auto"/>
        <w:bottom w:val="none" w:sz="0" w:space="0" w:color="auto"/>
        <w:right w:val="none" w:sz="0" w:space="0" w:color="auto"/>
      </w:divBdr>
    </w:div>
    <w:div w:id="1506094442">
      <w:bodyDiv w:val="1"/>
      <w:marLeft w:val="0"/>
      <w:marRight w:val="0"/>
      <w:marTop w:val="0"/>
      <w:marBottom w:val="0"/>
      <w:divBdr>
        <w:top w:val="none" w:sz="0" w:space="0" w:color="auto"/>
        <w:left w:val="none" w:sz="0" w:space="0" w:color="auto"/>
        <w:bottom w:val="none" w:sz="0" w:space="0" w:color="auto"/>
        <w:right w:val="none" w:sz="0" w:space="0" w:color="auto"/>
      </w:divBdr>
    </w:div>
    <w:div w:id="1559051176">
      <w:bodyDiv w:val="1"/>
      <w:marLeft w:val="0"/>
      <w:marRight w:val="0"/>
      <w:marTop w:val="0"/>
      <w:marBottom w:val="0"/>
      <w:divBdr>
        <w:top w:val="none" w:sz="0" w:space="0" w:color="auto"/>
        <w:left w:val="none" w:sz="0" w:space="0" w:color="auto"/>
        <w:bottom w:val="none" w:sz="0" w:space="0" w:color="auto"/>
        <w:right w:val="none" w:sz="0" w:space="0" w:color="auto"/>
      </w:divBdr>
    </w:div>
    <w:div w:id="1748376802">
      <w:bodyDiv w:val="1"/>
      <w:marLeft w:val="0"/>
      <w:marRight w:val="0"/>
      <w:marTop w:val="0"/>
      <w:marBottom w:val="0"/>
      <w:divBdr>
        <w:top w:val="none" w:sz="0" w:space="0" w:color="auto"/>
        <w:left w:val="none" w:sz="0" w:space="0" w:color="auto"/>
        <w:bottom w:val="none" w:sz="0" w:space="0" w:color="auto"/>
        <w:right w:val="none" w:sz="0" w:space="0" w:color="auto"/>
      </w:divBdr>
    </w:div>
    <w:div w:id="2042583260">
      <w:bodyDiv w:val="1"/>
      <w:marLeft w:val="0"/>
      <w:marRight w:val="0"/>
      <w:marTop w:val="0"/>
      <w:marBottom w:val="0"/>
      <w:divBdr>
        <w:top w:val="none" w:sz="0" w:space="0" w:color="auto"/>
        <w:left w:val="none" w:sz="0" w:space="0" w:color="auto"/>
        <w:bottom w:val="none" w:sz="0" w:space="0" w:color="auto"/>
        <w:right w:val="none" w:sz="0" w:space="0" w:color="auto"/>
      </w:divBdr>
    </w:div>
    <w:div w:id="2084912328">
      <w:bodyDiv w:val="1"/>
      <w:marLeft w:val="0"/>
      <w:marRight w:val="0"/>
      <w:marTop w:val="0"/>
      <w:marBottom w:val="0"/>
      <w:divBdr>
        <w:top w:val="none" w:sz="0" w:space="0" w:color="auto"/>
        <w:left w:val="none" w:sz="0" w:space="0" w:color="auto"/>
        <w:bottom w:val="none" w:sz="0" w:space="0" w:color="auto"/>
        <w:right w:val="none" w:sz="0" w:space="0" w:color="auto"/>
      </w:divBdr>
    </w:div>
    <w:div w:id="214276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nan.meiappan\OneDrive%20-%20ascendion\Desktop\LL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08CDF1586FD649BD10435E7D3AC213" ma:contentTypeVersion="14" ma:contentTypeDescription="Create a new document." ma:contentTypeScope="" ma:versionID="919e36025665a47ade6b1179da853b4c">
  <xsd:schema xmlns:xsd="http://www.w3.org/2001/XMLSchema" xmlns:xs="http://www.w3.org/2001/XMLSchema" xmlns:p="http://schemas.microsoft.com/office/2006/metadata/properties" xmlns:ns2="4ba2b0a9-b343-40f3-81e9-7125e388cdb5" xmlns:ns3="cc8cdcfd-fe29-424b-89c1-156e859a3e42" targetNamespace="http://schemas.microsoft.com/office/2006/metadata/properties" ma:root="true" ma:fieldsID="c9409bf3427ade76947430add74035ea" ns2:_="" ns3:_="">
    <xsd:import namespace="4ba2b0a9-b343-40f3-81e9-7125e388cdb5"/>
    <xsd:import namespace="cc8cdcfd-fe29-424b-89c1-156e859a3e4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a2b0a9-b343-40f3-81e9-7125e388c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afb2a67-62c7-4b1b-9e2c-5fa2ecb7a4d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8cdcfd-fe29-424b-89c1-156e859a3e4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429f287-1858-4dfd-bc53-599e30d00c43}" ma:internalName="TaxCatchAll" ma:showField="CatchAllData" ma:web="cc8cdcfd-fe29-424b-89c1-156e859a3e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ba2b0a9-b343-40f3-81e9-7125e388cdb5">
      <Terms xmlns="http://schemas.microsoft.com/office/infopath/2007/PartnerControls"/>
    </lcf76f155ced4ddcb4097134ff3c332f>
    <TaxCatchAll xmlns="cc8cdcfd-fe29-424b-89c1-156e859a3e4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4FF9F-002C-437F-A9C1-77173E5661D6}">
  <ds:schemaRefs>
    <ds:schemaRef ds:uri="http://schemas.microsoft.com/sharepoint/v3/contenttype/forms"/>
  </ds:schemaRefs>
</ds:datastoreItem>
</file>

<file path=customXml/itemProps2.xml><?xml version="1.0" encoding="utf-8"?>
<ds:datastoreItem xmlns:ds="http://schemas.openxmlformats.org/officeDocument/2006/customXml" ds:itemID="{A56EAE63-C80E-4732-8679-4CB41EABD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a2b0a9-b343-40f3-81e9-7125e388cdb5"/>
    <ds:schemaRef ds:uri="cc8cdcfd-fe29-424b-89c1-156e859a3e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B1063F-32D7-4D95-B24E-98EAA8F8DC8B}">
  <ds:schemaRefs>
    <ds:schemaRef ds:uri="http://schemas.microsoft.com/office/2006/metadata/properties"/>
    <ds:schemaRef ds:uri="http://schemas.microsoft.com/office/infopath/2007/PartnerControls"/>
    <ds:schemaRef ds:uri="4ba2b0a9-b343-40f3-81e9-7125e388cdb5"/>
    <ds:schemaRef ds:uri="cc8cdcfd-fe29-424b-89c1-156e859a3e42"/>
  </ds:schemaRefs>
</ds:datastoreItem>
</file>

<file path=customXml/itemProps4.xml><?xml version="1.0" encoding="utf-8"?>
<ds:datastoreItem xmlns:ds="http://schemas.openxmlformats.org/officeDocument/2006/customXml" ds:itemID="{D36E4412-2D76-4520-A584-409956E14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C:\Users\kannan.meiappan\OneDrive - ascendion\Desktop\LLD Template.dotx</Template>
  <TotalTime>33</TotalTime>
  <Pages>5</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Meiappan</dc:creator>
  <cp:keywords/>
  <dc:description/>
  <cp:lastModifiedBy>Soumik Mukherjee</cp:lastModifiedBy>
  <cp:revision>77</cp:revision>
  <dcterms:created xsi:type="dcterms:W3CDTF">2024-06-21T06:46:00Z</dcterms:created>
  <dcterms:modified xsi:type="dcterms:W3CDTF">2024-09-17T05:42:00Z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0x0101003C08CDF1586FD649BD10435E7D3AC213</vt:lpwstr>
  </property>
  <property fmtid="{D5CDD505-2E9C-101B-9397-08002B2CF9AE}" pid="3" name="GrammarlyDocumentId">
    <vt:lpwstr>4071496553db244c0b7c3c9fb9b873d832c0eba722a7e204ad351e7a790e35e4</vt:lpwstr>
  </property>
  <property fmtid="{D5CDD505-2E9C-101B-9397-08002B2CF9AE}" pid="4" name="MediaServiceImageTags">
    <vt:lpwstr/>
  </property>
</Properties>
</file>