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B5E20"/>
          <w:sz w:val="52"/>
          <w:szCs w:val="52"/>
        </w:rPr>
        <w:t xml:space="preserve">SPAR Enterprise</w:t>
      </w:r>
    </w:p>
    <w:p>
      <w:pPr>
        <w:spacing w:after="100"/>
        <w:jc w:val="center"/>
      </w:pPr>
      <w:r>
        <w:rPr>
          <w:rFonts w:ascii="Calibri" w:cs="Calibri" w:eastAsia="Calibri" w:hAnsi="Calibri"/>
          <w:b/>
          <w:bCs/>
          <w:color w:val="0D46DB"/>
          <w:sz w:val="44"/>
          <w:szCs w:val="44"/>
        </w:rPr>
        <w:t xml:space="preserve">BAU Incident Management</w:t>
      </w:r>
    </w:p>
    <w:p>
      <w:pPr>
        <w:spacing w:after="400"/>
        <w:jc w:val="center"/>
      </w:pPr>
      <w:r>
        <w:rPr>
          <w:rFonts w:ascii="Calibri" w:cs="Calibri" w:eastAsia="Calibri" w:hAnsi="Calibri"/>
          <w:color w:val="0D46DB"/>
          <w:sz w:val="32"/>
          <w:szCs w:val="32"/>
        </w:rPr>
        <w:t xml:space="preserve">Business Requirements Document</w:t>
      </w:r>
    </w:p>
    <w:p>
      <w:pPr>
        <w:spacing w:after="100"/>
        <w:jc w:val="center"/>
      </w:pPr>
      <w:r>
        <w:rPr>
          <w:rFonts w:ascii="Calibri" w:cs="Calibri" w:eastAsia="Calibri" w:hAnsi="Calibri"/>
          <w:color w:val="0D46DB"/>
          <w:sz w:val="32"/>
          <w:szCs w:val="32"/>
        </w:rPr>
        <w:t xml:space="preserve">&amp; Business Process Reengineering</w:t>
      </w:r>
    </w:p>
    <w:p>
      <w:pPr>
        <w:spacing w:after="60"/>
      </w:pPr>
    </w:p>
    <w:p>
      <w:pPr>
        <w:spacing w:after="60"/>
        <w:jc w:val="center"/>
      </w:pPr>
      <w:r>
        <w:rPr>
          <w:rFonts w:ascii="Calibri" w:cs="Calibri" w:eastAsia="Calibri" w:hAnsi="Calibri"/>
          <w:color w:val="4285F4"/>
          <w:sz w:val="24"/>
          <w:szCs w:val="24"/>
        </w:rPr>
        <w:t xml:space="preserve">Kanban-to-Sprint Transformation</w:t>
      </w:r>
    </w:p>
    <w:p>
      <w:pPr>
        <w:spacing w:after="60"/>
        <w:jc w:val="center"/>
      </w:pPr>
      <w:r>
        <w:rPr>
          <w:rFonts w:ascii="Calibri" w:cs="Calibri" w:eastAsia="Calibri" w:hAnsi="Calibri"/>
          <w:color w:val="666666"/>
          <w:sz w:val="22"/>
          <w:szCs w:val="22"/>
        </w:rPr>
        <w:t xml:space="preserve">Jira Service Management | Confluence | SEOP Platform</w:t>
      </w:r>
    </w:p>
    <w:p>
      <w:pPr>
        <w:spacing w:after="60"/>
      </w:pPr>
    </w:p>
    <w:p>
      <w:pPr>
        <w:spacing w:after="60"/>
      </w:pPr>
    </w:p>
    <w:p>
      <w:pPr>
        <w:jc w:val="center"/>
      </w:pPr>
      <w:r>
        <w:rPr>
          <w:rFonts w:ascii="Calibri" w:cs="Calibri" w:eastAsia="Calibri" w:hAnsi="Calibri"/>
          <w:b/>
          <w:bCs/>
          <w:color w:val="0D46DB"/>
          <w:sz w:val="22"/>
          <w:szCs w:val="22"/>
        </w:rPr>
        <w:t xml:space="preserve">Prepared by: Scrums.com | Software Engineering. Sorted.</w:t>
      </w:r>
    </w:p>
    <w:p>
      <w:pPr>
        <w:jc w:val="center"/>
      </w:pPr>
      <w:r>
        <w:rPr>
          <w:rFonts w:ascii="Calibri" w:cs="Calibri" w:eastAsia="Calibri" w:hAnsi="Calibri"/>
          <w:color w:val="888888"/>
          <w:sz w:val="22"/>
          <w:szCs w:val="22"/>
        </w:rPr>
        <w:t xml:space="preserve">Date: August 2026</w:t>
      </w:r>
    </w:p>
    <w:p>
      <w:pPr>
        <w:jc w:val="center"/>
      </w:pPr>
      <w:r>
        <w:rPr>
          <w:rFonts w:ascii="Calibri" w:cs="Calibri" w:eastAsia="Calibri" w:hAnsi="Calibri"/>
          <w:color w:val="888888"/>
          <w:sz w:val="22"/>
          <w:szCs w:val="22"/>
        </w:rPr>
        <w:t xml:space="preserve">Version: 2.0</w:t>
      </w:r>
    </w:p>
    <w:p>
      <w:pPr>
        <w:spacing w:before="200"/>
        <w:jc w:val="center"/>
      </w:pPr>
      <w:r>
        <w:rPr>
          <w:rFonts w:ascii="Calibri" w:cs="Calibri" w:eastAsia="Calibri" w:hAnsi="Calibri"/>
          <w:b/>
          <w:bCs/>
          <w:color w:val="B71C1C"/>
          <w:sz w:val="20"/>
          <w:szCs w:val="20"/>
        </w:rPr>
        <w:t xml:space="preserve">CONFIDENTIAL</w:t>
      </w:r>
    </w:p>
    <w:p>
      <w:r>
        <w:br w:type="page"/>
      </w:r>
    </w:p>
    <w:p>
      <w:pPr>
        <w:pStyle w:val="Heading1"/>
        <w:spacing w:after="200" w:before="400"/>
      </w:pPr>
      <w:r>
        <w:rPr>
          <w:rFonts w:ascii="Calibri" w:cs="Calibri" w:eastAsia="Calibri" w:hAnsi="Calibri"/>
          <w:b/>
          <w:bCs/>
          <w:color w:val="0D46DB"/>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Field</w:t>
            </w:r>
          </w:p>
        </w:tc>
        <w:tc>
          <w:tcPr>
            <w:tcW w:type="dxa" w:w="6084"/>
            <w:shd w:fill="0D46DB" w:val="clear"/>
          </w:tcPr>
          <w:p>
            <w:pPr>
              <w:spacing w:after="60" w:before="60"/>
              <w:jc w:val="left"/>
            </w:pPr>
            <w:r>
              <w:rPr>
                <w:rFonts w:ascii="Calibri" w:cs="Calibri" w:eastAsia="Calibri" w:hAnsi="Calibri"/>
                <w:b/>
                <w:bCs/>
                <w:color w:val="FFFFFF"/>
                <w:sz w:val="20"/>
                <w:szCs w:val="20"/>
              </w:rPr>
              <w:t xml:space="preserve">Details</w:t>
            </w:r>
          </w:p>
        </w:tc>
      </w:tr>
      <w:tr>
        <w:tc>
          <w:tcPr>
            <w:tcW w:type="dxa" w:w="3276"/>
            <w:shd w:fill="F5F5F5" w:val="clear"/>
          </w:tcPr>
          <w:p>
            <w:pPr>
              <w:spacing w:after="50" w:before="50"/>
            </w:pPr>
            <w:r>
              <w:rPr>
                <w:rFonts w:ascii="Calibri" w:cs="Calibri" w:eastAsia="Calibri" w:hAnsi="Calibri"/>
                <w:sz w:val="20"/>
                <w:szCs w:val="20"/>
              </w:rPr>
              <w:t xml:space="preserve">Document Title</w:t>
            </w:r>
          </w:p>
        </w:tc>
        <w:tc>
          <w:tcPr>
            <w:tcW w:type="dxa" w:w="6084"/>
            <w:shd w:fill="F5F5F5" w:val="clear"/>
          </w:tcPr>
          <w:p>
            <w:pPr>
              <w:spacing w:after="50" w:before="50"/>
            </w:pPr>
            <w:r>
              <w:rPr>
                <w:rFonts w:ascii="Calibri" w:cs="Calibri" w:eastAsia="Calibri" w:hAnsi="Calibri"/>
                <w:sz w:val="20"/>
                <w:szCs w:val="20"/>
              </w:rPr>
              <w:t xml:space="preserve">SPAR Enterprise BAU Incident Management — BRD &amp; Business Process Reengineering</w:t>
            </w:r>
          </w:p>
        </w:tc>
      </w:tr>
      <w:tr>
        <w:tc>
          <w:tcPr>
            <w:tcW w:type="dxa" w:w="3276"/>
          </w:tcPr>
          <w:p>
            <w:pPr>
              <w:spacing w:after="50" w:before="50"/>
            </w:pPr>
            <w:r>
              <w:rPr>
                <w:rFonts w:ascii="Calibri" w:cs="Calibri" w:eastAsia="Calibri" w:hAnsi="Calibri"/>
                <w:sz w:val="20"/>
                <w:szCs w:val="20"/>
              </w:rPr>
              <w:t xml:space="preserve">Version</w:t>
            </w:r>
          </w:p>
        </w:tc>
        <w:tc>
          <w:tcPr>
            <w:tcW w:type="dxa" w:w="6084"/>
          </w:tcPr>
          <w:p>
            <w:pPr>
              <w:spacing w:after="50" w:before="50"/>
            </w:pPr>
            <w:r>
              <w:rPr>
                <w:rFonts w:ascii="Calibri" w:cs="Calibri" w:eastAsia="Calibri" w:hAnsi="Calibri"/>
                <w:sz w:val="20"/>
                <w:szCs w:val="20"/>
              </w:rPr>
              <w:t xml:space="preserve">2.0</w:t>
            </w:r>
          </w:p>
        </w:tc>
      </w:tr>
      <w:tr>
        <w:tc>
          <w:tcPr>
            <w:tcW w:type="dxa" w:w="3276"/>
            <w:shd w:fill="F5F5F5" w:val="clear"/>
          </w:tcPr>
          <w:p>
            <w:pPr>
              <w:spacing w:after="50" w:before="50"/>
            </w:pPr>
            <w:r>
              <w:rPr>
                <w:rFonts w:ascii="Calibri" w:cs="Calibri" w:eastAsia="Calibri" w:hAnsi="Calibri"/>
                <w:sz w:val="20"/>
                <w:szCs w:val="20"/>
              </w:rPr>
              <w:t xml:space="preserve">Date</w:t>
            </w:r>
          </w:p>
        </w:tc>
        <w:tc>
          <w:tcPr>
            <w:tcW w:type="dxa" w:w="6084"/>
            <w:shd w:fill="F5F5F5" w:val="clear"/>
          </w:tcPr>
          <w:p>
            <w:pPr>
              <w:spacing w:after="50" w:before="50"/>
            </w:pPr>
            <w:r>
              <w:rPr>
                <w:rFonts w:ascii="Calibri" w:cs="Calibri" w:eastAsia="Calibri" w:hAnsi="Calibri"/>
                <w:sz w:val="20"/>
                <w:szCs w:val="20"/>
              </w:rPr>
              <w:t xml:space="preserve">August 2026</w:t>
            </w:r>
          </w:p>
        </w:tc>
      </w:tr>
      <w:tr>
        <w:tc>
          <w:tcPr>
            <w:tcW w:type="dxa" w:w="3276"/>
          </w:tcPr>
          <w:p>
            <w:pPr>
              <w:spacing w:after="50" w:before="50"/>
            </w:pPr>
            <w:r>
              <w:rPr>
                <w:rFonts w:ascii="Calibri" w:cs="Calibri" w:eastAsia="Calibri" w:hAnsi="Calibri"/>
                <w:sz w:val="20"/>
                <w:szCs w:val="20"/>
              </w:rPr>
              <w:t xml:space="preserve">Author</w:t>
            </w:r>
          </w:p>
        </w:tc>
        <w:tc>
          <w:tcPr>
            <w:tcW w:type="dxa" w:w="6084"/>
          </w:tcPr>
          <w:p>
            <w:pPr>
              <w:spacing w:after="50" w:before="50"/>
            </w:pPr>
            <w:r>
              <w:rPr>
                <w:rFonts w:ascii="Calibri" w:cs="Calibri" w:eastAsia="Calibri" w:hAnsi="Calibri"/>
                <w:sz w:val="20"/>
                <w:szCs w:val="20"/>
              </w:rPr>
              <w:t xml:space="preserve">Siveshin Reddy, Enterprise Business Analyst — Scrums.com</w:t>
            </w:r>
          </w:p>
        </w:tc>
      </w:tr>
      <w:tr>
        <w:tc>
          <w:tcPr>
            <w:tcW w:type="dxa" w:w="3276"/>
            <w:shd w:fill="F5F5F5" w:val="clear"/>
          </w:tcPr>
          <w:p>
            <w:pPr>
              <w:spacing w:after="50" w:before="50"/>
            </w:pPr>
            <w:r>
              <w:rPr>
                <w:rFonts w:ascii="Calibri" w:cs="Calibri" w:eastAsia="Calibri" w:hAnsi="Calibri"/>
                <w:sz w:val="20"/>
                <w:szCs w:val="20"/>
              </w:rPr>
              <w:t xml:space="preserve">Client</w:t>
            </w:r>
          </w:p>
        </w:tc>
        <w:tc>
          <w:tcPr>
            <w:tcW w:type="dxa" w:w="6084"/>
            <w:shd w:fill="F5F5F5" w:val="clear"/>
          </w:tcPr>
          <w:p>
            <w:pPr>
              <w:spacing w:after="50" w:before="50"/>
            </w:pPr>
            <w:r>
              <w:rPr>
                <w:rFonts w:ascii="Calibri" w:cs="Calibri" w:eastAsia="Calibri" w:hAnsi="Calibri"/>
                <w:sz w:val="20"/>
                <w:szCs w:val="20"/>
              </w:rPr>
              <w:t xml:space="preserve">SPAR Enterprise — IT Services</w:t>
            </w:r>
          </w:p>
        </w:tc>
      </w:tr>
      <w:tr>
        <w:tc>
          <w:tcPr>
            <w:tcW w:type="dxa" w:w="3276"/>
          </w:tcPr>
          <w:p>
            <w:pPr>
              <w:spacing w:after="50" w:before="50"/>
            </w:pPr>
            <w:r>
              <w:rPr>
                <w:rFonts w:ascii="Calibri" w:cs="Calibri" w:eastAsia="Calibri" w:hAnsi="Calibri"/>
                <w:sz w:val="20"/>
                <w:szCs w:val="20"/>
              </w:rPr>
              <w:t xml:space="preserve">Classification</w:t>
            </w:r>
          </w:p>
        </w:tc>
        <w:tc>
          <w:tcPr>
            <w:tcW w:type="dxa" w:w="6084"/>
          </w:tcPr>
          <w:p>
            <w:pPr>
              <w:spacing w:after="50" w:before="50"/>
            </w:pPr>
            <w:r>
              <w:rPr>
                <w:rFonts w:ascii="Calibri" w:cs="Calibri" w:eastAsia="Calibri" w:hAnsi="Calibri"/>
                <w:sz w:val="20"/>
                <w:szCs w:val="20"/>
              </w:rPr>
              <w:t xml:space="preserve">Confidential</w:t>
            </w:r>
          </w:p>
        </w:tc>
      </w:tr>
      <w:tr>
        <w:tc>
          <w:tcPr>
            <w:tcW w:type="dxa" w:w="3276"/>
            <w:shd w:fill="F5F5F5" w:val="clear"/>
          </w:tcPr>
          <w:p>
            <w:pPr>
              <w:spacing w:after="50" w:before="50"/>
            </w:pPr>
            <w:r>
              <w:rPr>
                <w:rFonts w:ascii="Calibri" w:cs="Calibri" w:eastAsia="Calibri" w:hAnsi="Calibri"/>
                <w:sz w:val="20"/>
                <w:szCs w:val="20"/>
              </w:rPr>
              <w:t xml:space="preserve">Status</w:t>
            </w:r>
          </w:p>
        </w:tc>
        <w:tc>
          <w:tcPr>
            <w:tcW w:type="dxa" w:w="6084"/>
            <w:shd w:fill="F5F5F5" w:val="clear"/>
          </w:tcPr>
          <w:p>
            <w:pPr>
              <w:spacing w:after="50" w:before="50"/>
            </w:pPr>
            <w:r>
              <w:rPr>
                <w:rFonts w:ascii="Calibri" w:cs="Calibri" w:eastAsia="Calibri" w:hAnsi="Calibri"/>
                <w:sz w:val="20"/>
                <w:szCs w:val="20"/>
              </w:rPr>
              <w:t xml:space="preserve">Draft for Review</w:t>
            </w:r>
          </w:p>
        </w:tc>
      </w:tr>
    </w:tbl>
    <w:p>
      <w:pPr>
        <w:spacing w:after="60"/>
      </w:pPr>
    </w:p>
    <w:p>
      <w:pPr>
        <w:pStyle w:val="Heading2"/>
        <w:spacing w:after="150" w:before="300"/>
      </w:pPr>
      <w:r>
        <w:rPr>
          <w:rFonts w:ascii="Calibri" w:cs="Calibri" w:eastAsia="Calibri" w:hAnsi="Calibri"/>
          <w:b/>
          <w:bCs/>
          <w:color w:val="0D46DB"/>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shd w:fill="0D46DB" w:val="clear"/>
          </w:tcPr>
          <w:p>
            <w:pPr>
              <w:spacing w:after="60" w:before="60"/>
              <w:jc w:val="left"/>
            </w:pPr>
            <w:r>
              <w:rPr>
                <w:rFonts w:ascii="Calibri" w:cs="Calibri" w:eastAsia="Calibri" w:hAnsi="Calibri"/>
                <w:b/>
                <w:bCs/>
                <w:color w:val="FFFFFF"/>
                <w:sz w:val="20"/>
                <w:szCs w:val="20"/>
              </w:rPr>
              <w:t xml:space="preserve">Version</w:t>
            </w:r>
          </w:p>
        </w:tc>
        <w:tc>
          <w:tcPr>
            <w:tcW w:type="dxa" w:w="2340"/>
            <w:shd w:fill="0D46DB" w:val="clear"/>
          </w:tcPr>
          <w:p>
            <w:pPr>
              <w:spacing w:after="60" w:before="60"/>
              <w:jc w:val="left"/>
            </w:pPr>
            <w:r>
              <w:rPr>
                <w:rFonts w:ascii="Calibri" w:cs="Calibri" w:eastAsia="Calibri" w:hAnsi="Calibri"/>
                <w:b/>
                <w:bCs/>
                <w:color w:val="FFFFFF"/>
                <w:sz w:val="20"/>
                <w:szCs w:val="20"/>
              </w:rPr>
              <w:t xml:space="preserve">Date</w:t>
            </w:r>
          </w:p>
        </w:tc>
        <w:tc>
          <w:tcPr>
            <w:tcW w:type="dxa" w:w="2808"/>
            <w:shd w:fill="0D46DB" w:val="clear"/>
          </w:tcPr>
          <w:p>
            <w:pPr>
              <w:spacing w:after="60" w:before="60"/>
              <w:jc w:val="left"/>
            </w:pPr>
            <w:r>
              <w:rPr>
                <w:rFonts w:ascii="Calibri" w:cs="Calibri" w:eastAsia="Calibri" w:hAnsi="Calibri"/>
                <w:b/>
                <w:bCs/>
                <w:color w:val="FFFFFF"/>
                <w:sz w:val="20"/>
                <w:szCs w:val="20"/>
              </w:rPr>
              <w:t xml:space="preserve">Author</w:t>
            </w:r>
          </w:p>
        </w:tc>
        <w:tc>
          <w:tcPr>
            <w:tcW w:type="dxa" w:w="2808"/>
            <w:shd w:fill="0D46DB" w:val="clear"/>
          </w:tcPr>
          <w:p>
            <w:pPr>
              <w:spacing w:after="60" w:before="60"/>
              <w:jc w:val="left"/>
            </w:pPr>
            <w:r>
              <w:rPr>
                <w:rFonts w:ascii="Calibri" w:cs="Calibri" w:eastAsia="Calibri" w:hAnsi="Calibri"/>
                <w:b/>
                <w:bCs/>
                <w:color w:val="FFFFFF"/>
                <w:sz w:val="20"/>
                <w:szCs w:val="20"/>
              </w:rPr>
              <w:t xml:space="preserve">Changes</w:t>
            </w:r>
          </w:p>
        </w:tc>
      </w:tr>
      <w:tr>
        <w:tc>
          <w:tcPr>
            <w:tcW w:type="dxa" w:w="1404"/>
            <w:shd w:fill="F5F5F5" w:val="clear"/>
          </w:tcPr>
          <w:p>
            <w:pPr>
              <w:spacing w:after="50" w:before="50"/>
            </w:pPr>
            <w:r>
              <w:rPr>
                <w:rFonts w:ascii="Calibri" w:cs="Calibri" w:eastAsia="Calibri" w:hAnsi="Calibri"/>
                <w:sz w:val="20"/>
                <w:szCs w:val="20"/>
              </w:rPr>
              <w:t xml:space="preserve">0.1</w:t>
            </w:r>
          </w:p>
        </w:tc>
        <w:tc>
          <w:tcPr>
            <w:tcW w:type="dxa" w:w="2340"/>
            <w:shd w:fill="F5F5F5" w:val="clear"/>
          </w:tcPr>
          <w:p>
            <w:pPr>
              <w:spacing w:after="50" w:before="50"/>
            </w:pPr>
            <w:r>
              <w:rPr>
                <w:rFonts w:ascii="Calibri" w:cs="Calibri" w:eastAsia="Calibri" w:hAnsi="Calibri"/>
                <w:sz w:val="20"/>
                <w:szCs w:val="20"/>
              </w:rPr>
              <w:t xml:space="preserve">July 2026</w:t>
            </w:r>
          </w:p>
        </w:tc>
        <w:tc>
          <w:tcPr>
            <w:tcW w:type="dxa" w:w="2808"/>
            <w:shd w:fill="F5F5F5" w:val="clear"/>
          </w:tcPr>
          <w:p>
            <w:pPr>
              <w:spacing w:after="50" w:before="50"/>
            </w:pPr>
            <w:r>
              <w:rPr>
                <w:rFonts w:ascii="Calibri" w:cs="Calibri" w:eastAsia="Calibri" w:hAnsi="Calibri"/>
                <w:sz w:val="20"/>
                <w:szCs w:val="20"/>
              </w:rPr>
              <w:t xml:space="preserve">S. Reddy</w:t>
            </w:r>
          </w:p>
        </w:tc>
        <w:tc>
          <w:tcPr>
            <w:tcW w:type="dxa" w:w="2808"/>
            <w:shd w:fill="F5F5F5" w:val="clear"/>
          </w:tcPr>
          <w:p>
            <w:pPr>
              <w:spacing w:after="50" w:before="50"/>
            </w:pPr>
            <w:r>
              <w:rPr>
                <w:rFonts w:ascii="Calibri" w:cs="Calibri" w:eastAsia="Calibri" w:hAnsi="Calibri"/>
                <w:sz w:val="20"/>
                <w:szCs w:val="20"/>
              </w:rPr>
              <w:t xml:space="preserve">Initial As-Is / To-Be ideation (combined with Project &amp; Demand workstreams)</w:t>
            </w:r>
          </w:p>
        </w:tc>
      </w:tr>
      <w:tr>
        <w:tc>
          <w:tcPr>
            <w:tcW w:type="dxa" w:w="1404"/>
          </w:tcPr>
          <w:p>
            <w:pPr>
              <w:spacing w:after="50" w:before="50"/>
            </w:pPr>
            <w:r>
              <w:rPr>
                <w:rFonts w:ascii="Calibri" w:cs="Calibri" w:eastAsia="Calibri" w:hAnsi="Calibri"/>
                <w:sz w:val="20"/>
                <w:szCs w:val="20"/>
              </w:rPr>
              <w:t xml:space="preserve">0.5</w:t>
            </w:r>
          </w:p>
        </w:tc>
        <w:tc>
          <w:tcPr>
            <w:tcW w:type="dxa" w:w="2340"/>
          </w:tcPr>
          <w:p>
            <w:pPr>
              <w:spacing w:after="50" w:before="50"/>
            </w:pPr>
            <w:r>
              <w:rPr>
                <w:rFonts w:ascii="Calibri" w:cs="Calibri" w:eastAsia="Calibri" w:hAnsi="Calibri"/>
                <w:sz w:val="20"/>
                <w:szCs w:val="20"/>
              </w:rPr>
              <w:t xml:space="preserve">August 2026</w:t>
            </w:r>
          </w:p>
        </w:tc>
        <w:tc>
          <w:tcPr>
            <w:tcW w:type="dxa" w:w="2808"/>
          </w:tcPr>
          <w:p>
            <w:pPr>
              <w:spacing w:after="50" w:before="50"/>
            </w:pPr>
            <w:r>
              <w:rPr>
                <w:rFonts w:ascii="Calibri" w:cs="Calibri" w:eastAsia="Calibri" w:hAnsi="Calibri"/>
                <w:sz w:val="20"/>
                <w:szCs w:val="20"/>
              </w:rPr>
              <w:t xml:space="preserve">S. Reddy</w:t>
            </w:r>
          </w:p>
        </w:tc>
        <w:tc>
          <w:tcPr>
            <w:tcW w:type="dxa" w:w="2808"/>
          </w:tcPr>
          <w:p>
            <w:pPr>
              <w:spacing w:after="50" w:before="50"/>
            </w:pPr>
            <w:r>
              <w:rPr>
                <w:rFonts w:ascii="Calibri" w:cs="Calibri" w:eastAsia="Calibri" w:hAnsi="Calibri"/>
                <w:sz w:val="20"/>
                <w:szCs w:val="20"/>
              </w:rPr>
              <w:t xml:space="preserve">Incident Management extracted as standalone focus; process flows drafted</w:t>
            </w:r>
          </w:p>
        </w:tc>
      </w:tr>
      <w:tr>
        <w:tc>
          <w:tcPr>
            <w:tcW w:type="dxa" w:w="1404"/>
            <w:shd w:fill="F5F5F5" w:val="clear"/>
          </w:tcPr>
          <w:p>
            <w:pPr>
              <w:spacing w:after="50" w:before="50"/>
            </w:pPr>
            <w:r>
              <w:rPr>
                <w:rFonts w:ascii="Calibri" w:cs="Calibri" w:eastAsia="Calibri" w:hAnsi="Calibri"/>
                <w:sz w:val="20"/>
                <w:szCs w:val="20"/>
              </w:rPr>
              <w:t xml:space="preserve">1.0</w:t>
            </w:r>
          </w:p>
        </w:tc>
        <w:tc>
          <w:tcPr>
            <w:tcW w:type="dxa" w:w="2340"/>
            <w:shd w:fill="F5F5F5" w:val="clear"/>
          </w:tcPr>
          <w:p>
            <w:pPr>
              <w:spacing w:after="50" w:before="50"/>
            </w:pPr>
            <w:r>
              <w:rPr>
                <w:rFonts w:ascii="Calibri" w:cs="Calibri" w:eastAsia="Calibri" w:hAnsi="Calibri"/>
                <w:sz w:val="20"/>
                <w:szCs w:val="20"/>
              </w:rPr>
              <w:t xml:space="preserve">August 2026</w:t>
            </w:r>
          </w:p>
        </w:tc>
        <w:tc>
          <w:tcPr>
            <w:tcW w:type="dxa" w:w="2808"/>
            <w:shd w:fill="F5F5F5" w:val="clear"/>
          </w:tcPr>
          <w:p>
            <w:pPr>
              <w:spacing w:after="50" w:before="50"/>
            </w:pPr>
            <w:r>
              <w:rPr>
                <w:rFonts w:ascii="Calibri" w:cs="Calibri" w:eastAsia="Calibri" w:hAnsi="Calibri"/>
                <w:sz w:val="20"/>
                <w:szCs w:val="20"/>
              </w:rPr>
              <w:t xml:space="preserve">S. Reddy</w:t>
            </w:r>
          </w:p>
        </w:tc>
        <w:tc>
          <w:tcPr>
            <w:tcW w:type="dxa" w:w="2808"/>
            <w:shd w:fill="F5F5F5" w:val="clear"/>
          </w:tcPr>
          <w:p>
            <w:pPr>
              <w:spacing w:after="50" w:before="50"/>
            </w:pPr>
            <w:r>
              <w:rPr>
                <w:rFonts w:ascii="Calibri" w:cs="Calibri" w:eastAsia="Calibri" w:hAnsi="Calibri"/>
                <w:sz w:val="20"/>
                <w:szCs w:val="20"/>
              </w:rPr>
              <w:t xml:space="preserve">Full BRD with Kanban-to-Sprint reengineering, JSM integration, SEOP reporting layer</w:t>
            </w:r>
          </w:p>
        </w:tc>
      </w:tr>
    </w:tbl>
    <w:p>
      <w:pPr>
        <w:spacing w:after="60"/>
      </w:pPr>
    </w:p>
    <w:p>
      <w:pPr>
        <w:pStyle w:val="Heading2"/>
        <w:spacing w:after="150" w:before="300"/>
      </w:pPr>
      <w:r>
        <w:rPr>
          <w:rFonts w:ascii="Calibri" w:cs="Calibri" w:eastAsia="Calibri" w:hAnsi="Calibri"/>
          <w:b/>
          <w:bCs/>
          <w:color w:val="0D46DB"/>
          <w:sz w:val="26"/>
          <w:szCs w:val="26"/>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jc w:val="left"/>
            </w:pPr>
            <w:r>
              <w:rPr>
                <w:rFonts w:ascii="Calibri" w:cs="Calibri" w:eastAsia="Calibri" w:hAnsi="Calibri"/>
                <w:b/>
                <w:bCs/>
                <w:color w:val="FFFFFF"/>
                <w:sz w:val="20"/>
                <w:szCs w:val="20"/>
              </w:rPr>
              <w:t xml:space="preserve">Name</w:t>
            </w:r>
          </w:p>
        </w:tc>
        <w:tc>
          <w:tcPr>
            <w:tcW w:type="dxa" w:w="3276"/>
            <w:shd w:fill="0D46DB" w:val="clear"/>
          </w:tcPr>
          <w:p>
            <w:pPr>
              <w:spacing w:after="60" w:before="60"/>
              <w:jc w:val="left"/>
            </w:pPr>
            <w:r>
              <w:rPr>
                <w:rFonts w:ascii="Calibri" w:cs="Calibri" w:eastAsia="Calibri" w:hAnsi="Calibri"/>
                <w:b/>
                <w:bCs/>
                <w:color w:val="FFFFFF"/>
                <w:sz w:val="20"/>
                <w:szCs w:val="20"/>
              </w:rPr>
              <w:t xml:space="preserve">Role</w:t>
            </w:r>
          </w:p>
        </w:tc>
        <w:tc>
          <w:tcPr>
            <w:tcW w:type="dxa" w:w="3744"/>
            <w:shd w:fill="0D46DB" w:val="clear"/>
          </w:tcPr>
          <w:p>
            <w:pPr>
              <w:spacing w:after="60" w:before="60"/>
              <w:jc w:val="left"/>
            </w:pPr>
            <w:r>
              <w:rPr>
                <w:rFonts w:ascii="Calibri" w:cs="Calibri" w:eastAsia="Calibri" w:hAnsi="Calibri"/>
                <w:b/>
                <w:bCs/>
                <w:color w:val="FFFFFF"/>
                <w:sz w:val="20"/>
                <w:szCs w:val="20"/>
              </w:rPr>
              <w:t xml:space="preserve">Organisation</w:t>
            </w:r>
          </w:p>
        </w:tc>
      </w:tr>
      <w:tr>
        <w:tc>
          <w:tcPr>
            <w:tcW w:type="dxa" w:w="2340"/>
            <w:shd w:fill="F5F5F5" w:val="clear"/>
          </w:tcPr>
          <w:p>
            <w:pPr>
              <w:spacing w:after="50" w:before="50"/>
            </w:pPr>
            <w:r>
              <w:rPr>
                <w:rFonts w:ascii="Calibri" w:cs="Calibri" w:eastAsia="Calibri" w:hAnsi="Calibri"/>
                <w:sz w:val="20"/>
                <w:szCs w:val="20"/>
              </w:rPr>
              <w:t xml:space="preserve">Mary Oelsen</w:t>
            </w:r>
          </w:p>
        </w:tc>
        <w:tc>
          <w:tcPr>
            <w:tcW w:type="dxa" w:w="3276"/>
            <w:shd w:fill="F5F5F5" w:val="clear"/>
          </w:tcPr>
          <w:p>
            <w:pPr>
              <w:spacing w:after="50" w:before="50"/>
            </w:pPr>
            <w:r>
              <w:rPr>
                <w:rFonts w:ascii="Calibri" w:cs="Calibri" w:eastAsia="Calibri" w:hAnsi="Calibri"/>
                <w:sz w:val="20"/>
                <w:szCs w:val="20"/>
              </w:rPr>
              <w:t xml:space="preserve">CIO / Executive Sponsor</w:t>
            </w:r>
          </w:p>
        </w:tc>
        <w:tc>
          <w:tcPr>
            <w:tcW w:type="dxa" w:w="3744"/>
            <w:shd w:fill="F5F5F5" w:val="clear"/>
          </w:tcPr>
          <w:p>
            <w:pPr>
              <w:spacing w:after="50" w:before="50"/>
            </w:pPr>
            <w:r>
              <w:rPr>
                <w:rFonts w:ascii="Calibri" w:cs="Calibri" w:eastAsia="Calibri" w:hAnsi="Calibri"/>
                <w:sz w:val="20"/>
                <w:szCs w:val="20"/>
              </w:rPr>
              <w:t xml:space="preserve">SPAR Enterprise</w:t>
            </w:r>
          </w:p>
        </w:tc>
      </w:tr>
      <w:tr>
        <w:tc>
          <w:tcPr>
            <w:tcW w:type="dxa" w:w="2340"/>
          </w:tcPr>
          <w:p>
            <w:pPr>
              <w:spacing w:after="50" w:before="50"/>
            </w:pPr>
            <w:r>
              <w:rPr>
                <w:rFonts w:ascii="Calibri" w:cs="Calibri" w:eastAsia="Calibri" w:hAnsi="Calibri"/>
                <w:sz w:val="20"/>
                <w:szCs w:val="20"/>
              </w:rPr>
              <w:t xml:space="preserve">Kogilan Coopasamy</w:t>
            </w:r>
          </w:p>
        </w:tc>
        <w:tc>
          <w:tcPr>
            <w:tcW w:type="dxa" w:w="3276"/>
          </w:tcPr>
          <w:p>
            <w:pPr>
              <w:spacing w:after="50" w:before="50"/>
            </w:pPr>
            <w:r>
              <w:rPr>
                <w:rFonts w:ascii="Calibri" w:cs="Calibri" w:eastAsia="Calibri" w:hAnsi="Calibri"/>
                <w:sz w:val="20"/>
                <w:szCs w:val="20"/>
              </w:rPr>
              <w:t xml:space="preserve">IT Programme Manager</w:t>
            </w:r>
          </w:p>
        </w:tc>
        <w:tc>
          <w:tcPr>
            <w:tcW w:type="dxa" w:w="3744"/>
          </w:tcPr>
          <w:p>
            <w:pPr>
              <w:spacing w:after="50" w:before="50"/>
            </w:pPr>
            <w:r>
              <w:rPr>
                <w:rFonts w:ascii="Calibri" w:cs="Calibri" w:eastAsia="Calibri" w:hAnsi="Calibri"/>
                <w:sz w:val="20"/>
                <w:szCs w:val="20"/>
              </w:rPr>
              <w:t xml:space="preserve">SPAR Enterprise</w:t>
            </w:r>
          </w:p>
        </w:tc>
      </w:tr>
      <w:tr>
        <w:tc>
          <w:tcPr>
            <w:tcW w:type="dxa" w:w="2340"/>
            <w:shd w:fill="F5F5F5" w:val="clear"/>
          </w:tcPr>
          <w:p>
            <w:pPr>
              <w:spacing w:after="50" w:before="50"/>
            </w:pPr>
            <w:r>
              <w:rPr>
                <w:rFonts w:ascii="Calibri" w:cs="Calibri" w:eastAsia="Calibri" w:hAnsi="Calibri"/>
                <w:sz w:val="20"/>
                <w:szCs w:val="20"/>
              </w:rPr>
              <w:t xml:space="preserve">Ashkelon Packery</w:t>
            </w:r>
          </w:p>
        </w:tc>
        <w:tc>
          <w:tcPr>
            <w:tcW w:type="dxa" w:w="3276"/>
            <w:shd w:fill="F5F5F5" w:val="clear"/>
          </w:tcPr>
          <w:p>
            <w:pPr>
              <w:spacing w:after="50" w:before="50"/>
            </w:pPr>
            <w:r>
              <w:rPr>
                <w:rFonts w:ascii="Calibri" w:cs="Calibri" w:eastAsia="Calibri" w:hAnsi="Calibri"/>
                <w:sz w:val="20"/>
                <w:szCs w:val="20"/>
              </w:rPr>
              <w:t xml:space="preserve">Enterprise Architect</w:t>
            </w:r>
          </w:p>
        </w:tc>
        <w:tc>
          <w:tcPr>
            <w:tcW w:type="dxa" w:w="3744"/>
            <w:shd w:fill="F5F5F5" w:val="clear"/>
          </w:tcPr>
          <w:p>
            <w:pPr>
              <w:spacing w:after="50" w:before="50"/>
            </w:pPr>
            <w:r>
              <w:rPr>
                <w:rFonts w:ascii="Calibri" w:cs="Calibri" w:eastAsia="Calibri" w:hAnsi="Calibri"/>
                <w:sz w:val="20"/>
                <w:szCs w:val="20"/>
              </w:rPr>
              <w:t xml:space="preserve">SPAR Enterprise</w:t>
            </w:r>
          </w:p>
        </w:tc>
      </w:tr>
      <w:tr>
        <w:tc>
          <w:tcPr>
            <w:tcW w:type="dxa" w:w="2340"/>
          </w:tcPr>
          <w:p>
            <w:pPr>
              <w:spacing w:after="50" w:before="50"/>
            </w:pPr>
            <w:r>
              <w:rPr>
                <w:rFonts w:ascii="Calibri" w:cs="Calibri" w:eastAsia="Calibri" w:hAnsi="Calibri"/>
                <w:sz w:val="20"/>
                <w:szCs w:val="20"/>
              </w:rPr>
              <w:t xml:space="preserve">Andrew Ehrich</w:t>
            </w:r>
          </w:p>
        </w:tc>
        <w:tc>
          <w:tcPr>
            <w:tcW w:type="dxa" w:w="3276"/>
          </w:tcPr>
          <w:p>
            <w:pPr>
              <w:spacing w:after="50" w:before="50"/>
            </w:pPr>
            <w:r>
              <w:rPr>
                <w:rFonts w:ascii="Calibri" w:cs="Calibri" w:eastAsia="Calibri" w:hAnsi="Calibri"/>
                <w:sz w:val="20"/>
                <w:szCs w:val="20"/>
              </w:rPr>
              <w:t xml:space="preserve">IT Operations Manager</w:t>
            </w:r>
          </w:p>
        </w:tc>
        <w:tc>
          <w:tcPr>
            <w:tcW w:type="dxa" w:w="3744"/>
          </w:tcPr>
          <w:p>
            <w:pPr>
              <w:spacing w:after="50" w:before="50"/>
            </w:pPr>
            <w:r>
              <w:rPr>
                <w:rFonts w:ascii="Calibri" w:cs="Calibri" w:eastAsia="Calibri" w:hAnsi="Calibri"/>
                <w:sz w:val="20"/>
                <w:szCs w:val="20"/>
              </w:rPr>
              <w:t xml:space="preserve">SPAR Enterprise</w:t>
            </w:r>
          </w:p>
        </w:tc>
      </w:tr>
      <w:tr>
        <w:tc>
          <w:tcPr>
            <w:tcW w:type="dxa" w:w="2340"/>
            <w:shd w:fill="F5F5F5" w:val="clear"/>
          </w:tcPr>
          <w:p>
            <w:pPr>
              <w:spacing w:after="50" w:before="50"/>
            </w:pPr>
            <w:r>
              <w:rPr>
                <w:rFonts w:ascii="Calibri" w:cs="Calibri" w:eastAsia="Calibri" w:hAnsi="Calibri"/>
                <w:sz w:val="20"/>
                <w:szCs w:val="20"/>
              </w:rPr>
              <w:t xml:space="preserve">Anton Seocharan</w:t>
            </w:r>
          </w:p>
        </w:tc>
        <w:tc>
          <w:tcPr>
            <w:tcW w:type="dxa" w:w="3276"/>
            <w:shd w:fill="F5F5F5" w:val="clear"/>
          </w:tcPr>
          <w:p>
            <w:pPr>
              <w:spacing w:after="50" w:before="50"/>
            </w:pPr>
            <w:r>
              <w:rPr>
                <w:rFonts w:ascii="Calibri" w:cs="Calibri" w:eastAsia="Calibri" w:hAnsi="Calibri"/>
                <w:sz w:val="20"/>
                <w:szCs w:val="20"/>
              </w:rPr>
              <w:t xml:space="preserve">2nd Level Support Lead</w:t>
            </w:r>
          </w:p>
        </w:tc>
        <w:tc>
          <w:tcPr>
            <w:tcW w:type="dxa" w:w="3744"/>
            <w:shd w:fill="F5F5F5" w:val="clear"/>
          </w:tcPr>
          <w:p>
            <w:pPr>
              <w:spacing w:after="50" w:before="50"/>
            </w:pPr>
            <w:r>
              <w:rPr>
                <w:rFonts w:ascii="Calibri" w:cs="Calibri" w:eastAsia="Calibri" w:hAnsi="Calibri"/>
                <w:sz w:val="20"/>
                <w:szCs w:val="20"/>
              </w:rPr>
              <w:t xml:space="preserve">SPAR Enterprise</w:t>
            </w:r>
          </w:p>
        </w:tc>
      </w:tr>
      <w:tr>
        <w:tc>
          <w:tcPr>
            <w:tcW w:type="dxa" w:w="2340"/>
          </w:tcPr>
          <w:p>
            <w:pPr>
              <w:spacing w:after="50" w:before="50"/>
            </w:pPr>
            <w:r>
              <w:rPr>
                <w:rFonts w:ascii="Calibri" w:cs="Calibri" w:eastAsia="Calibri" w:hAnsi="Calibri"/>
                <w:sz w:val="20"/>
                <w:szCs w:val="20"/>
              </w:rPr>
              <w:t xml:space="preserve">Solly Khoza</w:t>
            </w:r>
          </w:p>
        </w:tc>
        <w:tc>
          <w:tcPr>
            <w:tcW w:type="dxa" w:w="3276"/>
          </w:tcPr>
          <w:p>
            <w:pPr>
              <w:spacing w:after="50" w:before="50"/>
            </w:pPr>
            <w:r>
              <w:rPr>
                <w:rFonts w:ascii="Calibri" w:cs="Calibri" w:eastAsia="Calibri" w:hAnsi="Calibri"/>
                <w:sz w:val="20"/>
                <w:szCs w:val="20"/>
              </w:rPr>
              <w:t xml:space="preserve">2nd Level Support</w:t>
            </w:r>
          </w:p>
        </w:tc>
        <w:tc>
          <w:tcPr>
            <w:tcW w:type="dxa" w:w="3744"/>
          </w:tcPr>
          <w:p>
            <w:pPr>
              <w:spacing w:after="50" w:before="50"/>
            </w:pPr>
            <w:r>
              <w:rPr>
                <w:rFonts w:ascii="Calibri" w:cs="Calibri" w:eastAsia="Calibri" w:hAnsi="Calibri"/>
                <w:sz w:val="20"/>
                <w:szCs w:val="20"/>
              </w:rPr>
              <w:t xml:space="preserve">SPAR Enterprise</w:t>
            </w:r>
          </w:p>
        </w:tc>
      </w:tr>
      <w:tr>
        <w:tc>
          <w:tcPr>
            <w:tcW w:type="dxa" w:w="2340"/>
            <w:shd w:fill="F5F5F5" w:val="clear"/>
          </w:tcPr>
          <w:p>
            <w:pPr>
              <w:spacing w:after="50" w:before="50"/>
            </w:pPr>
            <w:r>
              <w:rPr>
                <w:rFonts w:ascii="Calibri" w:cs="Calibri" w:eastAsia="Calibri" w:hAnsi="Calibri"/>
                <w:sz w:val="20"/>
                <w:szCs w:val="20"/>
              </w:rPr>
              <w:t xml:space="preserve">Yusuf Abdullatief</w:t>
            </w:r>
          </w:p>
        </w:tc>
        <w:tc>
          <w:tcPr>
            <w:tcW w:type="dxa" w:w="3276"/>
            <w:shd w:fill="F5F5F5" w:val="clear"/>
          </w:tcPr>
          <w:p>
            <w:pPr>
              <w:spacing w:after="50" w:before="50"/>
            </w:pPr>
            <w:r>
              <w:rPr>
                <w:rFonts w:ascii="Calibri" w:cs="Calibri" w:eastAsia="Calibri" w:hAnsi="Calibri"/>
                <w:sz w:val="20"/>
                <w:szCs w:val="20"/>
              </w:rPr>
              <w:t xml:space="preserve">Business Stakeholder</w:t>
            </w:r>
          </w:p>
        </w:tc>
        <w:tc>
          <w:tcPr>
            <w:tcW w:type="dxa" w:w="3744"/>
            <w:shd w:fill="F5F5F5" w:val="clear"/>
          </w:tcPr>
          <w:p>
            <w:pPr>
              <w:spacing w:after="50" w:before="50"/>
            </w:pPr>
            <w:r>
              <w:rPr>
                <w:rFonts w:ascii="Calibri" w:cs="Calibri" w:eastAsia="Calibri" w:hAnsi="Calibri"/>
                <w:sz w:val="20"/>
                <w:szCs w:val="20"/>
              </w:rPr>
              <w:t xml:space="preserve">SPAR Enterprise</w:t>
            </w:r>
          </w:p>
        </w:tc>
      </w:tr>
      <w:tr>
        <w:tc>
          <w:tcPr>
            <w:tcW w:type="dxa" w:w="2340"/>
          </w:tcPr>
          <w:p>
            <w:pPr>
              <w:spacing w:after="50" w:before="50"/>
            </w:pPr>
            <w:r>
              <w:rPr>
                <w:rFonts w:ascii="Calibri" w:cs="Calibri" w:eastAsia="Calibri" w:hAnsi="Calibri"/>
                <w:sz w:val="20"/>
                <w:szCs w:val="20"/>
              </w:rPr>
              <w:t xml:space="preserve">Siveshin Reddy</w:t>
            </w:r>
          </w:p>
        </w:tc>
        <w:tc>
          <w:tcPr>
            <w:tcW w:type="dxa" w:w="3276"/>
          </w:tcPr>
          <w:p>
            <w:pPr>
              <w:spacing w:after="50" w:before="50"/>
            </w:pPr>
            <w:r>
              <w:rPr>
                <w:rFonts w:ascii="Calibri" w:cs="Calibri" w:eastAsia="Calibri" w:hAnsi="Calibri"/>
                <w:sz w:val="20"/>
                <w:szCs w:val="20"/>
              </w:rPr>
              <w:t xml:space="preserve">Enterprise Business Analyst</w:t>
            </w:r>
          </w:p>
        </w:tc>
        <w:tc>
          <w:tcPr>
            <w:tcW w:type="dxa" w:w="3744"/>
          </w:tcPr>
          <w:p>
            <w:pPr>
              <w:spacing w:after="50" w:before="50"/>
            </w:pPr>
            <w:r>
              <w:rPr>
                <w:rFonts w:ascii="Calibri" w:cs="Calibri" w:eastAsia="Calibri" w:hAnsi="Calibri"/>
                <w:sz w:val="20"/>
                <w:szCs w:val="20"/>
              </w:rPr>
              <w:t xml:space="preserve">Scrums.com</w:t>
            </w:r>
          </w:p>
        </w:tc>
      </w:tr>
    </w:tbl>
    <w:p>
      <w:r>
        <w:br w:type="page"/>
      </w:r>
    </w:p>
    <w:p>
      <w:pPr>
        <w:pStyle w:val="Heading1"/>
        <w:spacing w:after="200" w:before="400"/>
      </w:pPr>
      <w:r>
        <w:rPr>
          <w:rFonts w:ascii="Calibri" w:cs="Calibri" w:eastAsia="Calibri" w:hAnsi="Calibri"/>
          <w:b/>
          <w:bCs/>
          <w:color w:val="0D46D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0D46DB"/>
          <w:sz w:val="32"/>
          <w:szCs w:val="32"/>
        </w:rPr>
        <w:t xml:space="preserve">1. Executive Summary</w:t>
      </w:r>
    </w:p>
    <w:p>
      <w:pPr>
        <w:spacing w:after="120"/>
      </w:pPr>
      <w:r>
        <w:rPr>
          <w:rFonts w:ascii="Calibri" w:cs="Calibri" w:eastAsia="Calibri" w:hAnsi="Calibri"/>
          <w:sz w:val="22"/>
          <w:szCs w:val="22"/>
        </w:rPr>
        <w:t xml:space="preserve">This Business Requirements Document (BRD) and Business Process Reengineering (BPR) plan focuses exclusively on the </w:t>
      </w:r>
      <w:r>
        <w:rPr>
          <w:rFonts w:ascii="Calibri" w:cs="Calibri" w:eastAsia="Calibri" w:hAnsi="Calibri"/>
          <w:b/>
          <w:bCs/>
          <w:sz w:val="22"/>
          <w:szCs w:val="22"/>
        </w:rPr>
        <w:t xml:space="preserve">BAU Incident Management</w:t>
      </w:r>
      <w:r>
        <w:rPr>
          <w:rFonts w:ascii="Calibri" w:cs="Calibri" w:eastAsia="Calibri" w:hAnsi="Calibri"/>
          <w:sz w:val="22"/>
          <w:szCs w:val="22"/>
        </w:rPr>
        <w:t xml:space="preserve"> workstream within SPAR Enterprise IT Services. It defines the current-state (As-Is) process, identifies inefficiencies, and prescribes a structured transformation from the existing ad-hoc Kanban workflow to a disciplined, sprint-based delivery model powered by Jira Service Management (JSM).</w:t>
      </w:r>
    </w:p>
    <w:p>
      <w:pPr>
        <w:spacing w:after="120"/>
      </w:pPr>
      <w:r>
        <w:rPr>
          <w:rFonts w:ascii="Calibri" w:cs="Calibri" w:eastAsia="Calibri" w:hAnsi="Calibri"/>
          <w:sz w:val="22"/>
          <w:szCs w:val="22"/>
        </w:rPr>
        <w:t xml:space="preserve">The Incident Management function — owned by Anton Seocharan and Solly Khoza as 2nd Level Support — currently operates on a reactive Kanban board within the Jira Logistics Portfolio. Tickets flow from the SPAR CRM (1st Level) to a flat backlog with no formal sprint cadence, no automated SLA tracking, and no structured code-review process for development work. Severity 1 incidents are escalated via WhatsApp and Microsoft Teams, bypassing formal channels.</w:t>
      </w:r>
    </w:p>
    <w:p>
      <w:pPr>
        <w:spacing w:after="120"/>
      </w:pPr>
      <w:r>
        <w:rPr>
          <w:rFonts w:ascii="Calibri" w:cs="Calibri" w:eastAsia="Calibri" w:hAnsi="Calibri"/>
          <w:sz w:val="22"/>
          <w:szCs w:val="22"/>
        </w:rPr>
        <w:t xml:space="preserve">The proposed To-Be state introduces: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Jira Service Management (JSM)</w:t>
      </w:r>
      <w:r>
        <w:rPr>
          <w:rFonts w:ascii="Calibri" w:cs="Calibri" w:eastAsia="Calibri" w:hAnsi="Calibri"/>
          <w:sz w:val="22"/>
          <w:szCs w:val="22"/>
        </w:rPr>
        <w:t xml:space="preserve"> as the front-door for incident intake, with automated SLA assignment based on the existing P1–P5 priority model (governed by Andrew Murch’s team).</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Weekly sprint cadence</w:t>
      </w:r>
      <w:r>
        <w:rPr>
          <w:rFonts w:ascii="Calibri" w:cs="Calibri" w:eastAsia="Calibri" w:hAnsi="Calibri"/>
          <w:sz w:val="22"/>
          <w:szCs w:val="22"/>
        </w:rPr>
        <w:t xml:space="preserve"> for 2nd Level Support, replacing the open-ended Kanban pull model with planned capacity, formal ceremonies (Planning, Daily Standup, Review, Retrospective), and measurable velocity.</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Formal GitHub PR workflow</w:t>
      </w:r>
      <w:r>
        <w:rPr>
          <w:rFonts w:ascii="Calibri" w:cs="Calibri" w:eastAsia="Calibri" w:hAnsi="Calibri"/>
          <w:sz w:val="22"/>
          <w:szCs w:val="22"/>
        </w:rPr>
        <w:t xml:space="preserve"> with branch-per-ticket, mandatory code review, and CI/CD integration — replacing the current direct-commit approach.</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Confluence knowledge base</w:t>
      </w:r>
      <w:r>
        <w:rPr>
          <w:rFonts w:ascii="Calibri" w:cs="Calibri" w:eastAsia="Calibri" w:hAnsi="Calibri"/>
          <w:sz w:val="22"/>
          <w:szCs w:val="22"/>
        </w:rPr>
        <w:t xml:space="preserve"> with Rovo AI agents that auto-link related tickets and surface resolution articles during triage.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SEOP platform</w:t>
      </w:r>
      <w:r>
        <w:rPr>
          <w:rFonts w:ascii="Calibri" w:cs="Calibri" w:eastAsia="Calibri" w:hAnsi="Calibri"/>
          <w:sz w:val="22"/>
          <w:szCs w:val="22"/>
        </w:rPr>
        <w:t xml:space="preserve"> (Scrums.com) as the unified reporting layer on top of Confluence and Jira, providing sprint dashboards, SLA compliance views, burndown charts, and stakeholder governance reports.</w:t>
      </w:r>
    </w:p>
    <w:p>
      <w:pPr>
        <w:spacing w:after="120"/>
      </w:pPr>
      <w:r>
        <w:rPr>
          <w:rFonts w:ascii="Calibri" w:cs="Calibri" w:eastAsia="Calibri" w:hAnsi="Calibri"/>
          <w:sz w:val="22"/>
          <w:szCs w:val="22"/>
        </w:rPr>
        <w:t xml:space="preserve">This transformation preserves the existing triage structure and priority model — the people and decision points remain the same. What changes is the cadence, tooling, and visibility around those decisions.</w:t>
      </w:r>
    </w:p>
    <w:p>
      <w:r>
        <w:br w:type="page"/>
      </w:r>
    </w:p>
    <w:p>
      <w:pPr>
        <w:pStyle w:val="Heading1"/>
        <w:spacing w:after="200" w:before="400"/>
      </w:pPr>
      <w:r>
        <w:rPr>
          <w:rFonts w:ascii="Calibri" w:cs="Calibri" w:eastAsia="Calibri" w:hAnsi="Calibri"/>
          <w:b/>
          <w:bCs/>
          <w:color w:val="0D46DB"/>
          <w:sz w:val="32"/>
          <w:szCs w:val="32"/>
        </w:rPr>
        <w:t xml:space="preserve">2. Scope &amp; Objectives</w:t>
      </w:r>
    </w:p>
    <w:p>
      <w:pPr>
        <w:pStyle w:val="Heading2"/>
        <w:spacing w:after="150" w:before="300"/>
      </w:pPr>
      <w:r>
        <w:rPr>
          <w:rFonts w:ascii="Calibri" w:cs="Calibri" w:eastAsia="Calibri" w:hAnsi="Calibri"/>
          <w:b/>
          <w:bCs/>
          <w:color w:val="0D46DB"/>
          <w:sz w:val="26"/>
          <w:szCs w:val="26"/>
        </w:rPr>
        <w:t xml:space="preserve">2.1 In Scope</w:t>
      </w:r>
    </w:p>
    <w:p>
      <w:pPr>
        <w:pStyle w:val="ListParagraph"/>
        <w:numPr>
          <w:ilvl w:val="0"/>
          <w:numId w:val="2"/>
        </w:numPr>
        <w:spacing w:after="80"/>
      </w:pPr>
      <w:r>
        <w:rPr>
          <w:rFonts w:ascii="Calibri" w:cs="Calibri" w:eastAsia="Calibri" w:hAnsi="Calibri"/>
          <w:sz w:val="22"/>
          <w:szCs w:val="22"/>
        </w:rPr>
        <w:t xml:space="preserve">BAU Incident Management process (1st Level triage through 2nd Level resolution and development handoff)</w:t>
      </w:r>
    </w:p>
    <w:p>
      <w:pPr>
        <w:pStyle w:val="ListParagraph"/>
        <w:numPr>
          <w:ilvl w:val="0"/>
          <w:numId w:val="2"/>
        </w:numPr>
        <w:spacing w:after="80"/>
      </w:pPr>
      <w:r>
        <w:rPr>
          <w:rFonts w:ascii="Calibri" w:cs="Calibri" w:eastAsia="Calibri" w:hAnsi="Calibri"/>
          <w:sz w:val="22"/>
          <w:szCs w:val="22"/>
        </w:rPr>
        <w:t xml:space="preserve">Kanban-to-Sprint transformation for the 2nd Level Support team</w:t>
      </w:r>
    </w:p>
    <w:p>
      <w:pPr>
        <w:pStyle w:val="ListParagraph"/>
        <w:numPr>
          <w:ilvl w:val="0"/>
          <w:numId w:val="2"/>
        </w:numPr>
        <w:spacing w:after="80"/>
      </w:pPr>
      <w:r>
        <w:rPr>
          <w:rFonts w:ascii="Calibri" w:cs="Calibri" w:eastAsia="Calibri" w:hAnsi="Calibri"/>
          <w:sz w:val="22"/>
          <w:szCs w:val="22"/>
        </w:rPr>
        <w:t xml:space="preserve">Jira Service Management (JSM) implementation for incident intake and SLA automation</w:t>
      </w:r>
    </w:p>
    <w:p>
      <w:pPr>
        <w:pStyle w:val="ListParagraph"/>
        <w:numPr>
          <w:ilvl w:val="0"/>
          <w:numId w:val="2"/>
        </w:numPr>
        <w:spacing w:after="80"/>
      </w:pPr>
      <w:r>
        <w:rPr>
          <w:rFonts w:ascii="Calibri" w:cs="Calibri" w:eastAsia="Calibri" w:hAnsi="Calibri"/>
          <w:sz w:val="22"/>
          <w:szCs w:val="22"/>
        </w:rPr>
        <w:t xml:space="preserve">Sprint ceremony framework (Planning, Standup, Review, Retrospective)</w:t>
      </w:r>
    </w:p>
    <w:p>
      <w:pPr>
        <w:pStyle w:val="ListParagraph"/>
        <w:numPr>
          <w:ilvl w:val="0"/>
          <w:numId w:val="2"/>
        </w:numPr>
        <w:spacing w:after="80"/>
      </w:pPr>
      <w:r>
        <w:rPr>
          <w:rFonts w:ascii="Calibri" w:cs="Calibri" w:eastAsia="Calibri" w:hAnsi="Calibri"/>
          <w:sz w:val="22"/>
          <w:szCs w:val="22"/>
        </w:rPr>
        <w:t xml:space="preserve">GitHub PR workflow standardisation (branching strategy, code review, CI/CD)</w:t>
      </w:r>
    </w:p>
    <w:p>
      <w:pPr>
        <w:pStyle w:val="ListParagraph"/>
        <w:numPr>
          <w:ilvl w:val="0"/>
          <w:numId w:val="2"/>
        </w:numPr>
        <w:spacing w:after="80"/>
      </w:pPr>
      <w:r>
        <w:rPr>
          <w:rFonts w:ascii="Calibri" w:cs="Calibri" w:eastAsia="Calibri" w:hAnsi="Calibri"/>
          <w:sz w:val="22"/>
          <w:szCs w:val="22"/>
        </w:rPr>
        <w:t xml:space="preserve">Confluence knowledge base and Rovo agent integration</w:t>
      </w:r>
    </w:p>
    <w:p>
      <w:pPr>
        <w:pStyle w:val="ListParagraph"/>
        <w:numPr>
          <w:ilvl w:val="0"/>
          <w:numId w:val="2"/>
        </w:numPr>
        <w:spacing w:after="80"/>
      </w:pPr>
      <w:r>
        <w:rPr>
          <w:rFonts w:ascii="Calibri" w:cs="Calibri" w:eastAsia="Calibri" w:hAnsi="Calibri"/>
          <w:sz w:val="22"/>
          <w:szCs w:val="22"/>
        </w:rPr>
        <w:t xml:space="preserve">SEOP reporting layer configuration (dashboards, metrics, governance views)</w:t>
      </w:r>
    </w:p>
    <w:p>
      <w:pPr>
        <w:pStyle w:val="ListParagraph"/>
        <w:numPr>
          <w:ilvl w:val="0"/>
          <w:numId w:val="2"/>
        </w:numPr>
        <w:spacing w:after="80"/>
      </w:pPr>
      <w:r>
        <w:rPr>
          <w:rFonts w:ascii="Calibri" w:cs="Calibri" w:eastAsia="Calibri" w:hAnsi="Calibri"/>
          <w:sz w:val="22"/>
          <w:szCs w:val="22"/>
        </w:rPr>
        <w:t xml:space="preserve">Process flow documentation (As-Is and To-Be, high-level and detailed)</w:t>
      </w:r>
    </w:p>
    <w:p>
      <w:pPr>
        <w:spacing w:after="60"/>
      </w:pPr>
    </w:p>
    <w:p>
      <w:pPr>
        <w:pStyle w:val="Heading2"/>
        <w:spacing w:after="150" w:before="300"/>
      </w:pPr>
      <w:r>
        <w:rPr>
          <w:rFonts w:ascii="Calibri" w:cs="Calibri" w:eastAsia="Calibri" w:hAnsi="Calibri"/>
          <w:b/>
          <w:bCs/>
          <w:color w:val="0D46DB"/>
          <w:sz w:val="26"/>
          <w:szCs w:val="26"/>
        </w:rPr>
        <w:t xml:space="preserve">2.2 Out of Scope</w:t>
      </w:r>
    </w:p>
    <w:p>
      <w:pPr>
        <w:pStyle w:val="ListParagraph"/>
        <w:numPr>
          <w:ilvl w:val="0"/>
          <w:numId w:val="2"/>
        </w:numPr>
        <w:spacing w:after="80"/>
      </w:pPr>
      <w:r>
        <w:rPr>
          <w:rFonts w:ascii="Calibri" w:cs="Calibri" w:eastAsia="Calibri" w:hAnsi="Calibri"/>
          <w:sz w:val="22"/>
          <w:szCs w:val="22"/>
        </w:rPr>
        <w:t xml:space="preserve">SPAR Enterprise DC Deployment — Project workstream (covered in a separate BRD)</w:t>
      </w:r>
    </w:p>
    <w:p>
      <w:pPr>
        <w:pStyle w:val="ListParagraph"/>
        <w:numPr>
          <w:ilvl w:val="0"/>
          <w:numId w:val="2"/>
        </w:numPr>
        <w:spacing w:after="80"/>
      </w:pPr>
      <w:r>
        <w:rPr>
          <w:rFonts w:ascii="Calibri" w:cs="Calibri" w:eastAsia="Calibri" w:hAnsi="Calibri"/>
          <w:sz w:val="22"/>
          <w:szCs w:val="22"/>
        </w:rPr>
        <w:t xml:space="preserve">Demand Management workstream (separate backlog and governance)</w:t>
      </w:r>
    </w:p>
    <w:p>
      <w:pPr>
        <w:pStyle w:val="ListParagraph"/>
        <w:numPr>
          <w:ilvl w:val="0"/>
          <w:numId w:val="2"/>
        </w:numPr>
        <w:spacing w:after="80"/>
      </w:pPr>
      <w:r>
        <w:rPr>
          <w:rFonts w:ascii="Calibri" w:cs="Calibri" w:eastAsia="Calibri" w:hAnsi="Calibri"/>
          <w:sz w:val="22"/>
          <w:szCs w:val="22"/>
        </w:rPr>
        <w:t xml:space="preserve">1st Level Support tooling changes (SPAR CRM remains as-is for initial phase)</w:t>
      </w:r>
    </w:p>
    <w:p>
      <w:pPr>
        <w:pStyle w:val="ListParagraph"/>
        <w:numPr>
          <w:ilvl w:val="0"/>
          <w:numId w:val="2"/>
        </w:numPr>
        <w:spacing w:after="80"/>
      </w:pPr>
      <w:r>
        <w:rPr>
          <w:rFonts w:ascii="Calibri" w:cs="Calibri" w:eastAsia="Calibri" w:hAnsi="Calibri"/>
          <w:sz w:val="22"/>
          <w:szCs w:val="22"/>
        </w:rPr>
        <w:t xml:space="preserve">Infrastructure changes, server provisioning, or network modifications</w:t>
      </w:r>
    </w:p>
    <w:p>
      <w:pPr>
        <w:pStyle w:val="ListParagraph"/>
        <w:numPr>
          <w:ilvl w:val="0"/>
          <w:numId w:val="2"/>
        </w:numPr>
        <w:spacing w:after="80"/>
      </w:pPr>
      <w:r>
        <w:rPr>
          <w:rFonts w:ascii="Calibri" w:cs="Calibri" w:eastAsia="Calibri" w:hAnsi="Calibri"/>
          <w:sz w:val="22"/>
          <w:szCs w:val="22"/>
        </w:rPr>
        <w:t xml:space="preserve">Commercial terms, licensing, or procurement</w:t>
      </w:r>
    </w:p>
    <w:p>
      <w:pPr>
        <w:spacing w:after="60"/>
      </w:pPr>
    </w:p>
    <w:p>
      <w:pPr>
        <w:pStyle w:val="Heading2"/>
        <w:spacing w:after="150" w:before="300"/>
      </w:pPr>
      <w:r>
        <w:rPr>
          <w:rFonts w:ascii="Calibri" w:cs="Calibri" w:eastAsia="Calibri" w:hAnsi="Calibri"/>
          <w:b/>
          <w:bCs/>
          <w:color w:val="0D46DB"/>
          <w:sz w:val="26"/>
          <w:szCs w:val="26"/>
        </w:rPr>
        <w:t xml:space="preserve">2.3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Objective</w:t>
            </w:r>
          </w:p>
        </w:tc>
        <w:tc>
          <w:tcPr>
            <w:tcW w:type="dxa" w:w="6084"/>
            <w:shd w:fill="0D46DB" w:val="clear"/>
          </w:tcPr>
          <w:p>
            <w:pPr>
              <w:spacing w:after="60" w:before="60"/>
              <w:jc w:val="left"/>
            </w:pPr>
            <w:r>
              <w:rPr>
                <w:rFonts w:ascii="Calibri" w:cs="Calibri" w:eastAsia="Calibri" w:hAnsi="Calibri"/>
                <w:b/>
                <w:bCs/>
                <w:color w:val="FFFFFF"/>
                <w:sz w:val="20"/>
                <w:szCs w:val="20"/>
              </w:rPr>
              <w:t xml:space="preserve">Success Measure</w:t>
            </w:r>
          </w:p>
        </w:tc>
      </w:tr>
      <w:tr>
        <w:tc>
          <w:tcPr>
            <w:tcW w:type="dxa" w:w="3276"/>
            <w:shd w:fill="F5F5F5" w:val="clear"/>
          </w:tcPr>
          <w:p>
            <w:pPr>
              <w:spacing w:after="50" w:before="50"/>
            </w:pPr>
            <w:r>
              <w:rPr>
                <w:rFonts w:ascii="Calibri" w:cs="Calibri" w:eastAsia="Calibri" w:hAnsi="Calibri"/>
                <w:sz w:val="20"/>
                <w:szCs w:val="20"/>
              </w:rPr>
              <w:t xml:space="preserve">Reduce mean time to resolution (MTTR) for P1/P2 incidents</w:t>
            </w:r>
          </w:p>
        </w:tc>
        <w:tc>
          <w:tcPr>
            <w:tcW w:type="dxa" w:w="6084"/>
            <w:shd w:fill="F5F5F5" w:val="clear"/>
          </w:tcPr>
          <w:p>
            <w:pPr>
              <w:spacing w:after="50" w:before="50"/>
            </w:pPr>
            <w:r>
              <w:rPr>
                <w:rFonts w:ascii="Calibri" w:cs="Calibri" w:eastAsia="Calibri" w:hAnsi="Calibri"/>
                <w:sz w:val="20"/>
                <w:szCs w:val="20"/>
              </w:rPr>
              <w:t xml:space="preserve">MTTR reduction of 25% within 3 sprints of go-live</w:t>
            </w:r>
          </w:p>
        </w:tc>
      </w:tr>
      <w:tr>
        <w:tc>
          <w:tcPr>
            <w:tcW w:type="dxa" w:w="3276"/>
          </w:tcPr>
          <w:p>
            <w:pPr>
              <w:spacing w:after="50" w:before="50"/>
            </w:pPr>
            <w:r>
              <w:rPr>
                <w:rFonts w:ascii="Calibri" w:cs="Calibri" w:eastAsia="Calibri" w:hAnsi="Calibri"/>
                <w:sz w:val="20"/>
                <w:szCs w:val="20"/>
              </w:rPr>
              <w:t xml:space="preserve">Introduce measurable sprint velocity for 2nd Level Support</w:t>
            </w:r>
          </w:p>
        </w:tc>
        <w:tc>
          <w:tcPr>
            <w:tcW w:type="dxa" w:w="6084"/>
          </w:tcPr>
          <w:p>
            <w:pPr>
              <w:spacing w:after="50" w:before="50"/>
            </w:pPr>
            <w:r>
              <w:rPr>
                <w:rFonts w:ascii="Calibri" w:cs="Calibri" w:eastAsia="Calibri" w:hAnsi="Calibri"/>
                <w:sz w:val="20"/>
                <w:szCs w:val="20"/>
              </w:rPr>
              <w:t xml:space="preserve">Velocity tracked and reported per sprint via SEOP</w:t>
            </w:r>
          </w:p>
        </w:tc>
      </w:tr>
      <w:tr>
        <w:tc>
          <w:tcPr>
            <w:tcW w:type="dxa" w:w="3276"/>
            <w:shd w:fill="F5F5F5" w:val="clear"/>
          </w:tcPr>
          <w:p>
            <w:pPr>
              <w:spacing w:after="50" w:before="50"/>
            </w:pPr>
            <w:r>
              <w:rPr>
                <w:rFonts w:ascii="Calibri" w:cs="Calibri" w:eastAsia="Calibri" w:hAnsi="Calibri"/>
                <w:sz w:val="20"/>
                <w:szCs w:val="20"/>
              </w:rPr>
              <w:t xml:space="preserve">Achieve 95% SLA compliance for P1–P3 incidents</w:t>
            </w:r>
          </w:p>
        </w:tc>
        <w:tc>
          <w:tcPr>
            <w:tcW w:type="dxa" w:w="6084"/>
            <w:shd w:fill="F5F5F5" w:val="clear"/>
          </w:tcPr>
          <w:p>
            <w:pPr>
              <w:spacing w:after="50" w:before="50"/>
            </w:pPr>
            <w:r>
              <w:rPr>
                <w:rFonts w:ascii="Calibri" w:cs="Calibri" w:eastAsia="Calibri" w:hAnsi="Calibri"/>
                <w:sz w:val="20"/>
                <w:szCs w:val="20"/>
              </w:rPr>
              <w:t xml:space="preserve">JSM SLA dashboard shows ≥95% within 6 sprints</w:t>
            </w:r>
          </w:p>
        </w:tc>
      </w:tr>
      <w:tr>
        <w:tc>
          <w:tcPr>
            <w:tcW w:type="dxa" w:w="3276"/>
          </w:tcPr>
          <w:p>
            <w:pPr>
              <w:spacing w:after="50" w:before="50"/>
            </w:pPr>
            <w:r>
              <w:rPr>
                <w:rFonts w:ascii="Calibri" w:cs="Calibri" w:eastAsia="Calibri" w:hAnsi="Calibri"/>
                <w:sz w:val="20"/>
                <w:szCs w:val="20"/>
              </w:rPr>
              <w:t xml:space="preserve">Eliminate direct-commit deployments</w:t>
            </w:r>
          </w:p>
        </w:tc>
        <w:tc>
          <w:tcPr>
            <w:tcW w:type="dxa" w:w="6084"/>
          </w:tcPr>
          <w:p>
            <w:pPr>
              <w:spacing w:after="50" w:before="50"/>
            </w:pPr>
            <w:r>
              <w:rPr>
                <w:rFonts w:ascii="Calibri" w:cs="Calibri" w:eastAsia="Calibri" w:hAnsi="Calibri"/>
                <w:sz w:val="20"/>
                <w:szCs w:val="20"/>
              </w:rPr>
              <w:t xml:space="preserve">100% of code changes go through PR review within 2 sprints</w:t>
            </w:r>
          </w:p>
        </w:tc>
      </w:tr>
      <w:tr>
        <w:tc>
          <w:tcPr>
            <w:tcW w:type="dxa" w:w="3276"/>
            <w:shd w:fill="F5F5F5" w:val="clear"/>
          </w:tcPr>
          <w:p>
            <w:pPr>
              <w:spacing w:after="50" w:before="50"/>
            </w:pPr>
            <w:r>
              <w:rPr>
                <w:rFonts w:ascii="Calibri" w:cs="Calibri" w:eastAsia="Calibri" w:hAnsi="Calibri"/>
                <w:sz w:val="20"/>
                <w:szCs w:val="20"/>
              </w:rPr>
              <w:t xml:space="preserve">Establish a self-service knowledge base</w:t>
            </w:r>
          </w:p>
        </w:tc>
        <w:tc>
          <w:tcPr>
            <w:tcW w:type="dxa" w:w="6084"/>
            <w:shd w:fill="F5F5F5" w:val="clear"/>
          </w:tcPr>
          <w:p>
            <w:pPr>
              <w:spacing w:after="50" w:before="50"/>
            </w:pPr>
            <w:r>
              <w:rPr>
                <w:rFonts w:ascii="Calibri" w:cs="Calibri" w:eastAsia="Calibri" w:hAnsi="Calibri"/>
                <w:sz w:val="20"/>
                <w:szCs w:val="20"/>
              </w:rPr>
              <w:t xml:space="preserve">≥20 runbook articles in Confluence within 3 months</w:t>
            </w:r>
          </w:p>
        </w:tc>
      </w:tr>
      <w:tr>
        <w:tc>
          <w:tcPr>
            <w:tcW w:type="dxa" w:w="3276"/>
          </w:tcPr>
          <w:p>
            <w:pPr>
              <w:spacing w:after="50" w:before="50"/>
            </w:pPr>
            <w:r>
              <w:rPr>
                <w:rFonts w:ascii="Calibri" w:cs="Calibri" w:eastAsia="Calibri" w:hAnsi="Calibri"/>
                <w:sz w:val="20"/>
                <w:szCs w:val="20"/>
              </w:rPr>
              <w:t xml:space="preserve">Provide executive visibility into incident trends</w:t>
            </w:r>
          </w:p>
        </w:tc>
        <w:tc>
          <w:tcPr>
            <w:tcW w:type="dxa" w:w="6084"/>
          </w:tcPr>
          <w:p>
            <w:pPr>
              <w:spacing w:after="50" w:before="50"/>
            </w:pPr>
            <w:r>
              <w:rPr>
                <w:rFonts w:ascii="Calibri" w:cs="Calibri" w:eastAsia="Calibri" w:hAnsi="Calibri"/>
                <w:sz w:val="20"/>
                <w:szCs w:val="20"/>
              </w:rPr>
              <w:t xml:space="preserve">Weekly SEOP governance report delivered to stakeholders</w:t>
            </w:r>
          </w:p>
        </w:tc>
      </w:tr>
    </w:tbl>
    <w:p>
      <w:r>
        <w:br w:type="page"/>
      </w:r>
    </w:p>
    <w:p>
      <w:pPr>
        <w:pStyle w:val="Heading1"/>
        <w:spacing w:after="200" w:before="400"/>
      </w:pPr>
      <w:r>
        <w:rPr>
          <w:rFonts w:ascii="Calibri" w:cs="Calibri" w:eastAsia="Calibri" w:hAnsi="Calibri"/>
          <w:b/>
          <w:bCs/>
          <w:color w:val="0D46DB"/>
          <w:sz w:val="32"/>
          <w:szCs w:val="32"/>
        </w:rPr>
        <w:t xml:space="preserve">3. Current State (As-Is)</w:t>
      </w:r>
    </w:p>
    <w:p>
      <w:pPr>
        <w:pStyle w:val="Heading2"/>
        <w:spacing w:after="150" w:before="300"/>
      </w:pPr>
      <w:r>
        <w:rPr>
          <w:rFonts w:ascii="Calibri" w:cs="Calibri" w:eastAsia="Calibri" w:hAnsi="Calibri"/>
          <w:b/>
          <w:bCs/>
          <w:color w:val="0D46DB"/>
          <w:sz w:val="26"/>
          <w:szCs w:val="26"/>
        </w:rPr>
        <w:t xml:space="preserve">3.1 Process Overview</w:t>
      </w:r>
    </w:p>
    <w:p>
      <w:pPr>
        <w:spacing w:after="120"/>
      </w:pPr>
      <w:r>
        <w:rPr>
          <w:rFonts w:ascii="Calibri" w:cs="Calibri" w:eastAsia="Calibri" w:hAnsi="Calibri"/>
          <w:sz w:val="22"/>
          <w:szCs w:val="22"/>
        </w:rPr>
        <w:t xml:space="preserve">The current BAU Incident Management process follows a reactive, queue-based model. Incidents are reported by end users through phone, email, or walk-in contact and are logged by the SPAR CRM team (1st Level Support). After initial diagnosis, unresolved tickets are escalated to the Jira Logistics Portfolio Kanban board, where Anton Seocharan and Solly Khoza (2nd Level Support) pick up and work items in an ad-hoc fashion.</w:t>
      </w:r>
    </w:p>
    <w:p>
      <w:pPr>
        <w:spacing w:after="120"/>
      </w:pPr>
      <w:r>
        <w:rPr>
          <w:rFonts w:ascii="Calibri" w:cs="Calibri" w:eastAsia="Calibri" w:hAnsi="Calibri"/>
          <w:sz w:val="22"/>
          <w:szCs w:val="22"/>
        </w:rPr>
        <w:t xml:space="preserve">There is no formal sprint cadence, no automated SLA enforcement, and no structured reporting beyond Jira board column movements. Development work (when required) follows a direct-commit model on GitHub with no pull-request review gate.</w:t>
      </w:r>
    </w:p>
    <w:p>
      <w:pPr>
        <w:spacing w:after="60"/>
      </w:pPr>
    </w:p>
    <w:p>
      <w:pPr>
        <w:pStyle w:val="Heading2"/>
        <w:spacing w:after="150" w:before="300"/>
      </w:pPr>
      <w:r>
        <w:rPr>
          <w:rFonts w:ascii="Calibri" w:cs="Calibri" w:eastAsia="Calibri" w:hAnsi="Calibri"/>
          <w:b/>
          <w:bCs/>
          <w:color w:val="0D46DB"/>
          <w:sz w:val="26"/>
          <w:szCs w:val="26"/>
        </w:rPr>
        <w:t xml:space="preserve">3.2 High-Level As-Is Process Flow</w:t>
      </w:r>
    </w:p>
    <w:p>
      <w:pPr>
        <w:spacing w:after="100" w:before="10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62250"/>
                    </a:xfrm>
                    <a:prstGeom prst="rect">
                      <a:avLst/>
                    </a:prstGeom>
                  </pic:spPr>
                </pic:pic>
              </a:graphicData>
            </a:graphic>
          </wp:inline>
        </w:drawing>
      </w:r>
    </w:p>
    <w:p>
      <w:pPr>
        <w:spacing w:after="200"/>
        <w:jc w:val="center"/>
      </w:pPr>
      <w:r>
        <w:rPr>
          <w:rFonts w:ascii="Calibri" w:cs="Calibri" w:eastAsia="Calibri" w:hAnsi="Calibri"/>
          <w:i/>
          <w:iCs/>
          <w:color w:val="888888"/>
          <w:sz w:val="18"/>
          <w:szCs w:val="18"/>
        </w:rPr>
        <w:t xml:space="preserve">Figure 1: High-Level As-Is — Incident Management Process Flow</w:t>
      </w:r>
    </w:p>
    <w:p>
      <w:pPr>
        <w:spacing w:after="60"/>
      </w:pPr>
    </w:p>
    <w:p>
      <w:pPr>
        <w:pStyle w:val="Heading2"/>
        <w:spacing w:after="150" w:before="300"/>
      </w:pPr>
      <w:r>
        <w:rPr>
          <w:rFonts w:ascii="Calibri" w:cs="Calibri" w:eastAsia="Calibri" w:hAnsi="Calibri"/>
          <w:b/>
          <w:bCs/>
          <w:color w:val="0D46DB"/>
          <w:sz w:val="26"/>
          <w:szCs w:val="26"/>
        </w:rPr>
        <w:t xml:space="preserve">3.3 Detailed As-Is Process Flow</w:t>
      </w:r>
    </w:p>
    <w:p>
      <w:pPr>
        <w:spacing w:after="100" w:before="100"/>
        <w:jc w:val="center"/>
      </w:pPr>
      <w:r>
        <w:drawing>
          <wp:inline distT="0" distB="0" distL="0" distR="0">
            <wp:extent cx="5905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953000"/>
                    </a:xfrm>
                    <a:prstGeom prst="rect">
                      <a:avLst/>
                    </a:prstGeom>
                  </pic:spPr>
                </pic:pic>
              </a:graphicData>
            </a:graphic>
          </wp:inline>
        </w:drawing>
      </w:r>
    </w:p>
    <w:p>
      <w:pPr>
        <w:spacing w:after="200"/>
        <w:jc w:val="center"/>
      </w:pPr>
      <w:r>
        <w:rPr>
          <w:rFonts w:ascii="Calibri" w:cs="Calibri" w:eastAsia="Calibri" w:hAnsi="Calibri"/>
          <w:i/>
          <w:iCs/>
          <w:color w:val="888888"/>
          <w:sz w:val="18"/>
          <w:szCs w:val="18"/>
        </w:rPr>
        <w:t xml:space="preserve">Figure 2: Detailed As-Is — Swimlane Process Flow (Current State)</w:t>
      </w:r>
    </w:p>
    <w:p>
      <w:pPr>
        <w:spacing w:after="60"/>
      </w:pPr>
    </w:p>
    <w:p>
      <w:pPr>
        <w:pStyle w:val="Heading2"/>
        <w:spacing w:after="150" w:before="300"/>
      </w:pPr>
      <w:r>
        <w:rPr>
          <w:rFonts w:ascii="Calibri" w:cs="Calibri" w:eastAsia="Calibri" w:hAnsi="Calibri"/>
          <w:b/>
          <w:bCs/>
          <w:color w:val="0D46DB"/>
          <w:sz w:val="26"/>
          <w:szCs w:val="26"/>
        </w:rPr>
        <w:t xml:space="preserve">3.4 Current Tooling &amp;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jc w:val="left"/>
            </w:pPr>
            <w:r>
              <w:rPr>
                <w:rFonts w:ascii="Calibri" w:cs="Calibri" w:eastAsia="Calibri" w:hAnsi="Calibri"/>
                <w:b/>
                <w:bCs/>
                <w:color w:val="FFFFFF"/>
                <w:sz w:val="20"/>
                <w:szCs w:val="20"/>
              </w:rPr>
              <w:t xml:space="preserve">Platform</w:t>
            </w:r>
          </w:p>
        </w:tc>
        <w:tc>
          <w:tcPr>
            <w:tcW w:type="dxa" w:w="3276"/>
            <w:shd w:fill="0D46DB" w:val="clear"/>
          </w:tcPr>
          <w:p>
            <w:pPr>
              <w:spacing w:after="60" w:before="60"/>
              <w:jc w:val="left"/>
            </w:pPr>
            <w:r>
              <w:rPr>
                <w:rFonts w:ascii="Calibri" w:cs="Calibri" w:eastAsia="Calibri" w:hAnsi="Calibri"/>
                <w:b/>
                <w:bCs/>
                <w:color w:val="FFFFFF"/>
                <w:sz w:val="20"/>
                <w:szCs w:val="20"/>
              </w:rPr>
              <w:t xml:space="preserve">Usage</w:t>
            </w:r>
          </w:p>
        </w:tc>
        <w:tc>
          <w:tcPr>
            <w:tcW w:type="dxa" w:w="3744"/>
            <w:shd w:fill="0D46DB" w:val="clear"/>
          </w:tcPr>
          <w:p>
            <w:pPr>
              <w:spacing w:after="60" w:before="60"/>
              <w:jc w:val="left"/>
            </w:pPr>
            <w:r>
              <w:rPr>
                <w:rFonts w:ascii="Calibri" w:cs="Calibri" w:eastAsia="Calibri" w:hAnsi="Calibri"/>
                <w:b/>
                <w:bCs/>
                <w:color w:val="FFFFFF"/>
                <w:sz w:val="20"/>
                <w:szCs w:val="20"/>
              </w:rPr>
              <w:t xml:space="preserve">Pain Points</w:t>
            </w:r>
          </w:p>
        </w:tc>
      </w:tr>
      <w:tr>
        <w:tc>
          <w:tcPr>
            <w:tcW w:type="dxa" w:w="2340"/>
            <w:shd w:fill="F5F5F5" w:val="clear"/>
          </w:tcPr>
          <w:p>
            <w:pPr>
              <w:spacing w:after="50" w:before="50"/>
            </w:pPr>
            <w:r>
              <w:rPr>
                <w:rFonts w:ascii="Calibri" w:cs="Calibri" w:eastAsia="Calibri" w:hAnsi="Calibri"/>
                <w:sz w:val="20"/>
                <w:szCs w:val="20"/>
              </w:rPr>
              <w:t xml:space="preserve">SPAR CRM</w:t>
            </w:r>
          </w:p>
        </w:tc>
        <w:tc>
          <w:tcPr>
            <w:tcW w:type="dxa" w:w="3276"/>
            <w:shd w:fill="F5F5F5" w:val="clear"/>
          </w:tcPr>
          <w:p>
            <w:pPr>
              <w:spacing w:after="50" w:before="50"/>
            </w:pPr>
            <w:r>
              <w:rPr>
                <w:rFonts w:ascii="Calibri" w:cs="Calibri" w:eastAsia="Calibri" w:hAnsi="Calibri"/>
                <w:sz w:val="20"/>
                <w:szCs w:val="20"/>
              </w:rPr>
              <w:t xml:space="preserve">1st Level ticket logging and initial triage</w:t>
            </w:r>
          </w:p>
        </w:tc>
        <w:tc>
          <w:tcPr>
            <w:tcW w:type="dxa" w:w="3744"/>
            <w:shd w:fill="F5F5F5" w:val="clear"/>
          </w:tcPr>
          <w:p>
            <w:pPr>
              <w:spacing w:after="50" w:before="50"/>
            </w:pPr>
            <w:r>
              <w:rPr>
                <w:rFonts w:ascii="Calibri" w:cs="Calibri" w:eastAsia="Calibri" w:hAnsi="Calibri"/>
                <w:sz w:val="20"/>
                <w:szCs w:val="20"/>
              </w:rPr>
              <w:t xml:space="preserve">No integration with Jira; manual handoff to 2nd Level</w:t>
            </w:r>
          </w:p>
        </w:tc>
      </w:tr>
      <w:tr>
        <w:tc>
          <w:tcPr>
            <w:tcW w:type="dxa" w:w="2340"/>
          </w:tcPr>
          <w:p>
            <w:pPr>
              <w:spacing w:after="50" w:before="50"/>
            </w:pPr>
            <w:r>
              <w:rPr>
                <w:rFonts w:ascii="Calibri" w:cs="Calibri" w:eastAsia="Calibri" w:hAnsi="Calibri"/>
                <w:sz w:val="20"/>
                <w:szCs w:val="20"/>
              </w:rPr>
              <w:t xml:space="preserve">Jira Logistics Portfolio (Kanban)</w:t>
            </w:r>
          </w:p>
        </w:tc>
        <w:tc>
          <w:tcPr>
            <w:tcW w:type="dxa" w:w="3276"/>
          </w:tcPr>
          <w:p>
            <w:pPr>
              <w:spacing w:after="50" w:before="50"/>
            </w:pPr>
            <w:r>
              <w:rPr>
                <w:rFonts w:ascii="Calibri" w:cs="Calibri" w:eastAsia="Calibri" w:hAnsi="Calibri"/>
                <w:sz w:val="20"/>
                <w:szCs w:val="20"/>
              </w:rPr>
              <w:t xml:space="preserve">2nd Level backlog; columns: Backlog, Next Priorities, In Progress, On Hold, Complete, Rejected</w:t>
            </w:r>
          </w:p>
        </w:tc>
        <w:tc>
          <w:tcPr>
            <w:tcW w:type="dxa" w:w="3744"/>
          </w:tcPr>
          <w:p>
            <w:pPr>
              <w:spacing w:after="50" w:before="50"/>
            </w:pPr>
            <w:r>
              <w:rPr>
                <w:rFonts w:ascii="Calibri" w:cs="Calibri" w:eastAsia="Calibri" w:hAnsi="Calibri"/>
                <w:sz w:val="20"/>
                <w:szCs w:val="20"/>
              </w:rPr>
              <w:t xml:space="preserve">No sprint cadence; no SLA tracking; no automated notifications</w:t>
            </w:r>
          </w:p>
        </w:tc>
      </w:tr>
      <w:tr>
        <w:tc>
          <w:tcPr>
            <w:tcW w:type="dxa" w:w="2340"/>
            <w:shd w:fill="F5F5F5" w:val="clear"/>
          </w:tcPr>
          <w:p>
            <w:pPr>
              <w:spacing w:after="50" w:before="50"/>
            </w:pPr>
            <w:r>
              <w:rPr>
                <w:rFonts w:ascii="Calibri" w:cs="Calibri" w:eastAsia="Calibri" w:hAnsi="Calibri"/>
                <w:sz w:val="20"/>
                <w:szCs w:val="20"/>
              </w:rPr>
              <w:t xml:space="preserve">GitHub</w:t>
            </w:r>
          </w:p>
        </w:tc>
        <w:tc>
          <w:tcPr>
            <w:tcW w:type="dxa" w:w="3276"/>
            <w:shd w:fill="F5F5F5" w:val="clear"/>
          </w:tcPr>
          <w:p>
            <w:pPr>
              <w:spacing w:after="50" w:before="50"/>
            </w:pPr>
            <w:r>
              <w:rPr>
                <w:rFonts w:ascii="Calibri" w:cs="Calibri" w:eastAsia="Calibri" w:hAnsi="Calibri"/>
                <w:sz w:val="20"/>
                <w:szCs w:val="20"/>
              </w:rPr>
              <w:t xml:space="preserve">Source code for development fixes</w:t>
            </w:r>
          </w:p>
        </w:tc>
        <w:tc>
          <w:tcPr>
            <w:tcW w:type="dxa" w:w="3744"/>
            <w:shd w:fill="F5F5F5" w:val="clear"/>
          </w:tcPr>
          <w:p>
            <w:pPr>
              <w:spacing w:after="50" w:before="50"/>
            </w:pPr>
            <w:r>
              <w:rPr>
                <w:rFonts w:ascii="Calibri" w:cs="Calibri" w:eastAsia="Calibri" w:hAnsi="Calibri"/>
                <w:sz w:val="20"/>
                <w:szCs w:val="20"/>
              </w:rPr>
              <w:t xml:space="preserve">Direct commits to main; no PR review; no branch strategy</w:t>
            </w:r>
          </w:p>
        </w:tc>
      </w:tr>
      <w:tr>
        <w:tc>
          <w:tcPr>
            <w:tcW w:type="dxa" w:w="2340"/>
          </w:tcPr>
          <w:p>
            <w:pPr>
              <w:spacing w:after="50" w:before="50"/>
            </w:pPr>
            <w:r>
              <w:rPr>
                <w:rFonts w:ascii="Calibri" w:cs="Calibri" w:eastAsia="Calibri" w:hAnsi="Calibri"/>
                <w:sz w:val="20"/>
                <w:szCs w:val="20"/>
              </w:rPr>
              <w:t xml:space="preserve">WhatsApp / Microsoft Teams</w:t>
            </w:r>
          </w:p>
        </w:tc>
        <w:tc>
          <w:tcPr>
            <w:tcW w:type="dxa" w:w="3276"/>
          </w:tcPr>
          <w:p>
            <w:pPr>
              <w:spacing w:after="50" w:before="50"/>
            </w:pPr>
            <w:r>
              <w:rPr>
                <w:rFonts w:ascii="Calibri" w:cs="Calibri" w:eastAsia="Calibri" w:hAnsi="Calibri"/>
                <w:sz w:val="20"/>
                <w:szCs w:val="20"/>
              </w:rPr>
              <w:t xml:space="preserve">Severity 1 escalation path</w:t>
            </w:r>
          </w:p>
        </w:tc>
        <w:tc>
          <w:tcPr>
            <w:tcW w:type="dxa" w:w="3744"/>
          </w:tcPr>
          <w:p>
            <w:pPr>
              <w:spacing w:after="50" w:before="50"/>
            </w:pPr>
            <w:r>
              <w:rPr>
                <w:rFonts w:ascii="Calibri" w:cs="Calibri" w:eastAsia="Calibri" w:hAnsi="Calibri"/>
                <w:sz w:val="20"/>
                <w:szCs w:val="20"/>
              </w:rPr>
              <w:t xml:space="preserve">Informal; no audit trail; bypasses ticketing system</w:t>
            </w:r>
          </w:p>
        </w:tc>
      </w:tr>
      <w:tr>
        <w:tc>
          <w:tcPr>
            <w:tcW w:type="dxa" w:w="2340"/>
            <w:shd w:fill="F5F5F5" w:val="clear"/>
          </w:tcPr>
          <w:p>
            <w:pPr>
              <w:spacing w:after="50" w:before="50"/>
            </w:pPr>
            <w:r>
              <w:rPr>
                <w:rFonts w:ascii="Calibri" w:cs="Calibri" w:eastAsia="Calibri" w:hAnsi="Calibri"/>
                <w:sz w:val="20"/>
                <w:szCs w:val="20"/>
              </w:rPr>
              <w:t xml:space="preserve">Email / Phone</w:t>
            </w:r>
          </w:p>
        </w:tc>
        <w:tc>
          <w:tcPr>
            <w:tcW w:type="dxa" w:w="3276"/>
            <w:shd w:fill="F5F5F5" w:val="clear"/>
          </w:tcPr>
          <w:p>
            <w:pPr>
              <w:spacing w:after="50" w:before="50"/>
            </w:pPr>
            <w:r>
              <w:rPr>
                <w:rFonts w:ascii="Calibri" w:cs="Calibri" w:eastAsia="Calibri" w:hAnsi="Calibri"/>
                <w:sz w:val="20"/>
                <w:szCs w:val="20"/>
              </w:rPr>
              <w:t xml:space="preserve">Incident reporting by end users</w:t>
            </w:r>
          </w:p>
        </w:tc>
        <w:tc>
          <w:tcPr>
            <w:tcW w:type="dxa" w:w="3744"/>
            <w:shd w:fill="F5F5F5" w:val="clear"/>
          </w:tcPr>
          <w:p>
            <w:pPr>
              <w:spacing w:after="50" w:before="50"/>
            </w:pPr>
            <w:r>
              <w:rPr>
                <w:rFonts w:ascii="Calibri" w:cs="Calibri" w:eastAsia="Calibri" w:hAnsi="Calibri"/>
                <w:sz w:val="20"/>
                <w:szCs w:val="20"/>
              </w:rPr>
              <w:t xml:space="preserve">No self-service portal; high manual effort for 1st Level</w:t>
            </w:r>
          </w:p>
        </w:tc>
      </w:tr>
    </w:tbl>
    <w:p>
      <w:pPr>
        <w:spacing w:after="60"/>
      </w:pPr>
    </w:p>
    <w:p>
      <w:pPr>
        <w:pStyle w:val="Heading2"/>
        <w:spacing w:after="150" w:before="300"/>
      </w:pPr>
      <w:r>
        <w:rPr>
          <w:rFonts w:ascii="Calibri" w:cs="Calibri" w:eastAsia="Calibri" w:hAnsi="Calibri"/>
          <w:b/>
          <w:bCs/>
          <w:color w:val="0D46DB"/>
          <w:sz w:val="26"/>
          <w:szCs w:val="26"/>
        </w:rPr>
        <w:t xml:space="preserve">3.5 Current Priority Model</w:t>
      </w:r>
    </w:p>
    <w:p>
      <w:pPr>
        <w:spacing w:after="120"/>
      </w:pPr>
      <w:r>
        <w:rPr>
          <w:rFonts w:ascii="Calibri" w:cs="Calibri" w:eastAsia="Calibri" w:hAnsi="Calibri"/>
          <w:sz w:val="22"/>
          <w:szCs w:val="22"/>
        </w:rPr>
        <w:t xml:space="preserve">The P1–P5 priority model is governed by Andrew Murch’s team and applies specifically to Incident Management / Helpdesk. This is distinct from the business-determined priority (High/Medium/Low) used by the Project and Demand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Priority</w:t>
            </w:r>
          </w:p>
        </w:tc>
        <w:tc>
          <w:tcPr>
            <w:tcW w:type="dxa" w:w="6084"/>
            <w:shd w:fill="0D46DB" w:val="clear"/>
          </w:tcPr>
          <w:p>
            <w:pPr>
              <w:spacing w:after="60" w:before="60"/>
              <w:jc w:val="left"/>
            </w:pPr>
            <w:r>
              <w:rPr>
                <w:rFonts w:ascii="Calibri" w:cs="Calibri" w:eastAsia="Calibri" w:hAnsi="Calibri"/>
                <w:b/>
                <w:bCs/>
                <w:color w:val="FFFFFF"/>
                <w:sz w:val="20"/>
                <w:szCs w:val="20"/>
              </w:rPr>
              <w:t xml:space="preserve">Definition</w:t>
            </w:r>
          </w:p>
        </w:tc>
      </w:tr>
      <w:tr>
        <w:tc>
          <w:tcPr>
            <w:tcW w:type="dxa" w:w="3276"/>
            <w:shd w:fill="F5F5F5" w:val="clear"/>
          </w:tcPr>
          <w:p>
            <w:pPr>
              <w:spacing w:after="50" w:before="50"/>
            </w:pPr>
            <w:r>
              <w:rPr>
                <w:rFonts w:ascii="Calibri" w:cs="Calibri" w:eastAsia="Calibri" w:hAnsi="Calibri"/>
                <w:sz w:val="20"/>
                <w:szCs w:val="20"/>
              </w:rPr>
              <w:t xml:space="preserve">P1 — Critical</w:t>
            </w:r>
          </w:p>
        </w:tc>
        <w:tc>
          <w:tcPr>
            <w:tcW w:type="dxa" w:w="6084"/>
            <w:shd w:fill="F5F5F5" w:val="clear"/>
          </w:tcPr>
          <w:p>
            <w:pPr>
              <w:spacing w:after="50" w:before="50"/>
            </w:pPr>
            <w:r>
              <w:rPr>
                <w:rFonts w:ascii="Calibri" w:cs="Calibri" w:eastAsia="Calibri" w:hAnsi="Calibri"/>
                <w:sz w:val="20"/>
                <w:szCs w:val="20"/>
              </w:rPr>
              <w:t xml:space="preserve">Complete service outage affecting multiple business units; immediate escalation via WhatsApp/Teams</w:t>
            </w:r>
          </w:p>
        </w:tc>
      </w:tr>
      <w:tr>
        <w:tc>
          <w:tcPr>
            <w:tcW w:type="dxa" w:w="3276"/>
          </w:tcPr>
          <w:p>
            <w:pPr>
              <w:spacing w:after="50" w:before="50"/>
            </w:pPr>
            <w:r>
              <w:rPr>
                <w:rFonts w:ascii="Calibri" w:cs="Calibri" w:eastAsia="Calibri" w:hAnsi="Calibri"/>
                <w:sz w:val="20"/>
                <w:szCs w:val="20"/>
              </w:rPr>
              <w:t xml:space="preserve">P2 — High</w:t>
            </w:r>
          </w:p>
        </w:tc>
        <w:tc>
          <w:tcPr>
            <w:tcW w:type="dxa" w:w="6084"/>
          </w:tcPr>
          <w:p>
            <w:pPr>
              <w:spacing w:after="50" w:before="50"/>
            </w:pPr>
            <w:r>
              <w:rPr>
                <w:rFonts w:ascii="Calibri" w:cs="Calibri" w:eastAsia="Calibri" w:hAnsi="Calibri"/>
                <w:sz w:val="20"/>
                <w:szCs w:val="20"/>
              </w:rPr>
              <w:t xml:space="preserve">Significant degradation of a business-critical system; 2nd Level engagement within 2 hours</w:t>
            </w:r>
          </w:p>
        </w:tc>
      </w:tr>
      <w:tr>
        <w:tc>
          <w:tcPr>
            <w:tcW w:type="dxa" w:w="3276"/>
            <w:shd w:fill="F5F5F5" w:val="clear"/>
          </w:tcPr>
          <w:p>
            <w:pPr>
              <w:spacing w:after="50" w:before="50"/>
            </w:pPr>
            <w:r>
              <w:rPr>
                <w:rFonts w:ascii="Calibri" w:cs="Calibri" w:eastAsia="Calibri" w:hAnsi="Calibri"/>
                <w:sz w:val="20"/>
                <w:szCs w:val="20"/>
              </w:rPr>
              <w:t xml:space="preserve">P3 — Medium</w:t>
            </w:r>
          </w:p>
        </w:tc>
        <w:tc>
          <w:tcPr>
            <w:tcW w:type="dxa" w:w="6084"/>
            <w:shd w:fill="F5F5F5" w:val="clear"/>
          </w:tcPr>
          <w:p>
            <w:pPr>
              <w:spacing w:after="50" w:before="50"/>
            </w:pPr>
            <w:r>
              <w:rPr>
                <w:rFonts w:ascii="Calibri" w:cs="Calibri" w:eastAsia="Calibri" w:hAnsi="Calibri"/>
                <w:sz w:val="20"/>
                <w:szCs w:val="20"/>
              </w:rPr>
              <w:t xml:space="preserve">Partial loss of non-critical functionality; resolution within business SLA window</w:t>
            </w:r>
          </w:p>
        </w:tc>
      </w:tr>
      <w:tr>
        <w:tc>
          <w:tcPr>
            <w:tcW w:type="dxa" w:w="3276"/>
          </w:tcPr>
          <w:p>
            <w:pPr>
              <w:spacing w:after="50" w:before="50"/>
            </w:pPr>
            <w:r>
              <w:rPr>
                <w:rFonts w:ascii="Calibri" w:cs="Calibri" w:eastAsia="Calibri" w:hAnsi="Calibri"/>
                <w:sz w:val="20"/>
                <w:szCs w:val="20"/>
              </w:rPr>
              <w:t xml:space="preserve">P4 — Low</w:t>
            </w:r>
          </w:p>
        </w:tc>
        <w:tc>
          <w:tcPr>
            <w:tcW w:type="dxa" w:w="6084"/>
          </w:tcPr>
          <w:p>
            <w:pPr>
              <w:spacing w:after="50" w:before="50"/>
            </w:pPr>
            <w:r>
              <w:rPr>
                <w:rFonts w:ascii="Calibri" w:cs="Calibri" w:eastAsia="Calibri" w:hAnsi="Calibri"/>
                <w:sz w:val="20"/>
                <w:szCs w:val="20"/>
              </w:rPr>
              <w:t xml:space="preserve">Minor issue with workaround available; scheduled for next available capacity</w:t>
            </w:r>
          </w:p>
        </w:tc>
      </w:tr>
      <w:tr>
        <w:tc>
          <w:tcPr>
            <w:tcW w:type="dxa" w:w="3276"/>
            <w:shd w:fill="F5F5F5" w:val="clear"/>
          </w:tcPr>
          <w:p>
            <w:pPr>
              <w:spacing w:after="50" w:before="50"/>
            </w:pPr>
            <w:r>
              <w:rPr>
                <w:rFonts w:ascii="Calibri" w:cs="Calibri" w:eastAsia="Calibri" w:hAnsi="Calibri"/>
                <w:sz w:val="20"/>
                <w:szCs w:val="20"/>
              </w:rPr>
              <w:t xml:space="preserve">P5 — Informational</w:t>
            </w:r>
          </w:p>
        </w:tc>
        <w:tc>
          <w:tcPr>
            <w:tcW w:type="dxa" w:w="6084"/>
            <w:shd w:fill="F5F5F5" w:val="clear"/>
          </w:tcPr>
          <w:p>
            <w:pPr>
              <w:spacing w:after="50" w:before="50"/>
            </w:pPr>
            <w:r>
              <w:rPr>
                <w:rFonts w:ascii="Calibri" w:cs="Calibri" w:eastAsia="Calibri" w:hAnsi="Calibri"/>
                <w:sz w:val="20"/>
                <w:szCs w:val="20"/>
              </w:rPr>
              <w:t xml:space="preserve">Enhancement request or cosmetic issue; backlogged for future consideration</w:t>
            </w:r>
          </w:p>
        </w:tc>
      </w:tr>
    </w:tbl>
    <w:p>
      <w:pPr>
        <w:spacing w:after="60"/>
      </w:pPr>
    </w:p>
    <w:p>
      <w:pPr>
        <w:pStyle w:val="Heading2"/>
        <w:spacing w:after="150" w:before="300"/>
      </w:pPr>
      <w:r>
        <w:rPr>
          <w:rFonts w:ascii="Calibri" w:cs="Calibri" w:eastAsia="Calibri" w:hAnsi="Calibri"/>
          <w:b/>
          <w:bCs/>
          <w:color w:val="0D46DB"/>
          <w:sz w:val="26"/>
          <w:szCs w:val="26"/>
        </w:rPr>
        <w:t xml:space="preserve">3.6 Current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Pain Point</w:t>
            </w:r>
          </w:p>
        </w:tc>
        <w:tc>
          <w:tcPr>
            <w:tcW w:type="dxa" w:w="6084"/>
            <w:shd w:fill="0D46DB" w:val="clear"/>
          </w:tcPr>
          <w:p>
            <w:pPr>
              <w:spacing w:after="60" w:before="60"/>
              <w:jc w:val="left"/>
            </w:pPr>
            <w:r>
              <w:rPr>
                <w:rFonts w:ascii="Calibri" w:cs="Calibri" w:eastAsia="Calibri" w:hAnsi="Calibri"/>
                <w:b/>
                <w:bCs/>
                <w:color w:val="FFFFFF"/>
                <w:sz w:val="20"/>
                <w:szCs w:val="20"/>
              </w:rPr>
              <w:t xml:space="preserve">Business Impact</w:t>
            </w:r>
          </w:p>
        </w:tc>
      </w:tr>
      <w:tr>
        <w:tc>
          <w:tcPr>
            <w:tcW w:type="dxa" w:w="3276"/>
            <w:shd w:fill="F5F5F5" w:val="clear"/>
          </w:tcPr>
          <w:p>
            <w:pPr>
              <w:spacing w:after="50" w:before="50"/>
            </w:pPr>
            <w:r>
              <w:rPr>
                <w:rFonts w:ascii="Calibri" w:cs="Calibri" w:eastAsia="Calibri" w:hAnsi="Calibri"/>
                <w:sz w:val="20"/>
                <w:szCs w:val="20"/>
              </w:rPr>
              <w:t xml:space="preserve">No formal SLA enforcement</w:t>
            </w:r>
          </w:p>
        </w:tc>
        <w:tc>
          <w:tcPr>
            <w:tcW w:type="dxa" w:w="6084"/>
            <w:shd w:fill="F5F5F5" w:val="clear"/>
          </w:tcPr>
          <w:p>
            <w:pPr>
              <w:spacing w:after="50" w:before="50"/>
            </w:pPr>
            <w:r>
              <w:rPr>
                <w:rFonts w:ascii="Calibri" w:cs="Calibri" w:eastAsia="Calibri" w:hAnsi="Calibri"/>
                <w:sz w:val="20"/>
                <w:szCs w:val="20"/>
              </w:rPr>
              <w:t xml:space="preserve">Tickets can sit in backlog indefinitely with no escalation trigger; no accountability metrics</w:t>
            </w:r>
          </w:p>
        </w:tc>
      </w:tr>
      <w:tr>
        <w:tc>
          <w:tcPr>
            <w:tcW w:type="dxa" w:w="3276"/>
          </w:tcPr>
          <w:p>
            <w:pPr>
              <w:spacing w:after="50" w:before="50"/>
            </w:pPr>
            <w:r>
              <w:rPr>
                <w:rFonts w:ascii="Calibri" w:cs="Calibri" w:eastAsia="Calibri" w:hAnsi="Calibri"/>
                <w:sz w:val="20"/>
                <w:szCs w:val="20"/>
              </w:rPr>
              <w:t xml:space="preserve">Ad-hoc Kanban without sprint cadence</w:t>
            </w:r>
          </w:p>
        </w:tc>
        <w:tc>
          <w:tcPr>
            <w:tcW w:type="dxa" w:w="6084"/>
          </w:tcPr>
          <w:p>
            <w:pPr>
              <w:spacing w:after="50" w:before="50"/>
            </w:pPr>
            <w:r>
              <w:rPr>
                <w:rFonts w:ascii="Calibri" w:cs="Calibri" w:eastAsia="Calibri" w:hAnsi="Calibri"/>
                <w:sz w:val="20"/>
                <w:szCs w:val="20"/>
              </w:rPr>
              <w:t xml:space="preserve">No planned capacity; no velocity measurement; impossible to forecast resolution timelines</w:t>
            </w:r>
          </w:p>
        </w:tc>
      </w:tr>
      <w:tr>
        <w:tc>
          <w:tcPr>
            <w:tcW w:type="dxa" w:w="3276"/>
            <w:shd w:fill="F5F5F5" w:val="clear"/>
          </w:tcPr>
          <w:p>
            <w:pPr>
              <w:spacing w:after="50" w:before="50"/>
            </w:pPr>
            <w:r>
              <w:rPr>
                <w:rFonts w:ascii="Calibri" w:cs="Calibri" w:eastAsia="Calibri" w:hAnsi="Calibri"/>
                <w:sz w:val="20"/>
                <w:szCs w:val="20"/>
              </w:rPr>
              <w:t xml:space="preserve">Direct commits to GitHub</w:t>
            </w:r>
          </w:p>
        </w:tc>
        <w:tc>
          <w:tcPr>
            <w:tcW w:type="dxa" w:w="6084"/>
            <w:shd w:fill="F5F5F5" w:val="clear"/>
          </w:tcPr>
          <w:p>
            <w:pPr>
              <w:spacing w:after="50" w:before="50"/>
            </w:pPr>
            <w:r>
              <w:rPr>
                <w:rFonts w:ascii="Calibri" w:cs="Calibri" w:eastAsia="Calibri" w:hAnsi="Calibri"/>
                <w:sz w:val="20"/>
                <w:szCs w:val="20"/>
              </w:rPr>
              <w:t xml:space="preserve">No peer review; higher risk of introducing bugs; no traceability from ticket to code change</w:t>
            </w:r>
          </w:p>
        </w:tc>
      </w:tr>
      <w:tr>
        <w:tc>
          <w:tcPr>
            <w:tcW w:type="dxa" w:w="3276"/>
          </w:tcPr>
          <w:p>
            <w:pPr>
              <w:spacing w:after="50" w:before="50"/>
            </w:pPr>
            <w:r>
              <w:rPr>
                <w:rFonts w:ascii="Calibri" w:cs="Calibri" w:eastAsia="Calibri" w:hAnsi="Calibri"/>
                <w:sz w:val="20"/>
                <w:szCs w:val="20"/>
              </w:rPr>
              <w:t xml:space="preserve">Manual status reporting</w:t>
            </w:r>
          </w:p>
        </w:tc>
        <w:tc>
          <w:tcPr>
            <w:tcW w:type="dxa" w:w="6084"/>
          </w:tcPr>
          <w:p>
            <w:pPr>
              <w:spacing w:after="50" w:before="50"/>
            </w:pPr>
            <w:r>
              <w:rPr>
                <w:rFonts w:ascii="Calibri" w:cs="Calibri" w:eastAsia="Calibri" w:hAnsi="Calibri"/>
                <w:sz w:val="20"/>
                <w:szCs w:val="20"/>
              </w:rPr>
              <w:t xml:space="preserve">Stakeholders rely on ad-hoc updates; no single dashboard for incident health</w:t>
            </w:r>
          </w:p>
        </w:tc>
      </w:tr>
      <w:tr>
        <w:tc>
          <w:tcPr>
            <w:tcW w:type="dxa" w:w="3276"/>
            <w:shd w:fill="F5F5F5" w:val="clear"/>
          </w:tcPr>
          <w:p>
            <w:pPr>
              <w:spacing w:after="50" w:before="50"/>
            </w:pPr>
            <w:r>
              <w:rPr>
                <w:rFonts w:ascii="Calibri" w:cs="Calibri" w:eastAsia="Calibri" w:hAnsi="Calibri"/>
                <w:sz w:val="20"/>
                <w:szCs w:val="20"/>
              </w:rPr>
              <w:t xml:space="preserve">Sev 1 escalation via WhatsApp</w:t>
            </w:r>
          </w:p>
        </w:tc>
        <w:tc>
          <w:tcPr>
            <w:tcW w:type="dxa" w:w="6084"/>
            <w:shd w:fill="F5F5F5" w:val="clear"/>
          </w:tcPr>
          <w:p>
            <w:pPr>
              <w:spacing w:after="50" w:before="50"/>
            </w:pPr>
            <w:r>
              <w:rPr>
                <w:rFonts w:ascii="Calibri" w:cs="Calibri" w:eastAsia="Calibri" w:hAnsi="Calibri"/>
                <w:sz w:val="20"/>
                <w:szCs w:val="20"/>
              </w:rPr>
              <w:t xml:space="preserve">No formal audit trail; critical incident response depends on individual availability</w:t>
            </w:r>
          </w:p>
        </w:tc>
      </w:tr>
      <w:tr>
        <w:tc>
          <w:tcPr>
            <w:tcW w:type="dxa" w:w="3276"/>
          </w:tcPr>
          <w:p>
            <w:pPr>
              <w:spacing w:after="50" w:before="50"/>
            </w:pPr>
            <w:r>
              <w:rPr>
                <w:rFonts w:ascii="Calibri" w:cs="Calibri" w:eastAsia="Calibri" w:hAnsi="Calibri"/>
                <w:sz w:val="20"/>
                <w:szCs w:val="20"/>
              </w:rPr>
              <w:t xml:space="preserve">No knowledge base</w:t>
            </w:r>
          </w:p>
        </w:tc>
        <w:tc>
          <w:tcPr>
            <w:tcW w:type="dxa" w:w="6084"/>
          </w:tcPr>
          <w:p>
            <w:pPr>
              <w:spacing w:after="50" w:before="50"/>
            </w:pPr>
            <w:r>
              <w:rPr>
                <w:rFonts w:ascii="Calibri" w:cs="Calibri" w:eastAsia="Calibri" w:hAnsi="Calibri"/>
                <w:sz w:val="20"/>
                <w:szCs w:val="20"/>
              </w:rPr>
              <w:t xml:space="preserve">Repeat incidents require re-investigation; tribal knowledge locked in individuals</w:t>
            </w:r>
          </w:p>
        </w:tc>
      </w:tr>
      <w:tr>
        <w:tc>
          <w:tcPr>
            <w:tcW w:type="dxa" w:w="3276"/>
            <w:shd w:fill="F5F5F5" w:val="clear"/>
          </w:tcPr>
          <w:p>
            <w:pPr>
              <w:spacing w:after="50" w:before="50"/>
            </w:pPr>
            <w:r>
              <w:rPr>
                <w:rFonts w:ascii="Calibri" w:cs="Calibri" w:eastAsia="Calibri" w:hAnsi="Calibri"/>
                <w:sz w:val="20"/>
                <w:szCs w:val="20"/>
              </w:rPr>
              <w:t xml:space="preserve">Disconnected tooling</w:t>
            </w:r>
          </w:p>
        </w:tc>
        <w:tc>
          <w:tcPr>
            <w:tcW w:type="dxa" w:w="6084"/>
            <w:shd w:fill="F5F5F5" w:val="clear"/>
          </w:tcPr>
          <w:p>
            <w:pPr>
              <w:spacing w:after="50" w:before="50"/>
            </w:pPr>
            <w:r>
              <w:rPr>
                <w:rFonts w:ascii="Calibri" w:cs="Calibri" w:eastAsia="Calibri" w:hAnsi="Calibri"/>
                <w:sz w:val="20"/>
                <w:szCs w:val="20"/>
              </w:rPr>
              <w:t xml:space="preserve">CRM, Jira, GitHub, and communication tools operate in silos; context lost at each handoff</w:t>
            </w:r>
          </w:p>
        </w:tc>
      </w:tr>
    </w:tbl>
    <w:p>
      <w:r>
        <w:br w:type="page"/>
      </w:r>
    </w:p>
    <w:p>
      <w:pPr>
        <w:pStyle w:val="Heading1"/>
        <w:spacing w:after="200" w:before="400"/>
      </w:pPr>
      <w:r>
        <w:rPr>
          <w:rFonts w:ascii="Calibri" w:cs="Calibri" w:eastAsia="Calibri" w:hAnsi="Calibri"/>
          <w:b/>
          <w:bCs/>
          <w:color w:val="0D46DB"/>
          <w:sz w:val="32"/>
          <w:szCs w:val="32"/>
        </w:rPr>
        <w:t xml:space="preserve">4. Future State (To-Be)</w:t>
      </w:r>
    </w:p>
    <w:p>
      <w:pPr>
        <w:pStyle w:val="Heading2"/>
        <w:spacing w:after="150" w:before="300"/>
      </w:pPr>
      <w:r>
        <w:rPr>
          <w:rFonts w:ascii="Calibri" w:cs="Calibri" w:eastAsia="Calibri" w:hAnsi="Calibri"/>
          <w:b/>
          <w:bCs/>
          <w:color w:val="0D46DB"/>
          <w:sz w:val="26"/>
          <w:szCs w:val="26"/>
        </w:rPr>
        <w:t xml:space="preserve">4.1 Transformation Summary</w:t>
      </w:r>
    </w:p>
    <w:p>
      <w:pPr>
        <w:spacing w:after="120"/>
      </w:pPr>
      <w:r>
        <w:rPr>
          <w:rFonts w:ascii="Calibri" w:cs="Calibri" w:eastAsia="Calibri" w:hAnsi="Calibri"/>
          <w:sz w:val="22"/>
          <w:szCs w:val="22"/>
        </w:rPr>
        <w:t xml:space="preserve">The To-Be state preserves the existing people structure and priority model while introducing process discipline, automation, and visibility. The core transformation is moving from an open-ended Kanban pull model to a </w:t>
      </w:r>
      <w:r>
        <w:rPr>
          <w:rFonts w:ascii="Calibri" w:cs="Calibri" w:eastAsia="Calibri" w:hAnsi="Calibri"/>
          <w:b/>
          <w:bCs/>
          <w:sz w:val="22"/>
          <w:szCs w:val="22"/>
        </w:rPr>
        <w:t xml:space="preserve">weekly sprint cadence</w:t>
      </w:r>
      <w:r>
        <w:rPr>
          <w:rFonts w:ascii="Calibri" w:cs="Calibri" w:eastAsia="Calibri" w:hAnsi="Calibri"/>
          <w:sz w:val="22"/>
          <w:szCs w:val="22"/>
        </w:rPr>
        <w:t xml:space="preserve"> with formal ceremonies, automated SLA management via JSM, and a structured GitHub PR workflow.</w:t>
      </w:r>
    </w:p>
    <w:p>
      <w:pPr>
        <w:spacing w:after="120"/>
      </w:pPr>
      <w:r>
        <w:rPr>
          <w:rFonts w:ascii="Calibri" w:cs="Calibri" w:eastAsia="Calibri" w:hAnsi="Calibri"/>
          <w:sz w:val="22"/>
          <w:szCs w:val="22"/>
        </w:rPr>
        <w:t xml:space="preserve">The SEOP platform (Scrums.com) serves as the </w:t>
      </w:r>
      <w:r>
        <w:rPr>
          <w:rFonts w:ascii="Calibri" w:cs="Calibri" w:eastAsia="Calibri" w:hAnsi="Calibri"/>
          <w:b/>
          <w:bCs/>
          <w:sz w:val="22"/>
          <w:szCs w:val="22"/>
        </w:rPr>
        <w:t xml:space="preserve">reporting and governance layer</w:t>
      </w:r>
      <w:r>
        <w:rPr>
          <w:rFonts w:ascii="Calibri" w:cs="Calibri" w:eastAsia="Calibri" w:hAnsi="Calibri"/>
          <w:sz w:val="22"/>
          <w:szCs w:val="22"/>
        </w:rPr>
        <w:t xml:space="preserve"> on top of Confluence and Jira. It does not replace these tools — it aggregates their data into executive dashboards, sprint performance views, and compliance reports. Think of SEOP as the lens through which stakeholders observe and govern the process, while Jira and Confluence remain the systems of record.</w:t>
      </w:r>
    </w:p>
    <w:p>
      <w:pPr>
        <w:spacing w:after="60"/>
      </w:pPr>
    </w:p>
    <w:p>
      <w:pPr>
        <w:pStyle w:val="Heading2"/>
        <w:spacing w:after="150" w:before="300"/>
      </w:pPr>
      <w:r>
        <w:rPr>
          <w:rFonts w:ascii="Calibri" w:cs="Calibri" w:eastAsia="Calibri" w:hAnsi="Calibri"/>
          <w:b/>
          <w:bCs/>
          <w:color w:val="0D46DB"/>
          <w:sz w:val="26"/>
          <w:szCs w:val="26"/>
        </w:rPr>
        <w:t xml:space="preserve">4.2 High-Level To-Be Process Flow</w:t>
      </w:r>
    </w:p>
    <w:p>
      <w:pPr>
        <w:spacing w:after="100" w:before="1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rFonts w:ascii="Calibri" w:cs="Calibri" w:eastAsia="Calibri" w:hAnsi="Calibri"/>
          <w:i/>
          <w:iCs/>
          <w:color w:val="888888"/>
          <w:sz w:val="18"/>
          <w:szCs w:val="18"/>
        </w:rPr>
        <w:t xml:space="preserve">Figure 3: High-Level To-Be — Sprint-Based Incident Management</w:t>
      </w:r>
    </w:p>
    <w:p>
      <w:pPr>
        <w:spacing w:after="60"/>
      </w:pPr>
    </w:p>
    <w:p>
      <w:pPr>
        <w:pStyle w:val="Heading2"/>
        <w:spacing w:after="150" w:before="300"/>
      </w:pPr>
      <w:r>
        <w:rPr>
          <w:rFonts w:ascii="Calibri" w:cs="Calibri" w:eastAsia="Calibri" w:hAnsi="Calibri"/>
          <w:b/>
          <w:bCs/>
          <w:color w:val="0D46DB"/>
          <w:sz w:val="26"/>
          <w:szCs w:val="26"/>
        </w:rPr>
        <w:t xml:space="preserve">4.3 Detailed To-Be Process Flow</w:t>
      </w:r>
    </w:p>
    <w:p>
      <w:pPr>
        <w:spacing w:after="100" w:before="100"/>
        <w:jc w:val="center"/>
      </w:pPr>
      <w:r>
        <w:drawing>
          <wp:inline distT="0" distB="0" distL="0" distR="0">
            <wp:extent cx="59055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429250"/>
                    </a:xfrm>
                    <a:prstGeom prst="rect">
                      <a:avLst/>
                    </a:prstGeom>
                  </pic:spPr>
                </pic:pic>
              </a:graphicData>
            </a:graphic>
          </wp:inline>
        </w:drawing>
      </w:r>
    </w:p>
    <w:p>
      <w:pPr>
        <w:spacing w:after="200"/>
        <w:jc w:val="center"/>
      </w:pPr>
      <w:r>
        <w:rPr>
          <w:rFonts w:ascii="Calibri" w:cs="Calibri" w:eastAsia="Calibri" w:hAnsi="Calibri"/>
          <w:i/>
          <w:iCs/>
          <w:color w:val="888888"/>
          <w:sz w:val="18"/>
          <w:szCs w:val="18"/>
        </w:rPr>
        <w:t xml:space="preserve">Figure 4: Detailed To-Be — Swimlane Process Flow (Sprint-Based with JSM)</w:t>
      </w:r>
    </w:p>
    <w:p>
      <w:pPr>
        <w:spacing w:after="60"/>
      </w:pPr>
    </w:p>
    <w:p>
      <w:pPr>
        <w:pStyle w:val="Heading2"/>
        <w:spacing w:after="150" w:before="300"/>
      </w:pPr>
      <w:r>
        <w:rPr>
          <w:rFonts w:ascii="Calibri" w:cs="Calibri" w:eastAsia="Calibri" w:hAnsi="Calibri"/>
          <w:b/>
          <w:bCs/>
          <w:color w:val="0D46DB"/>
          <w:sz w:val="26"/>
          <w:szCs w:val="26"/>
        </w:rPr>
        <w:t xml:space="preserve">4.4 Key Changes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jc w:val="left"/>
            </w:pPr>
            <w:r>
              <w:rPr>
                <w:rFonts w:ascii="Calibri" w:cs="Calibri" w:eastAsia="Calibri" w:hAnsi="Calibri"/>
                <w:b/>
                <w:bCs/>
                <w:color w:val="FFFFFF"/>
                <w:sz w:val="20"/>
                <w:szCs w:val="20"/>
              </w:rPr>
              <w:t xml:space="preserve">Area</w:t>
            </w:r>
          </w:p>
        </w:tc>
        <w:tc>
          <w:tcPr>
            <w:tcW w:type="dxa" w:w="3276"/>
            <w:shd w:fill="0D46DB" w:val="clear"/>
          </w:tcPr>
          <w:p>
            <w:pPr>
              <w:spacing w:after="60" w:before="60"/>
              <w:jc w:val="left"/>
            </w:pPr>
            <w:r>
              <w:rPr>
                <w:rFonts w:ascii="Calibri" w:cs="Calibri" w:eastAsia="Calibri" w:hAnsi="Calibri"/>
                <w:b/>
                <w:bCs/>
                <w:color w:val="FFFFFF"/>
                <w:sz w:val="20"/>
                <w:szCs w:val="20"/>
              </w:rPr>
              <w:t xml:space="preserve">As-Is (Current)</w:t>
            </w:r>
          </w:p>
        </w:tc>
        <w:tc>
          <w:tcPr>
            <w:tcW w:type="dxa" w:w="3744"/>
            <w:shd w:fill="0D46DB" w:val="clear"/>
          </w:tcPr>
          <w:p>
            <w:pPr>
              <w:spacing w:after="60" w:before="60"/>
              <w:jc w:val="left"/>
            </w:pPr>
            <w:r>
              <w:rPr>
                <w:rFonts w:ascii="Calibri" w:cs="Calibri" w:eastAsia="Calibri" w:hAnsi="Calibri"/>
                <w:b/>
                <w:bCs/>
                <w:color w:val="FFFFFF"/>
                <w:sz w:val="20"/>
                <w:szCs w:val="20"/>
              </w:rPr>
              <w:t xml:space="preserve">To-Be (Proposed)</w:t>
            </w:r>
          </w:p>
        </w:tc>
      </w:tr>
      <w:tr>
        <w:tc>
          <w:tcPr>
            <w:tcW w:type="dxa" w:w="2340"/>
            <w:shd w:fill="F5F5F5" w:val="clear"/>
          </w:tcPr>
          <w:p>
            <w:pPr>
              <w:spacing w:after="50" w:before="50"/>
            </w:pPr>
            <w:r>
              <w:rPr>
                <w:rFonts w:ascii="Calibri" w:cs="Calibri" w:eastAsia="Calibri" w:hAnsi="Calibri"/>
                <w:sz w:val="20"/>
                <w:szCs w:val="20"/>
              </w:rPr>
              <w:t xml:space="preserve">Incident Intake</w:t>
            </w:r>
          </w:p>
        </w:tc>
        <w:tc>
          <w:tcPr>
            <w:tcW w:type="dxa" w:w="3276"/>
            <w:shd w:fill="F5F5F5" w:val="clear"/>
          </w:tcPr>
          <w:p>
            <w:pPr>
              <w:spacing w:after="50" w:before="50"/>
            </w:pPr>
            <w:r>
              <w:rPr>
                <w:rFonts w:ascii="Calibri" w:cs="Calibri" w:eastAsia="Calibri" w:hAnsi="Calibri"/>
                <w:sz w:val="20"/>
                <w:szCs w:val="20"/>
              </w:rPr>
              <w:t xml:space="preserve">Phone/email to SPAR CRM; manual logging</w:t>
            </w:r>
          </w:p>
        </w:tc>
        <w:tc>
          <w:tcPr>
            <w:tcW w:type="dxa" w:w="3744"/>
            <w:shd w:fill="F5F5F5" w:val="clear"/>
          </w:tcPr>
          <w:p>
            <w:pPr>
              <w:spacing w:after="50" w:before="50"/>
            </w:pPr>
            <w:r>
              <w:rPr>
                <w:rFonts w:ascii="Calibri" w:cs="Calibri" w:eastAsia="Calibri" w:hAnsi="Calibri"/>
                <w:sz w:val="20"/>
                <w:szCs w:val="20"/>
              </w:rPr>
              <w:t xml:space="preserve">JSM Self-Service Portal with auto-categorisation</w:t>
            </w:r>
          </w:p>
        </w:tc>
      </w:tr>
      <w:tr>
        <w:tc>
          <w:tcPr>
            <w:tcW w:type="dxa" w:w="2340"/>
          </w:tcPr>
          <w:p>
            <w:pPr>
              <w:spacing w:after="50" w:before="50"/>
            </w:pPr>
            <w:r>
              <w:rPr>
                <w:rFonts w:ascii="Calibri" w:cs="Calibri" w:eastAsia="Calibri" w:hAnsi="Calibri"/>
                <w:sz w:val="20"/>
                <w:szCs w:val="20"/>
              </w:rPr>
              <w:t xml:space="preserve">SLA Management</w:t>
            </w:r>
          </w:p>
        </w:tc>
        <w:tc>
          <w:tcPr>
            <w:tcW w:type="dxa" w:w="3276"/>
          </w:tcPr>
          <w:p>
            <w:pPr>
              <w:spacing w:after="50" w:before="50"/>
            </w:pPr>
            <w:r>
              <w:rPr>
                <w:rFonts w:ascii="Calibri" w:cs="Calibri" w:eastAsia="Calibri" w:hAnsi="Calibri"/>
                <w:sz w:val="20"/>
                <w:szCs w:val="20"/>
              </w:rPr>
              <w:t xml:space="preserve">No formal SLA tracking</w:t>
            </w:r>
          </w:p>
        </w:tc>
        <w:tc>
          <w:tcPr>
            <w:tcW w:type="dxa" w:w="3744"/>
          </w:tcPr>
          <w:p>
            <w:pPr>
              <w:spacing w:after="50" w:before="50"/>
            </w:pPr>
            <w:r>
              <w:rPr>
                <w:rFonts w:ascii="Calibri" w:cs="Calibri" w:eastAsia="Calibri" w:hAnsi="Calibri"/>
                <w:sz w:val="20"/>
                <w:szCs w:val="20"/>
              </w:rPr>
              <w:t xml:space="preserve">Automated P1–P5 SLA timers in JSM; escalation triggers</w:t>
            </w:r>
          </w:p>
        </w:tc>
      </w:tr>
      <w:tr>
        <w:tc>
          <w:tcPr>
            <w:tcW w:type="dxa" w:w="2340"/>
            <w:shd w:fill="F5F5F5" w:val="clear"/>
          </w:tcPr>
          <w:p>
            <w:pPr>
              <w:spacing w:after="50" w:before="50"/>
            </w:pPr>
            <w:r>
              <w:rPr>
                <w:rFonts w:ascii="Calibri" w:cs="Calibri" w:eastAsia="Calibri" w:hAnsi="Calibri"/>
                <w:sz w:val="20"/>
                <w:szCs w:val="20"/>
              </w:rPr>
              <w:t xml:space="preserve">Work Management</w:t>
            </w:r>
          </w:p>
        </w:tc>
        <w:tc>
          <w:tcPr>
            <w:tcW w:type="dxa" w:w="3276"/>
            <w:shd w:fill="F5F5F5" w:val="clear"/>
          </w:tcPr>
          <w:p>
            <w:pPr>
              <w:spacing w:after="50" w:before="50"/>
            </w:pPr>
            <w:r>
              <w:rPr>
                <w:rFonts w:ascii="Calibri" w:cs="Calibri" w:eastAsia="Calibri" w:hAnsi="Calibri"/>
                <w:sz w:val="20"/>
                <w:szCs w:val="20"/>
              </w:rPr>
              <w:t xml:space="preserve">Open Kanban board; ad-hoc pull</w:t>
            </w:r>
          </w:p>
        </w:tc>
        <w:tc>
          <w:tcPr>
            <w:tcW w:type="dxa" w:w="3744"/>
            <w:shd w:fill="F5F5F5" w:val="clear"/>
          </w:tcPr>
          <w:p>
            <w:pPr>
              <w:spacing w:after="50" w:before="50"/>
            </w:pPr>
            <w:r>
              <w:rPr>
                <w:rFonts w:ascii="Calibri" w:cs="Calibri" w:eastAsia="Calibri" w:hAnsi="Calibri"/>
                <w:sz w:val="20"/>
                <w:szCs w:val="20"/>
              </w:rPr>
              <w:t xml:space="preserve">Weekly sprints with planning, standup, review, retro</w:t>
            </w:r>
          </w:p>
        </w:tc>
      </w:tr>
      <w:tr>
        <w:tc>
          <w:tcPr>
            <w:tcW w:type="dxa" w:w="2340"/>
          </w:tcPr>
          <w:p>
            <w:pPr>
              <w:spacing w:after="50" w:before="50"/>
            </w:pPr>
            <w:r>
              <w:rPr>
                <w:rFonts w:ascii="Calibri" w:cs="Calibri" w:eastAsia="Calibri" w:hAnsi="Calibri"/>
                <w:sz w:val="20"/>
                <w:szCs w:val="20"/>
              </w:rPr>
              <w:t xml:space="preserve">Priority Assignment</w:t>
            </w:r>
          </w:p>
        </w:tc>
        <w:tc>
          <w:tcPr>
            <w:tcW w:type="dxa" w:w="3276"/>
          </w:tcPr>
          <w:p>
            <w:pPr>
              <w:spacing w:after="50" w:before="50"/>
            </w:pPr>
            <w:r>
              <w:rPr>
                <w:rFonts w:ascii="Calibri" w:cs="Calibri" w:eastAsia="Calibri" w:hAnsi="Calibri"/>
                <w:sz w:val="20"/>
                <w:szCs w:val="20"/>
              </w:rPr>
              <w:t xml:space="preserve">Manual classification by 1st Level</w:t>
            </w:r>
          </w:p>
        </w:tc>
        <w:tc>
          <w:tcPr>
            <w:tcW w:type="dxa" w:w="3744"/>
          </w:tcPr>
          <w:p>
            <w:pPr>
              <w:spacing w:after="50" w:before="50"/>
            </w:pPr>
            <w:r>
              <w:rPr>
                <w:rFonts w:ascii="Calibri" w:cs="Calibri" w:eastAsia="Calibri" w:hAnsi="Calibri"/>
                <w:sz w:val="20"/>
                <w:szCs w:val="20"/>
              </w:rPr>
              <w:t xml:space="preserve">Auto-assigned by JSM rules; manual override available</w:t>
            </w:r>
          </w:p>
        </w:tc>
      </w:tr>
      <w:tr>
        <w:tc>
          <w:tcPr>
            <w:tcW w:type="dxa" w:w="2340"/>
            <w:shd w:fill="F5F5F5" w:val="clear"/>
          </w:tcPr>
          <w:p>
            <w:pPr>
              <w:spacing w:after="50" w:before="50"/>
            </w:pPr>
            <w:r>
              <w:rPr>
                <w:rFonts w:ascii="Calibri" w:cs="Calibri" w:eastAsia="Calibri" w:hAnsi="Calibri"/>
                <w:sz w:val="20"/>
                <w:szCs w:val="20"/>
              </w:rPr>
              <w:t xml:space="preserve">Development Workflow</w:t>
            </w:r>
          </w:p>
        </w:tc>
        <w:tc>
          <w:tcPr>
            <w:tcW w:type="dxa" w:w="3276"/>
            <w:shd w:fill="F5F5F5" w:val="clear"/>
          </w:tcPr>
          <w:p>
            <w:pPr>
              <w:spacing w:after="50" w:before="50"/>
            </w:pPr>
            <w:r>
              <w:rPr>
                <w:rFonts w:ascii="Calibri" w:cs="Calibri" w:eastAsia="Calibri" w:hAnsi="Calibri"/>
                <w:sz w:val="20"/>
                <w:szCs w:val="20"/>
              </w:rPr>
              <w:t xml:space="preserve">Direct commit to main branch</w:t>
            </w:r>
          </w:p>
        </w:tc>
        <w:tc>
          <w:tcPr>
            <w:tcW w:type="dxa" w:w="3744"/>
            <w:shd w:fill="F5F5F5" w:val="clear"/>
          </w:tcPr>
          <w:p>
            <w:pPr>
              <w:spacing w:after="50" w:before="50"/>
            </w:pPr>
            <w:r>
              <w:rPr>
                <w:rFonts w:ascii="Calibri" w:cs="Calibri" w:eastAsia="Calibri" w:hAnsi="Calibri"/>
                <w:sz w:val="20"/>
                <w:szCs w:val="20"/>
              </w:rPr>
              <w:t xml:space="preserve">Branch-per-ticket; PR with code review; CI/CD pipeline</w:t>
            </w:r>
          </w:p>
        </w:tc>
      </w:tr>
      <w:tr>
        <w:tc>
          <w:tcPr>
            <w:tcW w:type="dxa" w:w="2340"/>
          </w:tcPr>
          <w:p>
            <w:pPr>
              <w:spacing w:after="50" w:before="50"/>
            </w:pPr>
            <w:r>
              <w:rPr>
                <w:rFonts w:ascii="Calibri" w:cs="Calibri" w:eastAsia="Calibri" w:hAnsi="Calibri"/>
                <w:sz w:val="20"/>
                <w:szCs w:val="20"/>
              </w:rPr>
              <w:t xml:space="preserve">Knowledge Management</w:t>
            </w:r>
          </w:p>
        </w:tc>
        <w:tc>
          <w:tcPr>
            <w:tcW w:type="dxa" w:w="3276"/>
          </w:tcPr>
          <w:p>
            <w:pPr>
              <w:spacing w:after="50" w:before="50"/>
            </w:pPr>
            <w:r>
              <w:rPr>
                <w:rFonts w:ascii="Calibri" w:cs="Calibri" w:eastAsia="Calibri" w:hAnsi="Calibri"/>
                <w:sz w:val="20"/>
                <w:szCs w:val="20"/>
              </w:rPr>
              <w:t xml:space="preserve">No formal knowledge base</w:t>
            </w:r>
          </w:p>
        </w:tc>
        <w:tc>
          <w:tcPr>
            <w:tcW w:type="dxa" w:w="3744"/>
          </w:tcPr>
          <w:p>
            <w:pPr>
              <w:spacing w:after="50" w:before="50"/>
            </w:pPr>
            <w:r>
              <w:rPr>
                <w:rFonts w:ascii="Calibri" w:cs="Calibri" w:eastAsia="Calibri" w:hAnsi="Calibri"/>
                <w:sz w:val="20"/>
                <w:szCs w:val="20"/>
              </w:rPr>
              <w:t xml:space="preserve">Confluence KB with Rovo AI agents for auto-search</w:t>
            </w:r>
          </w:p>
        </w:tc>
      </w:tr>
      <w:tr>
        <w:tc>
          <w:tcPr>
            <w:tcW w:type="dxa" w:w="2340"/>
            <w:shd w:fill="F5F5F5" w:val="clear"/>
          </w:tcPr>
          <w:p>
            <w:pPr>
              <w:spacing w:after="50" w:before="50"/>
            </w:pPr>
            <w:r>
              <w:rPr>
                <w:rFonts w:ascii="Calibri" w:cs="Calibri" w:eastAsia="Calibri" w:hAnsi="Calibri"/>
                <w:sz w:val="20"/>
                <w:szCs w:val="20"/>
              </w:rPr>
              <w:t xml:space="preserve">Reporting &amp; Governance</w:t>
            </w:r>
          </w:p>
        </w:tc>
        <w:tc>
          <w:tcPr>
            <w:tcW w:type="dxa" w:w="3276"/>
            <w:shd w:fill="F5F5F5" w:val="clear"/>
          </w:tcPr>
          <w:p>
            <w:pPr>
              <w:spacing w:after="50" w:before="50"/>
            </w:pPr>
            <w:r>
              <w:rPr>
                <w:rFonts w:ascii="Calibri" w:cs="Calibri" w:eastAsia="Calibri" w:hAnsi="Calibri"/>
                <w:sz w:val="20"/>
                <w:szCs w:val="20"/>
              </w:rPr>
              <w:t xml:space="preserve">Ad-hoc Jira board views</w:t>
            </w:r>
          </w:p>
        </w:tc>
        <w:tc>
          <w:tcPr>
            <w:tcW w:type="dxa" w:w="3744"/>
            <w:shd w:fill="F5F5F5" w:val="clear"/>
          </w:tcPr>
          <w:p>
            <w:pPr>
              <w:spacing w:after="50" w:before="50"/>
            </w:pPr>
            <w:r>
              <w:rPr>
                <w:rFonts w:ascii="Calibri" w:cs="Calibri" w:eastAsia="Calibri" w:hAnsi="Calibri"/>
                <w:sz w:val="20"/>
                <w:szCs w:val="20"/>
              </w:rPr>
              <w:t xml:space="preserve">SEOP dashboards: velocity, SLA, burndown, governance</w:t>
            </w:r>
          </w:p>
        </w:tc>
      </w:tr>
      <w:tr>
        <w:tc>
          <w:tcPr>
            <w:tcW w:type="dxa" w:w="2340"/>
          </w:tcPr>
          <w:p>
            <w:pPr>
              <w:spacing w:after="50" w:before="50"/>
            </w:pPr>
            <w:r>
              <w:rPr>
                <w:rFonts w:ascii="Calibri" w:cs="Calibri" w:eastAsia="Calibri" w:hAnsi="Calibri"/>
                <w:sz w:val="20"/>
                <w:szCs w:val="20"/>
              </w:rPr>
              <w:t xml:space="preserve">Sev 1 Escalation</w:t>
            </w:r>
          </w:p>
        </w:tc>
        <w:tc>
          <w:tcPr>
            <w:tcW w:type="dxa" w:w="3276"/>
          </w:tcPr>
          <w:p>
            <w:pPr>
              <w:spacing w:after="50" w:before="50"/>
            </w:pPr>
            <w:r>
              <w:rPr>
                <w:rFonts w:ascii="Calibri" w:cs="Calibri" w:eastAsia="Calibri" w:hAnsi="Calibri"/>
                <w:sz w:val="20"/>
                <w:szCs w:val="20"/>
              </w:rPr>
              <w:t xml:space="preserve">WhatsApp/Teams (informal)</w:t>
            </w:r>
          </w:p>
        </w:tc>
        <w:tc>
          <w:tcPr>
            <w:tcW w:type="dxa" w:w="3744"/>
          </w:tcPr>
          <w:p>
            <w:pPr>
              <w:spacing w:after="50" w:before="50"/>
            </w:pPr>
            <w:r>
              <w:rPr>
                <w:rFonts w:ascii="Calibri" w:cs="Calibri" w:eastAsia="Calibri" w:hAnsi="Calibri"/>
                <w:sz w:val="20"/>
                <w:szCs w:val="20"/>
              </w:rPr>
              <w:t xml:space="preserve">JSM escalation rules + Teams/WhatsApp bridge (audited)</w:t>
            </w:r>
          </w:p>
        </w:tc>
      </w:tr>
      <w:tr>
        <w:tc>
          <w:tcPr>
            <w:tcW w:type="dxa" w:w="2340"/>
            <w:shd w:fill="F5F5F5" w:val="clear"/>
          </w:tcPr>
          <w:p>
            <w:pPr>
              <w:spacing w:after="50" w:before="50"/>
            </w:pPr>
            <w:r>
              <w:rPr>
                <w:rFonts w:ascii="Calibri" w:cs="Calibri" w:eastAsia="Calibri" w:hAnsi="Calibri"/>
                <w:sz w:val="20"/>
                <w:szCs w:val="20"/>
              </w:rPr>
              <w:t xml:space="preserve">Triage Process</w:t>
            </w:r>
          </w:p>
        </w:tc>
        <w:tc>
          <w:tcPr>
            <w:tcW w:type="dxa" w:w="3276"/>
            <w:shd w:fill="F5F5F5" w:val="clear"/>
          </w:tcPr>
          <w:p>
            <w:pPr>
              <w:spacing w:after="50" w:before="50"/>
            </w:pPr>
            <w:r>
              <w:rPr>
                <w:rFonts w:ascii="Calibri" w:cs="Calibri" w:eastAsia="Calibri" w:hAnsi="Calibri"/>
                <w:sz w:val="20"/>
                <w:szCs w:val="20"/>
              </w:rPr>
              <w:t xml:space="preserve">1st Level diagnosis in CRM</w:t>
            </w:r>
          </w:p>
        </w:tc>
        <w:tc>
          <w:tcPr>
            <w:tcW w:type="dxa" w:w="3744"/>
            <w:shd w:fill="F5F5F5" w:val="clear"/>
          </w:tcPr>
          <w:p>
            <w:pPr>
              <w:spacing w:after="50" w:before="50"/>
            </w:pPr>
            <w:r>
              <w:rPr>
                <w:rFonts w:ascii="Calibri" w:cs="Calibri" w:eastAsia="Calibri" w:hAnsi="Calibri"/>
                <w:sz w:val="20"/>
                <w:szCs w:val="20"/>
              </w:rPr>
              <w:t xml:space="preserve">Unchanged — 1st Level triage preserved as-is</w:t>
            </w:r>
          </w:p>
        </w:tc>
      </w:tr>
      <w:tr>
        <w:tc>
          <w:tcPr>
            <w:tcW w:type="dxa" w:w="2340"/>
          </w:tcPr>
          <w:p>
            <w:pPr>
              <w:spacing w:after="50" w:before="50"/>
            </w:pPr>
            <w:r>
              <w:rPr>
                <w:rFonts w:ascii="Calibri" w:cs="Calibri" w:eastAsia="Calibri" w:hAnsi="Calibri"/>
                <w:sz w:val="20"/>
                <w:szCs w:val="20"/>
              </w:rPr>
              <w:t xml:space="preserve">Success Measurement</w:t>
            </w:r>
          </w:p>
        </w:tc>
        <w:tc>
          <w:tcPr>
            <w:tcW w:type="dxa" w:w="3276"/>
          </w:tcPr>
          <w:p>
            <w:pPr>
              <w:spacing w:after="50" w:before="50"/>
            </w:pPr>
            <w:r>
              <w:rPr>
                <w:rFonts w:ascii="Calibri" w:cs="Calibri" w:eastAsia="Calibri" w:hAnsi="Calibri"/>
                <w:sz w:val="20"/>
                <w:szCs w:val="20"/>
              </w:rPr>
              <w:t xml:space="preserve">No formal metrics</w:t>
            </w:r>
          </w:p>
        </w:tc>
        <w:tc>
          <w:tcPr>
            <w:tcW w:type="dxa" w:w="3744"/>
          </w:tcPr>
          <w:p>
            <w:pPr>
              <w:spacing w:after="50" w:before="50"/>
            </w:pPr>
            <w:r>
              <w:rPr>
                <w:rFonts w:ascii="Calibri" w:cs="Calibri" w:eastAsia="Calibri" w:hAnsi="Calibri"/>
                <w:sz w:val="20"/>
                <w:szCs w:val="20"/>
              </w:rPr>
              <w:t xml:space="preserve">Sprint velocity, SLA compliance, MTTR, burndown</w:t>
            </w:r>
          </w:p>
        </w:tc>
      </w:tr>
    </w:tbl>
    <w:p>
      <w:r>
        <w:br w:type="page"/>
      </w:r>
    </w:p>
    <w:p>
      <w:pPr>
        <w:pStyle w:val="Heading1"/>
        <w:spacing w:after="200" w:before="400"/>
      </w:pPr>
      <w:r>
        <w:rPr>
          <w:rFonts w:ascii="Calibri" w:cs="Calibri" w:eastAsia="Calibri" w:hAnsi="Calibri"/>
          <w:b/>
          <w:bCs/>
          <w:color w:val="0D46DB"/>
          <w:sz w:val="32"/>
          <w:szCs w:val="32"/>
        </w:rPr>
        <w:t xml:space="preserve">5. Kanban-to-Sprint Transformation</w:t>
      </w:r>
    </w:p>
    <w:p>
      <w:pPr>
        <w:pStyle w:val="Heading2"/>
        <w:spacing w:after="150" w:before="300"/>
      </w:pPr>
      <w:r>
        <w:rPr>
          <w:rFonts w:ascii="Calibri" w:cs="Calibri" w:eastAsia="Calibri" w:hAnsi="Calibri"/>
          <w:b/>
          <w:bCs/>
          <w:color w:val="0D46DB"/>
          <w:sz w:val="26"/>
          <w:szCs w:val="26"/>
        </w:rPr>
        <w:t xml:space="preserve">5.1 Why Sprints?</w:t>
      </w:r>
    </w:p>
    <w:p>
      <w:pPr>
        <w:spacing w:after="120"/>
      </w:pPr>
      <w:r>
        <w:rPr>
          <w:rFonts w:ascii="Calibri" w:cs="Calibri" w:eastAsia="Calibri" w:hAnsi="Calibri"/>
          <w:sz w:val="22"/>
          <w:szCs w:val="22"/>
        </w:rPr>
        <w:t xml:space="preserve">The current Kanban model provides flexibility but lacks the cadence and predictability needed for a mature incident management function. Without time-boxed iterations, there is no natural forcing function for prioritisation, no regular retrospective to drive process improvement, and no way to measure whether the team’s capacity is being used effectively.</w:t>
      </w:r>
    </w:p>
    <w:p>
      <w:pPr>
        <w:spacing w:after="120"/>
      </w:pPr>
      <w:r>
        <w:rPr>
          <w:rFonts w:ascii="Calibri" w:cs="Calibri" w:eastAsia="Calibri" w:hAnsi="Calibri"/>
          <w:sz w:val="22"/>
          <w:szCs w:val="22"/>
        </w:rPr>
        <w:t xml:space="preserve">Sprints introduce: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Predictable delivery windows</w:t>
      </w:r>
      <w:r>
        <w:rPr>
          <w:rFonts w:ascii="Calibri" w:cs="Calibri" w:eastAsia="Calibri" w:hAnsi="Calibri"/>
          <w:sz w:val="22"/>
          <w:szCs w:val="22"/>
        </w:rPr>
        <w:t xml:space="preserve"> — stakeholders know that committed work will be reviewed within one week</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Measurable velocity</w:t>
      </w:r>
      <w:r>
        <w:rPr>
          <w:rFonts w:ascii="Calibri" w:cs="Calibri" w:eastAsia="Calibri" w:hAnsi="Calibri"/>
          <w:sz w:val="22"/>
          <w:szCs w:val="22"/>
        </w:rPr>
        <w:t xml:space="preserve"> — the team can track story points or ticket counts per sprint, enabling capacity planning</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Regular feedback loops</w:t>
      </w:r>
      <w:r>
        <w:rPr>
          <w:rFonts w:ascii="Calibri" w:cs="Calibri" w:eastAsia="Calibri" w:hAnsi="Calibri"/>
          <w:sz w:val="22"/>
          <w:szCs w:val="22"/>
        </w:rPr>
        <w:t xml:space="preserve"> — Sprint Review surfaces completed work to stakeholders; Retrospective drives continuous improvement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SLA accountability</w:t>
      </w:r>
      <w:r>
        <w:rPr>
          <w:rFonts w:ascii="Calibri" w:cs="Calibri" w:eastAsia="Calibri" w:hAnsi="Calibri"/>
          <w:sz w:val="22"/>
          <w:szCs w:val="22"/>
        </w:rPr>
        <w:t xml:space="preserve"> — sprint planning forces explicit prioritisation of SLA-breaching tickets</w:t>
      </w:r>
    </w:p>
    <w:p>
      <w:pPr>
        <w:spacing w:after="60"/>
      </w:pPr>
    </w:p>
    <w:p>
      <w:pPr>
        <w:pStyle w:val="Heading2"/>
        <w:spacing w:after="150" w:before="300"/>
      </w:pPr>
      <w:r>
        <w:rPr>
          <w:rFonts w:ascii="Calibri" w:cs="Calibri" w:eastAsia="Calibri" w:hAnsi="Calibri"/>
          <w:b/>
          <w:bCs/>
          <w:color w:val="0D46DB"/>
          <w:sz w:val="26"/>
          <w:szCs w:val="26"/>
        </w:rPr>
        <w:t xml:space="preserve">5.2 Sprint Structure — High Level</w:t>
      </w:r>
    </w:p>
    <w:p>
      <w:pPr>
        <w:spacing w:after="120"/>
      </w:pPr>
      <w:r>
        <w:rPr>
          <w:rFonts w:ascii="Calibri" w:cs="Calibri" w:eastAsia="Calibri" w:hAnsi="Calibri"/>
          <w:sz w:val="22"/>
          <w:szCs w:val="22"/>
        </w:rPr>
        <w:t xml:space="preserve">The proposed sprint cadence is a </w:t>
      </w:r>
      <w:r>
        <w:rPr>
          <w:rFonts w:ascii="Calibri" w:cs="Calibri" w:eastAsia="Calibri" w:hAnsi="Calibri"/>
          <w:b/>
          <w:bCs/>
          <w:sz w:val="22"/>
          <w:szCs w:val="22"/>
        </w:rPr>
        <w:t xml:space="preserve">one-week (5 business day) cycle</w:t>
      </w:r>
      <w:r>
        <w:rPr>
          <w:rFonts w:ascii="Calibri" w:cs="Calibri" w:eastAsia="Calibri" w:hAnsi="Calibri"/>
          <w:sz w:val="22"/>
          <w:szCs w:val="22"/>
        </w:rPr>
        <w:t xml:space="preserve">, aligned with the existing incident flow rhythm. This short cycle ensures that no incident waits more than one planning session to enter active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Sprint Element</w:t>
            </w:r>
          </w:p>
        </w:tc>
        <w:tc>
          <w:tcPr>
            <w:tcW w:type="dxa" w:w="6084"/>
            <w:shd w:fill="0D46DB" w:val="clear"/>
          </w:tcPr>
          <w:p>
            <w:pPr>
              <w:spacing w:after="60" w:before="60"/>
              <w:jc w:val="left"/>
            </w:pPr>
            <w:r>
              <w:rPr>
                <w:rFonts w:ascii="Calibri" w:cs="Calibri" w:eastAsia="Calibri" w:hAnsi="Calibri"/>
                <w:b/>
                <w:bCs/>
                <w:color w:val="FFFFFF"/>
                <w:sz w:val="20"/>
                <w:szCs w:val="20"/>
              </w:rPr>
              <w:t xml:space="preserve">Details</w:t>
            </w:r>
          </w:p>
        </w:tc>
      </w:tr>
      <w:tr>
        <w:tc>
          <w:tcPr>
            <w:tcW w:type="dxa" w:w="3276"/>
            <w:shd w:fill="F5F5F5" w:val="clear"/>
          </w:tcPr>
          <w:p>
            <w:pPr>
              <w:spacing w:after="50" w:before="50"/>
            </w:pPr>
            <w:r>
              <w:rPr>
                <w:rFonts w:ascii="Calibri" w:cs="Calibri" w:eastAsia="Calibri" w:hAnsi="Calibri"/>
                <w:sz w:val="20"/>
                <w:szCs w:val="20"/>
              </w:rPr>
              <w:t xml:space="preserve">Sprint Duration</w:t>
            </w:r>
          </w:p>
        </w:tc>
        <w:tc>
          <w:tcPr>
            <w:tcW w:type="dxa" w:w="6084"/>
            <w:shd w:fill="F5F5F5" w:val="clear"/>
          </w:tcPr>
          <w:p>
            <w:pPr>
              <w:spacing w:after="50" w:before="50"/>
            </w:pPr>
            <w:r>
              <w:rPr>
                <w:rFonts w:ascii="Calibri" w:cs="Calibri" w:eastAsia="Calibri" w:hAnsi="Calibri"/>
                <w:sz w:val="20"/>
                <w:szCs w:val="20"/>
              </w:rPr>
              <w:t xml:space="preserve">1 week (Monday to Friday)</w:t>
            </w:r>
          </w:p>
        </w:tc>
      </w:tr>
      <w:tr>
        <w:tc>
          <w:tcPr>
            <w:tcW w:type="dxa" w:w="3276"/>
          </w:tcPr>
          <w:p>
            <w:pPr>
              <w:spacing w:after="50" w:before="50"/>
            </w:pPr>
            <w:r>
              <w:rPr>
                <w:rFonts w:ascii="Calibri" w:cs="Calibri" w:eastAsia="Calibri" w:hAnsi="Calibri"/>
                <w:sz w:val="20"/>
                <w:szCs w:val="20"/>
              </w:rPr>
              <w:t xml:space="preserve">Sprint Goal</w:t>
            </w:r>
          </w:p>
        </w:tc>
        <w:tc>
          <w:tcPr>
            <w:tcW w:type="dxa" w:w="6084"/>
          </w:tcPr>
          <w:p>
            <w:pPr>
              <w:spacing w:after="50" w:before="50"/>
            </w:pPr>
            <w:r>
              <w:rPr>
                <w:rFonts w:ascii="Calibri" w:cs="Calibri" w:eastAsia="Calibri" w:hAnsi="Calibri"/>
                <w:sz w:val="20"/>
                <w:szCs w:val="20"/>
              </w:rPr>
              <w:t xml:space="preserve">Resolve committed backlog items within SLA; zero P1/P2 breaches</w:t>
            </w:r>
          </w:p>
        </w:tc>
      </w:tr>
      <w:tr>
        <w:tc>
          <w:tcPr>
            <w:tcW w:type="dxa" w:w="3276"/>
            <w:shd w:fill="F5F5F5" w:val="clear"/>
          </w:tcPr>
          <w:p>
            <w:pPr>
              <w:spacing w:after="50" w:before="50"/>
            </w:pPr>
            <w:r>
              <w:rPr>
                <w:rFonts w:ascii="Calibri" w:cs="Calibri" w:eastAsia="Calibri" w:hAnsi="Calibri"/>
                <w:sz w:val="20"/>
                <w:szCs w:val="20"/>
              </w:rPr>
              <w:t xml:space="preserve">Team</w:t>
            </w:r>
          </w:p>
        </w:tc>
        <w:tc>
          <w:tcPr>
            <w:tcW w:type="dxa" w:w="6084"/>
            <w:shd w:fill="F5F5F5" w:val="clear"/>
          </w:tcPr>
          <w:p>
            <w:pPr>
              <w:spacing w:after="50" w:before="50"/>
            </w:pPr>
            <w:r>
              <w:rPr>
                <w:rFonts w:ascii="Calibri" w:cs="Calibri" w:eastAsia="Calibri" w:hAnsi="Calibri"/>
                <w:sz w:val="20"/>
                <w:szCs w:val="20"/>
              </w:rPr>
              <w:t xml:space="preserve">Anton Seocharan (Lead), Solly Khoza, + development resources as needed</w:t>
            </w:r>
          </w:p>
        </w:tc>
      </w:tr>
      <w:tr>
        <w:tc>
          <w:tcPr>
            <w:tcW w:type="dxa" w:w="3276"/>
          </w:tcPr>
          <w:p>
            <w:pPr>
              <w:spacing w:after="50" w:before="50"/>
            </w:pPr>
            <w:r>
              <w:rPr>
                <w:rFonts w:ascii="Calibri" w:cs="Calibri" w:eastAsia="Calibri" w:hAnsi="Calibri"/>
                <w:sz w:val="20"/>
                <w:szCs w:val="20"/>
              </w:rPr>
              <w:t xml:space="preserve">Backlog Source</w:t>
            </w:r>
          </w:p>
        </w:tc>
        <w:tc>
          <w:tcPr>
            <w:tcW w:type="dxa" w:w="6084"/>
          </w:tcPr>
          <w:p>
            <w:pPr>
              <w:spacing w:after="50" w:before="50"/>
            </w:pPr>
            <w:r>
              <w:rPr>
                <w:rFonts w:ascii="Calibri" w:cs="Calibri" w:eastAsia="Calibri" w:hAnsi="Calibri"/>
                <w:sz w:val="20"/>
                <w:szCs w:val="20"/>
              </w:rPr>
              <w:t xml:space="preserve">JSM escalations from 1st Level; items carried over from previous sprint</w:t>
            </w:r>
          </w:p>
        </w:tc>
      </w:tr>
      <w:tr>
        <w:tc>
          <w:tcPr>
            <w:tcW w:type="dxa" w:w="3276"/>
            <w:shd w:fill="F5F5F5" w:val="clear"/>
          </w:tcPr>
          <w:p>
            <w:pPr>
              <w:spacing w:after="50" w:before="50"/>
            </w:pPr>
            <w:r>
              <w:rPr>
                <w:rFonts w:ascii="Calibri" w:cs="Calibri" w:eastAsia="Calibri" w:hAnsi="Calibri"/>
                <w:sz w:val="20"/>
                <w:szCs w:val="20"/>
              </w:rPr>
              <w:t xml:space="preserve">Capacity Buffer</w:t>
            </w:r>
          </w:p>
        </w:tc>
        <w:tc>
          <w:tcPr>
            <w:tcW w:type="dxa" w:w="6084"/>
            <w:shd w:fill="F5F5F5" w:val="clear"/>
          </w:tcPr>
          <w:p>
            <w:pPr>
              <w:spacing w:after="50" w:before="50"/>
            </w:pPr>
            <w:r>
              <w:rPr>
                <w:rFonts w:ascii="Calibri" w:cs="Calibri" w:eastAsia="Calibri" w:hAnsi="Calibri"/>
                <w:sz w:val="20"/>
                <w:szCs w:val="20"/>
              </w:rPr>
              <w:t xml:space="preserve">20% of sprint capacity reserved for unplanned P1/P2 incidents mid-sprint</w:t>
            </w:r>
          </w:p>
        </w:tc>
      </w:tr>
    </w:tbl>
    <w:p>
      <w:pPr>
        <w:spacing w:after="60"/>
      </w:pPr>
    </w:p>
    <w:p>
      <w:pPr>
        <w:pStyle w:val="Heading2"/>
        <w:spacing w:after="150" w:before="300"/>
      </w:pPr>
      <w:r>
        <w:rPr>
          <w:rFonts w:ascii="Calibri" w:cs="Calibri" w:eastAsia="Calibri" w:hAnsi="Calibri"/>
          <w:b/>
          <w:bCs/>
          <w:color w:val="0D46DB"/>
          <w:sz w:val="26"/>
          <w:szCs w:val="26"/>
        </w:rPr>
        <w:t xml:space="preserve">5.3 Sprint Ceremonies — Detailed Breakdown</w:t>
      </w:r>
    </w:p>
    <w:p>
      <w:pPr>
        <w:pStyle w:val="Heading3"/>
        <w:spacing w:after="100" w:before="200"/>
      </w:pPr>
      <w:r>
        <w:rPr>
          <w:rFonts w:ascii="Calibri" w:cs="Calibri" w:eastAsia="Calibri" w:hAnsi="Calibri"/>
          <w:b/>
          <w:bCs/>
          <w:color w:val="4285F4"/>
          <w:sz w:val="22"/>
          <w:szCs w:val="22"/>
        </w:rPr>
        <w:t xml:space="preserve">5.3.1 Sprint Planning (Monday, 09:00–10:00)</w:t>
      </w:r>
    </w:p>
    <w:p>
      <w:pPr>
        <w:spacing w:after="120"/>
      </w:pPr>
      <w:r>
        <w:rPr>
          <w:rFonts w:ascii="Calibri" w:cs="Calibri" w:eastAsia="Calibri" w:hAnsi="Calibri"/>
          <w:sz w:val="22"/>
          <w:szCs w:val="22"/>
        </w:rPr>
        <w:t xml:space="preserve">The team reviews the prioritised backlog, selects items for the sprint based on capacity, and commits to a sprint goal. Items are ordered by SLA urgency (P1/P2 first), then business value.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Attendees:</w:t>
      </w:r>
      <w:r>
        <w:rPr>
          <w:rFonts w:ascii="Calibri" w:cs="Calibri" w:eastAsia="Calibri" w:hAnsi="Calibri"/>
          <w:sz w:val="22"/>
          <w:szCs w:val="22"/>
        </w:rPr>
        <w:t xml:space="preserve"> Anton Seocharan, Solly Khoza, Scrum Master (Scrums.com), Product Owner representative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Inputs:</w:t>
      </w:r>
      <w:r>
        <w:rPr>
          <w:rFonts w:ascii="Calibri" w:cs="Calibri" w:eastAsia="Calibri" w:hAnsi="Calibri"/>
          <w:sz w:val="22"/>
          <w:szCs w:val="22"/>
        </w:rPr>
        <w:t xml:space="preserve"> Prioritised JSM backlog, previous sprint velocity, SLA compliance report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Outputs:</w:t>
      </w:r>
      <w:r>
        <w:rPr>
          <w:rFonts w:ascii="Calibri" w:cs="Calibri" w:eastAsia="Calibri" w:hAnsi="Calibri"/>
          <w:sz w:val="22"/>
          <w:szCs w:val="22"/>
        </w:rPr>
        <w:t xml:space="preserve"> Sprint backlog (committed items), sprint goal, capacity allocation</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Tool:</w:t>
      </w:r>
      <w:r>
        <w:rPr>
          <w:rFonts w:ascii="Calibri" w:cs="Calibri" w:eastAsia="Calibri" w:hAnsi="Calibri"/>
          <w:sz w:val="22"/>
          <w:szCs w:val="22"/>
        </w:rPr>
        <w:t xml:space="preserve"> Jira Sprint Board — move items from Backlog to Sprint; SEOP sprint planning view</w:t>
      </w:r>
    </w:p>
    <w:p>
      <w:pPr>
        <w:spacing w:after="60"/>
      </w:pPr>
    </w:p>
    <w:p>
      <w:pPr>
        <w:pStyle w:val="Heading3"/>
        <w:spacing w:after="100" w:before="200"/>
      </w:pPr>
      <w:r>
        <w:rPr>
          <w:rFonts w:ascii="Calibri" w:cs="Calibri" w:eastAsia="Calibri" w:hAnsi="Calibri"/>
          <w:b/>
          <w:bCs/>
          <w:color w:val="4285F4"/>
          <w:sz w:val="22"/>
          <w:szCs w:val="22"/>
        </w:rPr>
        <w:t xml:space="preserve">5.3.2 Daily Standup (Daily, 09:00–09:15)</w:t>
      </w:r>
    </w:p>
    <w:p>
      <w:pPr>
        <w:spacing w:after="120"/>
      </w:pPr>
      <w:r>
        <w:rPr>
          <w:rFonts w:ascii="Calibri" w:cs="Calibri" w:eastAsia="Calibri" w:hAnsi="Calibri"/>
          <w:sz w:val="22"/>
          <w:szCs w:val="22"/>
        </w:rPr>
        <w:t xml:space="preserve">A 15-minute time-boxed synchronisation meeting. Each team member answers three questions: What did I complete yesterday? What am I working on today? Are there any blockers?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Attendees:</w:t>
      </w:r>
      <w:r>
        <w:rPr>
          <w:rFonts w:ascii="Calibri" w:cs="Calibri" w:eastAsia="Calibri" w:hAnsi="Calibri"/>
          <w:sz w:val="22"/>
          <w:szCs w:val="22"/>
        </w:rPr>
        <w:t xml:space="preserve"> Sprint team (mandatory), stakeholders (optional observe)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Focus:</w:t>
      </w:r>
      <w:r>
        <w:rPr>
          <w:rFonts w:ascii="Calibri" w:cs="Calibri" w:eastAsia="Calibri" w:hAnsi="Calibri"/>
          <w:sz w:val="22"/>
          <w:szCs w:val="22"/>
        </w:rPr>
        <w:t xml:space="preserve"> SLA alerts, blocked tickets, mid-sprint P1/P2 arrivals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Tool:</w:t>
      </w:r>
      <w:r>
        <w:rPr>
          <w:rFonts w:ascii="Calibri" w:cs="Calibri" w:eastAsia="Calibri" w:hAnsi="Calibri"/>
          <w:sz w:val="22"/>
          <w:szCs w:val="22"/>
        </w:rPr>
        <w:t xml:space="preserve"> Jira board filtered to current sprint; SEOP daily view</w:t>
      </w:r>
    </w:p>
    <w:p>
      <w:pPr>
        <w:spacing w:after="60"/>
      </w:pPr>
    </w:p>
    <w:p>
      <w:pPr>
        <w:pStyle w:val="Heading3"/>
        <w:spacing w:after="100" w:before="200"/>
      </w:pPr>
      <w:r>
        <w:rPr>
          <w:rFonts w:ascii="Calibri" w:cs="Calibri" w:eastAsia="Calibri" w:hAnsi="Calibri"/>
          <w:b/>
          <w:bCs/>
          <w:color w:val="4285F4"/>
          <w:sz w:val="22"/>
          <w:szCs w:val="22"/>
        </w:rPr>
        <w:t xml:space="preserve">5.3.3 Sprint Review (Friday, 14:00–15:00)</w:t>
      </w:r>
    </w:p>
    <w:p>
      <w:pPr>
        <w:spacing w:after="120"/>
      </w:pPr>
      <w:r>
        <w:rPr>
          <w:rFonts w:ascii="Calibri" w:cs="Calibri" w:eastAsia="Calibri" w:hAnsi="Calibri"/>
          <w:sz w:val="22"/>
          <w:szCs w:val="22"/>
        </w:rPr>
        <w:t xml:space="preserve">The team demonstrates completed work to stakeholders. This is not a sign-off meeting — it is a feedback session where stakeholders see resolved incidents, deployed fixes, and knowledge articles created during the sprint.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Attendees:</w:t>
      </w:r>
      <w:r>
        <w:rPr>
          <w:rFonts w:ascii="Calibri" w:cs="Calibri" w:eastAsia="Calibri" w:hAnsi="Calibri"/>
          <w:sz w:val="22"/>
          <w:szCs w:val="22"/>
        </w:rPr>
        <w:t xml:space="preserve"> Sprint team, Product Owner, key stakeholders (Kogilan, Andrew)</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Outputs:</w:t>
      </w:r>
      <w:r>
        <w:rPr>
          <w:rFonts w:ascii="Calibri" w:cs="Calibri" w:eastAsia="Calibri" w:hAnsi="Calibri"/>
          <w:sz w:val="22"/>
          <w:szCs w:val="22"/>
        </w:rPr>
        <w:t xml:space="preserve"> Accepted/rejected items, stakeholder feedback, updated backlog priorities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Tool:</w:t>
      </w:r>
      <w:r>
        <w:rPr>
          <w:rFonts w:ascii="Calibri" w:cs="Calibri" w:eastAsia="Calibri" w:hAnsi="Calibri"/>
          <w:sz w:val="22"/>
          <w:szCs w:val="22"/>
        </w:rPr>
        <w:t xml:space="preserve"> SEOP Sprint Review dashboard — showing velocity, SLA compliance, and burndown for the sprint</w:t>
      </w:r>
    </w:p>
    <w:p>
      <w:pPr>
        <w:spacing w:after="60"/>
      </w:pPr>
    </w:p>
    <w:p>
      <w:pPr>
        <w:pStyle w:val="Heading3"/>
        <w:spacing w:after="100" w:before="200"/>
      </w:pPr>
      <w:r>
        <w:rPr>
          <w:rFonts w:ascii="Calibri" w:cs="Calibri" w:eastAsia="Calibri" w:hAnsi="Calibri"/>
          <w:b/>
          <w:bCs/>
          <w:color w:val="4285F4"/>
          <w:sz w:val="22"/>
          <w:szCs w:val="22"/>
        </w:rPr>
        <w:t xml:space="preserve">5.3.4 Sprint Retrospective (Friday, 15:00–15:30)</w:t>
      </w:r>
    </w:p>
    <w:p>
      <w:pPr>
        <w:spacing w:after="120"/>
      </w:pPr>
      <w:r>
        <w:rPr>
          <w:rFonts w:ascii="Calibri" w:cs="Calibri" w:eastAsia="Calibri" w:hAnsi="Calibri"/>
          <w:sz w:val="22"/>
          <w:szCs w:val="22"/>
        </w:rPr>
        <w:t xml:space="preserve">The team reflects on what went well, what didn’t, and what to improve. Action items are tracked and reviewed at the next retrospective.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Attendees:</w:t>
      </w:r>
      <w:r>
        <w:rPr>
          <w:rFonts w:ascii="Calibri" w:cs="Calibri" w:eastAsia="Calibri" w:hAnsi="Calibri"/>
          <w:sz w:val="22"/>
          <w:szCs w:val="22"/>
        </w:rPr>
        <w:t xml:space="preserve"> Sprint team only (safe space for candid discussion)</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Outputs:</w:t>
      </w:r>
      <w:r>
        <w:rPr>
          <w:rFonts w:ascii="Calibri" w:cs="Calibri" w:eastAsia="Calibri" w:hAnsi="Calibri"/>
          <w:sz w:val="22"/>
          <w:szCs w:val="22"/>
        </w:rPr>
        <w:t xml:space="preserve"> 2–3 actionable improvement items for the next sprint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Tool:</w:t>
      </w:r>
      <w:r>
        <w:rPr>
          <w:rFonts w:ascii="Calibri" w:cs="Calibri" w:eastAsia="Calibri" w:hAnsi="Calibri"/>
          <w:sz w:val="22"/>
          <w:szCs w:val="22"/>
        </w:rPr>
        <w:t xml:space="preserve"> Confluence retrospective page (template provided); actions tracked in Jira</w:t>
      </w:r>
    </w:p>
    <w:p>
      <w:pPr>
        <w:spacing w:after="60"/>
      </w:pPr>
    </w:p>
    <w:p>
      <w:pPr>
        <w:pStyle w:val="Heading2"/>
        <w:spacing w:after="150" w:before="300"/>
      </w:pPr>
      <w:r>
        <w:rPr>
          <w:rFonts w:ascii="Calibri" w:cs="Calibri" w:eastAsia="Calibri" w:hAnsi="Calibri"/>
          <w:b/>
          <w:bCs/>
          <w:color w:val="0D46DB"/>
          <w:sz w:val="26"/>
          <w:szCs w:val="26"/>
        </w:rPr>
        <w:t xml:space="preserve">5.4 Sprint Board Configuration</w:t>
      </w:r>
    </w:p>
    <w:p>
      <w:pPr>
        <w:spacing w:after="120"/>
      </w:pPr>
      <w:r>
        <w:rPr>
          <w:rFonts w:ascii="Calibri" w:cs="Calibri" w:eastAsia="Calibri" w:hAnsi="Calibri"/>
          <w:sz w:val="22"/>
          <w:szCs w:val="22"/>
        </w:rPr>
        <w:t xml:space="preserve">The existing Jira Logistics Kanban board will be reconfigured as a Sprint Board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jc w:val="left"/>
            </w:pPr>
            <w:r>
              <w:rPr>
                <w:rFonts w:ascii="Calibri" w:cs="Calibri" w:eastAsia="Calibri" w:hAnsi="Calibri"/>
                <w:b/>
                <w:bCs/>
                <w:color w:val="FFFFFF"/>
                <w:sz w:val="20"/>
                <w:szCs w:val="20"/>
              </w:rPr>
              <w:t xml:space="preserve">Column</w:t>
            </w:r>
          </w:p>
        </w:tc>
        <w:tc>
          <w:tcPr>
            <w:tcW w:type="dxa" w:w="3276"/>
            <w:shd w:fill="0D46DB" w:val="clear"/>
          </w:tcPr>
          <w:p>
            <w:pPr>
              <w:spacing w:after="60" w:before="60"/>
              <w:jc w:val="left"/>
            </w:pPr>
            <w:r>
              <w:rPr>
                <w:rFonts w:ascii="Calibri" w:cs="Calibri" w:eastAsia="Calibri" w:hAnsi="Calibri"/>
                <w:b/>
                <w:bCs/>
                <w:color w:val="FFFFFF"/>
                <w:sz w:val="20"/>
                <w:szCs w:val="20"/>
              </w:rPr>
              <w:t xml:space="preserve">Purpose</w:t>
            </w:r>
          </w:p>
        </w:tc>
        <w:tc>
          <w:tcPr>
            <w:tcW w:type="dxa" w:w="3744"/>
            <w:shd w:fill="0D46DB" w:val="clear"/>
          </w:tcPr>
          <w:p>
            <w:pPr>
              <w:spacing w:after="60" w:before="60"/>
              <w:jc w:val="left"/>
            </w:pPr>
            <w:r>
              <w:rPr>
                <w:rFonts w:ascii="Calibri" w:cs="Calibri" w:eastAsia="Calibri" w:hAnsi="Calibri"/>
                <w:b/>
                <w:bCs/>
                <w:color w:val="FFFFFF"/>
                <w:sz w:val="20"/>
                <w:szCs w:val="20"/>
              </w:rPr>
              <w:t xml:space="preserve">Automation</w:t>
            </w:r>
          </w:p>
        </w:tc>
      </w:tr>
      <w:tr>
        <w:tc>
          <w:tcPr>
            <w:tcW w:type="dxa" w:w="2340"/>
            <w:shd w:fill="F5F5F5" w:val="clear"/>
          </w:tcPr>
          <w:p>
            <w:pPr>
              <w:spacing w:after="50" w:before="50"/>
            </w:pPr>
            <w:r>
              <w:rPr>
                <w:rFonts w:ascii="Calibri" w:cs="Calibri" w:eastAsia="Calibri" w:hAnsi="Calibri"/>
                <w:sz w:val="20"/>
                <w:szCs w:val="20"/>
              </w:rPr>
              <w:t xml:space="preserve">Backlog</w:t>
            </w:r>
          </w:p>
        </w:tc>
        <w:tc>
          <w:tcPr>
            <w:tcW w:type="dxa" w:w="3276"/>
            <w:shd w:fill="F5F5F5" w:val="clear"/>
          </w:tcPr>
          <w:p>
            <w:pPr>
              <w:spacing w:after="50" w:before="50"/>
            </w:pPr>
            <w:r>
              <w:rPr>
                <w:rFonts w:ascii="Calibri" w:cs="Calibri" w:eastAsia="Calibri" w:hAnsi="Calibri"/>
                <w:sz w:val="20"/>
                <w:szCs w:val="20"/>
              </w:rPr>
              <w:t xml:space="preserve">All escalated tickets not yet committed to a sprint</w:t>
            </w:r>
          </w:p>
        </w:tc>
        <w:tc>
          <w:tcPr>
            <w:tcW w:type="dxa" w:w="3744"/>
            <w:shd w:fill="F5F5F5" w:val="clear"/>
          </w:tcPr>
          <w:p>
            <w:pPr>
              <w:spacing w:after="50" w:before="50"/>
            </w:pPr>
            <w:r>
              <w:rPr>
                <w:rFonts w:ascii="Calibri" w:cs="Calibri" w:eastAsia="Calibri" w:hAnsi="Calibri"/>
                <w:sz w:val="20"/>
                <w:szCs w:val="20"/>
              </w:rPr>
              <w:t xml:space="preserve">Auto-populated from JSM escalations</w:t>
            </w:r>
          </w:p>
        </w:tc>
      </w:tr>
      <w:tr>
        <w:tc>
          <w:tcPr>
            <w:tcW w:type="dxa" w:w="2340"/>
          </w:tcPr>
          <w:p>
            <w:pPr>
              <w:spacing w:after="50" w:before="50"/>
            </w:pPr>
            <w:r>
              <w:rPr>
                <w:rFonts w:ascii="Calibri" w:cs="Calibri" w:eastAsia="Calibri" w:hAnsi="Calibri"/>
                <w:sz w:val="20"/>
                <w:szCs w:val="20"/>
              </w:rPr>
              <w:t xml:space="preserve">Sprint Backlog</w:t>
            </w:r>
          </w:p>
        </w:tc>
        <w:tc>
          <w:tcPr>
            <w:tcW w:type="dxa" w:w="3276"/>
          </w:tcPr>
          <w:p>
            <w:pPr>
              <w:spacing w:after="50" w:before="50"/>
            </w:pPr>
            <w:r>
              <w:rPr>
                <w:rFonts w:ascii="Calibri" w:cs="Calibri" w:eastAsia="Calibri" w:hAnsi="Calibri"/>
                <w:sz w:val="20"/>
                <w:szCs w:val="20"/>
              </w:rPr>
              <w:t xml:space="preserve">Items committed for the current sprint</w:t>
            </w:r>
          </w:p>
        </w:tc>
        <w:tc>
          <w:tcPr>
            <w:tcW w:type="dxa" w:w="3744"/>
          </w:tcPr>
          <w:p>
            <w:pPr>
              <w:spacing w:after="50" w:before="50"/>
            </w:pPr>
            <w:r>
              <w:rPr>
                <w:rFonts w:ascii="Calibri" w:cs="Calibri" w:eastAsia="Calibri" w:hAnsi="Calibri"/>
                <w:sz w:val="20"/>
                <w:szCs w:val="20"/>
              </w:rPr>
              <w:t xml:space="preserve">Populated during Sprint Planning</w:t>
            </w:r>
          </w:p>
        </w:tc>
      </w:tr>
      <w:tr>
        <w:tc>
          <w:tcPr>
            <w:tcW w:type="dxa" w:w="2340"/>
            <w:shd w:fill="F5F5F5" w:val="clear"/>
          </w:tcPr>
          <w:p>
            <w:pPr>
              <w:spacing w:after="50" w:before="50"/>
            </w:pPr>
            <w:r>
              <w:rPr>
                <w:rFonts w:ascii="Calibri" w:cs="Calibri" w:eastAsia="Calibri" w:hAnsi="Calibri"/>
                <w:sz w:val="20"/>
                <w:szCs w:val="20"/>
              </w:rPr>
              <w:t xml:space="preserve">In Progress</w:t>
            </w:r>
          </w:p>
        </w:tc>
        <w:tc>
          <w:tcPr>
            <w:tcW w:type="dxa" w:w="3276"/>
            <w:shd w:fill="F5F5F5" w:val="clear"/>
          </w:tcPr>
          <w:p>
            <w:pPr>
              <w:spacing w:after="50" w:before="50"/>
            </w:pPr>
            <w:r>
              <w:rPr>
                <w:rFonts w:ascii="Calibri" w:cs="Calibri" w:eastAsia="Calibri" w:hAnsi="Calibri"/>
                <w:sz w:val="20"/>
                <w:szCs w:val="20"/>
              </w:rPr>
              <w:t xml:space="preserve">Actively being worked by 2nd Level</w:t>
            </w:r>
          </w:p>
        </w:tc>
        <w:tc>
          <w:tcPr>
            <w:tcW w:type="dxa" w:w="3744"/>
            <w:shd w:fill="F5F5F5" w:val="clear"/>
          </w:tcPr>
          <w:p>
            <w:pPr>
              <w:spacing w:after="50" w:before="50"/>
            </w:pPr>
            <w:r>
              <w:rPr>
                <w:rFonts w:ascii="Calibri" w:cs="Calibri" w:eastAsia="Calibri" w:hAnsi="Calibri"/>
                <w:sz w:val="20"/>
                <w:szCs w:val="20"/>
              </w:rPr>
              <w:t xml:space="preserve">SLA timer continues; daily standup focus</w:t>
            </w:r>
          </w:p>
        </w:tc>
      </w:tr>
      <w:tr>
        <w:tc>
          <w:tcPr>
            <w:tcW w:type="dxa" w:w="2340"/>
          </w:tcPr>
          <w:p>
            <w:pPr>
              <w:spacing w:after="50" w:before="50"/>
            </w:pPr>
            <w:r>
              <w:rPr>
                <w:rFonts w:ascii="Calibri" w:cs="Calibri" w:eastAsia="Calibri" w:hAnsi="Calibri"/>
                <w:sz w:val="20"/>
                <w:szCs w:val="20"/>
              </w:rPr>
              <w:t xml:space="preserve">In Review</w:t>
            </w:r>
          </w:p>
        </w:tc>
        <w:tc>
          <w:tcPr>
            <w:tcW w:type="dxa" w:w="3276"/>
          </w:tcPr>
          <w:p>
            <w:pPr>
              <w:spacing w:after="50" w:before="50"/>
            </w:pPr>
            <w:r>
              <w:rPr>
                <w:rFonts w:ascii="Calibri" w:cs="Calibri" w:eastAsia="Calibri" w:hAnsi="Calibri"/>
                <w:sz w:val="20"/>
                <w:szCs w:val="20"/>
              </w:rPr>
              <w:t xml:space="preserve">Awaiting code review (for dev items) or stakeholder validation</w:t>
            </w:r>
          </w:p>
        </w:tc>
        <w:tc>
          <w:tcPr>
            <w:tcW w:type="dxa" w:w="3744"/>
          </w:tcPr>
          <w:p>
            <w:pPr>
              <w:spacing w:after="50" w:before="50"/>
            </w:pPr>
            <w:r>
              <w:rPr>
                <w:rFonts w:ascii="Calibri" w:cs="Calibri" w:eastAsia="Calibri" w:hAnsi="Calibri"/>
                <w:sz w:val="20"/>
                <w:szCs w:val="20"/>
              </w:rPr>
              <w:t xml:space="preserve">PR linked; review reminders via Jira automation</w:t>
            </w:r>
          </w:p>
        </w:tc>
      </w:tr>
      <w:tr>
        <w:tc>
          <w:tcPr>
            <w:tcW w:type="dxa" w:w="2340"/>
            <w:shd w:fill="F5F5F5" w:val="clear"/>
          </w:tcPr>
          <w:p>
            <w:pPr>
              <w:spacing w:after="50" w:before="50"/>
            </w:pPr>
            <w:r>
              <w:rPr>
                <w:rFonts w:ascii="Calibri" w:cs="Calibri" w:eastAsia="Calibri" w:hAnsi="Calibri"/>
                <w:sz w:val="20"/>
                <w:szCs w:val="20"/>
              </w:rPr>
              <w:t xml:space="preserve">Done</w:t>
            </w:r>
          </w:p>
        </w:tc>
        <w:tc>
          <w:tcPr>
            <w:tcW w:type="dxa" w:w="3276"/>
            <w:shd w:fill="F5F5F5" w:val="clear"/>
          </w:tcPr>
          <w:p>
            <w:pPr>
              <w:spacing w:after="50" w:before="50"/>
            </w:pPr>
            <w:r>
              <w:rPr>
                <w:rFonts w:ascii="Calibri" w:cs="Calibri" w:eastAsia="Calibri" w:hAnsi="Calibri"/>
                <w:sz w:val="20"/>
                <w:szCs w:val="20"/>
              </w:rPr>
              <w:t xml:space="preserve">Resolved and validated within the sprint</w:t>
            </w:r>
          </w:p>
        </w:tc>
        <w:tc>
          <w:tcPr>
            <w:tcW w:type="dxa" w:w="3744"/>
            <w:shd w:fill="F5F5F5" w:val="clear"/>
          </w:tcPr>
          <w:p>
            <w:pPr>
              <w:spacing w:after="50" w:before="50"/>
            </w:pPr>
            <w:r>
              <w:rPr>
                <w:rFonts w:ascii="Calibri" w:cs="Calibri" w:eastAsia="Calibri" w:hAnsi="Calibri"/>
                <w:sz w:val="20"/>
                <w:szCs w:val="20"/>
              </w:rPr>
              <w:t xml:space="preserve">Auto-transition when PR merged or resolution confirmed</w:t>
            </w:r>
          </w:p>
        </w:tc>
      </w:tr>
      <w:tr>
        <w:tc>
          <w:tcPr>
            <w:tcW w:type="dxa" w:w="2340"/>
          </w:tcPr>
          <w:p>
            <w:pPr>
              <w:spacing w:after="50" w:before="50"/>
            </w:pPr>
            <w:r>
              <w:rPr>
                <w:rFonts w:ascii="Calibri" w:cs="Calibri" w:eastAsia="Calibri" w:hAnsi="Calibri"/>
                <w:sz w:val="20"/>
                <w:szCs w:val="20"/>
              </w:rPr>
              <w:t xml:space="preserve">Carry Over</w:t>
            </w:r>
          </w:p>
        </w:tc>
        <w:tc>
          <w:tcPr>
            <w:tcW w:type="dxa" w:w="3276"/>
          </w:tcPr>
          <w:p>
            <w:pPr>
              <w:spacing w:after="50" w:before="50"/>
            </w:pPr>
            <w:r>
              <w:rPr>
                <w:rFonts w:ascii="Calibri" w:cs="Calibri" w:eastAsia="Calibri" w:hAnsi="Calibri"/>
                <w:sz w:val="20"/>
                <w:szCs w:val="20"/>
              </w:rPr>
              <w:t xml:space="preserve">Not completed in sprint; returns to backlog with priority boost</w:t>
            </w:r>
          </w:p>
        </w:tc>
        <w:tc>
          <w:tcPr>
            <w:tcW w:type="dxa" w:w="3744"/>
          </w:tcPr>
          <w:p>
            <w:pPr>
              <w:spacing w:after="50" w:before="50"/>
            </w:pPr>
            <w:r>
              <w:rPr>
                <w:rFonts w:ascii="Calibri" w:cs="Calibri" w:eastAsia="Calibri" w:hAnsi="Calibri"/>
                <w:sz w:val="20"/>
                <w:szCs w:val="20"/>
              </w:rPr>
              <w:t xml:space="preserve">Flagged in Sprint Review; SLA impact noted</w:t>
            </w:r>
          </w:p>
        </w:tc>
      </w:tr>
    </w:tbl>
    <w:p>
      <w:pPr>
        <w:spacing w:after="60"/>
      </w:pPr>
    </w:p>
    <w:p>
      <w:pPr>
        <w:pStyle w:val="Heading2"/>
        <w:spacing w:after="150" w:before="300"/>
      </w:pPr>
      <w:r>
        <w:rPr>
          <w:rFonts w:ascii="Calibri" w:cs="Calibri" w:eastAsia="Calibri" w:hAnsi="Calibri"/>
          <w:b/>
          <w:bCs/>
          <w:color w:val="0D46DB"/>
          <w:sz w:val="26"/>
          <w:szCs w:val="26"/>
        </w:rPr>
        <w:t xml:space="preserve">5.5 Handling Unplanned Work (Mid-Sprint P1/P2)</w:t>
      </w:r>
    </w:p>
    <w:p>
      <w:pPr>
        <w:spacing w:after="120"/>
      </w:pPr>
      <w:r>
        <w:rPr>
          <w:rFonts w:ascii="Calibri" w:cs="Calibri" w:eastAsia="Calibri" w:hAnsi="Calibri"/>
          <w:sz w:val="22"/>
          <w:szCs w:val="22"/>
        </w:rPr>
        <w:t xml:space="preserve">Critical incidents (P1/P2) that arrive mid-sprint cannot wait for the next planning session. The sprint model accommodates this with a 20% capacity buffer and a defined escalation protocol:</w:t>
      </w:r>
    </w:p>
    <w:p>
      <w:pPr>
        <w:pStyle w:val="ListParagraph"/>
        <w:numPr>
          <w:ilvl w:val="0"/>
          <w:numId w:val="3"/>
        </w:numPr>
        <w:spacing w:after="80"/>
      </w:pPr>
      <w:r>
        <w:rPr>
          <w:rFonts w:ascii="Calibri" w:cs="Calibri" w:eastAsia="Calibri" w:hAnsi="Calibri"/>
          <w:sz w:val="22"/>
          <w:szCs w:val="22"/>
        </w:rPr>
        <w:t xml:space="preserve">P1/P2 ticket arrives in JSM with automated SLA assignment.</w:t>
      </w:r>
    </w:p>
    <w:p>
      <w:pPr>
        <w:pStyle w:val="ListParagraph"/>
        <w:numPr>
          <w:ilvl w:val="0"/>
          <w:numId w:val="3"/>
        </w:numPr>
        <w:spacing w:after="80"/>
      </w:pPr>
      <w:r>
        <w:rPr>
          <w:rFonts w:ascii="Calibri" w:cs="Calibri" w:eastAsia="Calibri" w:hAnsi="Calibri"/>
          <w:sz w:val="22"/>
          <w:szCs w:val="22"/>
        </w:rPr>
        <w:t xml:space="preserve">Scrum Master assesses impact on current sprint commitments.</w:t>
      </w:r>
    </w:p>
    <w:p>
      <w:pPr>
        <w:pStyle w:val="ListParagraph"/>
        <w:numPr>
          <w:ilvl w:val="0"/>
          <w:numId w:val="3"/>
        </w:numPr>
        <w:spacing w:after="80"/>
      </w:pPr>
      <w:r>
        <w:rPr>
          <w:rFonts w:ascii="Calibri" w:cs="Calibri" w:eastAsia="Calibri" w:hAnsi="Calibri"/>
          <w:sz w:val="22"/>
          <w:szCs w:val="22"/>
        </w:rPr>
        <w:t xml:space="preserve">If the team can absorb it within the buffer, it enters the current sprint immediately.</w:t>
      </w:r>
    </w:p>
    <w:p>
      <w:pPr>
        <w:pStyle w:val="ListParagraph"/>
        <w:numPr>
          <w:ilvl w:val="0"/>
          <w:numId w:val="3"/>
        </w:numPr>
        <w:spacing w:after="80"/>
      </w:pPr>
      <w:r>
        <w:rPr>
          <w:rFonts w:ascii="Calibri" w:cs="Calibri" w:eastAsia="Calibri" w:hAnsi="Calibri"/>
          <w:sz w:val="22"/>
          <w:szCs w:val="22"/>
        </w:rPr>
        <w:t xml:space="preserve">If it exceeds buffer capacity, the lowest-priority committed item is moved to Carry Over.</w:t>
      </w:r>
    </w:p>
    <w:p>
      <w:pPr>
        <w:pStyle w:val="ListParagraph"/>
        <w:numPr>
          <w:ilvl w:val="0"/>
          <w:numId w:val="3"/>
        </w:numPr>
        <w:spacing w:after="80"/>
      </w:pPr>
      <w:r>
        <w:rPr>
          <w:rFonts w:ascii="Calibri" w:cs="Calibri" w:eastAsia="Calibri" w:hAnsi="Calibri"/>
          <w:sz w:val="22"/>
          <w:szCs w:val="22"/>
        </w:rPr>
        <w:t xml:space="preserve">The displaced item is flagged in the daily standup and Sprint Review for transparency.</w:t>
      </w:r>
    </w:p>
    <w:p>
      <w:pPr>
        <w:spacing w:after="120"/>
      </w:pPr>
      <w:r>
        <w:rPr>
          <w:rFonts w:ascii="Calibri" w:cs="Calibri" w:eastAsia="Calibri" w:hAnsi="Calibri"/>
          <w:sz w:val="22"/>
          <w:szCs w:val="22"/>
        </w:rPr>
        <w:t xml:space="preserve">This preserves sprint discipline while ensuring critical incidents are never delayed by process.</w:t>
      </w:r>
    </w:p>
    <w:p>
      <w:r>
        <w:br w:type="page"/>
      </w:r>
    </w:p>
    <w:p>
      <w:pPr>
        <w:pStyle w:val="Heading1"/>
        <w:spacing w:after="200" w:before="400"/>
      </w:pPr>
      <w:r>
        <w:rPr>
          <w:rFonts w:ascii="Calibri" w:cs="Calibri" w:eastAsia="Calibri" w:hAnsi="Calibri"/>
          <w:b/>
          <w:bCs/>
          <w:color w:val="0D46DB"/>
          <w:sz w:val="32"/>
          <w:szCs w:val="32"/>
        </w:rPr>
        <w:t xml:space="preserve">6. Jira Service Management (JSM) Integration</w:t>
      </w:r>
    </w:p>
    <w:p>
      <w:pPr>
        <w:pStyle w:val="Heading2"/>
        <w:spacing w:after="150" w:before="300"/>
      </w:pPr>
      <w:r>
        <w:rPr>
          <w:rFonts w:ascii="Calibri" w:cs="Calibri" w:eastAsia="Calibri" w:hAnsi="Calibri"/>
          <w:b/>
          <w:bCs/>
          <w:color w:val="0D46DB"/>
          <w:sz w:val="26"/>
          <w:szCs w:val="26"/>
        </w:rPr>
        <w:t xml:space="preserve">6.1 JSM Portal Configuration</w:t>
      </w:r>
    </w:p>
    <w:p>
      <w:pPr>
        <w:spacing w:after="120"/>
      </w:pPr>
      <w:r>
        <w:rPr>
          <w:rFonts w:ascii="Calibri" w:cs="Calibri" w:eastAsia="Calibri" w:hAnsi="Calibri"/>
          <w:sz w:val="22"/>
          <w:szCs w:val="22"/>
        </w:rPr>
        <w:t xml:space="preserve">Jira Service Management will serve as the single entry point for all incident submissions, replacing the current phone/email-to-CRM-to-Jira handoff chain. The JSM portal provides: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Self-service portal</w:t>
      </w:r>
      <w:r>
        <w:rPr>
          <w:rFonts w:ascii="Calibri" w:cs="Calibri" w:eastAsia="Calibri" w:hAnsi="Calibri"/>
          <w:sz w:val="22"/>
          <w:szCs w:val="22"/>
        </w:rPr>
        <w:t xml:space="preserve"> for end users to log incidents with guided categorisation</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Automated priority and SLA assignment</w:t>
      </w:r>
      <w:r>
        <w:rPr>
          <w:rFonts w:ascii="Calibri" w:cs="Calibri" w:eastAsia="Calibri" w:hAnsi="Calibri"/>
          <w:sz w:val="22"/>
          <w:szCs w:val="22"/>
        </w:rPr>
        <w:t xml:space="preserve"> based on impact/urgency matrix</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Transparent status tracking</w:t>
      </w:r>
      <w:r>
        <w:rPr>
          <w:rFonts w:ascii="Calibri" w:cs="Calibri" w:eastAsia="Calibri" w:hAnsi="Calibri"/>
          <w:sz w:val="22"/>
          <w:szCs w:val="22"/>
        </w:rPr>
        <w:t xml:space="preserve"> for reporters (real-time updates without chasing agents)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Integration with Confluence KB</w:t>
      </w:r>
      <w:r>
        <w:rPr>
          <w:rFonts w:ascii="Calibri" w:cs="Calibri" w:eastAsia="Calibri" w:hAnsi="Calibri"/>
          <w:sz w:val="22"/>
          <w:szCs w:val="22"/>
        </w:rPr>
        <w:t xml:space="preserve"> — suggested articles before ticket creation (deflection)</w:t>
      </w:r>
    </w:p>
    <w:p>
      <w:pPr>
        <w:spacing w:after="60"/>
      </w:pPr>
    </w:p>
    <w:p>
      <w:pPr>
        <w:pStyle w:val="Heading2"/>
        <w:spacing w:after="150" w:before="300"/>
      </w:pPr>
      <w:r>
        <w:rPr>
          <w:rFonts w:ascii="Calibri" w:cs="Calibri" w:eastAsia="Calibri" w:hAnsi="Calibri"/>
          <w:b/>
          <w:bCs/>
          <w:color w:val="0D46DB"/>
          <w:sz w:val="26"/>
          <w:szCs w:val="26"/>
        </w:rPr>
        <w:t xml:space="preserve">6.2 SLA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shd w:fill="0D46DB" w:val="clear"/>
          </w:tcPr>
          <w:p>
            <w:pPr>
              <w:spacing w:after="60" w:before="60"/>
              <w:jc w:val="left"/>
            </w:pPr>
            <w:r>
              <w:rPr>
                <w:rFonts w:ascii="Calibri" w:cs="Calibri" w:eastAsia="Calibri" w:hAnsi="Calibri"/>
                <w:b/>
                <w:bCs/>
                <w:color w:val="FFFFFF"/>
                <w:sz w:val="20"/>
                <w:szCs w:val="20"/>
              </w:rPr>
              <w:t xml:space="preserve">Priority</w:t>
            </w:r>
          </w:p>
        </w:tc>
        <w:tc>
          <w:tcPr>
            <w:tcW w:type="dxa" w:w="2340"/>
            <w:shd w:fill="0D46DB" w:val="clear"/>
          </w:tcPr>
          <w:p>
            <w:pPr>
              <w:spacing w:after="60" w:before="60"/>
              <w:jc w:val="left"/>
            </w:pPr>
            <w:r>
              <w:rPr>
                <w:rFonts w:ascii="Calibri" w:cs="Calibri" w:eastAsia="Calibri" w:hAnsi="Calibri"/>
                <w:b/>
                <w:bCs/>
                <w:color w:val="FFFFFF"/>
                <w:sz w:val="20"/>
                <w:szCs w:val="20"/>
              </w:rPr>
              <w:t xml:space="preserve">First Response</w:t>
            </w:r>
          </w:p>
        </w:tc>
        <w:tc>
          <w:tcPr>
            <w:tcW w:type="dxa" w:w="2808"/>
            <w:shd w:fill="0D46DB" w:val="clear"/>
          </w:tcPr>
          <w:p>
            <w:pPr>
              <w:spacing w:after="60" w:before="60"/>
              <w:jc w:val="left"/>
            </w:pPr>
            <w:r>
              <w:rPr>
                <w:rFonts w:ascii="Calibri" w:cs="Calibri" w:eastAsia="Calibri" w:hAnsi="Calibri"/>
                <w:b/>
                <w:bCs/>
                <w:color w:val="FFFFFF"/>
                <w:sz w:val="20"/>
                <w:szCs w:val="20"/>
              </w:rPr>
              <w:t xml:space="preserve">Resolution Target</w:t>
            </w:r>
          </w:p>
        </w:tc>
        <w:tc>
          <w:tcPr>
            <w:tcW w:type="dxa" w:w="2808"/>
            <w:shd w:fill="0D46DB" w:val="clear"/>
          </w:tcPr>
          <w:p>
            <w:pPr>
              <w:spacing w:after="60" w:before="60"/>
              <w:jc w:val="left"/>
            </w:pPr>
            <w:r>
              <w:rPr>
                <w:rFonts w:ascii="Calibri" w:cs="Calibri" w:eastAsia="Calibri" w:hAnsi="Calibri"/>
                <w:b/>
                <w:bCs/>
                <w:color w:val="FFFFFF"/>
                <w:sz w:val="20"/>
                <w:szCs w:val="20"/>
              </w:rPr>
              <w:t xml:space="preserve">Escalation Trigger</w:t>
            </w:r>
          </w:p>
        </w:tc>
      </w:tr>
      <w:tr>
        <w:tc>
          <w:tcPr>
            <w:tcW w:type="dxa" w:w="1404"/>
            <w:shd w:fill="F5F5F5" w:val="clear"/>
          </w:tcPr>
          <w:p>
            <w:pPr>
              <w:spacing w:after="50" w:before="50"/>
            </w:pPr>
            <w:r>
              <w:rPr>
                <w:rFonts w:ascii="Calibri" w:cs="Calibri" w:eastAsia="Calibri" w:hAnsi="Calibri"/>
                <w:sz w:val="20"/>
                <w:szCs w:val="20"/>
              </w:rPr>
              <w:t xml:space="preserve">P1 — Critical</w:t>
            </w:r>
          </w:p>
        </w:tc>
        <w:tc>
          <w:tcPr>
            <w:tcW w:type="dxa" w:w="2340"/>
            <w:shd w:fill="F5F5F5" w:val="clear"/>
          </w:tcPr>
          <w:p>
            <w:pPr>
              <w:spacing w:after="50" w:before="50"/>
            </w:pPr>
            <w:r>
              <w:rPr>
                <w:rFonts w:ascii="Calibri" w:cs="Calibri" w:eastAsia="Calibri" w:hAnsi="Calibri"/>
                <w:sz w:val="20"/>
                <w:szCs w:val="20"/>
              </w:rPr>
              <w:t xml:space="preserve">15 minutes</w:t>
            </w:r>
          </w:p>
        </w:tc>
        <w:tc>
          <w:tcPr>
            <w:tcW w:type="dxa" w:w="2808"/>
            <w:shd w:fill="F5F5F5" w:val="clear"/>
          </w:tcPr>
          <w:p>
            <w:pPr>
              <w:spacing w:after="50" w:before="50"/>
            </w:pPr>
            <w:r>
              <w:rPr>
                <w:rFonts w:ascii="Calibri" w:cs="Calibri" w:eastAsia="Calibri" w:hAnsi="Calibri"/>
                <w:sz w:val="20"/>
                <w:szCs w:val="20"/>
              </w:rPr>
              <w:t xml:space="preserve">4 hours</w:t>
            </w:r>
          </w:p>
        </w:tc>
        <w:tc>
          <w:tcPr>
            <w:tcW w:type="dxa" w:w="2808"/>
            <w:shd w:fill="F5F5F5" w:val="clear"/>
          </w:tcPr>
          <w:p>
            <w:pPr>
              <w:spacing w:after="50" w:before="50"/>
            </w:pPr>
            <w:r>
              <w:rPr>
                <w:rFonts w:ascii="Calibri" w:cs="Calibri" w:eastAsia="Calibri" w:hAnsi="Calibri"/>
                <w:sz w:val="20"/>
                <w:szCs w:val="20"/>
              </w:rPr>
              <w:t xml:space="preserve">Auto-escalate to management after 2 hours</w:t>
            </w:r>
          </w:p>
        </w:tc>
      </w:tr>
      <w:tr>
        <w:tc>
          <w:tcPr>
            <w:tcW w:type="dxa" w:w="1404"/>
          </w:tcPr>
          <w:p>
            <w:pPr>
              <w:spacing w:after="50" w:before="50"/>
            </w:pPr>
            <w:r>
              <w:rPr>
                <w:rFonts w:ascii="Calibri" w:cs="Calibri" w:eastAsia="Calibri" w:hAnsi="Calibri"/>
                <w:sz w:val="20"/>
                <w:szCs w:val="20"/>
              </w:rPr>
              <w:t xml:space="preserve">P2 — High</w:t>
            </w:r>
          </w:p>
        </w:tc>
        <w:tc>
          <w:tcPr>
            <w:tcW w:type="dxa" w:w="2340"/>
          </w:tcPr>
          <w:p>
            <w:pPr>
              <w:spacing w:after="50" w:before="50"/>
            </w:pPr>
            <w:r>
              <w:rPr>
                <w:rFonts w:ascii="Calibri" w:cs="Calibri" w:eastAsia="Calibri" w:hAnsi="Calibri"/>
                <w:sz w:val="20"/>
                <w:szCs w:val="20"/>
              </w:rPr>
              <w:t xml:space="preserve">30 minutes</w:t>
            </w:r>
          </w:p>
        </w:tc>
        <w:tc>
          <w:tcPr>
            <w:tcW w:type="dxa" w:w="2808"/>
          </w:tcPr>
          <w:p>
            <w:pPr>
              <w:spacing w:after="50" w:before="50"/>
            </w:pPr>
            <w:r>
              <w:rPr>
                <w:rFonts w:ascii="Calibri" w:cs="Calibri" w:eastAsia="Calibri" w:hAnsi="Calibri"/>
                <w:sz w:val="20"/>
                <w:szCs w:val="20"/>
              </w:rPr>
              <w:t xml:space="preserve">8 hours</w:t>
            </w:r>
          </w:p>
        </w:tc>
        <w:tc>
          <w:tcPr>
            <w:tcW w:type="dxa" w:w="2808"/>
          </w:tcPr>
          <w:p>
            <w:pPr>
              <w:spacing w:after="50" w:before="50"/>
            </w:pPr>
            <w:r>
              <w:rPr>
                <w:rFonts w:ascii="Calibri" w:cs="Calibri" w:eastAsia="Calibri" w:hAnsi="Calibri"/>
                <w:sz w:val="20"/>
                <w:szCs w:val="20"/>
              </w:rPr>
              <w:t xml:space="preserve">Auto-escalate after 4 hours</w:t>
            </w:r>
          </w:p>
        </w:tc>
      </w:tr>
      <w:tr>
        <w:tc>
          <w:tcPr>
            <w:tcW w:type="dxa" w:w="1404"/>
            <w:shd w:fill="F5F5F5" w:val="clear"/>
          </w:tcPr>
          <w:p>
            <w:pPr>
              <w:spacing w:after="50" w:before="50"/>
            </w:pPr>
            <w:r>
              <w:rPr>
                <w:rFonts w:ascii="Calibri" w:cs="Calibri" w:eastAsia="Calibri" w:hAnsi="Calibri"/>
                <w:sz w:val="20"/>
                <w:szCs w:val="20"/>
              </w:rPr>
              <w:t xml:space="preserve">P3 — Medium</w:t>
            </w:r>
          </w:p>
        </w:tc>
        <w:tc>
          <w:tcPr>
            <w:tcW w:type="dxa" w:w="2340"/>
            <w:shd w:fill="F5F5F5" w:val="clear"/>
          </w:tcPr>
          <w:p>
            <w:pPr>
              <w:spacing w:after="50" w:before="50"/>
            </w:pPr>
            <w:r>
              <w:rPr>
                <w:rFonts w:ascii="Calibri" w:cs="Calibri" w:eastAsia="Calibri" w:hAnsi="Calibri"/>
                <w:sz w:val="20"/>
                <w:szCs w:val="20"/>
              </w:rPr>
              <w:t xml:space="preserve">2 hours</w:t>
            </w:r>
          </w:p>
        </w:tc>
        <w:tc>
          <w:tcPr>
            <w:tcW w:type="dxa" w:w="2808"/>
            <w:shd w:fill="F5F5F5" w:val="clear"/>
          </w:tcPr>
          <w:p>
            <w:pPr>
              <w:spacing w:after="50" w:before="50"/>
            </w:pPr>
            <w:r>
              <w:rPr>
                <w:rFonts w:ascii="Calibri" w:cs="Calibri" w:eastAsia="Calibri" w:hAnsi="Calibri"/>
                <w:sz w:val="20"/>
                <w:szCs w:val="20"/>
              </w:rPr>
              <w:t xml:space="preserve">3 business days</w:t>
            </w:r>
          </w:p>
        </w:tc>
        <w:tc>
          <w:tcPr>
            <w:tcW w:type="dxa" w:w="2808"/>
            <w:shd w:fill="F5F5F5" w:val="clear"/>
          </w:tcPr>
          <w:p>
            <w:pPr>
              <w:spacing w:after="50" w:before="50"/>
            </w:pPr>
            <w:r>
              <w:rPr>
                <w:rFonts w:ascii="Calibri" w:cs="Calibri" w:eastAsia="Calibri" w:hAnsi="Calibri"/>
                <w:sz w:val="20"/>
                <w:szCs w:val="20"/>
              </w:rPr>
              <w:t xml:space="preserve">Auto-escalate after 2 business days</w:t>
            </w:r>
          </w:p>
        </w:tc>
      </w:tr>
      <w:tr>
        <w:tc>
          <w:tcPr>
            <w:tcW w:type="dxa" w:w="1404"/>
          </w:tcPr>
          <w:p>
            <w:pPr>
              <w:spacing w:after="50" w:before="50"/>
            </w:pPr>
            <w:r>
              <w:rPr>
                <w:rFonts w:ascii="Calibri" w:cs="Calibri" w:eastAsia="Calibri" w:hAnsi="Calibri"/>
                <w:sz w:val="20"/>
                <w:szCs w:val="20"/>
              </w:rPr>
              <w:t xml:space="preserve">P4 — Low</w:t>
            </w:r>
          </w:p>
        </w:tc>
        <w:tc>
          <w:tcPr>
            <w:tcW w:type="dxa" w:w="2340"/>
          </w:tcPr>
          <w:p>
            <w:pPr>
              <w:spacing w:after="50" w:before="50"/>
            </w:pPr>
            <w:r>
              <w:rPr>
                <w:rFonts w:ascii="Calibri" w:cs="Calibri" w:eastAsia="Calibri" w:hAnsi="Calibri"/>
                <w:sz w:val="20"/>
                <w:szCs w:val="20"/>
              </w:rPr>
              <w:t xml:space="preserve">4 hours</w:t>
            </w:r>
          </w:p>
        </w:tc>
        <w:tc>
          <w:tcPr>
            <w:tcW w:type="dxa" w:w="2808"/>
          </w:tcPr>
          <w:p>
            <w:pPr>
              <w:spacing w:after="50" w:before="50"/>
            </w:pPr>
            <w:r>
              <w:rPr>
                <w:rFonts w:ascii="Calibri" w:cs="Calibri" w:eastAsia="Calibri" w:hAnsi="Calibri"/>
                <w:sz w:val="20"/>
                <w:szCs w:val="20"/>
              </w:rPr>
              <w:t xml:space="preserve">5 business days</w:t>
            </w:r>
          </w:p>
        </w:tc>
        <w:tc>
          <w:tcPr>
            <w:tcW w:type="dxa" w:w="2808"/>
          </w:tcPr>
          <w:p>
            <w:pPr>
              <w:spacing w:after="50" w:before="50"/>
            </w:pPr>
            <w:r>
              <w:rPr>
                <w:rFonts w:ascii="Calibri" w:cs="Calibri" w:eastAsia="Calibri" w:hAnsi="Calibri"/>
                <w:sz w:val="20"/>
                <w:szCs w:val="20"/>
              </w:rPr>
              <w:t xml:space="preserve">Flagged if open &gt; 4 business days</w:t>
            </w:r>
          </w:p>
        </w:tc>
      </w:tr>
      <w:tr>
        <w:tc>
          <w:tcPr>
            <w:tcW w:type="dxa" w:w="1404"/>
            <w:shd w:fill="F5F5F5" w:val="clear"/>
          </w:tcPr>
          <w:p>
            <w:pPr>
              <w:spacing w:after="50" w:before="50"/>
            </w:pPr>
            <w:r>
              <w:rPr>
                <w:rFonts w:ascii="Calibri" w:cs="Calibri" w:eastAsia="Calibri" w:hAnsi="Calibri"/>
                <w:sz w:val="20"/>
                <w:szCs w:val="20"/>
              </w:rPr>
              <w:t xml:space="preserve">P5 — Informational</w:t>
            </w:r>
          </w:p>
        </w:tc>
        <w:tc>
          <w:tcPr>
            <w:tcW w:type="dxa" w:w="2340"/>
            <w:shd w:fill="F5F5F5" w:val="clear"/>
          </w:tcPr>
          <w:p>
            <w:pPr>
              <w:spacing w:after="50" w:before="50"/>
            </w:pPr>
            <w:r>
              <w:rPr>
                <w:rFonts w:ascii="Calibri" w:cs="Calibri" w:eastAsia="Calibri" w:hAnsi="Calibri"/>
                <w:sz w:val="20"/>
                <w:szCs w:val="20"/>
              </w:rPr>
              <w:t xml:space="preserve">1 business day</w:t>
            </w:r>
          </w:p>
        </w:tc>
        <w:tc>
          <w:tcPr>
            <w:tcW w:type="dxa" w:w="2808"/>
            <w:shd w:fill="F5F5F5" w:val="clear"/>
          </w:tcPr>
          <w:p>
            <w:pPr>
              <w:spacing w:after="50" w:before="50"/>
            </w:pPr>
            <w:r>
              <w:rPr>
                <w:rFonts w:ascii="Calibri" w:cs="Calibri" w:eastAsia="Calibri" w:hAnsi="Calibri"/>
                <w:sz w:val="20"/>
                <w:szCs w:val="20"/>
              </w:rPr>
              <w:t xml:space="preserve">10 business days</w:t>
            </w:r>
          </w:p>
        </w:tc>
        <w:tc>
          <w:tcPr>
            <w:tcW w:type="dxa" w:w="2808"/>
            <w:shd w:fill="F5F5F5" w:val="clear"/>
          </w:tcPr>
          <w:p>
            <w:pPr>
              <w:spacing w:after="50" w:before="50"/>
            </w:pPr>
            <w:r>
              <w:rPr>
                <w:rFonts w:ascii="Calibri" w:cs="Calibri" w:eastAsia="Calibri" w:hAnsi="Calibri"/>
                <w:sz w:val="20"/>
                <w:szCs w:val="20"/>
              </w:rPr>
              <w:t xml:space="preserve">No auto-escalation; reviewed in Sprint Planning</w:t>
            </w:r>
          </w:p>
        </w:tc>
      </w:tr>
    </w:tbl>
    <w:p>
      <w:pPr>
        <w:spacing w:after="60"/>
      </w:pPr>
    </w:p>
    <w:p>
      <w:pPr>
        <w:pStyle w:val="Heading2"/>
        <w:spacing w:after="150" w:before="300"/>
      </w:pPr>
      <w:r>
        <w:rPr>
          <w:rFonts w:ascii="Calibri" w:cs="Calibri" w:eastAsia="Calibri" w:hAnsi="Calibri"/>
          <w:b/>
          <w:bCs/>
          <w:color w:val="0D46DB"/>
          <w:sz w:val="26"/>
          <w:szCs w:val="26"/>
        </w:rPr>
        <w:t xml:space="preserve">6.3 JSM-to-Jira Sprint Board Flow</w:t>
      </w:r>
    </w:p>
    <w:p>
      <w:pPr>
        <w:spacing w:after="120"/>
      </w:pPr>
      <w:r>
        <w:rPr>
          <w:rFonts w:ascii="Calibri" w:cs="Calibri" w:eastAsia="Calibri" w:hAnsi="Calibri"/>
          <w:sz w:val="22"/>
          <w:szCs w:val="22"/>
        </w:rPr>
        <w:t xml:space="preserve">When a ticket is escalated from 1st Level to 2nd Level, JSM automatically:</w:t>
      </w:r>
    </w:p>
    <w:p>
      <w:pPr>
        <w:pStyle w:val="ListParagraph"/>
        <w:numPr>
          <w:ilvl w:val="0"/>
          <w:numId w:val="3"/>
        </w:numPr>
        <w:spacing w:after="80"/>
      </w:pPr>
      <w:r>
        <w:rPr>
          <w:rFonts w:ascii="Calibri" w:cs="Calibri" w:eastAsia="Calibri" w:hAnsi="Calibri"/>
          <w:sz w:val="22"/>
          <w:szCs w:val="22"/>
        </w:rPr>
        <w:t xml:space="preserve">Creates a linked Jira issue in the Logistics project with the original ticket’s context.</w:t>
      </w:r>
    </w:p>
    <w:p>
      <w:pPr>
        <w:pStyle w:val="ListParagraph"/>
        <w:numPr>
          <w:ilvl w:val="0"/>
          <w:numId w:val="3"/>
        </w:numPr>
        <w:spacing w:after="80"/>
      </w:pPr>
      <w:r>
        <w:rPr>
          <w:rFonts w:ascii="Calibri" w:cs="Calibri" w:eastAsia="Calibri" w:hAnsi="Calibri"/>
          <w:sz w:val="22"/>
          <w:szCs w:val="22"/>
        </w:rPr>
        <w:t xml:space="preserve">Applies the SLA timer that carries forward from the JSM ticket.</w:t>
      </w:r>
    </w:p>
    <w:p>
      <w:pPr>
        <w:pStyle w:val="ListParagraph"/>
        <w:numPr>
          <w:ilvl w:val="0"/>
          <w:numId w:val="3"/>
        </w:numPr>
        <w:spacing w:after="80"/>
      </w:pPr>
      <w:r>
        <w:rPr>
          <w:rFonts w:ascii="Calibri" w:cs="Calibri" w:eastAsia="Calibri" w:hAnsi="Calibri"/>
          <w:sz w:val="22"/>
          <w:szCs w:val="22"/>
        </w:rPr>
        <w:t xml:space="preserve">Places the issue in the Sprint Backlog for the next Sprint Planning session.</w:t>
      </w:r>
    </w:p>
    <w:p>
      <w:pPr>
        <w:pStyle w:val="ListParagraph"/>
        <w:numPr>
          <w:ilvl w:val="0"/>
          <w:numId w:val="3"/>
        </w:numPr>
        <w:spacing w:after="80"/>
      </w:pPr>
      <w:r>
        <w:rPr>
          <w:rFonts w:ascii="Calibri" w:cs="Calibri" w:eastAsia="Calibri" w:hAnsi="Calibri"/>
          <w:sz w:val="22"/>
          <w:szCs w:val="22"/>
        </w:rPr>
        <w:t xml:space="preserve">Triggers a Rovo agent to search Confluence KB for related articles and auto-link them.</w:t>
      </w:r>
    </w:p>
    <w:p>
      <w:pPr>
        <w:pStyle w:val="ListParagraph"/>
        <w:numPr>
          <w:ilvl w:val="0"/>
          <w:numId w:val="3"/>
        </w:numPr>
        <w:spacing w:after="80"/>
      </w:pPr>
      <w:r>
        <w:rPr>
          <w:rFonts w:ascii="Calibri" w:cs="Calibri" w:eastAsia="Calibri" w:hAnsi="Calibri"/>
          <w:sz w:val="22"/>
          <w:szCs w:val="22"/>
        </w:rPr>
        <w:t xml:space="preserve">Notifies the 2nd Level team via Jira notification and Teams channel.</w:t>
      </w:r>
    </w:p>
    <w:p>
      <w:pPr>
        <w:spacing w:after="120"/>
      </w:pPr>
      <w:r>
        <w:rPr>
          <w:rFonts w:ascii="Calibri" w:cs="Calibri" w:eastAsia="Calibri" w:hAnsi="Calibri"/>
          <w:sz w:val="22"/>
          <w:szCs w:val="22"/>
        </w:rPr>
        <w:t xml:space="preserve">For P1/P2 tickets, step 3 is bypassed — the ticket enters the current sprint immediately per the mid-sprint protocol defined in Section 5.5.</w:t>
      </w:r>
    </w:p>
    <w:p>
      <w:r>
        <w:br w:type="page"/>
      </w:r>
    </w:p>
    <w:p>
      <w:pPr>
        <w:pStyle w:val="Heading1"/>
        <w:spacing w:after="200" w:before="400"/>
      </w:pPr>
      <w:r>
        <w:rPr>
          <w:rFonts w:ascii="Calibri" w:cs="Calibri" w:eastAsia="Calibri" w:hAnsi="Calibri"/>
          <w:b/>
          <w:bCs/>
          <w:color w:val="0D46DB"/>
          <w:sz w:val="32"/>
          <w:szCs w:val="32"/>
        </w:rPr>
        <w:t xml:space="preserve">7. GitHub Development Workflow</w:t>
      </w:r>
    </w:p>
    <w:p>
      <w:pPr>
        <w:pStyle w:val="Heading2"/>
        <w:spacing w:after="150" w:before="300"/>
      </w:pPr>
      <w:r>
        <w:rPr>
          <w:rFonts w:ascii="Calibri" w:cs="Calibri" w:eastAsia="Calibri" w:hAnsi="Calibri"/>
          <w:b/>
          <w:bCs/>
          <w:color w:val="0D46DB"/>
          <w:sz w:val="26"/>
          <w:szCs w:val="26"/>
        </w:rPr>
        <w:t xml:space="preserve">7.1 Current vs.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Aspect</w:t>
            </w:r>
          </w:p>
        </w:tc>
        <w:tc>
          <w:tcPr>
            <w:tcW w:type="dxa" w:w="6084"/>
            <w:shd w:fill="0D46DB" w:val="clear"/>
          </w:tcPr>
          <w:p>
            <w:pPr>
              <w:spacing w:after="60" w:before="60"/>
              <w:jc w:val="left"/>
            </w:pPr>
            <w:r>
              <w:rPr>
                <w:rFonts w:ascii="Calibri" w:cs="Calibri" w:eastAsia="Calibri" w:hAnsi="Calibri"/>
                <w:b/>
                <w:bCs/>
                <w:color w:val="FFFFFF"/>
                <w:sz w:val="20"/>
                <w:szCs w:val="20"/>
              </w:rPr>
              <w:t xml:space="preserve">Current (As-Is)</w:t>
            </w:r>
          </w:p>
        </w:tc>
      </w:tr>
      <w:tr>
        <w:tc>
          <w:tcPr>
            <w:tcW w:type="dxa" w:w="3276"/>
            <w:shd w:fill="F5F5F5" w:val="clear"/>
          </w:tcPr>
          <w:p>
            <w:pPr>
              <w:spacing w:after="50" w:before="50"/>
            </w:pPr>
            <w:r>
              <w:rPr>
                <w:rFonts w:ascii="Calibri" w:cs="Calibri" w:eastAsia="Calibri" w:hAnsi="Calibri"/>
                <w:sz w:val="20"/>
                <w:szCs w:val="20"/>
              </w:rPr>
              <w:t xml:space="preserve">Branching</w:t>
            </w:r>
          </w:p>
        </w:tc>
        <w:tc>
          <w:tcPr>
            <w:tcW w:type="dxa" w:w="6084"/>
            <w:shd w:fill="F5F5F5" w:val="clear"/>
          </w:tcPr>
          <w:p>
            <w:pPr>
              <w:spacing w:after="50" w:before="50"/>
            </w:pPr>
            <w:r>
              <w:rPr>
                <w:rFonts w:ascii="Calibri" w:cs="Calibri" w:eastAsia="Calibri" w:hAnsi="Calibri"/>
                <w:sz w:val="20"/>
                <w:szCs w:val="20"/>
              </w:rPr>
              <w:t xml:space="preserve">Direct commits to main/master branch</w:t>
            </w:r>
          </w:p>
        </w:tc>
      </w:tr>
      <w:tr>
        <w:tc>
          <w:tcPr>
            <w:tcW w:type="dxa" w:w="3276"/>
          </w:tcPr>
          <w:p>
            <w:pPr>
              <w:spacing w:after="50" w:before="50"/>
            </w:pPr>
            <w:r>
              <w:rPr>
                <w:rFonts w:ascii="Calibri" w:cs="Calibri" w:eastAsia="Calibri" w:hAnsi="Calibri"/>
                <w:sz w:val="20"/>
                <w:szCs w:val="20"/>
              </w:rPr>
              <w:t xml:space="preserve">Code Review</w:t>
            </w:r>
          </w:p>
        </w:tc>
        <w:tc>
          <w:tcPr>
            <w:tcW w:type="dxa" w:w="6084"/>
          </w:tcPr>
          <w:p>
            <w:pPr>
              <w:spacing w:after="50" w:before="50"/>
            </w:pPr>
            <w:r>
              <w:rPr>
                <w:rFonts w:ascii="Calibri" w:cs="Calibri" w:eastAsia="Calibri" w:hAnsi="Calibri"/>
                <w:sz w:val="20"/>
                <w:szCs w:val="20"/>
              </w:rPr>
              <w:t xml:space="preserve">None — individual developer pushes directly</w:t>
            </w:r>
          </w:p>
        </w:tc>
      </w:tr>
      <w:tr>
        <w:tc>
          <w:tcPr>
            <w:tcW w:type="dxa" w:w="3276"/>
            <w:shd w:fill="F5F5F5" w:val="clear"/>
          </w:tcPr>
          <w:p>
            <w:pPr>
              <w:spacing w:after="50" w:before="50"/>
            </w:pPr>
            <w:r>
              <w:rPr>
                <w:rFonts w:ascii="Calibri" w:cs="Calibri" w:eastAsia="Calibri" w:hAnsi="Calibri"/>
                <w:sz w:val="20"/>
                <w:szCs w:val="20"/>
              </w:rPr>
              <w:t xml:space="preserve">CI/CD</w:t>
            </w:r>
          </w:p>
        </w:tc>
        <w:tc>
          <w:tcPr>
            <w:tcW w:type="dxa" w:w="6084"/>
            <w:shd w:fill="F5F5F5" w:val="clear"/>
          </w:tcPr>
          <w:p>
            <w:pPr>
              <w:spacing w:after="50" w:before="50"/>
            </w:pPr>
            <w:r>
              <w:rPr>
                <w:rFonts w:ascii="Calibri" w:cs="Calibri" w:eastAsia="Calibri" w:hAnsi="Calibri"/>
                <w:sz w:val="20"/>
                <w:szCs w:val="20"/>
              </w:rPr>
              <w:t xml:space="preserve">Manual or ad-hoc deployment</w:t>
            </w:r>
          </w:p>
        </w:tc>
      </w:tr>
      <w:tr>
        <w:tc>
          <w:tcPr>
            <w:tcW w:type="dxa" w:w="3276"/>
          </w:tcPr>
          <w:p>
            <w:pPr>
              <w:spacing w:after="50" w:before="50"/>
            </w:pPr>
            <w:r>
              <w:rPr>
                <w:rFonts w:ascii="Calibri" w:cs="Calibri" w:eastAsia="Calibri" w:hAnsi="Calibri"/>
                <w:sz w:val="20"/>
                <w:szCs w:val="20"/>
              </w:rPr>
              <w:t xml:space="preserve">Traceability</w:t>
            </w:r>
          </w:p>
        </w:tc>
        <w:tc>
          <w:tcPr>
            <w:tcW w:type="dxa" w:w="6084"/>
          </w:tcPr>
          <w:p>
            <w:pPr>
              <w:spacing w:after="50" w:before="50"/>
            </w:pPr>
            <w:r>
              <w:rPr>
                <w:rFonts w:ascii="Calibri" w:cs="Calibri" w:eastAsia="Calibri" w:hAnsi="Calibri"/>
                <w:sz w:val="20"/>
                <w:szCs w:val="20"/>
              </w:rPr>
              <w:t xml:space="preserve">No link between Jira ticket and code change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Aspect</w:t>
            </w:r>
          </w:p>
        </w:tc>
        <w:tc>
          <w:tcPr>
            <w:tcW w:type="dxa" w:w="6084"/>
            <w:shd w:fill="0D46DB" w:val="clear"/>
          </w:tcPr>
          <w:p>
            <w:pPr>
              <w:spacing w:after="60" w:before="60"/>
              <w:jc w:val="left"/>
            </w:pPr>
            <w:r>
              <w:rPr>
                <w:rFonts w:ascii="Calibri" w:cs="Calibri" w:eastAsia="Calibri" w:hAnsi="Calibri"/>
                <w:b/>
                <w:bCs/>
                <w:color w:val="FFFFFF"/>
                <w:sz w:val="20"/>
                <w:szCs w:val="20"/>
              </w:rPr>
              <w:t xml:space="preserve">Proposed (To-Be)</w:t>
            </w:r>
          </w:p>
        </w:tc>
      </w:tr>
      <w:tr>
        <w:tc>
          <w:tcPr>
            <w:tcW w:type="dxa" w:w="3276"/>
            <w:shd w:fill="F5F5F5" w:val="clear"/>
          </w:tcPr>
          <w:p>
            <w:pPr>
              <w:spacing w:after="50" w:before="50"/>
            </w:pPr>
            <w:r>
              <w:rPr>
                <w:rFonts w:ascii="Calibri" w:cs="Calibri" w:eastAsia="Calibri" w:hAnsi="Calibri"/>
                <w:sz w:val="20"/>
                <w:szCs w:val="20"/>
              </w:rPr>
              <w:t xml:space="preserve">Branching</w:t>
            </w:r>
          </w:p>
        </w:tc>
        <w:tc>
          <w:tcPr>
            <w:tcW w:type="dxa" w:w="6084"/>
            <w:shd w:fill="F5F5F5" w:val="clear"/>
          </w:tcPr>
          <w:p>
            <w:pPr>
              <w:spacing w:after="50" w:before="50"/>
            </w:pPr>
            <w:r>
              <w:rPr>
                <w:rFonts w:ascii="Calibri" w:cs="Calibri" w:eastAsia="Calibri" w:hAnsi="Calibri"/>
                <w:sz w:val="20"/>
                <w:szCs w:val="20"/>
              </w:rPr>
              <w:t xml:space="preserve">Feature branch per Jira ticket (e.g., LOGISTICS-273-fix-login-timeout)</w:t>
            </w:r>
          </w:p>
        </w:tc>
      </w:tr>
      <w:tr>
        <w:tc>
          <w:tcPr>
            <w:tcW w:type="dxa" w:w="3276"/>
          </w:tcPr>
          <w:p>
            <w:pPr>
              <w:spacing w:after="50" w:before="50"/>
            </w:pPr>
            <w:r>
              <w:rPr>
                <w:rFonts w:ascii="Calibri" w:cs="Calibri" w:eastAsia="Calibri" w:hAnsi="Calibri"/>
                <w:sz w:val="20"/>
                <w:szCs w:val="20"/>
              </w:rPr>
              <w:t xml:space="preserve">Code Review</w:t>
            </w:r>
          </w:p>
        </w:tc>
        <w:tc>
          <w:tcPr>
            <w:tcW w:type="dxa" w:w="6084"/>
          </w:tcPr>
          <w:p>
            <w:pPr>
              <w:spacing w:after="50" w:before="50"/>
            </w:pPr>
            <w:r>
              <w:rPr>
                <w:rFonts w:ascii="Calibri" w:cs="Calibri" w:eastAsia="Calibri" w:hAnsi="Calibri"/>
                <w:sz w:val="20"/>
                <w:szCs w:val="20"/>
              </w:rPr>
              <w:t xml:space="preserve">Mandatory PR with at least one reviewer approval</w:t>
            </w:r>
          </w:p>
        </w:tc>
      </w:tr>
      <w:tr>
        <w:tc>
          <w:tcPr>
            <w:tcW w:type="dxa" w:w="3276"/>
            <w:shd w:fill="F5F5F5" w:val="clear"/>
          </w:tcPr>
          <w:p>
            <w:pPr>
              <w:spacing w:after="50" w:before="50"/>
            </w:pPr>
            <w:r>
              <w:rPr>
                <w:rFonts w:ascii="Calibri" w:cs="Calibri" w:eastAsia="Calibri" w:hAnsi="Calibri"/>
                <w:sz w:val="20"/>
                <w:szCs w:val="20"/>
              </w:rPr>
              <w:t xml:space="preserve">CI/CD</w:t>
            </w:r>
          </w:p>
        </w:tc>
        <w:tc>
          <w:tcPr>
            <w:tcW w:type="dxa" w:w="6084"/>
            <w:shd w:fill="F5F5F5" w:val="clear"/>
          </w:tcPr>
          <w:p>
            <w:pPr>
              <w:spacing w:after="50" w:before="50"/>
            </w:pPr>
            <w:r>
              <w:rPr>
                <w:rFonts w:ascii="Calibri" w:cs="Calibri" w:eastAsia="Calibri" w:hAnsi="Calibri"/>
                <w:sz w:val="20"/>
                <w:szCs w:val="20"/>
              </w:rPr>
              <w:t xml:space="preserve">Automated build/test on PR; deploy on merge to main</w:t>
            </w:r>
          </w:p>
        </w:tc>
      </w:tr>
      <w:tr>
        <w:tc>
          <w:tcPr>
            <w:tcW w:type="dxa" w:w="3276"/>
          </w:tcPr>
          <w:p>
            <w:pPr>
              <w:spacing w:after="50" w:before="50"/>
            </w:pPr>
            <w:r>
              <w:rPr>
                <w:rFonts w:ascii="Calibri" w:cs="Calibri" w:eastAsia="Calibri" w:hAnsi="Calibri"/>
                <w:sz w:val="20"/>
                <w:szCs w:val="20"/>
              </w:rPr>
              <w:t xml:space="preserve">Traceability</w:t>
            </w:r>
          </w:p>
        </w:tc>
        <w:tc>
          <w:tcPr>
            <w:tcW w:type="dxa" w:w="6084"/>
          </w:tcPr>
          <w:p>
            <w:pPr>
              <w:spacing w:after="50" w:before="50"/>
            </w:pPr>
            <w:r>
              <w:rPr>
                <w:rFonts w:ascii="Calibri" w:cs="Calibri" w:eastAsia="Calibri" w:hAnsi="Calibri"/>
                <w:sz w:val="20"/>
                <w:szCs w:val="20"/>
              </w:rPr>
              <w:t xml:space="preserve">Jira ticket ID in branch name and PR title; auto-link via Smart Commits</w:t>
            </w:r>
          </w:p>
        </w:tc>
      </w:tr>
    </w:tbl>
    <w:p>
      <w:pPr>
        <w:spacing w:after="60"/>
      </w:pPr>
    </w:p>
    <w:p>
      <w:pPr>
        <w:pStyle w:val="Heading2"/>
        <w:spacing w:after="150" w:before="300"/>
      </w:pPr>
      <w:r>
        <w:rPr>
          <w:rFonts w:ascii="Calibri" w:cs="Calibri" w:eastAsia="Calibri" w:hAnsi="Calibri"/>
          <w:b/>
          <w:bCs/>
          <w:color w:val="0D46DB"/>
          <w:sz w:val="26"/>
          <w:szCs w:val="26"/>
        </w:rPr>
        <w:t xml:space="preserve">7.2 PR Workflow Steps</w:t>
      </w:r>
    </w:p>
    <w:p>
      <w:pPr>
        <w:pStyle w:val="ListParagraph"/>
        <w:numPr>
          <w:ilvl w:val="0"/>
          <w:numId w:val="3"/>
        </w:numPr>
        <w:spacing w:after="80"/>
      </w:pPr>
      <w:r>
        <w:rPr>
          <w:rFonts w:ascii="Calibri" w:cs="Calibri" w:eastAsia="Calibri" w:hAnsi="Calibri"/>
          <w:sz w:val="22"/>
          <w:szCs w:val="22"/>
        </w:rPr>
        <w:t xml:space="preserve">Developer creates a branch from main: LOGISTICS-{id}-{description}</w:t>
      </w:r>
    </w:p>
    <w:p>
      <w:pPr>
        <w:pStyle w:val="ListParagraph"/>
        <w:numPr>
          <w:ilvl w:val="0"/>
          <w:numId w:val="3"/>
        </w:numPr>
        <w:spacing w:after="80"/>
      </w:pPr>
      <w:r>
        <w:rPr>
          <w:rFonts w:ascii="Calibri" w:cs="Calibri" w:eastAsia="Calibri" w:hAnsi="Calibri"/>
          <w:sz w:val="22"/>
          <w:szCs w:val="22"/>
        </w:rPr>
        <w:t xml:space="preserve">Code changes are committed with Jira Smart Commit messages (e.g., LOGISTICS-273 #comment Fixed timeout)</w:t>
      </w:r>
    </w:p>
    <w:p>
      <w:pPr>
        <w:pStyle w:val="ListParagraph"/>
        <w:numPr>
          <w:ilvl w:val="0"/>
          <w:numId w:val="3"/>
        </w:numPr>
        <w:spacing w:after="80"/>
      </w:pPr>
      <w:r>
        <w:rPr>
          <w:rFonts w:ascii="Calibri" w:cs="Calibri" w:eastAsia="Calibri" w:hAnsi="Calibri"/>
          <w:sz w:val="22"/>
          <w:szCs w:val="22"/>
        </w:rPr>
        <w:t xml:space="preserve">Developer opens a Pull Request; Jira auto-transitions the ticket to "In Review"</w:t>
      </w:r>
    </w:p>
    <w:p>
      <w:pPr>
        <w:pStyle w:val="ListParagraph"/>
        <w:numPr>
          <w:ilvl w:val="0"/>
          <w:numId w:val="3"/>
        </w:numPr>
        <w:spacing w:after="80"/>
      </w:pPr>
      <w:r>
        <w:rPr>
          <w:rFonts w:ascii="Calibri" w:cs="Calibri" w:eastAsia="Calibri" w:hAnsi="Calibri"/>
          <w:sz w:val="22"/>
          <w:szCs w:val="22"/>
        </w:rPr>
        <w:t xml:space="preserve">At least one team member reviews the PR; automated tests run in CI</w:t>
      </w:r>
    </w:p>
    <w:p>
      <w:pPr>
        <w:pStyle w:val="ListParagraph"/>
        <w:numPr>
          <w:ilvl w:val="0"/>
          <w:numId w:val="3"/>
        </w:numPr>
        <w:spacing w:after="80"/>
      </w:pPr>
      <w:r>
        <w:rPr>
          <w:rFonts w:ascii="Calibri" w:cs="Calibri" w:eastAsia="Calibri" w:hAnsi="Calibri"/>
          <w:sz w:val="22"/>
          <w:szCs w:val="22"/>
        </w:rPr>
        <w:t xml:space="preserve">On approval and passing tests, PR is merged to main</w:t>
      </w:r>
    </w:p>
    <w:p>
      <w:pPr>
        <w:pStyle w:val="ListParagraph"/>
        <w:numPr>
          <w:ilvl w:val="0"/>
          <w:numId w:val="3"/>
        </w:numPr>
        <w:spacing w:after="80"/>
      </w:pPr>
      <w:r>
        <w:rPr>
          <w:rFonts w:ascii="Calibri" w:cs="Calibri" w:eastAsia="Calibri" w:hAnsi="Calibri"/>
          <w:sz w:val="22"/>
          <w:szCs w:val="22"/>
        </w:rPr>
        <w:t xml:space="preserve">CI/CD pipeline deploys to the target environment</w:t>
      </w:r>
    </w:p>
    <w:p>
      <w:pPr>
        <w:pStyle w:val="ListParagraph"/>
        <w:numPr>
          <w:ilvl w:val="0"/>
          <w:numId w:val="3"/>
        </w:numPr>
        <w:spacing w:after="80"/>
      </w:pPr>
      <w:r>
        <w:rPr>
          <w:rFonts w:ascii="Calibri" w:cs="Calibri" w:eastAsia="Calibri" w:hAnsi="Calibri"/>
          <w:sz w:val="22"/>
          <w:szCs w:val="22"/>
        </w:rPr>
        <w:t xml:space="preserve">Jira ticket auto-transitions to "Done"</w:t>
      </w:r>
    </w:p>
    <w:p>
      <w:pPr>
        <w:spacing w:after="60"/>
      </w:pPr>
    </w:p>
    <w:p>
      <w:pPr>
        <w:pStyle w:val="Heading2"/>
        <w:spacing w:after="150" w:before="300"/>
      </w:pPr>
      <w:r>
        <w:rPr>
          <w:rFonts w:ascii="Calibri" w:cs="Calibri" w:eastAsia="Calibri" w:hAnsi="Calibri"/>
          <w:b/>
          <w:bCs/>
          <w:color w:val="0D46DB"/>
          <w:sz w:val="26"/>
          <w:szCs w:val="26"/>
        </w:rPr>
        <w:t xml:space="preserve">7.3 Repository Structure</w:t>
      </w:r>
    </w:p>
    <w:p>
      <w:pPr>
        <w:spacing w:after="120"/>
      </w:pPr>
      <w:r>
        <w:rPr>
          <w:rFonts w:ascii="Calibri" w:cs="Calibri" w:eastAsia="Calibri" w:hAnsi="Calibri"/>
          <w:sz w:val="22"/>
          <w:szCs w:val="22"/>
        </w:rPr>
        <w:t xml:space="preserve">Two GitHub repositories support the SPAR Enterprise incident management development: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SPAR-side (ReddySive_sza/spar-enterprise-flows):</w:t>
      </w:r>
      <w:r>
        <w:rPr>
          <w:rFonts w:ascii="Calibri" w:cs="Calibri" w:eastAsia="Calibri" w:hAnsi="Calibri"/>
          <w:sz w:val="22"/>
          <w:szCs w:val="22"/>
        </w:rPr>
        <w:t xml:space="preserve"> Client-facing repository for SPAR-owned code and configuration</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Scrums.com-side (siveshin-scrumsdotcom/spar-enterprise-flows):</w:t>
      </w:r>
      <w:r>
        <w:rPr>
          <w:rFonts w:ascii="Calibri" w:cs="Calibri" w:eastAsia="Calibri" w:hAnsi="Calibri"/>
          <w:sz w:val="22"/>
          <w:szCs w:val="22"/>
        </w:rPr>
        <w:t xml:space="preserve"> Scrums.com internal repository for platform integration, SEOP connectors, and reporting templates</w:t>
      </w:r>
    </w:p>
    <w:p>
      <w:pPr>
        <w:spacing w:after="120"/>
      </w:pPr>
      <w:r>
        <w:rPr>
          <w:rFonts w:ascii="Calibri" w:cs="Calibri" w:eastAsia="Calibri" w:hAnsi="Calibri"/>
          <w:sz w:val="22"/>
          <w:szCs w:val="22"/>
        </w:rPr>
        <w:t xml:space="preserve">Both repositories follow the same branching and PR conventions. Cross-repo dependencies are documented in Confluence.</w:t>
      </w:r>
    </w:p>
    <w:p>
      <w:r>
        <w:br w:type="page"/>
      </w:r>
    </w:p>
    <w:p>
      <w:pPr>
        <w:pStyle w:val="Heading1"/>
        <w:spacing w:after="200" w:before="400"/>
      </w:pPr>
      <w:r>
        <w:rPr>
          <w:rFonts w:ascii="Calibri" w:cs="Calibri" w:eastAsia="Calibri" w:hAnsi="Calibri"/>
          <w:b/>
          <w:bCs/>
          <w:color w:val="0D46DB"/>
          <w:sz w:val="32"/>
          <w:szCs w:val="32"/>
        </w:rPr>
        <w:t xml:space="preserve">8. Confluence Knowledge Base &amp; Rovo Agents</w:t>
      </w:r>
    </w:p>
    <w:p>
      <w:pPr>
        <w:pStyle w:val="Heading2"/>
        <w:spacing w:after="150" w:before="300"/>
      </w:pPr>
      <w:r>
        <w:rPr>
          <w:rFonts w:ascii="Calibri" w:cs="Calibri" w:eastAsia="Calibri" w:hAnsi="Calibri"/>
          <w:b/>
          <w:bCs/>
          <w:color w:val="0D46DB"/>
          <w:sz w:val="26"/>
          <w:szCs w:val="26"/>
        </w:rPr>
        <w:t xml:space="preserve">8.1 Knowledge Base Structure</w:t>
      </w:r>
    </w:p>
    <w:p>
      <w:pPr>
        <w:spacing w:after="120"/>
      </w:pPr>
      <w:r>
        <w:rPr>
          <w:rFonts w:ascii="Calibri" w:cs="Calibri" w:eastAsia="Calibri" w:hAnsi="Calibri"/>
          <w:sz w:val="22"/>
          <w:szCs w:val="22"/>
        </w:rPr>
        <w:t xml:space="preserve">A dedicated Confluence space (within the existing Enterprise space) will house all incident management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Section</w:t>
            </w:r>
          </w:p>
        </w:tc>
        <w:tc>
          <w:tcPr>
            <w:tcW w:type="dxa" w:w="6084"/>
            <w:shd w:fill="0D46DB" w:val="clear"/>
          </w:tcPr>
          <w:p>
            <w:pPr>
              <w:spacing w:after="60" w:before="60"/>
              <w:jc w:val="left"/>
            </w:pPr>
            <w:r>
              <w:rPr>
                <w:rFonts w:ascii="Calibri" w:cs="Calibri" w:eastAsia="Calibri" w:hAnsi="Calibri"/>
                <w:b/>
                <w:bCs/>
                <w:color w:val="FFFFFF"/>
                <w:sz w:val="20"/>
                <w:szCs w:val="20"/>
              </w:rPr>
              <w:t xml:space="preserve">Content</w:t>
            </w:r>
          </w:p>
        </w:tc>
      </w:tr>
      <w:tr>
        <w:tc>
          <w:tcPr>
            <w:tcW w:type="dxa" w:w="3276"/>
            <w:shd w:fill="F5F5F5" w:val="clear"/>
          </w:tcPr>
          <w:p>
            <w:pPr>
              <w:spacing w:after="50" w:before="50"/>
            </w:pPr>
            <w:r>
              <w:rPr>
                <w:rFonts w:ascii="Calibri" w:cs="Calibri" w:eastAsia="Calibri" w:hAnsi="Calibri"/>
                <w:sz w:val="20"/>
                <w:szCs w:val="20"/>
              </w:rPr>
              <w:t xml:space="preserve">Runbooks</w:t>
            </w:r>
          </w:p>
        </w:tc>
        <w:tc>
          <w:tcPr>
            <w:tcW w:type="dxa" w:w="6084"/>
            <w:shd w:fill="F5F5F5" w:val="clear"/>
          </w:tcPr>
          <w:p>
            <w:pPr>
              <w:spacing w:after="50" w:before="50"/>
            </w:pPr>
            <w:r>
              <w:rPr>
                <w:rFonts w:ascii="Calibri" w:cs="Calibri" w:eastAsia="Calibri" w:hAnsi="Calibri"/>
                <w:sz w:val="20"/>
                <w:szCs w:val="20"/>
              </w:rPr>
              <w:t xml:space="preserve">Step-by-step resolution guides for recurring incidents (e.g., "Login timeout on ERP portal")</w:t>
            </w:r>
          </w:p>
        </w:tc>
      </w:tr>
      <w:tr>
        <w:tc>
          <w:tcPr>
            <w:tcW w:type="dxa" w:w="3276"/>
          </w:tcPr>
          <w:p>
            <w:pPr>
              <w:spacing w:after="50" w:before="50"/>
            </w:pPr>
            <w:r>
              <w:rPr>
                <w:rFonts w:ascii="Calibri" w:cs="Calibri" w:eastAsia="Calibri" w:hAnsi="Calibri"/>
                <w:sz w:val="20"/>
                <w:szCs w:val="20"/>
              </w:rPr>
              <w:t xml:space="preserve">Post-Mortems</w:t>
            </w:r>
          </w:p>
        </w:tc>
        <w:tc>
          <w:tcPr>
            <w:tcW w:type="dxa" w:w="6084"/>
          </w:tcPr>
          <w:p>
            <w:pPr>
              <w:spacing w:after="50" w:before="50"/>
            </w:pPr>
            <w:r>
              <w:rPr>
                <w:rFonts w:ascii="Calibri" w:cs="Calibri" w:eastAsia="Calibri" w:hAnsi="Calibri"/>
                <w:sz w:val="20"/>
                <w:szCs w:val="20"/>
              </w:rPr>
              <w:t xml:space="preserve">Root cause analysis for P1/P2 incidents; lessons learned and prevention measures</w:t>
            </w:r>
          </w:p>
        </w:tc>
      </w:tr>
      <w:tr>
        <w:tc>
          <w:tcPr>
            <w:tcW w:type="dxa" w:w="3276"/>
            <w:shd w:fill="F5F5F5" w:val="clear"/>
          </w:tcPr>
          <w:p>
            <w:pPr>
              <w:spacing w:after="50" w:before="50"/>
            </w:pPr>
            <w:r>
              <w:rPr>
                <w:rFonts w:ascii="Calibri" w:cs="Calibri" w:eastAsia="Calibri" w:hAnsi="Calibri"/>
                <w:sz w:val="20"/>
                <w:szCs w:val="20"/>
              </w:rPr>
              <w:t xml:space="preserve">Architecture Diagrams</w:t>
            </w:r>
          </w:p>
        </w:tc>
        <w:tc>
          <w:tcPr>
            <w:tcW w:type="dxa" w:w="6084"/>
            <w:shd w:fill="F5F5F5" w:val="clear"/>
          </w:tcPr>
          <w:p>
            <w:pPr>
              <w:spacing w:after="50" w:before="50"/>
            </w:pPr>
            <w:r>
              <w:rPr>
                <w:rFonts w:ascii="Calibri" w:cs="Calibri" w:eastAsia="Calibri" w:hAnsi="Calibri"/>
                <w:sz w:val="20"/>
                <w:szCs w:val="20"/>
              </w:rPr>
              <w:t xml:space="preserve">System topology, integration maps, and dependency charts for reference during triage</w:t>
            </w:r>
          </w:p>
        </w:tc>
      </w:tr>
      <w:tr>
        <w:tc>
          <w:tcPr>
            <w:tcW w:type="dxa" w:w="3276"/>
          </w:tcPr>
          <w:p>
            <w:pPr>
              <w:spacing w:after="50" w:before="50"/>
            </w:pPr>
            <w:r>
              <w:rPr>
                <w:rFonts w:ascii="Calibri" w:cs="Calibri" w:eastAsia="Calibri" w:hAnsi="Calibri"/>
                <w:sz w:val="20"/>
                <w:szCs w:val="20"/>
              </w:rPr>
              <w:t xml:space="preserve">Sprint Reports</w:t>
            </w:r>
          </w:p>
        </w:tc>
        <w:tc>
          <w:tcPr>
            <w:tcW w:type="dxa" w:w="6084"/>
          </w:tcPr>
          <w:p>
            <w:pPr>
              <w:spacing w:after="50" w:before="50"/>
            </w:pPr>
            <w:r>
              <w:rPr>
                <w:rFonts w:ascii="Calibri" w:cs="Calibri" w:eastAsia="Calibri" w:hAnsi="Calibri"/>
                <w:sz w:val="20"/>
                <w:szCs w:val="20"/>
              </w:rPr>
              <w:t xml:space="preserve">Archived sprint review summaries, velocity trends, and SLA compliance history</w:t>
            </w:r>
          </w:p>
        </w:tc>
      </w:tr>
      <w:tr>
        <w:tc>
          <w:tcPr>
            <w:tcW w:type="dxa" w:w="3276"/>
            <w:shd w:fill="F5F5F5" w:val="clear"/>
          </w:tcPr>
          <w:p>
            <w:pPr>
              <w:spacing w:after="50" w:before="50"/>
            </w:pPr>
            <w:r>
              <w:rPr>
                <w:rFonts w:ascii="Calibri" w:cs="Calibri" w:eastAsia="Calibri" w:hAnsi="Calibri"/>
                <w:sz w:val="20"/>
                <w:szCs w:val="20"/>
              </w:rPr>
              <w:t xml:space="preserve">Onboarding</w:t>
            </w:r>
          </w:p>
        </w:tc>
        <w:tc>
          <w:tcPr>
            <w:tcW w:type="dxa" w:w="6084"/>
            <w:shd w:fill="F5F5F5" w:val="clear"/>
          </w:tcPr>
          <w:p>
            <w:pPr>
              <w:spacing w:after="50" w:before="50"/>
            </w:pPr>
            <w:r>
              <w:rPr>
                <w:rFonts w:ascii="Calibri" w:cs="Calibri" w:eastAsia="Calibri" w:hAnsi="Calibri"/>
                <w:sz w:val="20"/>
                <w:szCs w:val="20"/>
              </w:rPr>
              <w:t xml:space="preserve">New team member onboarding guide: tools, access, processes, contacts</w:t>
            </w:r>
          </w:p>
        </w:tc>
      </w:tr>
      <w:tr>
        <w:tc>
          <w:tcPr>
            <w:tcW w:type="dxa" w:w="3276"/>
          </w:tcPr>
          <w:p>
            <w:pPr>
              <w:spacing w:after="50" w:before="50"/>
            </w:pPr>
            <w:r>
              <w:rPr>
                <w:rFonts w:ascii="Calibri" w:cs="Calibri" w:eastAsia="Calibri" w:hAnsi="Calibri"/>
                <w:sz w:val="20"/>
                <w:szCs w:val="20"/>
              </w:rPr>
              <w:t xml:space="preserve">FAQ</w:t>
            </w:r>
          </w:p>
        </w:tc>
        <w:tc>
          <w:tcPr>
            <w:tcW w:type="dxa" w:w="6084"/>
          </w:tcPr>
          <w:p>
            <w:pPr>
              <w:spacing w:after="50" w:before="50"/>
            </w:pPr>
            <w:r>
              <w:rPr>
                <w:rFonts w:ascii="Calibri" w:cs="Calibri" w:eastAsia="Calibri" w:hAnsi="Calibri"/>
                <w:sz w:val="20"/>
                <w:szCs w:val="20"/>
              </w:rPr>
              <w:t xml:space="preserve">Common questions from 1st Level and end users; linked to runbooks</w:t>
            </w:r>
          </w:p>
        </w:tc>
      </w:tr>
    </w:tbl>
    <w:p>
      <w:pPr>
        <w:spacing w:after="60"/>
      </w:pPr>
    </w:p>
    <w:p>
      <w:pPr>
        <w:pStyle w:val="Heading2"/>
        <w:spacing w:after="150" w:before="300"/>
      </w:pPr>
      <w:r>
        <w:rPr>
          <w:rFonts w:ascii="Calibri" w:cs="Calibri" w:eastAsia="Calibri" w:hAnsi="Calibri"/>
          <w:b/>
          <w:bCs/>
          <w:color w:val="0D46DB"/>
          <w:sz w:val="26"/>
          <w:szCs w:val="26"/>
        </w:rPr>
        <w:t xml:space="preserve">8.2 Rovo AI Agent Configuration</w:t>
      </w:r>
    </w:p>
    <w:p>
      <w:pPr>
        <w:spacing w:after="120"/>
      </w:pPr>
      <w:r>
        <w:rPr>
          <w:rFonts w:ascii="Calibri" w:cs="Calibri" w:eastAsia="Calibri" w:hAnsi="Calibri"/>
          <w:sz w:val="22"/>
          <w:szCs w:val="22"/>
        </w:rPr>
        <w:t xml:space="preserve">Atlassian Rovo agents will be configured to provide intelligent automation across the incident management workflow:</w:t>
      </w:r>
    </w:p>
    <w:p>
      <w:pPr>
        <w:spacing w:after="60"/>
      </w:pPr>
    </w:p>
    <w:p>
      <w:pPr>
        <w:pStyle w:val="Heading3"/>
        <w:spacing w:after="100" w:before="200"/>
      </w:pPr>
      <w:r>
        <w:rPr>
          <w:rFonts w:ascii="Calibri" w:cs="Calibri" w:eastAsia="Calibri" w:hAnsi="Calibri"/>
          <w:b/>
          <w:bCs/>
          <w:color w:val="4285F4"/>
          <w:sz w:val="22"/>
          <w:szCs w:val="22"/>
        </w:rPr>
        <w:t xml:space="preserve">8.2.1 Triage Assistant Agent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Trigger:</w:t>
      </w:r>
      <w:r>
        <w:rPr>
          <w:rFonts w:ascii="Calibri" w:cs="Calibri" w:eastAsia="Calibri" w:hAnsi="Calibri"/>
          <w:sz w:val="22"/>
          <w:szCs w:val="22"/>
        </w:rPr>
        <w:t xml:space="preserve"> New ticket escalated from 1st Level to 2nd Level</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Action:</w:t>
      </w:r>
      <w:r>
        <w:rPr>
          <w:rFonts w:ascii="Calibri" w:cs="Calibri" w:eastAsia="Calibri" w:hAnsi="Calibri"/>
          <w:sz w:val="22"/>
          <w:szCs w:val="22"/>
        </w:rPr>
        <w:t xml:space="preserve"> Search Confluence KB for related runbooks and past incidents; auto-link top 3 matches to the Jira ticket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Benefit:</w:t>
      </w:r>
      <w:r>
        <w:rPr>
          <w:rFonts w:ascii="Calibri" w:cs="Calibri" w:eastAsia="Calibri" w:hAnsi="Calibri"/>
          <w:sz w:val="22"/>
          <w:szCs w:val="22"/>
        </w:rPr>
        <w:t xml:space="preserve"> Reduces investigation time; surfaces institutional knowledge that might otherwise be missed</w:t>
      </w:r>
    </w:p>
    <w:p>
      <w:pPr>
        <w:spacing w:after="60"/>
      </w:pPr>
    </w:p>
    <w:p>
      <w:pPr>
        <w:pStyle w:val="Heading3"/>
        <w:spacing w:after="100" w:before="200"/>
      </w:pPr>
      <w:r>
        <w:rPr>
          <w:rFonts w:ascii="Calibri" w:cs="Calibri" w:eastAsia="Calibri" w:hAnsi="Calibri"/>
          <w:b/>
          <w:bCs/>
          <w:color w:val="4285F4"/>
          <w:sz w:val="22"/>
          <w:szCs w:val="22"/>
        </w:rPr>
        <w:t xml:space="preserve">8.2.2 SLA Monitor Agent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Trigger:</w:t>
      </w:r>
      <w:r>
        <w:rPr>
          <w:rFonts w:ascii="Calibri" w:cs="Calibri" w:eastAsia="Calibri" w:hAnsi="Calibri"/>
          <w:sz w:val="22"/>
          <w:szCs w:val="22"/>
        </w:rPr>
        <w:t xml:space="preserve"> Ticket approaching SLA breach threshold (80% of time elapsed)</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Action:</w:t>
      </w:r>
      <w:r>
        <w:rPr>
          <w:rFonts w:ascii="Calibri" w:cs="Calibri" w:eastAsia="Calibri" w:hAnsi="Calibri"/>
          <w:sz w:val="22"/>
          <w:szCs w:val="22"/>
        </w:rPr>
        <w:t xml:space="preserve"> Post a warning in the team’s Teams channel; update Jira ticket with SLA risk flag</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Benefit:</w:t>
      </w:r>
      <w:r>
        <w:rPr>
          <w:rFonts w:ascii="Calibri" w:cs="Calibri" w:eastAsia="Calibri" w:hAnsi="Calibri"/>
          <w:sz w:val="22"/>
          <w:szCs w:val="22"/>
        </w:rPr>
        <w:t xml:space="preserve"> Proactive alerting prevents SLA breaches before they happen</w:t>
      </w:r>
    </w:p>
    <w:p>
      <w:pPr>
        <w:spacing w:after="60"/>
      </w:pPr>
    </w:p>
    <w:p>
      <w:pPr>
        <w:pStyle w:val="Heading3"/>
        <w:spacing w:after="100" w:before="200"/>
      </w:pPr>
      <w:r>
        <w:rPr>
          <w:rFonts w:ascii="Calibri" w:cs="Calibri" w:eastAsia="Calibri" w:hAnsi="Calibri"/>
          <w:b/>
          <w:bCs/>
          <w:color w:val="4285F4"/>
          <w:sz w:val="22"/>
          <w:szCs w:val="22"/>
        </w:rPr>
        <w:t xml:space="preserve">8.2.3 Sprint Health Agent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Trigger:</w:t>
      </w:r>
      <w:r>
        <w:rPr>
          <w:rFonts w:ascii="Calibri" w:cs="Calibri" w:eastAsia="Calibri" w:hAnsi="Calibri"/>
          <w:sz w:val="22"/>
          <w:szCs w:val="22"/>
        </w:rPr>
        <w:t xml:space="preserve"> Daily at 08:45 (before standup)</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Action:</w:t>
      </w:r>
      <w:r>
        <w:rPr>
          <w:rFonts w:ascii="Calibri" w:cs="Calibri" w:eastAsia="Calibri" w:hAnsi="Calibri"/>
          <w:sz w:val="22"/>
          <w:szCs w:val="22"/>
        </w:rPr>
        <w:t xml:space="preserve"> Compile sprint progress summary — tickets done, in progress, blocked; SLA status; carry-over risk</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Benefit:</w:t>
      </w:r>
      <w:r>
        <w:rPr>
          <w:rFonts w:ascii="Calibri" w:cs="Calibri" w:eastAsia="Calibri" w:hAnsi="Calibri"/>
          <w:sz w:val="22"/>
          <w:szCs w:val="22"/>
        </w:rPr>
        <w:t xml:space="preserve"> Team arrives at standup with context already prepared; meeting stays under 15 minutes</w:t>
      </w:r>
    </w:p>
    <w:p>
      <w:r>
        <w:br w:type="page"/>
      </w:r>
    </w:p>
    <w:p>
      <w:pPr>
        <w:pStyle w:val="Heading1"/>
        <w:spacing w:after="200" w:before="400"/>
      </w:pPr>
      <w:r>
        <w:rPr>
          <w:rFonts w:ascii="Calibri" w:cs="Calibri" w:eastAsia="Calibri" w:hAnsi="Calibri"/>
          <w:b/>
          <w:bCs/>
          <w:color w:val="0D46DB"/>
          <w:sz w:val="32"/>
          <w:szCs w:val="32"/>
        </w:rPr>
        <w:t xml:space="preserve">9. SEOP Platform — Reporting &amp; Governance Layer</w:t>
      </w:r>
    </w:p>
    <w:p>
      <w:pPr>
        <w:pStyle w:val="Heading2"/>
        <w:spacing w:after="150" w:before="300"/>
      </w:pPr>
      <w:r>
        <w:rPr>
          <w:rFonts w:ascii="Calibri" w:cs="Calibri" w:eastAsia="Calibri" w:hAnsi="Calibri"/>
          <w:b/>
          <w:bCs/>
          <w:color w:val="0D46DB"/>
          <w:sz w:val="26"/>
          <w:szCs w:val="26"/>
        </w:rPr>
        <w:t xml:space="preserve">9.1 What is SEOP?</w:t>
      </w:r>
    </w:p>
    <w:p>
      <w:pPr>
        <w:spacing w:after="120"/>
      </w:pPr>
      <w:r>
        <w:rPr>
          <w:rFonts w:ascii="Calibri" w:cs="Calibri" w:eastAsia="Calibri" w:hAnsi="Calibri"/>
          <w:sz w:val="22"/>
          <w:szCs w:val="22"/>
        </w:rPr>
        <w:t xml:space="preserve">The Scrums.com SEOP (Software Engineering Operations Platform) is a </w:t>
      </w:r>
      <w:r>
        <w:rPr>
          <w:rFonts w:ascii="Calibri" w:cs="Calibri" w:eastAsia="Calibri" w:hAnsi="Calibri"/>
          <w:b/>
          <w:bCs/>
          <w:sz w:val="22"/>
          <w:szCs w:val="22"/>
        </w:rPr>
        <w:t xml:space="preserve">reporting and governance layer</w:t>
      </w:r>
      <w:r>
        <w:rPr>
          <w:rFonts w:ascii="Calibri" w:cs="Calibri" w:eastAsia="Calibri" w:hAnsi="Calibri"/>
          <w:sz w:val="22"/>
          <w:szCs w:val="22"/>
        </w:rPr>
        <w:t xml:space="preserve"> that sits on top of Confluence and Jira. It does not replace these tools or add a new system of record — it aggregates data from the existing Atlassian stack and presents it in purpose-built dashboards for different audiences.</w:t>
      </w:r>
    </w:p>
    <w:p>
      <w:pPr>
        <w:spacing w:after="120"/>
      </w:pPr>
      <w:r>
        <w:rPr>
          <w:rFonts w:ascii="Calibri" w:cs="Calibri" w:eastAsia="Calibri" w:hAnsi="Calibri"/>
          <w:sz w:val="22"/>
          <w:szCs w:val="22"/>
        </w:rPr>
        <w:t xml:space="preserve">Think of SEOP as a window into the process: Jira is where the work happens; Confluence is where knowledge lives; SEOP is where stakeholders observe, govern, and make decisions.</w:t>
      </w:r>
    </w:p>
    <w:p>
      <w:pPr>
        <w:spacing w:after="60"/>
      </w:pPr>
    </w:p>
    <w:p>
      <w:pPr>
        <w:pStyle w:val="Heading2"/>
        <w:spacing w:after="150" w:before="300"/>
      </w:pPr>
      <w:r>
        <w:rPr>
          <w:rFonts w:ascii="Calibri" w:cs="Calibri" w:eastAsia="Calibri" w:hAnsi="Calibri"/>
          <w:b/>
          <w:bCs/>
          <w:color w:val="0D46DB"/>
          <w:sz w:val="26"/>
          <w:szCs w:val="26"/>
        </w:rPr>
        <w:t xml:space="preserve">9.2 SEOP Dashboard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jc w:val="left"/>
            </w:pPr>
            <w:r>
              <w:rPr>
                <w:rFonts w:ascii="Calibri" w:cs="Calibri" w:eastAsia="Calibri" w:hAnsi="Calibri"/>
                <w:b/>
                <w:bCs/>
                <w:color w:val="FFFFFF"/>
                <w:sz w:val="20"/>
                <w:szCs w:val="20"/>
              </w:rPr>
              <w:t xml:space="preserve">Dashboard</w:t>
            </w:r>
          </w:p>
        </w:tc>
        <w:tc>
          <w:tcPr>
            <w:tcW w:type="dxa" w:w="3276"/>
            <w:shd w:fill="0D46DB" w:val="clear"/>
          </w:tcPr>
          <w:p>
            <w:pPr>
              <w:spacing w:after="60" w:before="60"/>
              <w:jc w:val="left"/>
            </w:pPr>
            <w:r>
              <w:rPr>
                <w:rFonts w:ascii="Calibri" w:cs="Calibri" w:eastAsia="Calibri" w:hAnsi="Calibri"/>
                <w:b/>
                <w:bCs/>
                <w:color w:val="FFFFFF"/>
                <w:sz w:val="20"/>
                <w:szCs w:val="20"/>
              </w:rPr>
              <w:t xml:space="preserve">Audience</w:t>
            </w:r>
          </w:p>
        </w:tc>
        <w:tc>
          <w:tcPr>
            <w:tcW w:type="dxa" w:w="3744"/>
            <w:shd w:fill="0D46DB" w:val="clear"/>
          </w:tcPr>
          <w:p>
            <w:pPr>
              <w:spacing w:after="60" w:before="60"/>
              <w:jc w:val="left"/>
            </w:pPr>
            <w:r>
              <w:rPr>
                <w:rFonts w:ascii="Calibri" w:cs="Calibri" w:eastAsia="Calibri" w:hAnsi="Calibri"/>
                <w:b/>
                <w:bCs/>
                <w:color w:val="FFFFFF"/>
                <w:sz w:val="20"/>
                <w:szCs w:val="20"/>
              </w:rPr>
              <w:t xml:space="preserve">Key Metrics</w:t>
            </w:r>
          </w:p>
        </w:tc>
      </w:tr>
      <w:tr>
        <w:tc>
          <w:tcPr>
            <w:tcW w:type="dxa" w:w="2340"/>
            <w:shd w:fill="F5F5F5" w:val="clear"/>
          </w:tcPr>
          <w:p>
            <w:pPr>
              <w:spacing w:after="50" w:before="50"/>
            </w:pPr>
            <w:r>
              <w:rPr>
                <w:rFonts w:ascii="Calibri" w:cs="Calibri" w:eastAsia="Calibri" w:hAnsi="Calibri"/>
                <w:sz w:val="20"/>
                <w:szCs w:val="20"/>
              </w:rPr>
              <w:t xml:space="preserve">Sprint Velocity</w:t>
            </w:r>
          </w:p>
        </w:tc>
        <w:tc>
          <w:tcPr>
            <w:tcW w:type="dxa" w:w="3276"/>
            <w:shd w:fill="F5F5F5" w:val="clear"/>
          </w:tcPr>
          <w:p>
            <w:pPr>
              <w:spacing w:after="50" w:before="50"/>
            </w:pPr>
            <w:r>
              <w:rPr>
                <w:rFonts w:ascii="Calibri" w:cs="Calibri" w:eastAsia="Calibri" w:hAnsi="Calibri"/>
                <w:sz w:val="20"/>
                <w:szCs w:val="20"/>
              </w:rPr>
              <w:t xml:space="preserve">Sprint Team, Scrum Master</w:t>
            </w:r>
          </w:p>
        </w:tc>
        <w:tc>
          <w:tcPr>
            <w:tcW w:type="dxa" w:w="3744"/>
            <w:shd w:fill="F5F5F5" w:val="clear"/>
          </w:tcPr>
          <w:p>
            <w:pPr>
              <w:spacing w:after="50" w:before="50"/>
            </w:pPr>
            <w:r>
              <w:rPr>
                <w:rFonts w:ascii="Calibri" w:cs="Calibri" w:eastAsia="Calibri" w:hAnsi="Calibri"/>
                <w:sz w:val="20"/>
                <w:szCs w:val="20"/>
              </w:rPr>
              <w:t xml:space="preserve">Story points completed vs. committed; trend over last 6 sprints</w:t>
            </w:r>
          </w:p>
        </w:tc>
      </w:tr>
      <w:tr>
        <w:tc>
          <w:tcPr>
            <w:tcW w:type="dxa" w:w="2340"/>
          </w:tcPr>
          <w:p>
            <w:pPr>
              <w:spacing w:after="50" w:before="50"/>
            </w:pPr>
            <w:r>
              <w:rPr>
                <w:rFonts w:ascii="Calibri" w:cs="Calibri" w:eastAsia="Calibri" w:hAnsi="Calibri"/>
                <w:sz w:val="20"/>
                <w:szCs w:val="20"/>
              </w:rPr>
              <w:t xml:space="preserve">SLA Compliance</w:t>
            </w:r>
          </w:p>
        </w:tc>
        <w:tc>
          <w:tcPr>
            <w:tcW w:type="dxa" w:w="3276"/>
          </w:tcPr>
          <w:p>
            <w:pPr>
              <w:spacing w:after="50" w:before="50"/>
            </w:pPr>
            <w:r>
              <w:rPr>
                <w:rFonts w:ascii="Calibri" w:cs="Calibri" w:eastAsia="Calibri" w:hAnsi="Calibri"/>
                <w:sz w:val="20"/>
                <w:szCs w:val="20"/>
              </w:rPr>
              <w:t xml:space="preserve">IT Operations Manager, Stakeholders</w:t>
            </w:r>
          </w:p>
        </w:tc>
        <w:tc>
          <w:tcPr>
            <w:tcW w:type="dxa" w:w="3744"/>
          </w:tcPr>
          <w:p>
            <w:pPr>
              <w:spacing w:after="50" w:before="50"/>
            </w:pPr>
            <w:r>
              <w:rPr>
                <w:rFonts w:ascii="Calibri" w:cs="Calibri" w:eastAsia="Calibri" w:hAnsi="Calibri"/>
                <w:sz w:val="20"/>
                <w:szCs w:val="20"/>
              </w:rPr>
              <w:t xml:space="preserve">SLA adherence by priority; breach count and root causes</w:t>
            </w:r>
          </w:p>
        </w:tc>
      </w:tr>
      <w:tr>
        <w:tc>
          <w:tcPr>
            <w:tcW w:type="dxa" w:w="2340"/>
            <w:shd w:fill="F5F5F5" w:val="clear"/>
          </w:tcPr>
          <w:p>
            <w:pPr>
              <w:spacing w:after="50" w:before="50"/>
            </w:pPr>
            <w:r>
              <w:rPr>
                <w:rFonts w:ascii="Calibri" w:cs="Calibri" w:eastAsia="Calibri" w:hAnsi="Calibri"/>
                <w:sz w:val="20"/>
                <w:szCs w:val="20"/>
              </w:rPr>
              <w:t xml:space="preserve">Burndown Chart</w:t>
            </w:r>
          </w:p>
        </w:tc>
        <w:tc>
          <w:tcPr>
            <w:tcW w:type="dxa" w:w="3276"/>
            <w:shd w:fill="F5F5F5" w:val="clear"/>
          </w:tcPr>
          <w:p>
            <w:pPr>
              <w:spacing w:after="50" w:before="50"/>
            </w:pPr>
            <w:r>
              <w:rPr>
                <w:rFonts w:ascii="Calibri" w:cs="Calibri" w:eastAsia="Calibri" w:hAnsi="Calibri"/>
                <w:sz w:val="20"/>
                <w:szCs w:val="20"/>
              </w:rPr>
              <w:t xml:space="preserve">Sprint Team</w:t>
            </w:r>
          </w:p>
        </w:tc>
        <w:tc>
          <w:tcPr>
            <w:tcW w:type="dxa" w:w="3744"/>
            <w:shd w:fill="F5F5F5" w:val="clear"/>
          </w:tcPr>
          <w:p>
            <w:pPr>
              <w:spacing w:after="50" w:before="50"/>
            </w:pPr>
            <w:r>
              <w:rPr>
                <w:rFonts w:ascii="Calibri" w:cs="Calibri" w:eastAsia="Calibri" w:hAnsi="Calibri"/>
                <w:sz w:val="20"/>
                <w:szCs w:val="20"/>
              </w:rPr>
              <w:t xml:space="preserve">Remaining work vs. ideal burndown line; carry-over forecast</w:t>
            </w:r>
          </w:p>
        </w:tc>
      </w:tr>
      <w:tr>
        <w:tc>
          <w:tcPr>
            <w:tcW w:type="dxa" w:w="2340"/>
          </w:tcPr>
          <w:p>
            <w:pPr>
              <w:spacing w:after="50" w:before="50"/>
            </w:pPr>
            <w:r>
              <w:rPr>
                <w:rFonts w:ascii="Calibri" w:cs="Calibri" w:eastAsia="Calibri" w:hAnsi="Calibri"/>
                <w:sz w:val="20"/>
                <w:szCs w:val="20"/>
              </w:rPr>
              <w:t xml:space="preserve">Incident Trends</w:t>
            </w:r>
          </w:p>
        </w:tc>
        <w:tc>
          <w:tcPr>
            <w:tcW w:type="dxa" w:w="3276"/>
          </w:tcPr>
          <w:p>
            <w:pPr>
              <w:spacing w:after="50" w:before="50"/>
            </w:pPr>
            <w:r>
              <w:rPr>
                <w:rFonts w:ascii="Calibri" w:cs="Calibri" w:eastAsia="Calibri" w:hAnsi="Calibri"/>
                <w:sz w:val="20"/>
                <w:szCs w:val="20"/>
              </w:rPr>
              <w:t xml:space="preserve">CIO, Programme Manager</w:t>
            </w:r>
          </w:p>
        </w:tc>
        <w:tc>
          <w:tcPr>
            <w:tcW w:type="dxa" w:w="3744"/>
          </w:tcPr>
          <w:p>
            <w:pPr>
              <w:spacing w:after="50" w:before="50"/>
            </w:pPr>
            <w:r>
              <w:rPr>
                <w:rFonts w:ascii="Calibri" w:cs="Calibri" w:eastAsia="Calibri" w:hAnsi="Calibri"/>
                <w:sz w:val="20"/>
                <w:szCs w:val="20"/>
              </w:rPr>
              <w:t xml:space="preserve">Incident volume by category, priority, and resolution time; month-over-month trends</w:t>
            </w:r>
          </w:p>
        </w:tc>
      </w:tr>
      <w:tr>
        <w:tc>
          <w:tcPr>
            <w:tcW w:type="dxa" w:w="2340"/>
            <w:shd w:fill="F5F5F5" w:val="clear"/>
          </w:tcPr>
          <w:p>
            <w:pPr>
              <w:spacing w:after="50" w:before="50"/>
            </w:pPr>
            <w:r>
              <w:rPr>
                <w:rFonts w:ascii="Calibri" w:cs="Calibri" w:eastAsia="Calibri" w:hAnsi="Calibri"/>
                <w:sz w:val="20"/>
                <w:szCs w:val="20"/>
              </w:rPr>
              <w:t xml:space="preserve">Team Utilisation</w:t>
            </w:r>
          </w:p>
        </w:tc>
        <w:tc>
          <w:tcPr>
            <w:tcW w:type="dxa" w:w="3276"/>
            <w:shd w:fill="F5F5F5" w:val="clear"/>
          </w:tcPr>
          <w:p>
            <w:pPr>
              <w:spacing w:after="50" w:before="50"/>
            </w:pPr>
            <w:r>
              <w:rPr>
                <w:rFonts w:ascii="Calibri" w:cs="Calibri" w:eastAsia="Calibri" w:hAnsi="Calibri"/>
                <w:sz w:val="20"/>
                <w:szCs w:val="20"/>
              </w:rPr>
              <w:t xml:space="preserve">Scrum Master, Management</w:t>
            </w:r>
          </w:p>
        </w:tc>
        <w:tc>
          <w:tcPr>
            <w:tcW w:type="dxa" w:w="3744"/>
            <w:shd w:fill="F5F5F5" w:val="clear"/>
          </w:tcPr>
          <w:p>
            <w:pPr>
              <w:spacing w:after="50" w:before="50"/>
            </w:pPr>
            <w:r>
              <w:rPr>
                <w:rFonts w:ascii="Calibri" w:cs="Calibri" w:eastAsia="Calibri" w:hAnsi="Calibri"/>
                <w:sz w:val="20"/>
                <w:szCs w:val="20"/>
              </w:rPr>
              <w:t xml:space="preserve">Capacity allocation; planned vs. unplanned work ratio</w:t>
            </w:r>
          </w:p>
        </w:tc>
      </w:tr>
      <w:tr>
        <w:tc>
          <w:tcPr>
            <w:tcW w:type="dxa" w:w="2340"/>
          </w:tcPr>
          <w:p>
            <w:pPr>
              <w:spacing w:after="50" w:before="50"/>
            </w:pPr>
            <w:r>
              <w:rPr>
                <w:rFonts w:ascii="Calibri" w:cs="Calibri" w:eastAsia="Calibri" w:hAnsi="Calibri"/>
                <w:sz w:val="20"/>
                <w:szCs w:val="20"/>
              </w:rPr>
              <w:t xml:space="preserve">Governance Report</w:t>
            </w:r>
          </w:p>
        </w:tc>
        <w:tc>
          <w:tcPr>
            <w:tcW w:type="dxa" w:w="3276"/>
          </w:tcPr>
          <w:p>
            <w:pPr>
              <w:spacing w:after="50" w:before="50"/>
            </w:pPr>
            <w:r>
              <w:rPr>
                <w:rFonts w:ascii="Calibri" w:cs="Calibri" w:eastAsia="Calibri" w:hAnsi="Calibri"/>
                <w:sz w:val="20"/>
                <w:szCs w:val="20"/>
              </w:rPr>
              <w:t xml:space="preserve">Executive Stakeholders</w:t>
            </w:r>
          </w:p>
        </w:tc>
        <w:tc>
          <w:tcPr>
            <w:tcW w:type="dxa" w:w="3744"/>
          </w:tcPr>
          <w:p>
            <w:pPr>
              <w:spacing w:after="50" w:before="50"/>
            </w:pPr>
            <w:r>
              <w:rPr>
                <w:rFonts w:ascii="Calibri" w:cs="Calibri" w:eastAsia="Calibri" w:hAnsi="Calibri"/>
                <w:sz w:val="20"/>
                <w:szCs w:val="20"/>
              </w:rPr>
              <w:t xml:space="preserve">Weekly summary: sprint outcome, SLA health, blockers, escalations, and action items</w:t>
            </w:r>
          </w:p>
        </w:tc>
      </w:tr>
    </w:tbl>
    <w:p>
      <w:pPr>
        <w:spacing w:after="60"/>
      </w:pPr>
    </w:p>
    <w:p>
      <w:pPr>
        <w:pStyle w:val="Heading2"/>
        <w:spacing w:after="150" w:before="300"/>
      </w:pPr>
      <w:r>
        <w:rPr>
          <w:rFonts w:ascii="Calibri" w:cs="Calibri" w:eastAsia="Calibri" w:hAnsi="Calibri"/>
          <w:b/>
          <w:bCs/>
          <w:color w:val="0D46DB"/>
          <w:sz w:val="26"/>
          <w:szCs w:val="26"/>
        </w:rPr>
        <w:t xml:space="preserve">9.3 SEOP Integration Architecture</w:t>
      </w:r>
    </w:p>
    <w:p>
      <w:pPr>
        <w:spacing w:after="120"/>
      </w:pPr>
      <w:r>
        <w:rPr>
          <w:rFonts w:ascii="Calibri" w:cs="Calibri" w:eastAsia="Calibri" w:hAnsi="Calibri"/>
          <w:sz w:val="22"/>
          <w:szCs w:val="22"/>
        </w:rPr>
        <w:t xml:space="preserve">SEOP connects to the SPAR Atlassian instance via standard Jira and Confluence REST APIs. No additional plugins or marketplace apps are required on the SPAR side. The integration flow is:</w:t>
      </w:r>
    </w:p>
    <w:p>
      <w:pPr>
        <w:pStyle w:val="ListParagraph"/>
        <w:numPr>
          <w:ilvl w:val="0"/>
          <w:numId w:val="3"/>
        </w:numPr>
        <w:spacing w:after="80"/>
      </w:pPr>
      <w:r>
        <w:rPr>
          <w:rFonts w:ascii="Calibri" w:cs="Calibri" w:eastAsia="Calibri" w:hAnsi="Calibri"/>
          <w:sz w:val="22"/>
          <w:szCs w:val="22"/>
        </w:rPr>
        <w:t xml:space="preserve">Jira provides ticket data: status transitions, SLA timers, sprint assignments, story points</w:t>
      </w:r>
    </w:p>
    <w:p>
      <w:pPr>
        <w:pStyle w:val="ListParagraph"/>
        <w:numPr>
          <w:ilvl w:val="0"/>
          <w:numId w:val="3"/>
        </w:numPr>
        <w:spacing w:after="80"/>
      </w:pPr>
      <w:r>
        <w:rPr>
          <w:rFonts w:ascii="Calibri" w:cs="Calibri" w:eastAsia="Calibri" w:hAnsi="Calibri"/>
          <w:sz w:val="22"/>
          <w:szCs w:val="22"/>
        </w:rPr>
        <w:t xml:space="preserve">Confluence provides KB article metadata: article views, linked tickets, search patterns</w:t>
      </w:r>
    </w:p>
    <w:p>
      <w:pPr>
        <w:pStyle w:val="ListParagraph"/>
        <w:numPr>
          <w:ilvl w:val="0"/>
          <w:numId w:val="3"/>
        </w:numPr>
        <w:spacing w:after="80"/>
      </w:pPr>
      <w:r>
        <w:rPr>
          <w:rFonts w:ascii="Calibri" w:cs="Calibri" w:eastAsia="Calibri" w:hAnsi="Calibri"/>
          <w:sz w:val="22"/>
          <w:szCs w:val="22"/>
        </w:rPr>
        <w:t xml:space="preserve">SEOP aggregates and visualises this data in role-appropriate dashboards</w:t>
      </w:r>
    </w:p>
    <w:p>
      <w:pPr>
        <w:pStyle w:val="ListParagraph"/>
        <w:numPr>
          <w:ilvl w:val="0"/>
          <w:numId w:val="3"/>
        </w:numPr>
        <w:spacing w:after="80"/>
      </w:pPr>
      <w:r>
        <w:rPr>
          <w:rFonts w:ascii="Calibri" w:cs="Calibri" w:eastAsia="Calibri" w:hAnsi="Calibri"/>
          <w:sz w:val="22"/>
          <w:szCs w:val="22"/>
        </w:rPr>
        <w:t xml:space="preserve">Governance reports are auto-generated weekly and published to the Confluence Enterprise space</w:t>
      </w:r>
    </w:p>
    <w:p>
      <w:pPr>
        <w:spacing w:after="120"/>
      </w:pPr>
      <w:r>
        <w:rPr>
          <w:rFonts w:ascii="Calibri" w:cs="Calibri" w:eastAsia="Calibri" w:hAnsi="Calibri"/>
          <w:sz w:val="22"/>
          <w:szCs w:val="22"/>
        </w:rPr>
        <w:t xml:space="preserve">SEOP does not write back to Jira or Confluence — it is a </w:t>
      </w:r>
      <w:r>
        <w:rPr>
          <w:rFonts w:ascii="Calibri" w:cs="Calibri" w:eastAsia="Calibri" w:hAnsi="Calibri"/>
          <w:b/>
          <w:bCs/>
          <w:sz w:val="22"/>
          <w:szCs w:val="22"/>
        </w:rPr>
        <w:t xml:space="preserve">read-only reporting layer</w:t>
      </w:r>
      <w:r>
        <w:rPr>
          <w:rFonts w:ascii="Calibri" w:cs="Calibri" w:eastAsia="Calibri" w:hAnsi="Calibri"/>
          <w:sz w:val="22"/>
          <w:szCs w:val="22"/>
        </w:rPr>
        <w:t xml:space="preserve">. All ticket management and content creation continues in the native Atlassian tools.</w:t>
      </w:r>
    </w:p>
    <w:p>
      <w:pPr>
        <w:spacing w:after="60"/>
      </w:pPr>
    </w:p>
    <w:p>
      <w:pPr>
        <w:pStyle w:val="Heading2"/>
        <w:spacing w:after="150" w:before="300"/>
      </w:pPr>
      <w:r>
        <w:rPr>
          <w:rFonts w:ascii="Calibri" w:cs="Calibri" w:eastAsia="Calibri" w:hAnsi="Calibri"/>
          <w:b/>
          <w:bCs/>
          <w:color w:val="0D46DB"/>
          <w:sz w:val="26"/>
          <w:szCs w:val="26"/>
        </w:rPr>
        <w:t xml:space="preserve">9.4 SEOP Screenshots &amp; Visual Reference</w:t>
      </w:r>
    </w:p>
    <w:p>
      <w:pPr>
        <w:spacing w:after="120"/>
      </w:pPr>
      <w:r>
        <w:rPr>
          <w:rFonts w:ascii="Calibri" w:cs="Calibri" w:eastAsia="Calibri" w:hAnsi="Calibri"/>
          <w:sz w:val="22"/>
          <w:szCs w:val="22"/>
        </w:rPr>
        <w:t xml:space="preserve">The SEOP platform interface follows the Scrums.com design language. A prototype has been developed (ClickUp task reference: 869ejj41y) demonstrating the dashboard layout and data visualisation approach. The final configuration will mirror the Jira Logistics board structure (https://spar-za.atlassian.net/jira/software/c/projects/LOGISTICS/boards/2411) to ensure a familiar data model for stakeholders.</w:t>
      </w:r>
    </w:p>
    <w:p>
      <w:r>
        <w:br w:type="page"/>
      </w:r>
    </w:p>
    <w:p>
      <w:pPr>
        <w:pStyle w:val="Heading1"/>
        <w:spacing w:after="200" w:before="400"/>
      </w:pPr>
      <w:r>
        <w:rPr>
          <w:rFonts w:ascii="Calibri" w:cs="Calibri" w:eastAsia="Calibri" w:hAnsi="Calibri"/>
          <w:b/>
          <w:bCs/>
          <w:color w:val="0D46DB"/>
          <w:sz w:val="32"/>
          <w:szCs w:val="32"/>
        </w:rPr>
        <w:t xml:space="preserve">12. Governance Framework</w:t>
      </w:r>
    </w:p>
    <w:p>
      <w:pPr>
        <w:pStyle w:val="Heading2"/>
        <w:spacing w:after="150" w:before="300"/>
      </w:pPr>
      <w:r>
        <w:rPr>
          <w:rFonts w:ascii="Calibri" w:cs="Calibri" w:eastAsia="Calibri" w:hAnsi="Calibri"/>
          <w:b/>
          <w:bCs/>
          <w:color w:val="0D46DB"/>
          <w:sz w:val="26"/>
          <w:szCs w:val="26"/>
        </w:rPr>
        <w:t xml:space="preserve">12.1 Weekly Governance Cycle</w:t>
      </w:r>
    </w:p>
    <w:p>
      <w:pPr>
        <w:spacing w:after="120"/>
      </w:pPr>
      <w:r>
        <w:rPr>
          <w:rFonts w:ascii="Calibri" w:cs="Calibri" w:eastAsia="Calibri" w:hAnsi="Calibri"/>
          <w:sz w:val="22"/>
          <w:szCs w:val="22"/>
        </w:rPr>
        <w:t xml:space="preserve">Governance for the BAU Incident Management workstream follows a weekly rhythm aligned with the sprint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Day</w:t>
            </w:r>
          </w:p>
        </w:tc>
        <w:tc>
          <w:tcPr>
            <w:tcW w:type="dxa" w:w="6084"/>
            <w:shd w:fill="0D46DB" w:val="clear"/>
          </w:tcPr>
          <w:p>
            <w:pPr>
              <w:spacing w:after="60" w:before="60"/>
              <w:jc w:val="left"/>
            </w:pPr>
            <w:r>
              <w:rPr>
                <w:rFonts w:ascii="Calibri" w:cs="Calibri" w:eastAsia="Calibri" w:hAnsi="Calibri"/>
                <w:b/>
                <w:bCs/>
                <w:color w:val="FFFFFF"/>
                <w:sz w:val="20"/>
                <w:szCs w:val="20"/>
              </w:rPr>
              <w:t xml:space="preserve">Governance Activity</w:t>
            </w:r>
          </w:p>
        </w:tc>
      </w:tr>
      <w:tr>
        <w:tc>
          <w:tcPr>
            <w:tcW w:type="dxa" w:w="3276"/>
            <w:shd w:fill="F5F5F5" w:val="clear"/>
          </w:tcPr>
          <w:p>
            <w:pPr>
              <w:spacing w:after="50" w:before="50"/>
            </w:pPr>
            <w:r>
              <w:rPr>
                <w:rFonts w:ascii="Calibri" w:cs="Calibri" w:eastAsia="Calibri" w:hAnsi="Calibri"/>
                <w:sz w:val="20"/>
                <w:szCs w:val="20"/>
              </w:rPr>
              <w:t xml:space="preserve">Monday</w:t>
            </w:r>
          </w:p>
        </w:tc>
        <w:tc>
          <w:tcPr>
            <w:tcW w:type="dxa" w:w="6084"/>
            <w:shd w:fill="F5F5F5" w:val="clear"/>
          </w:tcPr>
          <w:p>
            <w:pPr>
              <w:spacing w:after="50" w:before="50"/>
            </w:pPr>
            <w:r>
              <w:rPr>
                <w:rFonts w:ascii="Calibri" w:cs="Calibri" w:eastAsia="Calibri" w:hAnsi="Calibri"/>
                <w:sz w:val="20"/>
                <w:szCs w:val="20"/>
              </w:rPr>
              <w:t xml:space="preserve">Sprint Planning sets the week’s priorities; SLA compliance from previous week reviewed</w:t>
            </w:r>
          </w:p>
        </w:tc>
      </w:tr>
      <w:tr>
        <w:tc>
          <w:tcPr>
            <w:tcW w:type="dxa" w:w="3276"/>
          </w:tcPr>
          <w:p>
            <w:pPr>
              <w:spacing w:after="50" w:before="50"/>
            </w:pPr>
            <w:r>
              <w:rPr>
                <w:rFonts w:ascii="Calibri" w:cs="Calibri" w:eastAsia="Calibri" w:hAnsi="Calibri"/>
                <w:sz w:val="20"/>
                <w:szCs w:val="20"/>
              </w:rPr>
              <w:t xml:space="preserve">Tuesday–Thursday</w:t>
            </w:r>
          </w:p>
        </w:tc>
        <w:tc>
          <w:tcPr>
            <w:tcW w:type="dxa" w:w="6084"/>
          </w:tcPr>
          <w:p>
            <w:pPr>
              <w:spacing w:after="50" w:before="50"/>
            </w:pPr>
            <w:r>
              <w:rPr>
                <w:rFonts w:ascii="Calibri" w:cs="Calibri" w:eastAsia="Calibri" w:hAnsi="Calibri"/>
                <w:sz w:val="20"/>
                <w:szCs w:val="20"/>
              </w:rPr>
              <w:t xml:space="preserve">Daily standups ensure continuous alignment; SLA Monitor Agent provides proactive alerts</w:t>
            </w:r>
          </w:p>
        </w:tc>
      </w:tr>
      <w:tr>
        <w:tc>
          <w:tcPr>
            <w:tcW w:type="dxa" w:w="3276"/>
            <w:shd w:fill="F5F5F5" w:val="clear"/>
          </w:tcPr>
          <w:p>
            <w:pPr>
              <w:spacing w:after="50" w:before="50"/>
            </w:pPr>
            <w:r>
              <w:rPr>
                <w:rFonts w:ascii="Calibri" w:cs="Calibri" w:eastAsia="Calibri" w:hAnsi="Calibri"/>
                <w:sz w:val="20"/>
                <w:szCs w:val="20"/>
              </w:rPr>
              <w:t xml:space="preserve">Friday AM</w:t>
            </w:r>
          </w:p>
        </w:tc>
        <w:tc>
          <w:tcPr>
            <w:tcW w:type="dxa" w:w="6084"/>
            <w:shd w:fill="F5F5F5" w:val="clear"/>
          </w:tcPr>
          <w:p>
            <w:pPr>
              <w:spacing w:after="50" w:before="50"/>
            </w:pPr>
            <w:r>
              <w:rPr>
                <w:rFonts w:ascii="Calibri" w:cs="Calibri" w:eastAsia="Calibri" w:hAnsi="Calibri"/>
                <w:sz w:val="20"/>
                <w:szCs w:val="20"/>
              </w:rPr>
              <w:t xml:space="preserve">Sprint Review: stakeholders observe completed work and provide feedback</w:t>
            </w:r>
          </w:p>
        </w:tc>
      </w:tr>
      <w:tr>
        <w:tc>
          <w:tcPr>
            <w:tcW w:type="dxa" w:w="3276"/>
          </w:tcPr>
          <w:p>
            <w:pPr>
              <w:spacing w:after="50" w:before="50"/>
            </w:pPr>
            <w:r>
              <w:rPr>
                <w:rFonts w:ascii="Calibri" w:cs="Calibri" w:eastAsia="Calibri" w:hAnsi="Calibri"/>
                <w:sz w:val="20"/>
                <w:szCs w:val="20"/>
              </w:rPr>
              <w:t xml:space="preserve">Friday PM</w:t>
            </w:r>
          </w:p>
        </w:tc>
        <w:tc>
          <w:tcPr>
            <w:tcW w:type="dxa" w:w="6084"/>
          </w:tcPr>
          <w:p>
            <w:pPr>
              <w:spacing w:after="50" w:before="50"/>
            </w:pPr>
            <w:r>
              <w:rPr>
                <w:rFonts w:ascii="Calibri" w:cs="Calibri" w:eastAsia="Calibri" w:hAnsi="Calibri"/>
                <w:sz w:val="20"/>
                <w:szCs w:val="20"/>
              </w:rPr>
              <w:t xml:space="preserve">Retrospective: team-internal process improvement; governance report published via SEOP</w:t>
            </w:r>
          </w:p>
        </w:tc>
      </w:tr>
    </w:tbl>
    <w:p>
      <w:pPr>
        <w:spacing w:after="60"/>
      </w:pPr>
    </w:p>
    <w:p>
      <w:pPr>
        <w:pStyle w:val="Heading2"/>
        <w:spacing w:after="150" w:before="300"/>
      </w:pPr>
      <w:r>
        <w:rPr>
          <w:rFonts w:ascii="Calibri" w:cs="Calibri" w:eastAsia="Calibri" w:hAnsi="Calibri"/>
          <w:b/>
          <w:bCs/>
          <w:color w:val="0D46DB"/>
          <w:sz w:val="26"/>
          <w:szCs w:val="26"/>
        </w:rPr>
        <w:t xml:space="preserve">12.2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jc w:val="left"/>
            </w:pPr>
            <w:r>
              <w:rPr>
                <w:rFonts w:ascii="Calibri" w:cs="Calibri" w:eastAsia="Calibri" w:hAnsi="Calibri"/>
                <w:b/>
                <w:bCs/>
                <w:color w:val="FFFFFF"/>
                <w:sz w:val="20"/>
                <w:szCs w:val="20"/>
              </w:rPr>
              <w:t xml:space="preserve">Trigger</w:t>
            </w:r>
          </w:p>
        </w:tc>
        <w:tc>
          <w:tcPr>
            <w:tcW w:type="dxa" w:w="3276"/>
            <w:shd w:fill="0D46DB" w:val="clear"/>
          </w:tcPr>
          <w:p>
            <w:pPr>
              <w:spacing w:after="60" w:before="60"/>
              <w:jc w:val="left"/>
            </w:pPr>
            <w:r>
              <w:rPr>
                <w:rFonts w:ascii="Calibri" w:cs="Calibri" w:eastAsia="Calibri" w:hAnsi="Calibri"/>
                <w:b/>
                <w:bCs/>
                <w:color w:val="FFFFFF"/>
                <w:sz w:val="20"/>
                <w:szCs w:val="20"/>
              </w:rPr>
              <w:t xml:space="preserve">Escalation Path</w:t>
            </w:r>
          </w:p>
        </w:tc>
        <w:tc>
          <w:tcPr>
            <w:tcW w:type="dxa" w:w="3744"/>
            <w:shd w:fill="0D46DB" w:val="clear"/>
          </w:tcPr>
          <w:p>
            <w:pPr>
              <w:spacing w:after="60" w:before="60"/>
              <w:jc w:val="left"/>
            </w:pPr>
            <w:r>
              <w:rPr>
                <w:rFonts w:ascii="Calibri" w:cs="Calibri" w:eastAsia="Calibri" w:hAnsi="Calibri"/>
                <w:b/>
                <w:bCs/>
                <w:color w:val="FFFFFF"/>
                <w:sz w:val="20"/>
                <w:szCs w:val="20"/>
              </w:rPr>
              <w:t xml:space="preserve">Response Time</w:t>
            </w:r>
          </w:p>
        </w:tc>
      </w:tr>
      <w:tr>
        <w:tc>
          <w:tcPr>
            <w:tcW w:type="dxa" w:w="2340"/>
            <w:shd w:fill="F5F5F5" w:val="clear"/>
          </w:tcPr>
          <w:p>
            <w:pPr>
              <w:spacing w:after="50" w:before="50"/>
            </w:pPr>
            <w:r>
              <w:rPr>
                <w:rFonts w:ascii="Calibri" w:cs="Calibri" w:eastAsia="Calibri" w:hAnsi="Calibri"/>
                <w:sz w:val="20"/>
                <w:szCs w:val="20"/>
              </w:rPr>
              <w:t xml:space="preserve">P1 incident logged</w:t>
            </w:r>
          </w:p>
        </w:tc>
        <w:tc>
          <w:tcPr>
            <w:tcW w:type="dxa" w:w="3276"/>
            <w:shd w:fill="F5F5F5" w:val="clear"/>
          </w:tcPr>
          <w:p>
            <w:pPr>
              <w:spacing w:after="50" w:before="50"/>
            </w:pPr>
            <w:r>
              <w:rPr>
                <w:rFonts w:ascii="Calibri" w:cs="Calibri" w:eastAsia="Calibri" w:hAnsi="Calibri"/>
                <w:sz w:val="20"/>
                <w:szCs w:val="20"/>
              </w:rPr>
              <w:t xml:space="preserve">Immediate: Anton + management notification via Teams/WhatsApp</w:t>
            </w:r>
          </w:p>
        </w:tc>
        <w:tc>
          <w:tcPr>
            <w:tcW w:type="dxa" w:w="3744"/>
            <w:shd w:fill="F5F5F5" w:val="clear"/>
          </w:tcPr>
          <w:p>
            <w:pPr>
              <w:spacing w:after="50" w:before="50"/>
            </w:pPr>
            <w:r>
              <w:rPr>
                <w:rFonts w:ascii="Calibri" w:cs="Calibri" w:eastAsia="Calibri" w:hAnsi="Calibri"/>
                <w:sz w:val="20"/>
                <w:szCs w:val="20"/>
              </w:rPr>
              <w:t xml:space="preserve">&lt; 15 minutes</w:t>
            </w:r>
          </w:p>
        </w:tc>
      </w:tr>
      <w:tr>
        <w:tc>
          <w:tcPr>
            <w:tcW w:type="dxa" w:w="2340"/>
          </w:tcPr>
          <w:p>
            <w:pPr>
              <w:spacing w:after="50" w:before="50"/>
            </w:pPr>
            <w:r>
              <w:rPr>
                <w:rFonts w:ascii="Calibri" w:cs="Calibri" w:eastAsia="Calibri" w:hAnsi="Calibri"/>
                <w:sz w:val="20"/>
                <w:szCs w:val="20"/>
              </w:rPr>
              <w:t xml:space="preserve">P2 approaching SLA breach</w:t>
            </w:r>
          </w:p>
        </w:tc>
        <w:tc>
          <w:tcPr>
            <w:tcW w:type="dxa" w:w="3276"/>
          </w:tcPr>
          <w:p>
            <w:pPr>
              <w:spacing w:after="50" w:before="50"/>
            </w:pPr>
            <w:r>
              <w:rPr>
                <w:rFonts w:ascii="Calibri" w:cs="Calibri" w:eastAsia="Calibri" w:hAnsi="Calibri"/>
                <w:sz w:val="20"/>
                <w:szCs w:val="20"/>
              </w:rPr>
              <w:t xml:space="preserve">Rovo Agent alert → Scrum Master → Andrew Ehrich</w:t>
            </w:r>
          </w:p>
        </w:tc>
        <w:tc>
          <w:tcPr>
            <w:tcW w:type="dxa" w:w="3744"/>
          </w:tcPr>
          <w:p>
            <w:pPr>
              <w:spacing w:after="50" w:before="50"/>
            </w:pPr>
            <w:r>
              <w:rPr>
                <w:rFonts w:ascii="Calibri" w:cs="Calibri" w:eastAsia="Calibri" w:hAnsi="Calibri"/>
                <w:sz w:val="20"/>
                <w:szCs w:val="20"/>
              </w:rPr>
              <w:t xml:space="preserve">&lt; 30 minutes from alert</w:t>
            </w:r>
          </w:p>
        </w:tc>
      </w:tr>
      <w:tr>
        <w:tc>
          <w:tcPr>
            <w:tcW w:type="dxa" w:w="2340"/>
            <w:shd w:fill="F5F5F5" w:val="clear"/>
          </w:tcPr>
          <w:p>
            <w:pPr>
              <w:spacing w:after="50" w:before="50"/>
            </w:pPr>
            <w:r>
              <w:rPr>
                <w:rFonts w:ascii="Calibri" w:cs="Calibri" w:eastAsia="Calibri" w:hAnsi="Calibri"/>
                <w:sz w:val="20"/>
                <w:szCs w:val="20"/>
              </w:rPr>
              <w:t xml:space="preserve">Sprint goal at risk (&gt;30% carry-over)</w:t>
            </w:r>
          </w:p>
        </w:tc>
        <w:tc>
          <w:tcPr>
            <w:tcW w:type="dxa" w:w="3276"/>
            <w:shd w:fill="F5F5F5" w:val="clear"/>
          </w:tcPr>
          <w:p>
            <w:pPr>
              <w:spacing w:after="50" w:before="50"/>
            </w:pPr>
            <w:r>
              <w:rPr>
                <w:rFonts w:ascii="Calibri" w:cs="Calibri" w:eastAsia="Calibri" w:hAnsi="Calibri"/>
                <w:sz w:val="20"/>
                <w:szCs w:val="20"/>
              </w:rPr>
              <w:t xml:space="preserve">Scrum Master → Kogilan Coopasamy for resource support</w:t>
            </w:r>
          </w:p>
        </w:tc>
        <w:tc>
          <w:tcPr>
            <w:tcW w:type="dxa" w:w="3744"/>
            <w:shd w:fill="F5F5F5" w:val="clear"/>
          </w:tcPr>
          <w:p>
            <w:pPr>
              <w:spacing w:after="50" w:before="50"/>
            </w:pPr>
            <w:r>
              <w:rPr>
                <w:rFonts w:ascii="Calibri" w:cs="Calibri" w:eastAsia="Calibri" w:hAnsi="Calibri"/>
                <w:sz w:val="20"/>
                <w:szCs w:val="20"/>
              </w:rPr>
              <w:t xml:space="preserve">Same business day</w:t>
            </w:r>
          </w:p>
        </w:tc>
      </w:tr>
      <w:tr>
        <w:tc>
          <w:tcPr>
            <w:tcW w:type="dxa" w:w="2340"/>
          </w:tcPr>
          <w:p>
            <w:pPr>
              <w:spacing w:after="50" w:before="50"/>
            </w:pPr>
            <w:r>
              <w:rPr>
                <w:rFonts w:ascii="Calibri" w:cs="Calibri" w:eastAsia="Calibri" w:hAnsi="Calibri"/>
                <w:sz w:val="20"/>
                <w:szCs w:val="20"/>
              </w:rPr>
              <w:t xml:space="preserve">Repeated SLA breaches (3+ in one sprint)</w:t>
            </w:r>
          </w:p>
        </w:tc>
        <w:tc>
          <w:tcPr>
            <w:tcW w:type="dxa" w:w="3276"/>
          </w:tcPr>
          <w:p>
            <w:pPr>
              <w:spacing w:after="50" w:before="50"/>
            </w:pPr>
            <w:r>
              <w:rPr>
                <w:rFonts w:ascii="Calibri" w:cs="Calibri" w:eastAsia="Calibri" w:hAnsi="Calibri"/>
                <w:sz w:val="20"/>
                <w:szCs w:val="20"/>
              </w:rPr>
              <w:t xml:space="preserve">Governance escalation to Mary Oelsen with root cause analysis</w:t>
            </w:r>
          </w:p>
        </w:tc>
        <w:tc>
          <w:tcPr>
            <w:tcW w:type="dxa" w:w="3744"/>
          </w:tcPr>
          <w:p>
            <w:pPr>
              <w:spacing w:after="50" w:before="50"/>
            </w:pPr>
            <w:r>
              <w:rPr>
                <w:rFonts w:ascii="Calibri" w:cs="Calibri" w:eastAsia="Calibri" w:hAnsi="Calibri"/>
                <w:sz w:val="20"/>
                <w:szCs w:val="20"/>
              </w:rPr>
              <w:t xml:space="preserve">Next governance report</w:t>
            </w:r>
          </w:p>
        </w:tc>
      </w:tr>
    </w:tbl>
    <w:p>
      <w:pPr>
        <w:spacing w:after="60"/>
      </w:pPr>
    </w:p>
    <w:p>
      <w:pPr>
        <w:pStyle w:val="Heading2"/>
        <w:spacing w:after="150" w:before="300"/>
      </w:pPr>
      <w:r>
        <w:rPr>
          <w:rFonts w:ascii="Calibri" w:cs="Calibri" w:eastAsia="Calibri" w:hAnsi="Calibri"/>
          <w:b/>
          <w:bCs/>
          <w:color w:val="0D46DB"/>
          <w:sz w:val="26"/>
          <w:szCs w:val="26"/>
        </w:rPr>
        <w:t xml:space="preserve">12.3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jc w:val="left"/>
            </w:pPr>
            <w:r>
              <w:rPr>
                <w:rFonts w:ascii="Calibri" w:cs="Calibri" w:eastAsia="Calibri" w:hAnsi="Calibri"/>
                <w:b/>
                <w:bCs/>
                <w:color w:val="FFFFFF"/>
                <w:sz w:val="20"/>
                <w:szCs w:val="20"/>
              </w:rPr>
              <w:t xml:space="preserve">Metric</w:t>
            </w:r>
          </w:p>
        </w:tc>
        <w:tc>
          <w:tcPr>
            <w:tcW w:type="dxa" w:w="3276"/>
            <w:shd w:fill="0D46DB" w:val="clear"/>
          </w:tcPr>
          <w:p>
            <w:pPr>
              <w:spacing w:after="60" w:before="60"/>
              <w:jc w:val="left"/>
            </w:pPr>
            <w:r>
              <w:rPr>
                <w:rFonts w:ascii="Calibri" w:cs="Calibri" w:eastAsia="Calibri" w:hAnsi="Calibri"/>
                <w:b/>
                <w:bCs/>
                <w:color w:val="FFFFFF"/>
                <w:sz w:val="20"/>
                <w:szCs w:val="20"/>
              </w:rPr>
              <w:t xml:space="preserve">Target</w:t>
            </w:r>
          </w:p>
        </w:tc>
        <w:tc>
          <w:tcPr>
            <w:tcW w:type="dxa" w:w="3744"/>
            <w:shd w:fill="0D46DB" w:val="clear"/>
          </w:tcPr>
          <w:p>
            <w:pPr>
              <w:spacing w:after="60" w:before="60"/>
              <w:jc w:val="left"/>
            </w:pPr>
            <w:r>
              <w:rPr>
                <w:rFonts w:ascii="Calibri" w:cs="Calibri" w:eastAsia="Calibri" w:hAnsi="Calibri"/>
                <w:b/>
                <w:bCs/>
                <w:color w:val="FFFFFF"/>
                <w:sz w:val="20"/>
                <w:szCs w:val="20"/>
              </w:rPr>
              <w:t xml:space="preserve">Measurement</w:t>
            </w:r>
          </w:p>
        </w:tc>
      </w:tr>
      <w:tr>
        <w:tc>
          <w:tcPr>
            <w:tcW w:type="dxa" w:w="2340"/>
            <w:shd w:fill="F5F5F5" w:val="clear"/>
          </w:tcPr>
          <w:p>
            <w:pPr>
              <w:spacing w:after="50" w:before="50"/>
            </w:pPr>
            <w:r>
              <w:rPr>
                <w:rFonts w:ascii="Calibri" w:cs="Calibri" w:eastAsia="Calibri" w:hAnsi="Calibri"/>
                <w:sz w:val="20"/>
                <w:szCs w:val="20"/>
              </w:rPr>
              <w:t xml:space="preserve">Sprint Velocity</w:t>
            </w:r>
          </w:p>
        </w:tc>
        <w:tc>
          <w:tcPr>
            <w:tcW w:type="dxa" w:w="3276"/>
            <w:shd w:fill="F5F5F5" w:val="clear"/>
          </w:tcPr>
          <w:p>
            <w:pPr>
              <w:spacing w:after="50" w:before="50"/>
            </w:pPr>
            <w:r>
              <w:rPr>
                <w:rFonts w:ascii="Calibri" w:cs="Calibri" w:eastAsia="Calibri" w:hAnsi="Calibri"/>
                <w:sz w:val="20"/>
                <w:szCs w:val="20"/>
              </w:rPr>
              <w:t xml:space="preserve">Stable or improving trend</w:t>
            </w:r>
          </w:p>
        </w:tc>
        <w:tc>
          <w:tcPr>
            <w:tcW w:type="dxa" w:w="3744"/>
            <w:shd w:fill="F5F5F5" w:val="clear"/>
          </w:tcPr>
          <w:p>
            <w:pPr>
              <w:spacing w:after="50" w:before="50"/>
            </w:pPr>
            <w:r>
              <w:rPr>
                <w:rFonts w:ascii="Calibri" w:cs="Calibri" w:eastAsia="Calibri" w:hAnsi="Calibri"/>
                <w:sz w:val="20"/>
                <w:szCs w:val="20"/>
              </w:rPr>
              <w:t xml:space="preserve">Story points completed per sprint (SEOP dashboard)</w:t>
            </w:r>
          </w:p>
        </w:tc>
      </w:tr>
      <w:tr>
        <w:tc>
          <w:tcPr>
            <w:tcW w:type="dxa" w:w="2340"/>
          </w:tcPr>
          <w:p>
            <w:pPr>
              <w:spacing w:after="50" w:before="50"/>
            </w:pPr>
            <w:r>
              <w:rPr>
                <w:rFonts w:ascii="Calibri" w:cs="Calibri" w:eastAsia="Calibri" w:hAnsi="Calibri"/>
                <w:sz w:val="20"/>
                <w:szCs w:val="20"/>
              </w:rPr>
              <w:t xml:space="preserve">SLA Compliance (P1–P3)</w:t>
            </w:r>
          </w:p>
        </w:tc>
        <w:tc>
          <w:tcPr>
            <w:tcW w:type="dxa" w:w="3276"/>
          </w:tcPr>
          <w:p>
            <w:pPr>
              <w:spacing w:after="50" w:before="50"/>
            </w:pPr>
            <w:r>
              <w:rPr>
                <w:rFonts w:ascii="Calibri" w:cs="Calibri" w:eastAsia="Calibri" w:hAnsi="Calibri"/>
                <w:sz w:val="20"/>
                <w:szCs w:val="20"/>
              </w:rPr>
              <w:t xml:space="preserve">≥ 95%</w:t>
            </w:r>
          </w:p>
        </w:tc>
        <w:tc>
          <w:tcPr>
            <w:tcW w:type="dxa" w:w="3744"/>
          </w:tcPr>
          <w:p>
            <w:pPr>
              <w:spacing w:after="50" w:before="50"/>
            </w:pPr>
            <w:r>
              <w:rPr>
                <w:rFonts w:ascii="Calibri" w:cs="Calibri" w:eastAsia="Calibri" w:hAnsi="Calibri"/>
                <w:sz w:val="20"/>
                <w:szCs w:val="20"/>
              </w:rPr>
              <w:t xml:space="preserve">JSM SLA report; SEOP compliance view</w:t>
            </w:r>
          </w:p>
        </w:tc>
      </w:tr>
      <w:tr>
        <w:tc>
          <w:tcPr>
            <w:tcW w:type="dxa" w:w="2340"/>
            <w:shd w:fill="F5F5F5" w:val="clear"/>
          </w:tcPr>
          <w:p>
            <w:pPr>
              <w:spacing w:after="50" w:before="50"/>
            </w:pPr>
            <w:r>
              <w:rPr>
                <w:rFonts w:ascii="Calibri" w:cs="Calibri" w:eastAsia="Calibri" w:hAnsi="Calibri"/>
                <w:sz w:val="20"/>
                <w:szCs w:val="20"/>
              </w:rPr>
              <w:t xml:space="preserve">Mean Time to Resolution (MTTR)</w:t>
            </w:r>
          </w:p>
        </w:tc>
        <w:tc>
          <w:tcPr>
            <w:tcW w:type="dxa" w:w="3276"/>
            <w:shd w:fill="F5F5F5" w:val="clear"/>
          </w:tcPr>
          <w:p>
            <w:pPr>
              <w:spacing w:after="50" w:before="50"/>
            </w:pPr>
            <w:r>
              <w:rPr>
                <w:rFonts w:ascii="Calibri" w:cs="Calibri" w:eastAsia="Calibri" w:hAnsi="Calibri"/>
                <w:sz w:val="20"/>
                <w:szCs w:val="20"/>
              </w:rPr>
              <w:t xml:space="preserve">25% reduction within 3 months</w:t>
            </w:r>
          </w:p>
        </w:tc>
        <w:tc>
          <w:tcPr>
            <w:tcW w:type="dxa" w:w="3744"/>
            <w:shd w:fill="F5F5F5" w:val="clear"/>
          </w:tcPr>
          <w:p>
            <w:pPr>
              <w:spacing w:after="50" w:before="50"/>
            </w:pPr>
            <w:r>
              <w:rPr>
                <w:rFonts w:ascii="Calibri" w:cs="Calibri" w:eastAsia="Calibri" w:hAnsi="Calibri"/>
                <w:sz w:val="20"/>
                <w:szCs w:val="20"/>
              </w:rPr>
              <w:t xml:space="preserve">JSM ticket lifecycle data; SEOP trend analysis</w:t>
            </w:r>
          </w:p>
        </w:tc>
      </w:tr>
      <w:tr>
        <w:tc>
          <w:tcPr>
            <w:tcW w:type="dxa" w:w="2340"/>
          </w:tcPr>
          <w:p>
            <w:pPr>
              <w:spacing w:after="50" w:before="50"/>
            </w:pPr>
            <w:r>
              <w:rPr>
                <w:rFonts w:ascii="Calibri" w:cs="Calibri" w:eastAsia="Calibri" w:hAnsi="Calibri"/>
                <w:sz w:val="20"/>
                <w:szCs w:val="20"/>
              </w:rPr>
              <w:t xml:space="preserve">First-Call Resolution Rate</w:t>
            </w:r>
          </w:p>
        </w:tc>
        <w:tc>
          <w:tcPr>
            <w:tcW w:type="dxa" w:w="3276"/>
          </w:tcPr>
          <w:p>
            <w:pPr>
              <w:spacing w:after="50" w:before="50"/>
            </w:pPr>
            <w:r>
              <w:rPr>
                <w:rFonts w:ascii="Calibri" w:cs="Calibri" w:eastAsia="Calibri" w:hAnsi="Calibri"/>
                <w:sz w:val="20"/>
                <w:szCs w:val="20"/>
              </w:rPr>
              <w:t xml:space="preserve">≥ 40%</w:t>
            </w:r>
          </w:p>
        </w:tc>
        <w:tc>
          <w:tcPr>
            <w:tcW w:type="dxa" w:w="3744"/>
          </w:tcPr>
          <w:p>
            <w:pPr>
              <w:spacing w:after="50" w:before="50"/>
            </w:pPr>
            <w:r>
              <w:rPr>
                <w:rFonts w:ascii="Calibri" w:cs="Calibri" w:eastAsia="Calibri" w:hAnsi="Calibri"/>
                <w:sz w:val="20"/>
                <w:szCs w:val="20"/>
              </w:rPr>
              <w:t xml:space="preserve">1st Level resolution count / total incidents (SEOP)</w:t>
            </w:r>
          </w:p>
        </w:tc>
      </w:tr>
      <w:tr>
        <w:tc>
          <w:tcPr>
            <w:tcW w:type="dxa" w:w="2340"/>
            <w:shd w:fill="F5F5F5" w:val="clear"/>
          </w:tcPr>
          <w:p>
            <w:pPr>
              <w:spacing w:after="50" w:before="50"/>
            </w:pPr>
            <w:r>
              <w:rPr>
                <w:rFonts w:ascii="Calibri" w:cs="Calibri" w:eastAsia="Calibri" w:hAnsi="Calibri"/>
                <w:sz w:val="20"/>
                <w:szCs w:val="20"/>
              </w:rPr>
              <w:t xml:space="preserve">PR Review Turnaround</w:t>
            </w:r>
          </w:p>
        </w:tc>
        <w:tc>
          <w:tcPr>
            <w:tcW w:type="dxa" w:w="3276"/>
            <w:shd w:fill="F5F5F5" w:val="clear"/>
          </w:tcPr>
          <w:p>
            <w:pPr>
              <w:spacing w:after="50" w:before="50"/>
            </w:pPr>
            <w:r>
              <w:rPr>
                <w:rFonts w:ascii="Calibri" w:cs="Calibri" w:eastAsia="Calibri" w:hAnsi="Calibri"/>
                <w:sz w:val="20"/>
                <w:szCs w:val="20"/>
              </w:rPr>
              <w:t xml:space="preserve">&lt; 4 hours</w:t>
            </w:r>
          </w:p>
        </w:tc>
        <w:tc>
          <w:tcPr>
            <w:tcW w:type="dxa" w:w="3744"/>
            <w:shd w:fill="F5F5F5" w:val="clear"/>
          </w:tcPr>
          <w:p>
            <w:pPr>
              <w:spacing w:after="50" w:before="50"/>
            </w:pPr>
            <w:r>
              <w:rPr>
                <w:rFonts w:ascii="Calibri" w:cs="Calibri" w:eastAsia="Calibri" w:hAnsi="Calibri"/>
                <w:sz w:val="20"/>
                <w:szCs w:val="20"/>
              </w:rPr>
              <w:t xml:space="preserve">GitHub PR metrics; linked to Jira ticket cycle time</w:t>
            </w:r>
          </w:p>
        </w:tc>
      </w:tr>
      <w:tr>
        <w:tc>
          <w:tcPr>
            <w:tcW w:type="dxa" w:w="2340"/>
          </w:tcPr>
          <w:p>
            <w:pPr>
              <w:spacing w:after="50" w:before="50"/>
            </w:pPr>
            <w:r>
              <w:rPr>
                <w:rFonts w:ascii="Calibri" w:cs="Calibri" w:eastAsia="Calibri" w:hAnsi="Calibri"/>
                <w:sz w:val="20"/>
                <w:szCs w:val="20"/>
              </w:rPr>
              <w:t xml:space="preserve">KB Article Coverage</w:t>
            </w:r>
          </w:p>
        </w:tc>
        <w:tc>
          <w:tcPr>
            <w:tcW w:type="dxa" w:w="3276"/>
          </w:tcPr>
          <w:p>
            <w:pPr>
              <w:spacing w:after="50" w:before="50"/>
            </w:pPr>
            <w:r>
              <w:rPr>
                <w:rFonts w:ascii="Calibri" w:cs="Calibri" w:eastAsia="Calibri" w:hAnsi="Calibri"/>
                <w:sz w:val="20"/>
                <w:szCs w:val="20"/>
              </w:rPr>
              <w:t xml:space="preserve">≥ 20 articles in 3 months</w:t>
            </w:r>
          </w:p>
        </w:tc>
        <w:tc>
          <w:tcPr>
            <w:tcW w:type="dxa" w:w="3744"/>
          </w:tcPr>
          <w:p>
            <w:pPr>
              <w:spacing w:after="50" w:before="50"/>
            </w:pPr>
            <w:r>
              <w:rPr>
                <w:rFonts w:ascii="Calibri" w:cs="Calibri" w:eastAsia="Calibri" w:hAnsi="Calibri"/>
                <w:sz w:val="20"/>
                <w:szCs w:val="20"/>
              </w:rPr>
              <w:t xml:space="preserve">Confluence article count; SEOP KB dashboard</w:t>
            </w:r>
          </w:p>
        </w:tc>
      </w:tr>
      <w:tr>
        <w:tc>
          <w:tcPr>
            <w:tcW w:type="dxa" w:w="2340"/>
            <w:shd w:fill="F5F5F5" w:val="clear"/>
          </w:tcPr>
          <w:p>
            <w:pPr>
              <w:spacing w:after="50" w:before="50"/>
            </w:pPr>
            <w:r>
              <w:rPr>
                <w:rFonts w:ascii="Calibri" w:cs="Calibri" w:eastAsia="Calibri" w:hAnsi="Calibri"/>
                <w:sz w:val="20"/>
                <w:szCs w:val="20"/>
              </w:rPr>
              <w:t xml:space="preserve">Carry-Over Rate</w:t>
            </w:r>
          </w:p>
        </w:tc>
        <w:tc>
          <w:tcPr>
            <w:tcW w:type="dxa" w:w="3276"/>
            <w:shd w:fill="F5F5F5" w:val="clear"/>
          </w:tcPr>
          <w:p>
            <w:pPr>
              <w:spacing w:after="50" w:before="50"/>
            </w:pPr>
            <w:r>
              <w:rPr>
                <w:rFonts w:ascii="Calibri" w:cs="Calibri" w:eastAsia="Calibri" w:hAnsi="Calibri"/>
                <w:sz w:val="20"/>
                <w:szCs w:val="20"/>
              </w:rPr>
              <w:t xml:space="preserve">&lt; 15% per sprint</w:t>
            </w:r>
          </w:p>
        </w:tc>
        <w:tc>
          <w:tcPr>
            <w:tcW w:type="dxa" w:w="3744"/>
            <w:shd w:fill="F5F5F5" w:val="clear"/>
          </w:tcPr>
          <w:p>
            <w:pPr>
              <w:spacing w:after="50" w:before="50"/>
            </w:pPr>
            <w:r>
              <w:rPr>
                <w:rFonts w:ascii="Calibri" w:cs="Calibri" w:eastAsia="Calibri" w:hAnsi="Calibri"/>
                <w:sz w:val="20"/>
                <w:szCs w:val="20"/>
              </w:rPr>
              <w:t xml:space="preserve">Sprint board data; SEOP sprint health view</w:t>
            </w:r>
          </w:p>
        </w:tc>
      </w:tr>
    </w:tbl>
    <w:p>
      <w:r>
        <w:br w:type="page"/>
      </w:r>
    </w:p>
    <w:p>
      <w:pPr>
        <w:pStyle w:val="Heading1"/>
        <w:spacing w:after="200" w:before="400"/>
      </w:pPr>
      <w:r>
        <w:rPr>
          <w:rFonts w:ascii="Calibri" w:cs="Calibri" w:eastAsia="Calibri" w:hAnsi="Calibri"/>
          <w:b/>
          <w:bCs/>
          <w:color w:val="0D46DB"/>
          <w:sz w:val="32"/>
          <w:szCs w:val="32"/>
        </w:rPr>
        <w:t xml:space="preserve">11. Implementation Roadmap</w:t>
      </w:r>
    </w:p>
    <w:p>
      <w:pPr>
        <w:pStyle w:val="Heading2"/>
        <w:spacing w:after="150" w:before="300"/>
      </w:pPr>
      <w:r>
        <w:rPr>
          <w:rFonts w:ascii="Calibri" w:cs="Calibri" w:eastAsia="Calibri" w:hAnsi="Calibri"/>
          <w:b/>
          <w:bCs/>
          <w:color w:val="0D46DB"/>
          <w:sz w:val="26"/>
          <w:szCs w:val="26"/>
        </w:rPr>
        <w:t xml:space="preserve">11.1 Phased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jc w:val="left"/>
            </w:pPr>
            <w:r>
              <w:rPr>
                <w:rFonts w:ascii="Calibri" w:cs="Calibri" w:eastAsia="Calibri" w:hAnsi="Calibri"/>
                <w:b/>
                <w:bCs/>
                <w:color w:val="FFFFFF"/>
                <w:sz w:val="20"/>
                <w:szCs w:val="20"/>
              </w:rPr>
              <w:t xml:space="preserve">Phase</w:t>
            </w:r>
          </w:p>
        </w:tc>
        <w:tc>
          <w:tcPr>
            <w:tcW w:type="dxa" w:w="3276"/>
            <w:shd w:fill="0D46DB" w:val="clear"/>
          </w:tcPr>
          <w:p>
            <w:pPr>
              <w:spacing w:after="60" w:before="60"/>
              <w:jc w:val="left"/>
            </w:pPr>
            <w:r>
              <w:rPr>
                <w:rFonts w:ascii="Calibri" w:cs="Calibri" w:eastAsia="Calibri" w:hAnsi="Calibri"/>
                <w:b/>
                <w:bCs/>
                <w:color w:val="FFFFFF"/>
                <w:sz w:val="20"/>
                <w:szCs w:val="20"/>
              </w:rPr>
              <w:t xml:space="preserve">Timeline</w:t>
            </w:r>
          </w:p>
        </w:tc>
        <w:tc>
          <w:tcPr>
            <w:tcW w:type="dxa" w:w="3744"/>
            <w:shd w:fill="0D46DB" w:val="clear"/>
          </w:tcPr>
          <w:p>
            <w:pPr>
              <w:spacing w:after="60" w:before="60"/>
              <w:jc w:val="left"/>
            </w:pPr>
            <w:r>
              <w:rPr>
                <w:rFonts w:ascii="Calibri" w:cs="Calibri" w:eastAsia="Calibri" w:hAnsi="Calibri"/>
                <w:b/>
                <w:bCs/>
                <w:color w:val="FFFFFF"/>
                <w:sz w:val="20"/>
                <w:szCs w:val="20"/>
              </w:rPr>
              <w:t xml:space="preserve">Key Activities</w:t>
            </w:r>
          </w:p>
        </w:tc>
      </w:tr>
      <w:tr>
        <w:tc>
          <w:tcPr>
            <w:tcW w:type="dxa" w:w="2340"/>
            <w:shd w:fill="F5F5F5" w:val="clear"/>
          </w:tcPr>
          <w:p>
            <w:pPr>
              <w:spacing w:after="50" w:before="50"/>
            </w:pPr>
            <w:r>
              <w:rPr>
                <w:rFonts w:ascii="Calibri" w:cs="Calibri" w:eastAsia="Calibri" w:hAnsi="Calibri"/>
                <w:sz w:val="20"/>
                <w:szCs w:val="20"/>
              </w:rPr>
              <w:t xml:space="preserve">Phase 1: Foundation</w:t>
            </w:r>
          </w:p>
        </w:tc>
        <w:tc>
          <w:tcPr>
            <w:tcW w:type="dxa" w:w="3276"/>
            <w:shd w:fill="F5F5F5" w:val="clear"/>
          </w:tcPr>
          <w:p>
            <w:pPr>
              <w:spacing w:after="50" w:before="50"/>
            </w:pPr>
            <w:r>
              <w:rPr>
                <w:rFonts w:ascii="Calibri" w:cs="Calibri" w:eastAsia="Calibri" w:hAnsi="Calibri"/>
                <w:sz w:val="20"/>
                <w:szCs w:val="20"/>
              </w:rPr>
              <w:t xml:space="preserve">Weeks 1–2</w:t>
            </w:r>
          </w:p>
        </w:tc>
        <w:tc>
          <w:tcPr>
            <w:tcW w:type="dxa" w:w="3744"/>
            <w:shd w:fill="F5F5F5" w:val="clear"/>
          </w:tcPr>
          <w:p>
            <w:pPr>
              <w:spacing w:after="50" w:before="50"/>
            </w:pPr>
            <w:r>
              <w:rPr>
                <w:rFonts w:ascii="Calibri" w:cs="Calibri" w:eastAsia="Calibri" w:hAnsi="Calibri"/>
                <w:sz w:val="20"/>
                <w:szCs w:val="20"/>
              </w:rPr>
              <w:t xml:space="preserve">JSM portal setup; SLA configuration; Jira sprint board reconfiguration; Confluence KB space creation</w:t>
            </w:r>
          </w:p>
        </w:tc>
      </w:tr>
      <w:tr>
        <w:tc>
          <w:tcPr>
            <w:tcW w:type="dxa" w:w="2340"/>
          </w:tcPr>
          <w:p>
            <w:pPr>
              <w:spacing w:after="50" w:before="50"/>
            </w:pPr>
            <w:r>
              <w:rPr>
                <w:rFonts w:ascii="Calibri" w:cs="Calibri" w:eastAsia="Calibri" w:hAnsi="Calibri"/>
                <w:sz w:val="20"/>
                <w:szCs w:val="20"/>
              </w:rPr>
              <w:t xml:space="preserve">Phase 2: Sprint Launch</w:t>
            </w:r>
          </w:p>
        </w:tc>
        <w:tc>
          <w:tcPr>
            <w:tcW w:type="dxa" w:w="3276"/>
          </w:tcPr>
          <w:p>
            <w:pPr>
              <w:spacing w:after="50" w:before="50"/>
            </w:pPr>
            <w:r>
              <w:rPr>
                <w:rFonts w:ascii="Calibri" w:cs="Calibri" w:eastAsia="Calibri" w:hAnsi="Calibri"/>
                <w:sz w:val="20"/>
                <w:szCs w:val="20"/>
              </w:rPr>
              <w:t xml:space="preserve">Weeks 3–4</w:t>
            </w:r>
          </w:p>
        </w:tc>
        <w:tc>
          <w:tcPr>
            <w:tcW w:type="dxa" w:w="3744"/>
          </w:tcPr>
          <w:p>
            <w:pPr>
              <w:spacing w:after="50" w:before="50"/>
            </w:pPr>
            <w:r>
              <w:rPr>
                <w:rFonts w:ascii="Calibri" w:cs="Calibri" w:eastAsia="Calibri" w:hAnsi="Calibri"/>
                <w:sz w:val="20"/>
                <w:szCs w:val="20"/>
              </w:rPr>
              <w:t xml:space="preserve">First sprint cycle; ceremony facilitation; daily standup cadence; SEOP dashboard configuration</w:t>
            </w:r>
          </w:p>
        </w:tc>
      </w:tr>
      <w:tr>
        <w:tc>
          <w:tcPr>
            <w:tcW w:type="dxa" w:w="2340"/>
            <w:shd w:fill="F5F5F5" w:val="clear"/>
          </w:tcPr>
          <w:p>
            <w:pPr>
              <w:spacing w:after="50" w:before="50"/>
            </w:pPr>
            <w:r>
              <w:rPr>
                <w:rFonts w:ascii="Calibri" w:cs="Calibri" w:eastAsia="Calibri" w:hAnsi="Calibri"/>
                <w:sz w:val="20"/>
                <w:szCs w:val="20"/>
              </w:rPr>
              <w:t xml:space="preserve">Phase 3: GitHub Workflow</w:t>
            </w:r>
          </w:p>
        </w:tc>
        <w:tc>
          <w:tcPr>
            <w:tcW w:type="dxa" w:w="3276"/>
            <w:shd w:fill="F5F5F5" w:val="clear"/>
          </w:tcPr>
          <w:p>
            <w:pPr>
              <w:spacing w:after="50" w:before="50"/>
            </w:pPr>
            <w:r>
              <w:rPr>
                <w:rFonts w:ascii="Calibri" w:cs="Calibri" w:eastAsia="Calibri" w:hAnsi="Calibri"/>
                <w:sz w:val="20"/>
                <w:szCs w:val="20"/>
              </w:rPr>
              <w:t xml:space="preserve">Weeks 3–6</w:t>
            </w:r>
          </w:p>
        </w:tc>
        <w:tc>
          <w:tcPr>
            <w:tcW w:type="dxa" w:w="3744"/>
            <w:shd w:fill="F5F5F5" w:val="clear"/>
          </w:tcPr>
          <w:p>
            <w:pPr>
              <w:spacing w:after="50" w:before="50"/>
            </w:pPr>
            <w:r>
              <w:rPr>
                <w:rFonts w:ascii="Calibri" w:cs="Calibri" w:eastAsia="Calibri" w:hAnsi="Calibri"/>
                <w:sz w:val="20"/>
                <w:szCs w:val="20"/>
              </w:rPr>
              <w:t xml:space="preserve">Branch strategy implementation; PR workflow rollout; CI/CD pipeline setup; team training</w:t>
            </w:r>
          </w:p>
        </w:tc>
      </w:tr>
      <w:tr>
        <w:tc>
          <w:tcPr>
            <w:tcW w:type="dxa" w:w="2340"/>
          </w:tcPr>
          <w:p>
            <w:pPr>
              <w:spacing w:after="50" w:before="50"/>
            </w:pPr>
            <w:r>
              <w:rPr>
                <w:rFonts w:ascii="Calibri" w:cs="Calibri" w:eastAsia="Calibri" w:hAnsi="Calibri"/>
                <w:sz w:val="20"/>
                <w:szCs w:val="20"/>
              </w:rPr>
              <w:t xml:space="preserve">Phase 4: Knowledge &amp; AI</w:t>
            </w:r>
          </w:p>
        </w:tc>
        <w:tc>
          <w:tcPr>
            <w:tcW w:type="dxa" w:w="3276"/>
          </w:tcPr>
          <w:p>
            <w:pPr>
              <w:spacing w:after="50" w:before="50"/>
            </w:pPr>
            <w:r>
              <w:rPr>
                <w:rFonts w:ascii="Calibri" w:cs="Calibri" w:eastAsia="Calibri" w:hAnsi="Calibri"/>
                <w:sz w:val="20"/>
                <w:szCs w:val="20"/>
              </w:rPr>
              <w:t xml:space="preserve">Weeks 5–8</w:t>
            </w:r>
          </w:p>
        </w:tc>
        <w:tc>
          <w:tcPr>
            <w:tcW w:type="dxa" w:w="3744"/>
          </w:tcPr>
          <w:p>
            <w:pPr>
              <w:spacing w:after="50" w:before="50"/>
            </w:pPr>
            <w:r>
              <w:rPr>
                <w:rFonts w:ascii="Calibri" w:cs="Calibri" w:eastAsia="Calibri" w:hAnsi="Calibri"/>
                <w:sz w:val="20"/>
                <w:szCs w:val="20"/>
              </w:rPr>
              <w:t xml:space="preserve">Rovo agent configuration; initial KB article creation (top 20 incidents); triage assistant go-live</w:t>
            </w:r>
          </w:p>
        </w:tc>
      </w:tr>
      <w:tr>
        <w:tc>
          <w:tcPr>
            <w:tcW w:type="dxa" w:w="2340"/>
            <w:shd w:fill="F5F5F5" w:val="clear"/>
          </w:tcPr>
          <w:p>
            <w:pPr>
              <w:spacing w:after="50" w:before="50"/>
            </w:pPr>
            <w:r>
              <w:rPr>
                <w:rFonts w:ascii="Calibri" w:cs="Calibri" w:eastAsia="Calibri" w:hAnsi="Calibri"/>
                <w:sz w:val="20"/>
                <w:szCs w:val="20"/>
              </w:rPr>
              <w:t xml:space="preserve">Phase 5: Optimisation</w:t>
            </w:r>
          </w:p>
        </w:tc>
        <w:tc>
          <w:tcPr>
            <w:tcW w:type="dxa" w:w="3276"/>
            <w:shd w:fill="F5F5F5" w:val="clear"/>
          </w:tcPr>
          <w:p>
            <w:pPr>
              <w:spacing w:after="50" w:before="50"/>
            </w:pPr>
            <w:r>
              <w:rPr>
                <w:rFonts w:ascii="Calibri" w:cs="Calibri" w:eastAsia="Calibri" w:hAnsi="Calibri"/>
                <w:sz w:val="20"/>
                <w:szCs w:val="20"/>
              </w:rPr>
              <w:t xml:space="preserve">Weeks 9–12</w:t>
            </w:r>
          </w:p>
        </w:tc>
        <w:tc>
          <w:tcPr>
            <w:tcW w:type="dxa" w:w="3744"/>
            <w:shd w:fill="F5F5F5" w:val="clear"/>
          </w:tcPr>
          <w:p>
            <w:pPr>
              <w:spacing w:after="50" w:before="50"/>
            </w:pPr>
            <w:r>
              <w:rPr>
                <w:rFonts w:ascii="Calibri" w:cs="Calibri" w:eastAsia="Calibri" w:hAnsi="Calibri"/>
                <w:sz w:val="20"/>
                <w:szCs w:val="20"/>
              </w:rPr>
              <w:t xml:space="preserve">Process tuning based on retrospective feedback; SEOP governance reports fully operational; SLA target review</w:t>
            </w:r>
          </w:p>
        </w:tc>
      </w:tr>
    </w:tbl>
    <w:p>
      <w:pPr>
        <w:spacing w:after="60"/>
      </w:pPr>
    </w:p>
    <w:p>
      <w:pPr>
        <w:pStyle w:val="Heading2"/>
        <w:spacing w:after="150" w:before="300"/>
      </w:pPr>
      <w:r>
        <w:rPr>
          <w:rFonts w:ascii="Calibri" w:cs="Calibri" w:eastAsia="Calibri" w:hAnsi="Calibri"/>
          <w:b/>
          <w:bCs/>
          <w:color w:val="0D46DB"/>
          <w:sz w:val="26"/>
          <w:szCs w:val="26"/>
        </w:rPr>
        <w:t xml:space="preserve">11.2 Success Criteria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Milestone</w:t>
            </w:r>
          </w:p>
        </w:tc>
        <w:tc>
          <w:tcPr>
            <w:tcW w:type="dxa" w:w="6084"/>
            <w:shd w:fill="0D46DB" w:val="clear"/>
          </w:tcPr>
          <w:p>
            <w:pPr>
              <w:spacing w:after="60" w:before="60"/>
              <w:jc w:val="left"/>
            </w:pPr>
            <w:r>
              <w:rPr>
                <w:rFonts w:ascii="Calibri" w:cs="Calibri" w:eastAsia="Calibri" w:hAnsi="Calibri"/>
                <w:b/>
                <w:bCs/>
                <w:color w:val="FFFFFF"/>
                <w:sz w:val="20"/>
                <w:szCs w:val="20"/>
              </w:rPr>
              <w:t xml:space="preserve">Target</w:t>
            </w:r>
          </w:p>
        </w:tc>
      </w:tr>
      <w:tr>
        <w:tc>
          <w:tcPr>
            <w:tcW w:type="dxa" w:w="3276"/>
            <w:shd w:fill="F5F5F5" w:val="clear"/>
          </w:tcPr>
          <w:p>
            <w:pPr>
              <w:spacing w:after="50" w:before="50"/>
            </w:pPr>
            <w:r>
              <w:rPr>
                <w:rFonts w:ascii="Calibri" w:cs="Calibri" w:eastAsia="Calibri" w:hAnsi="Calibri"/>
                <w:sz w:val="20"/>
                <w:szCs w:val="20"/>
              </w:rPr>
              <w:t xml:space="preserve">JSM portal live with SLA automation</w:t>
            </w:r>
          </w:p>
        </w:tc>
        <w:tc>
          <w:tcPr>
            <w:tcW w:type="dxa" w:w="6084"/>
            <w:shd w:fill="F5F5F5" w:val="clear"/>
          </w:tcPr>
          <w:p>
            <w:pPr>
              <w:spacing w:after="50" w:before="50"/>
            </w:pPr>
            <w:r>
              <w:rPr>
                <w:rFonts w:ascii="Calibri" w:cs="Calibri" w:eastAsia="Calibri" w:hAnsi="Calibri"/>
                <w:sz w:val="20"/>
                <w:szCs w:val="20"/>
              </w:rPr>
              <w:t xml:space="preserve">End of Week 2</w:t>
            </w:r>
          </w:p>
        </w:tc>
      </w:tr>
      <w:tr>
        <w:tc>
          <w:tcPr>
            <w:tcW w:type="dxa" w:w="3276"/>
          </w:tcPr>
          <w:p>
            <w:pPr>
              <w:spacing w:after="50" w:before="50"/>
            </w:pPr>
            <w:r>
              <w:rPr>
                <w:rFonts w:ascii="Calibri" w:cs="Calibri" w:eastAsia="Calibri" w:hAnsi="Calibri"/>
                <w:sz w:val="20"/>
                <w:szCs w:val="20"/>
              </w:rPr>
              <w:t xml:space="preserve">First sprint completed with formal ceremonies</w:t>
            </w:r>
          </w:p>
        </w:tc>
        <w:tc>
          <w:tcPr>
            <w:tcW w:type="dxa" w:w="6084"/>
          </w:tcPr>
          <w:p>
            <w:pPr>
              <w:spacing w:after="50" w:before="50"/>
            </w:pPr>
            <w:r>
              <w:rPr>
                <w:rFonts w:ascii="Calibri" w:cs="Calibri" w:eastAsia="Calibri" w:hAnsi="Calibri"/>
                <w:sz w:val="20"/>
                <w:szCs w:val="20"/>
              </w:rPr>
              <w:t xml:space="preserve">End of Week 4</w:t>
            </w:r>
          </w:p>
        </w:tc>
      </w:tr>
      <w:tr>
        <w:tc>
          <w:tcPr>
            <w:tcW w:type="dxa" w:w="3276"/>
            <w:shd w:fill="F5F5F5" w:val="clear"/>
          </w:tcPr>
          <w:p>
            <w:pPr>
              <w:spacing w:after="50" w:before="50"/>
            </w:pPr>
            <w:r>
              <w:rPr>
                <w:rFonts w:ascii="Calibri" w:cs="Calibri" w:eastAsia="Calibri" w:hAnsi="Calibri"/>
                <w:sz w:val="20"/>
                <w:szCs w:val="20"/>
              </w:rPr>
              <w:t xml:space="preserve">100% of dev work via PR workflow</w:t>
            </w:r>
          </w:p>
        </w:tc>
        <w:tc>
          <w:tcPr>
            <w:tcW w:type="dxa" w:w="6084"/>
            <w:shd w:fill="F5F5F5" w:val="clear"/>
          </w:tcPr>
          <w:p>
            <w:pPr>
              <w:spacing w:after="50" w:before="50"/>
            </w:pPr>
            <w:r>
              <w:rPr>
                <w:rFonts w:ascii="Calibri" w:cs="Calibri" w:eastAsia="Calibri" w:hAnsi="Calibri"/>
                <w:sz w:val="20"/>
                <w:szCs w:val="20"/>
              </w:rPr>
              <w:t xml:space="preserve">End of Week 6</w:t>
            </w:r>
          </w:p>
        </w:tc>
      </w:tr>
      <w:tr>
        <w:tc>
          <w:tcPr>
            <w:tcW w:type="dxa" w:w="3276"/>
          </w:tcPr>
          <w:p>
            <w:pPr>
              <w:spacing w:after="50" w:before="50"/>
            </w:pPr>
            <w:r>
              <w:rPr>
                <w:rFonts w:ascii="Calibri" w:cs="Calibri" w:eastAsia="Calibri" w:hAnsi="Calibri"/>
                <w:sz w:val="20"/>
                <w:szCs w:val="20"/>
              </w:rPr>
              <w:t xml:space="preserve">20+ KB articles published</w:t>
            </w:r>
          </w:p>
        </w:tc>
        <w:tc>
          <w:tcPr>
            <w:tcW w:type="dxa" w:w="6084"/>
          </w:tcPr>
          <w:p>
            <w:pPr>
              <w:spacing w:after="50" w:before="50"/>
            </w:pPr>
            <w:r>
              <w:rPr>
                <w:rFonts w:ascii="Calibri" w:cs="Calibri" w:eastAsia="Calibri" w:hAnsi="Calibri"/>
                <w:sz w:val="20"/>
                <w:szCs w:val="20"/>
              </w:rPr>
              <w:t xml:space="preserve">End of Week 8</w:t>
            </w:r>
          </w:p>
        </w:tc>
      </w:tr>
      <w:tr>
        <w:tc>
          <w:tcPr>
            <w:tcW w:type="dxa" w:w="3276"/>
            <w:shd w:fill="F5F5F5" w:val="clear"/>
          </w:tcPr>
          <w:p>
            <w:pPr>
              <w:spacing w:after="50" w:before="50"/>
            </w:pPr>
            <w:r>
              <w:rPr>
                <w:rFonts w:ascii="Calibri" w:cs="Calibri" w:eastAsia="Calibri" w:hAnsi="Calibri"/>
                <w:sz w:val="20"/>
                <w:szCs w:val="20"/>
              </w:rPr>
              <w:t xml:space="preserve">SEOP governance report delivered to stakeholders</w:t>
            </w:r>
          </w:p>
        </w:tc>
        <w:tc>
          <w:tcPr>
            <w:tcW w:type="dxa" w:w="6084"/>
            <w:shd w:fill="F5F5F5" w:val="clear"/>
          </w:tcPr>
          <w:p>
            <w:pPr>
              <w:spacing w:after="50" w:before="50"/>
            </w:pPr>
            <w:r>
              <w:rPr>
                <w:rFonts w:ascii="Calibri" w:cs="Calibri" w:eastAsia="Calibri" w:hAnsi="Calibri"/>
                <w:sz w:val="20"/>
                <w:szCs w:val="20"/>
              </w:rPr>
              <w:t xml:space="preserve">End of Week 4 (ongoing weekly)</w:t>
            </w:r>
          </w:p>
        </w:tc>
      </w:tr>
      <w:tr>
        <w:tc>
          <w:tcPr>
            <w:tcW w:type="dxa" w:w="3276"/>
          </w:tcPr>
          <w:p>
            <w:pPr>
              <w:spacing w:after="50" w:before="50"/>
            </w:pPr>
            <w:r>
              <w:rPr>
                <w:rFonts w:ascii="Calibri" w:cs="Calibri" w:eastAsia="Calibri" w:hAnsi="Calibri"/>
                <w:sz w:val="20"/>
                <w:szCs w:val="20"/>
              </w:rPr>
              <w:t xml:space="preserve">MTTR reduction of 15% (initial target)</w:t>
            </w:r>
          </w:p>
        </w:tc>
        <w:tc>
          <w:tcPr>
            <w:tcW w:type="dxa" w:w="6084"/>
          </w:tcPr>
          <w:p>
            <w:pPr>
              <w:spacing w:after="50" w:before="50"/>
            </w:pPr>
            <w:r>
              <w:rPr>
                <w:rFonts w:ascii="Calibri" w:cs="Calibri" w:eastAsia="Calibri" w:hAnsi="Calibri"/>
                <w:sz w:val="20"/>
                <w:szCs w:val="20"/>
              </w:rPr>
              <w:t xml:space="preserve">End of Week 8</w:t>
            </w:r>
          </w:p>
        </w:tc>
      </w:tr>
      <w:tr>
        <w:tc>
          <w:tcPr>
            <w:tcW w:type="dxa" w:w="3276"/>
            <w:shd w:fill="F5F5F5" w:val="clear"/>
          </w:tcPr>
          <w:p>
            <w:pPr>
              <w:spacing w:after="50" w:before="50"/>
            </w:pPr>
            <w:r>
              <w:rPr>
                <w:rFonts w:ascii="Calibri" w:cs="Calibri" w:eastAsia="Calibri" w:hAnsi="Calibri"/>
                <w:sz w:val="20"/>
                <w:szCs w:val="20"/>
              </w:rPr>
              <w:t xml:space="preserve">SLA compliance &gt; 90%</w:t>
            </w:r>
          </w:p>
        </w:tc>
        <w:tc>
          <w:tcPr>
            <w:tcW w:type="dxa" w:w="6084"/>
            <w:shd w:fill="F5F5F5" w:val="clear"/>
          </w:tcPr>
          <w:p>
            <w:pPr>
              <w:spacing w:after="50" w:before="50"/>
            </w:pPr>
            <w:r>
              <w:rPr>
                <w:rFonts w:ascii="Calibri" w:cs="Calibri" w:eastAsia="Calibri" w:hAnsi="Calibri"/>
                <w:sz w:val="20"/>
                <w:szCs w:val="20"/>
              </w:rPr>
              <w:t xml:space="preserve">End of Week 8</w:t>
            </w:r>
          </w:p>
        </w:tc>
      </w:tr>
    </w:tbl>
    <w:p>
      <w:pPr>
        <w:spacing w:after="60"/>
      </w:pPr>
    </w:p>
    <w:p>
      <w:pPr>
        <w:pStyle w:val="Heading2"/>
        <w:spacing w:after="150" w:before="300"/>
      </w:pPr>
      <w:r>
        <w:rPr>
          <w:rFonts w:ascii="Calibri" w:cs="Calibri" w:eastAsia="Calibri" w:hAnsi="Calibri"/>
          <w:b/>
          <w:bCs/>
          <w:color w:val="0D46DB"/>
          <w:sz w:val="26"/>
          <w:szCs w:val="26"/>
        </w:rPr>
        <w:t xml:space="preserve">11.3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jc w:val="left"/>
            </w:pPr>
            <w:r>
              <w:rPr>
                <w:rFonts w:ascii="Calibri" w:cs="Calibri" w:eastAsia="Calibri" w:hAnsi="Calibri"/>
                <w:b/>
                <w:bCs/>
                <w:color w:val="FFFFFF"/>
                <w:sz w:val="20"/>
                <w:szCs w:val="20"/>
              </w:rPr>
              <w:t xml:space="preserve">Risk</w:t>
            </w:r>
          </w:p>
        </w:tc>
        <w:tc>
          <w:tcPr>
            <w:tcW w:type="dxa" w:w="3276"/>
            <w:shd w:fill="0D46DB" w:val="clear"/>
          </w:tcPr>
          <w:p>
            <w:pPr>
              <w:spacing w:after="60" w:before="60"/>
              <w:jc w:val="left"/>
            </w:pPr>
            <w:r>
              <w:rPr>
                <w:rFonts w:ascii="Calibri" w:cs="Calibri" w:eastAsia="Calibri" w:hAnsi="Calibri"/>
                <w:b/>
                <w:bCs/>
                <w:color w:val="FFFFFF"/>
                <w:sz w:val="20"/>
                <w:szCs w:val="20"/>
              </w:rPr>
              <w:t xml:space="preserve">Likelihood</w:t>
            </w:r>
          </w:p>
        </w:tc>
        <w:tc>
          <w:tcPr>
            <w:tcW w:type="dxa" w:w="3744"/>
            <w:shd w:fill="0D46DB" w:val="clear"/>
          </w:tcPr>
          <w:p>
            <w:pPr>
              <w:spacing w:after="60" w:before="60"/>
              <w:jc w:val="left"/>
            </w:pPr>
            <w:r>
              <w:rPr>
                <w:rFonts w:ascii="Calibri" w:cs="Calibri" w:eastAsia="Calibri" w:hAnsi="Calibri"/>
                <w:b/>
                <w:bCs/>
                <w:color w:val="FFFFFF"/>
                <w:sz w:val="20"/>
                <w:szCs w:val="20"/>
              </w:rPr>
              <w:t xml:space="preserve">Mitigation</w:t>
            </w:r>
          </w:p>
        </w:tc>
      </w:tr>
      <w:tr>
        <w:tc>
          <w:tcPr>
            <w:tcW w:type="dxa" w:w="2340"/>
            <w:shd w:fill="F5F5F5" w:val="clear"/>
          </w:tcPr>
          <w:p>
            <w:pPr>
              <w:spacing w:after="50" w:before="50"/>
            </w:pPr>
            <w:r>
              <w:rPr>
                <w:rFonts w:ascii="Calibri" w:cs="Calibri" w:eastAsia="Calibri" w:hAnsi="Calibri"/>
                <w:sz w:val="20"/>
                <w:szCs w:val="20"/>
              </w:rPr>
              <w:t xml:space="preserve">Team resistance to sprint ceremonies</w:t>
            </w:r>
          </w:p>
        </w:tc>
        <w:tc>
          <w:tcPr>
            <w:tcW w:type="dxa" w:w="3276"/>
            <w:shd w:fill="F5F5F5" w:val="clear"/>
          </w:tcPr>
          <w:p>
            <w:pPr>
              <w:spacing w:after="50" w:before="50"/>
            </w:pPr>
            <w:r>
              <w:rPr>
                <w:rFonts w:ascii="Calibri" w:cs="Calibri" w:eastAsia="Calibri" w:hAnsi="Calibri"/>
                <w:sz w:val="20"/>
                <w:szCs w:val="20"/>
              </w:rPr>
              <w:t xml:space="preserve">Medium</w:t>
            </w:r>
          </w:p>
        </w:tc>
        <w:tc>
          <w:tcPr>
            <w:tcW w:type="dxa" w:w="3744"/>
            <w:shd w:fill="F5F5F5" w:val="clear"/>
          </w:tcPr>
          <w:p>
            <w:pPr>
              <w:spacing w:after="50" w:before="50"/>
            </w:pPr>
            <w:r>
              <w:rPr>
                <w:rFonts w:ascii="Calibri" w:cs="Calibri" w:eastAsia="Calibri" w:hAnsi="Calibri"/>
                <w:sz w:val="20"/>
                <w:szCs w:val="20"/>
              </w:rPr>
              <w:t xml:space="preserve">Start with lightweight ceremonies; demonstrate value through first 2 sprints; retrospective feedback loop</w:t>
            </w:r>
          </w:p>
        </w:tc>
      </w:tr>
      <w:tr>
        <w:tc>
          <w:tcPr>
            <w:tcW w:type="dxa" w:w="2340"/>
          </w:tcPr>
          <w:p>
            <w:pPr>
              <w:spacing w:after="50" w:before="50"/>
            </w:pPr>
            <w:r>
              <w:rPr>
                <w:rFonts w:ascii="Calibri" w:cs="Calibri" w:eastAsia="Calibri" w:hAnsi="Calibri"/>
                <w:sz w:val="20"/>
                <w:szCs w:val="20"/>
              </w:rPr>
              <w:t xml:space="preserve">Mid-sprint P1 incidents disrupting sprint goals</w:t>
            </w:r>
          </w:p>
        </w:tc>
        <w:tc>
          <w:tcPr>
            <w:tcW w:type="dxa" w:w="3276"/>
          </w:tcPr>
          <w:p>
            <w:pPr>
              <w:spacing w:after="50" w:before="50"/>
            </w:pPr>
            <w:r>
              <w:rPr>
                <w:rFonts w:ascii="Calibri" w:cs="Calibri" w:eastAsia="Calibri" w:hAnsi="Calibri"/>
                <w:sz w:val="20"/>
                <w:szCs w:val="20"/>
              </w:rPr>
              <w:t xml:space="preserve">High</w:t>
            </w:r>
          </w:p>
        </w:tc>
        <w:tc>
          <w:tcPr>
            <w:tcW w:type="dxa" w:w="3744"/>
          </w:tcPr>
          <w:p>
            <w:pPr>
              <w:spacing w:after="50" w:before="50"/>
            </w:pPr>
            <w:r>
              <w:rPr>
                <w:rFonts w:ascii="Calibri" w:cs="Calibri" w:eastAsia="Calibri" w:hAnsi="Calibri"/>
                <w:sz w:val="20"/>
                <w:szCs w:val="20"/>
              </w:rPr>
              <w:t xml:space="preserve">20% capacity buffer; defined escalation protocol (Section 5.5); carry-over transparency</w:t>
            </w:r>
          </w:p>
        </w:tc>
      </w:tr>
      <w:tr>
        <w:tc>
          <w:tcPr>
            <w:tcW w:type="dxa" w:w="2340"/>
            <w:shd w:fill="F5F5F5" w:val="clear"/>
          </w:tcPr>
          <w:p>
            <w:pPr>
              <w:spacing w:after="50" w:before="50"/>
            </w:pPr>
            <w:r>
              <w:rPr>
                <w:rFonts w:ascii="Calibri" w:cs="Calibri" w:eastAsia="Calibri" w:hAnsi="Calibri"/>
                <w:sz w:val="20"/>
                <w:szCs w:val="20"/>
              </w:rPr>
              <w:t xml:space="preserve">JSM configuration delays</w:t>
            </w:r>
          </w:p>
        </w:tc>
        <w:tc>
          <w:tcPr>
            <w:tcW w:type="dxa" w:w="3276"/>
            <w:shd w:fill="F5F5F5" w:val="clear"/>
          </w:tcPr>
          <w:p>
            <w:pPr>
              <w:spacing w:after="50" w:before="50"/>
            </w:pPr>
            <w:r>
              <w:rPr>
                <w:rFonts w:ascii="Calibri" w:cs="Calibri" w:eastAsia="Calibri" w:hAnsi="Calibri"/>
                <w:sz w:val="20"/>
                <w:szCs w:val="20"/>
              </w:rPr>
              <w:t xml:space="preserve">Low</w:t>
            </w:r>
          </w:p>
        </w:tc>
        <w:tc>
          <w:tcPr>
            <w:tcW w:type="dxa" w:w="3744"/>
            <w:shd w:fill="F5F5F5" w:val="clear"/>
          </w:tcPr>
          <w:p>
            <w:pPr>
              <w:spacing w:after="50" w:before="50"/>
            </w:pPr>
            <w:r>
              <w:rPr>
                <w:rFonts w:ascii="Calibri" w:cs="Calibri" w:eastAsia="Calibri" w:hAnsi="Calibri"/>
                <w:sz w:val="20"/>
                <w:szCs w:val="20"/>
              </w:rPr>
              <w:t xml:space="preserve">Phased rollout; CRM continues as parallel intake channel during transition</w:t>
            </w:r>
          </w:p>
        </w:tc>
      </w:tr>
      <w:tr>
        <w:tc>
          <w:tcPr>
            <w:tcW w:type="dxa" w:w="2340"/>
          </w:tcPr>
          <w:p>
            <w:pPr>
              <w:spacing w:after="50" w:before="50"/>
            </w:pPr>
            <w:r>
              <w:rPr>
                <w:rFonts w:ascii="Calibri" w:cs="Calibri" w:eastAsia="Calibri" w:hAnsi="Calibri"/>
                <w:sz w:val="20"/>
                <w:szCs w:val="20"/>
              </w:rPr>
              <w:t xml:space="preserve">Insufficient KB content at launch</w:t>
            </w:r>
          </w:p>
        </w:tc>
        <w:tc>
          <w:tcPr>
            <w:tcW w:type="dxa" w:w="3276"/>
          </w:tcPr>
          <w:p>
            <w:pPr>
              <w:spacing w:after="50" w:before="50"/>
            </w:pPr>
            <w:r>
              <w:rPr>
                <w:rFonts w:ascii="Calibri" w:cs="Calibri" w:eastAsia="Calibri" w:hAnsi="Calibri"/>
                <w:sz w:val="20"/>
                <w:szCs w:val="20"/>
              </w:rPr>
              <w:t xml:space="preserve">Medium</w:t>
            </w:r>
          </w:p>
        </w:tc>
        <w:tc>
          <w:tcPr>
            <w:tcW w:type="dxa" w:w="3744"/>
          </w:tcPr>
          <w:p>
            <w:pPr>
              <w:spacing w:after="50" w:before="50"/>
            </w:pPr>
            <w:r>
              <w:rPr>
                <w:rFonts w:ascii="Calibri" w:cs="Calibri" w:eastAsia="Calibri" w:hAnsi="Calibri"/>
                <w:sz w:val="20"/>
                <w:szCs w:val="20"/>
              </w:rPr>
              <w:t xml:space="preserve">Prioritise top 20 recurring incidents; mandate one KB article per sprint per team member</w:t>
            </w:r>
          </w:p>
        </w:tc>
      </w:tr>
      <w:tr>
        <w:tc>
          <w:tcPr>
            <w:tcW w:type="dxa" w:w="2340"/>
            <w:shd w:fill="F5F5F5" w:val="clear"/>
          </w:tcPr>
          <w:p>
            <w:pPr>
              <w:spacing w:after="50" w:before="50"/>
            </w:pPr>
            <w:r>
              <w:rPr>
                <w:rFonts w:ascii="Calibri" w:cs="Calibri" w:eastAsia="Calibri" w:hAnsi="Calibri"/>
                <w:sz w:val="20"/>
                <w:szCs w:val="20"/>
              </w:rPr>
              <w:t xml:space="preserve">SEOP integration complexity</w:t>
            </w:r>
          </w:p>
        </w:tc>
        <w:tc>
          <w:tcPr>
            <w:tcW w:type="dxa" w:w="3276"/>
            <w:shd w:fill="F5F5F5" w:val="clear"/>
          </w:tcPr>
          <w:p>
            <w:pPr>
              <w:spacing w:after="50" w:before="50"/>
            </w:pPr>
            <w:r>
              <w:rPr>
                <w:rFonts w:ascii="Calibri" w:cs="Calibri" w:eastAsia="Calibri" w:hAnsi="Calibri"/>
                <w:sz w:val="20"/>
                <w:szCs w:val="20"/>
              </w:rPr>
              <w:t xml:space="preserve">Low</w:t>
            </w:r>
          </w:p>
        </w:tc>
        <w:tc>
          <w:tcPr>
            <w:tcW w:type="dxa" w:w="3744"/>
            <w:shd w:fill="F5F5F5" w:val="clear"/>
          </w:tcPr>
          <w:p>
            <w:pPr>
              <w:spacing w:after="50" w:before="50"/>
            </w:pPr>
            <w:r>
              <w:rPr>
                <w:rFonts w:ascii="Calibri" w:cs="Calibri" w:eastAsia="Calibri" w:hAnsi="Calibri"/>
                <w:sz w:val="20"/>
                <w:szCs w:val="20"/>
              </w:rPr>
              <w:t xml:space="preserve">SEOP uses standard Jira/Confluence APIs; no custom plugins required; Scrums.com provides integration support</w:t>
            </w:r>
          </w:p>
        </w:tc>
      </w:tr>
    </w:tbl>
    <w:p>
      <w:r>
        <w:br w:type="page"/>
      </w:r>
    </w:p>
    <w:p>
      <w:pPr>
        <w:pStyle w:val="Heading1"/>
        <w:spacing w:after="200" w:before="400"/>
      </w:pPr>
      <w:r>
        <w:rPr>
          <w:rFonts w:ascii="Calibri" w:cs="Calibri" w:eastAsia="Calibri" w:hAnsi="Calibri"/>
          <w:b/>
          <w:bCs/>
          <w:color w:val="0D46DB"/>
          <w:sz w:val="32"/>
          <w:szCs w:val="32"/>
        </w:rPr>
        <w:t xml:space="preserve">10. Roles &amp; Responsibilities</w:t>
      </w:r>
    </w:p>
    <w:p>
      <w:pPr>
        <w:pStyle w:val="Heading2"/>
        <w:spacing w:after="150" w:before="300"/>
      </w:pPr>
      <w:r>
        <w:rPr>
          <w:rFonts w:ascii="Calibri" w:cs="Calibri" w:eastAsia="Calibri" w:hAnsi="Calibri"/>
          <w:b/>
          <w:bCs/>
          <w:color w:val="0D46DB"/>
          <w:sz w:val="26"/>
          <w:szCs w:val="26"/>
        </w:rPr>
        <w:t xml:space="preserve">10.1 RACI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0D46DB" w:val="clear"/>
          </w:tcPr>
          <w:p>
            <w:pPr>
              <w:spacing w:after="60" w:before="60"/>
              <w:jc w:val="left"/>
            </w:pPr>
            <w:r>
              <w:rPr>
                <w:rFonts w:ascii="Calibri" w:cs="Calibri" w:eastAsia="Calibri" w:hAnsi="Calibri"/>
                <w:b/>
                <w:bCs/>
                <w:color w:val="FFFFFF"/>
                <w:sz w:val="20"/>
                <w:szCs w:val="20"/>
              </w:rPr>
              <w:t xml:space="preserve">Activity</w:t>
            </w:r>
          </w:p>
        </w:tc>
        <w:tc>
          <w:tcPr>
            <w:tcW w:type="dxa" w:w="1872"/>
            <w:shd w:fill="0D46DB" w:val="clear"/>
          </w:tcPr>
          <w:p>
            <w:pPr>
              <w:spacing w:after="60" w:before="60"/>
              <w:jc w:val="left"/>
            </w:pPr>
            <w:r>
              <w:rPr>
                <w:rFonts w:ascii="Calibri" w:cs="Calibri" w:eastAsia="Calibri" w:hAnsi="Calibri"/>
                <w:b/>
                <w:bCs/>
                <w:color w:val="FFFFFF"/>
                <w:sz w:val="20"/>
                <w:szCs w:val="20"/>
              </w:rPr>
              <w:t xml:space="preserve">Anton (Lead)</w:t>
            </w:r>
          </w:p>
        </w:tc>
        <w:tc>
          <w:tcPr>
            <w:tcW w:type="dxa" w:w="1872"/>
            <w:shd w:fill="0D46DB" w:val="clear"/>
          </w:tcPr>
          <w:p>
            <w:pPr>
              <w:spacing w:after="60" w:before="60"/>
              <w:jc w:val="left"/>
            </w:pPr>
            <w:r>
              <w:rPr>
                <w:rFonts w:ascii="Calibri" w:cs="Calibri" w:eastAsia="Calibri" w:hAnsi="Calibri"/>
                <w:b/>
                <w:bCs/>
                <w:color w:val="FFFFFF"/>
                <w:sz w:val="20"/>
                <w:szCs w:val="20"/>
              </w:rPr>
              <w:t xml:space="preserve">Solly</w:t>
            </w:r>
          </w:p>
        </w:tc>
        <w:tc>
          <w:tcPr>
            <w:tcW w:type="dxa" w:w="1872"/>
            <w:shd w:fill="0D46DB" w:val="clear"/>
          </w:tcPr>
          <w:p>
            <w:pPr>
              <w:spacing w:after="60" w:before="60"/>
              <w:jc w:val="left"/>
            </w:pPr>
            <w:r>
              <w:rPr>
                <w:rFonts w:ascii="Calibri" w:cs="Calibri" w:eastAsia="Calibri" w:hAnsi="Calibri"/>
                <w:b/>
                <w:bCs/>
                <w:color w:val="FFFFFF"/>
                <w:sz w:val="20"/>
                <w:szCs w:val="20"/>
              </w:rPr>
              <w:t xml:space="preserve">Scrum Master</w:t>
            </w:r>
          </w:p>
        </w:tc>
        <w:tc>
          <w:tcPr>
            <w:tcW w:type="dxa" w:w="1872"/>
            <w:shd w:fill="0D46DB" w:val="clear"/>
          </w:tcPr>
          <w:p>
            <w:pPr>
              <w:spacing w:after="60" w:before="60"/>
              <w:jc w:val="left"/>
            </w:pPr>
            <w:r>
              <w:rPr>
                <w:rFonts w:ascii="Calibri" w:cs="Calibri" w:eastAsia="Calibri" w:hAnsi="Calibri"/>
                <w:b/>
                <w:bCs/>
                <w:color w:val="FFFFFF"/>
                <w:sz w:val="20"/>
                <w:szCs w:val="20"/>
              </w:rPr>
              <w:t xml:space="preserve">Product Owner</w:t>
            </w:r>
          </w:p>
        </w:tc>
      </w:tr>
      <w:tr>
        <w:tc>
          <w:tcPr>
            <w:tcW w:type="dxa" w:w="1872"/>
            <w:shd w:fill="F5F5F5" w:val="clear"/>
          </w:tcPr>
          <w:p>
            <w:pPr>
              <w:spacing w:after="50" w:before="50"/>
            </w:pPr>
            <w:r>
              <w:rPr>
                <w:rFonts w:ascii="Calibri" w:cs="Calibri" w:eastAsia="Calibri" w:hAnsi="Calibri"/>
                <w:sz w:val="20"/>
                <w:szCs w:val="20"/>
              </w:rPr>
              <w:t xml:space="preserve">Sprint Planning</w:t>
            </w:r>
          </w:p>
        </w:tc>
        <w:tc>
          <w:tcPr>
            <w:tcW w:type="dxa" w:w="1872"/>
            <w:shd w:fill="F5F5F5" w:val="clear"/>
          </w:tcPr>
          <w:p>
            <w:pPr>
              <w:spacing w:after="50" w:before="50"/>
            </w:pPr>
            <w:r>
              <w:rPr>
                <w:rFonts w:ascii="Calibri" w:cs="Calibri" w:eastAsia="Calibri" w:hAnsi="Calibri"/>
                <w:sz w:val="20"/>
                <w:szCs w:val="20"/>
              </w:rPr>
              <w:t xml:space="preserve">A / R</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 / C</w:t>
            </w:r>
          </w:p>
        </w:tc>
        <w:tc>
          <w:tcPr>
            <w:tcW w:type="dxa" w:w="1872"/>
            <w:shd w:fill="F5F5F5" w:val="clear"/>
          </w:tcPr>
          <w:p>
            <w:pPr>
              <w:spacing w:after="50" w:before="50"/>
            </w:pPr>
            <w:r>
              <w:rPr>
                <w:rFonts w:ascii="Calibri" w:cs="Calibri" w:eastAsia="Calibri" w:hAnsi="Calibri"/>
                <w:sz w:val="20"/>
                <w:szCs w:val="20"/>
              </w:rPr>
              <w:t xml:space="preserve">A / R</w:t>
            </w:r>
          </w:p>
        </w:tc>
      </w:tr>
      <w:tr>
        <w:tc>
          <w:tcPr>
            <w:tcW w:type="dxa" w:w="1872"/>
          </w:tcPr>
          <w:p>
            <w:pPr>
              <w:spacing w:after="50" w:before="50"/>
            </w:pPr>
            <w:r>
              <w:rPr>
                <w:rFonts w:ascii="Calibri" w:cs="Calibri" w:eastAsia="Calibri" w:hAnsi="Calibri"/>
                <w:sz w:val="20"/>
                <w:szCs w:val="20"/>
              </w:rPr>
              <w:t xml:space="preserve">Daily Standup</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I</w:t>
            </w:r>
          </w:p>
        </w:tc>
      </w:tr>
      <w:tr>
        <w:tc>
          <w:tcPr>
            <w:tcW w:type="dxa" w:w="1872"/>
            <w:shd w:fill="F5F5F5" w:val="clear"/>
          </w:tcPr>
          <w:p>
            <w:pPr>
              <w:spacing w:after="50" w:before="50"/>
            </w:pPr>
            <w:r>
              <w:rPr>
                <w:rFonts w:ascii="Calibri" w:cs="Calibri" w:eastAsia="Calibri" w:hAnsi="Calibri"/>
                <w:sz w:val="20"/>
                <w:szCs w:val="20"/>
              </w:rPr>
              <w:t xml:space="preserve">Ticket Investigation</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I</w:t>
            </w:r>
          </w:p>
        </w:tc>
        <w:tc>
          <w:tcPr>
            <w:tcW w:type="dxa" w:w="1872"/>
            <w:shd w:fill="F5F5F5" w:val="clear"/>
          </w:tcPr>
          <w:p>
            <w:pPr>
              <w:spacing w:after="50" w:before="50"/>
            </w:pPr>
            <w:r>
              <w:rPr>
                <w:rFonts w:ascii="Calibri" w:cs="Calibri" w:eastAsia="Calibri" w:hAnsi="Calibri"/>
                <w:sz w:val="20"/>
                <w:szCs w:val="20"/>
              </w:rPr>
              <w:t xml:space="preserve">I</w:t>
            </w:r>
          </w:p>
        </w:tc>
      </w:tr>
      <w:tr>
        <w:tc>
          <w:tcPr>
            <w:tcW w:type="dxa" w:w="1872"/>
          </w:tcPr>
          <w:p>
            <w:pPr>
              <w:spacing w:after="50" w:before="50"/>
            </w:pPr>
            <w:r>
              <w:rPr>
                <w:rFonts w:ascii="Calibri" w:cs="Calibri" w:eastAsia="Calibri" w:hAnsi="Calibri"/>
                <w:sz w:val="20"/>
                <w:szCs w:val="20"/>
              </w:rPr>
              <w:t xml:space="preserve">Code Development</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I</w:t>
            </w:r>
          </w:p>
        </w:tc>
        <w:tc>
          <w:tcPr>
            <w:tcW w:type="dxa" w:w="1872"/>
          </w:tcPr>
          <w:p>
            <w:pPr>
              <w:spacing w:after="50" w:before="50"/>
            </w:pPr>
            <w:r>
              <w:rPr>
                <w:rFonts w:ascii="Calibri" w:cs="Calibri" w:eastAsia="Calibri" w:hAnsi="Calibri"/>
                <w:sz w:val="20"/>
                <w:szCs w:val="20"/>
              </w:rPr>
              <w:t xml:space="preserve">I</w:t>
            </w:r>
          </w:p>
        </w:tc>
      </w:tr>
      <w:tr>
        <w:tc>
          <w:tcPr>
            <w:tcW w:type="dxa" w:w="1872"/>
            <w:shd w:fill="F5F5F5" w:val="clear"/>
          </w:tcPr>
          <w:p>
            <w:pPr>
              <w:spacing w:after="50" w:before="50"/>
            </w:pPr>
            <w:r>
              <w:rPr>
                <w:rFonts w:ascii="Calibri" w:cs="Calibri" w:eastAsia="Calibri" w:hAnsi="Calibri"/>
                <w:sz w:val="20"/>
                <w:szCs w:val="20"/>
              </w:rPr>
              <w:t xml:space="preserve">PR Review</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I</w:t>
            </w:r>
          </w:p>
        </w:tc>
        <w:tc>
          <w:tcPr>
            <w:tcW w:type="dxa" w:w="1872"/>
            <w:shd w:fill="F5F5F5" w:val="clear"/>
          </w:tcPr>
          <w:p>
            <w:pPr>
              <w:spacing w:after="50" w:before="50"/>
            </w:pPr>
            <w:r>
              <w:rPr>
                <w:rFonts w:ascii="Calibri" w:cs="Calibri" w:eastAsia="Calibri" w:hAnsi="Calibri"/>
                <w:sz w:val="20"/>
                <w:szCs w:val="20"/>
              </w:rPr>
              <w:t xml:space="preserve">I</w:t>
            </w:r>
          </w:p>
        </w:tc>
      </w:tr>
      <w:tr>
        <w:tc>
          <w:tcPr>
            <w:tcW w:type="dxa" w:w="1872"/>
          </w:tcPr>
          <w:p>
            <w:pPr>
              <w:spacing w:after="50" w:before="50"/>
            </w:pPr>
            <w:r>
              <w:rPr>
                <w:rFonts w:ascii="Calibri" w:cs="Calibri" w:eastAsia="Calibri" w:hAnsi="Calibri"/>
                <w:sz w:val="20"/>
                <w:szCs w:val="20"/>
              </w:rPr>
              <w:t xml:space="preserve">Sprint Review</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A / R</w:t>
            </w:r>
          </w:p>
        </w:tc>
      </w:tr>
      <w:tr>
        <w:tc>
          <w:tcPr>
            <w:tcW w:type="dxa" w:w="1872"/>
            <w:shd w:fill="F5F5F5" w:val="clear"/>
          </w:tcPr>
          <w:p>
            <w:pPr>
              <w:spacing w:after="50" w:before="50"/>
            </w:pPr>
            <w:r>
              <w:rPr>
                <w:rFonts w:ascii="Calibri" w:cs="Calibri" w:eastAsia="Calibri" w:hAnsi="Calibri"/>
                <w:sz w:val="20"/>
                <w:szCs w:val="20"/>
              </w:rPr>
              <w:t xml:space="preserve">Retrospective</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 / A</w:t>
            </w:r>
          </w:p>
        </w:tc>
        <w:tc>
          <w:tcPr>
            <w:tcW w:type="dxa" w:w="1872"/>
            <w:shd w:fill="F5F5F5" w:val="clear"/>
          </w:tcPr>
          <w:p>
            <w:pPr>
              <w:spacing w:after="50" w:before="50"/>
            </w:pPr>
            <w:r>
              <w:rPr>
                <w:rFonts w:ascii="Calibri" w:cs="Calibri" w:eastAsia="Calibri" w:hAnsi="Calibri"/>
                <w:sz w:val="20"/>
                <w:szCs w:val="20"/>
              </w:rPr>
              <w:t xml:space="preserve">I</w:t>
            </w:r>
          </w:p>
        </w:tc>
      </w:tr>
      <w:tr>
        <w:tc>
          <w:tcPr>
            <w:tcW w:type="dxa" w:w="1872"/>
          </w:tcPr>
          <w:p>
            <w:pPr>
              <w:spacing w:after="50" w:before="50"/>
            </w:pPr>
            <w:r>
              <w:rPr>
                <w:rFonts w:ascii="Calibri" w:cs="Calibri" w:eastAsia="Calibri" w:hAnsi="Calibri"/>
                <w:sz w:val="20"/>
                <w:szCs w:val="20"/>
              </w:rPr>
              <w:t xml:space="preserve">SLA Monitoring</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C</w:t>
            </w:r>
          </w:p>
        </w:tc>
      </w:tr>
      <w:tr>
        <w:tc>
          <w:tcPr>
            <w:tcW w:type="dxa" w:w="1872"/>
            <w:shd w:fill="F5F5F5" w:val="clear"/>
          </w:tcPr>
          <w:p>
            <w:pPr>
              <w:spacing w:after="50" w:before="50"/>
            </w:pPr>
            <w:r>
              <w:rPr>
                <w:rFonts w:ascii="Calibri" w:cs="Calibri" w:eastAsia="Calibri" w:hAnsi="Calibri"/>
                <w:sz w:val="20"/>
                <w:szCs w:val="20"/>
              </w:rPr>
              <w:t xml:space="preserve">KB Article Creation</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C</w:t>
            </w:r>
          </w:p>
        </w:tc>
        <w:tc>
          <w:tcPr>
            <w:tcW w:type="dxa" w:w="1872"/>
            <w:shd w:fill="F5F5F5" w:val="clear"/>
          </w:tcPr>
          <w:p>
            <w:pPr>
              <w:spacing w:after="50" w:before="50"/>
            </w:pPr>
            <w:r>
              <w:rPr>
                <w:rFonts w:ascii="Calibri" w:cs="Calibri" w:eastAsia="Calibri" w:hAnsi="Calibri"/>
                <w:sz w:val="20"/>
                <w:szCs w:val="20"/>
              </w:rPr>
              <w:t xml:space="preserve">I</w:t>
            </w:r>
          </w:p>
        </w:tc>
      </w:tr>
      <w:tr>
        <w:tc>
          <w:tcPr>
            <w:tcW w:type="dxa" w:w="1872"/>
          </w:tcPr>
          <w:p>
            <w:pPr>
              <w:spacing w:after="50" w:before="50"/>
            </w:pPr>
            <w:r>
              <w:rPr>
                <w:rFonts w:ascii="Calibri" w:cs="Calibri" w:eastAsia="Calibri" w:hAnsi="Calibri"/>
                <w:sz w:val="20"/>
                <w:szCs w:val="20"/>
              </w:rPr>
              <w:t xml:space="preserve">SEOP Reporting</w:t>
            </w:r>
          </w:p>
        </w:tc>
        <w:tc>
          <w:tcPr>
            <w:tcW w:type="dxa" w:w="1872"/>
          </w:tcPr>
          <w:p>
            <w:pPr>
              <w:spacing w:after="50" w:before="50"/>
            </w:pPr>
            <w:r>
              <w:rPr>
                <w:rFonts w:ascii="Calibri" w:cs="Calibri" w:eastAsia="Calibri" w:hAnsi="Calibri"/>
                <w:sz w:val="20"/>
                <w:szCs w:val="20"/>
              </w:rPr>
              <w:t xml:space="preserve">I</w:t>
            </w:r>
          </w:p>
        </w:tc>
        <w:tc>
          <w:tcPr>
            <w:tcW w:type="dxa" w:w="1872"/>
          </w:tcPr>
          <w:p>
            <w:pPr>
              <w:spacing w:after="50" w:before="50"/>
            </w:pPr>
            <w:r>
              <w:rPr>
                <w:rFonts w:ascii="Calibri" w:cs="Calibri" w:eastAsia="Calibri" w:hAnsi="Calibri"/>
                <w:sz w:val="20"/>
                <w:szCs w:val="20"/>
              </w:rPr>
              <w:t xml:space="preserve">I</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C / I</w:t>
            </w:r>
          </w:p>
        </w:tc>
      </w:tr>
      <w:tr>
        <w:tc>
          <w:tcPr>
            <w:tcW w:type="dxa" w:w="1872"/>
            <w:shd w:fill="F5F5F5" w:val="clear"/>
          </w:tcPr>
          <w:p>
            <w:pPr>
              <w:spacing w:after="50" w:before="50"/>
            </w:pPr>
            <w:r>
              <w:rPr>
                <w:rFonts w:ascii="Calibri" w:cs="Calibri" w:eastAsia="Calibri" w:hAnsi="Calibri"/>
                <w:sz w:val="20"/>
                <w:szCs w:val="20"/>
              </w:rPr>
              <w:t xml:space="preserve">Governance Report</w:t>
            </w:r>
          </w:p>
        </w:tc>
        <w:tc>
          <w:tcPr>
            <w:tcW w:type="dxa" w:w="1872"/>
            <w:shd w:fill="F5F5F5" w:val="clear"/>
          </w:tcPr>
          <w:p>
            <w:pPr>
              <w:spacing w:after="50" w:before="50"/>
            </w:pPr>
            <w:r>
              <w:rPr>
                <w:rFonts w:ascii="Calibri" w:cs="Calibri" w:eastAsia="Calibri" w:hAnsi="Calibri"/>
                <w:sz w:val="20"/>
                <w:szCs w:val="20"/>
              </w:rPr>
              <w:t xml:space="preserve">C</w:t>
            </w:r>
          </w:p>
        </w:tc>
        <w:tc>
          <w:tcPr>
            <w:tcW w:type="dxa" w:w="1872"/>
            <w:shd w:fill="F5F5F5" w:val="clear"/>
          </w:tcPr>
          <w:p>
            <w:pPr>
              <w:spacing w:after="50" w:before="50"/>
            </w:pPr>
            <w:r>
              <w:rPr>
                <w:rFonts w:ascii="Calibri" w:cs="Calibri" w:eastAsia="Calibri" w:hAnsi="Calibri"/>
                <w:sz w:val="20"/>
                <w:szCs w:val="20"/>
              </w:rPr>
              <w:t xml:space="preserve">I</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A</w:t>
            </w:r>
          </w:p>
        </w:tc>
      </w:tr>
    </w:tbl>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R</w:t>
      </w:r>
      <w:r>
        <w:rPr>
          <w:rFonts w:ascii="Calibri" w:cs="Calibri" w:eastAsia="Calibri" w:hAnsi="Calibri"/>
          <w:sz w:val="22"/>
          <w:szCs w:val="22"/>
        </w:rPr>
        <w:t xml:space="preserve"> = Responsible, </w:t>
      </w:r>
      <w:r>
        <w:rPr>
          <w:rFonts w:ascii="Calibri" w:cs="Calibri" w:eastAsia="Calibri" w:hAnsi="Calibri"/>
          <w:b/>
          <w:bCs/>
          <w:sz w:val="22"/>
          <w:szCs w:val="22"/>
        </w:rPr>
        <w:t xml:space="preserve">A</w:t>
      </w:r>
      <w:r>
        <w:rPr>
          <w:rFonts w:ascii="Calibri" w:cs="Calibri" w:eastAsia="Calibri" w:hAnsi="Calibri"/>
          <w:sz w:val="22"/>
          <w:szCs w:val="22"/>
        </w:rPr>
        <w:t xml:space="preserve"> = Accountable, </w:t>
      </w:r>
      <w:r>
        <w:rPr>
          <w:rFonts w:ascii="Calibri" w:cs="Calibri" w:eastAsia="Calibri" w:hAnsi="Calibri"/>
          <w:b/>
          <w:bCs/>
          <w:sz w:val="22"/>
          <w:szCs w:val="22"/>
        </w:rPr>
        <w:t xml:space="preserve">C</w:t>
      </w:r>
      <w:r>
        <w:rPr>
          <w:rFonts w:ascii="Calibri" w:cs="Calibri" w:eastAsia="Calibri" w:hAnsi="Calibri"/>
          <w:sz w:val="22"/>
          <w:szCs w:val="22"/>
        </w:rPr>
        <w:t xml:space="preserve"> = Consulted, </w:t>
      </w:r>
      <w:r>
        <w:rPr>
          <w:rFonts w:ascii="Calibri" w:cs="Calibri" w:eastAsia="Calibri" w:hAnsi="Calibri"/>
          <w:b/>
          <w:bCs/>
          <w:sz w:val="22"/>
          <w:szCs w:val="22"/>
        </w:rPr>
        <w:t xml:space="preserve">I</w:t>
      </w:r>
      <w:r>
        <w:rPr>
          <w:rFonts w:ascii="Calibri" w:cs="Calibri" w:eastAsia="Calibri" w:hAnsi="Calibri"/>
          <w:sz w:val="22"/>
          <w:szCs w:val="22"/>
        </w:rPr>
        <w:t xml:space="preserve"> = Informed</w:t>
      </w:r>
    </w:p>
    <w:p>
      <w:pPr>
        <w:spacing w:after="60"/>
      </w:pPr>
    </w:p>
    <w:p>
      <w:pPr>
        <w:pStyle w:val="Heading2"/>
        <w:spacing w:after="150" w:before="300"/>
      </w:pPr>
      <w:r>
        <w:rPr>
          <w:rFonts w:ascii="Calibri" w:cs="Calibri" w:eastAsia="Calibri" w:hAnsi="Calibri"/>
          <w:b/>
          <w:bCs/>
          <w:color w:val="0D46DB"/>
          <w:sz w:val="26"/>
          <w:szCs w:val="26"/>
        </w:rPr>
        <w:t xml:space="preserve">10.2 Stakeholder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jc w:val="left"/>
            </w:pPr>
            <w:r>
              <w:rPr>
                <w:rFonts w:ascii="Calibri" w:cs="Calibri" w:eastAsia="Calibri" w:hAnsi="Calibri"/>
                <w:b/>
                <w:bCs/>
                <w:color w:val="FFFFFF"/>
                <w:sz w:val="20"/>
                <w:szCs w:val="20"/>
              </w:rPr>
              <w:t xml:space="preserve">Name</w:t>
            </w:r>
          </w:p>
        </w:tc>
        <w:tc>
          <w:tcPr>
            <w:tcW w:type="dxa" w:w="3276"/>
            <w:shd w:fill="0D46DB" w:val="clear"/>
          </w:tcPr>
          <w:p>
            <w:pPr>
              <w:spacing w:after="60" w:before="60"/>
              <w:jc w:val="left"/>
            </w:pPr>
            <w:r>
              <w:rPr>
                <w:rFonts w:ascii="Calibri" w:cs="Calibri" w:eastAsia="Calibri" w:hAnsi="Calibri"/>
                <w:b/>
                <w:bCs/>
                <w:color w:val="FFFFFF"/>
                <w:sz w:val="20"/>
                <w:szCs w:val="20"/>
              </w:rPr>
              <w:t xml:space="preserve">Role</w:t>
            </w:r>
          </w:p>
        </w:tc>
        <w:tc>
          <w:tcPr>
            <w:tcW w:type="dxa" w:w="3744"/>
            <w:shd w:fill="0D46DB" w:val="clear"/>
          </w:tcPr>
          <w:p>
            <w:pPr>
              <w:spacing w:after="60" w:before="60"/>
              <w:jc w:val="left"/>
            </w:pPr>
            <w:r>
              <w:rPr>
                <w:rFonts w:ascii="Calibri" w:cs="Calibri" w:eastAsia="Calibri" w:hAnsi="Calibri"/>
                <w:b/>
                <w:bCs/>
                <w:color w:val="FFFFFF"/>
                <w:sz w:val="20"/>
                <w:szCs w:val="20"/>
              </w:rPr>
              <w:t xml:space="preserve">Involvement</w:t>
            </w:r>
          </w:p>
        </w:tc>
      </w:tr>
      <w:tr>
        <w:tc>
          <w:tcPr>
            <w:tcW w:type="dxa" w:w="2340"/>
            <w:shd w:fill="F5F5F5" w:val="clear"/>
          </w:tcPr>
          <w:p>
            <w:pPr>
              <w:spacing w:after="50" w:before="50"/>
            </w:pPr>
            <w:r>
              <w:rPr>
                <w:rFonts w:ascii="Calibri" w:cs="Calibri" w:eastAsia="Calibri" w:hAnsi="Calibri"/>
                <w:sz w:val="20"/>
                <w:szCs w:val="20"/>
              </w:rPr>
              <w:t xml:space="preserve">Mary Oelsen</w:t>
            </w:r>
          </w:p>
        </w:tc>
        <w:tc>
          <w:tcPr>
            <w:tcW w:type="dxa" w:w="3276"/>
            <w:shd w:fill="F5F5F5" w:val="clear"/>
          </w:tcPr>
          <w:p>
            <w:pPr>
              <w:spacing w:after="50" w:before="50"/>
            </w:pPr>
            <w:r>
              <w:rPr>
                <w:rFonts w:ascii="Calibri" w:cs="Calibri" w:eastAsia="Calibri" w:hAnsi="Calibri"/>
                <w:sz w:val="20"/>
                <w:szCs w:val="20"/>
              </w:rPr>
              <w:t xml:space="preserve">CIO / Executive Sponsor</w:t>
            </w:r>
          </w:p>
        </w:tc>
        <w:tc>
          <w:tcPr>
            <w:tcW w:type="dxa" w:w="3744"/>
            <w:shd w:fill="F5F5F5" w:val="clear"/>
          </w:tcPr>
          <w:p>
            <w:pPr>
              <w:spacing w:after="50" w:before="50"/>
            </w:pPr>
            <w:r>
              <w:rPr>
                <w:rFonts w:ascii="Calibri" w:cs="Calibri" w:eastAsia="Calibri" w:hAnsi="Calibri"/>
                <w:sz w:val="20"/>
                <w:szCs w:val="20"/>
              </w:rPr>
              <w:t xml:space="preserve">Strategic oversight; governance report recipient; escalation point for P1 incidents</w:t>
            </w:r>
          </w:p>
        </w:tc>
      </w:tr>
      <w:tr>
        <w:tc>
          <w:tcPr>
            <w:tcW w:type="dxa" w:w="2340"/>
          </w:tcPr>
          <w:p>
            <w:pPr>
              <w:spacing w:after="50" w:before="50"/>
            </w:pPr>
            <w:r>
              <w:rPr>
                <w:rFonts w:ascii="Calibri" w:cs="Calibri" w:eastAsia="Calibri" w:hAnsi="Calibri"/>
                <w:sz w:val="20"/>
                <w:szCs w:val="20"/>
              </w:rPr>
              <w:t xml:space="preserve">Kogilan Coopasamy</w:t>
            </w:r>
          </w:p>
        </w:tc>
        <w:tc>
          <w:tcPr>
            <w:tcW w:type="dxa" w:w="3276"/>
          </w:tcPr>
          <w:p>
            <w:pPr>
              <w:spacing w:after="50" w:before="50"/>
            </w:pPr>
            <w:r>
              <w:rPr>
                <w:rFonts w:ascii="Calibri" w:cs="Calibri" w:eastAsia="Calibri" w:hAnsi="Calibri"/>
                <w:sz w:val="20"/>
                <w:szCs w:val="20"/>
              </w:rPr>
              <w:t xml:space="preserve">IT Programme Manager</w:t>
            </w:r>
          </w:p>
        </w:tc>
        <w:tc>
          <w:tcPr>
            <w:tcW w:type="dxa" w:w="3744"/>
          </w:tcPr>
          <w:p>
            <w:pPr>
              <w:spacing w:after="50" w:before="50"/>
            </w:pPr>
            <w:r>
              <w:rPr>
                <w:rFonts w:ascii="Calibri" w:cs="Calibri" w:eastAsia="Calibri" w:hAnsi="Calibri"/>
                <w:sz w:val="20"/>
                <w:szCs w:val="20"/>
              </w:rPr>
              <w:t xml:space="preserve">Cross-workstream alignment; resource allocation; sprint-level governance</w:t>
            </w:r>
          </w:p>
        </w:tc>
      </w:tr>
      <w:tr>
        <w:tc>
          <w:tcPr>
            <w:tcW w:type="dxa" w:w="2340"/>
            <w:shd w:fill="F5F5F5" w:val="clear"/>
          </w:tcPr>
          <w:p>
            <w:pPr>
              <w:spacing w:after="50" w:before="50"/>
            </w:pPr>
            <w:r>
              <w:rPr>
                <w:rFonts w:ascii="Calibri" w:cs="Calibri" w:eastAsia="Calibri" w:hAnsi="Calibri"/>
                <w:sz w:val="20"/>
                <w:szCs w:val="20"/>
              </w:rPr>
              <w:t xml:space="preserve">Ashkelon Packery</w:t>
            </w:r>
          </w:p>
        </w:tc>
        <w:tc>
          <w:tcPr>
            <w:tcW w:type="dxa" w:w="3276"/>
            <w:shd w:fill="F5F5F5" w:val="clear"/>
          </w:tcPr>
          <w:p>
            <w:pPr>
              <w:spacing w:after="50" w:before="50"/>
            </w:pPr>
            <w:r>
              <w:rPr>
                <w:rFonts w:ascii="Calibri" w:cs="Calibri" w:eastAsia="Calibri" w:hAnsi="Calibri"/>
                <w:sz w:val="20"/>
                <w:szCs w:val="20"/>
              </w:rPr>
              <w:t xml:space="preserve">Enterprise Architect</w:t>
            </w:r>
          </w:p>
        </w:tc>
        <w:tc>
          <w:tcPr>
            <w:tcW w:type="dxa" w:w="3744"/>
            <w:shd w:fill="F5F5F5" w:val="clear"/>
          </w:tcPr>
          <w:p>
            <w:pPr>
              <w:spacing w:after="50" w:before="50"/>
            </w:pPr>
            <w:r>
              <w:rPr>
                <w:rFonts w:ascii="Calibri" w:cs="Calibri" w:eastAsia="Calibri" w:hAnsi="Calibri"/>
                <w:sz w:val="20"/>
                <w:szCs w:val="20"/>
              </w:rPr>
              <w:t xml:space="preserve">Technical guidance; architecture decisions; integration design review</w:t>
            </w:r>
          </w:p>
        </w:tc>
      </w:tr>
      <w:tr>
        <w:tc>
          <w:tcPr>
            <w:tcW w:type="dxa" w:w="2340"/>
          </w:tcPr>
          <w:p>
            <w:pPr>
              <w:spacing w:after="50" w:before="50"/>
            </w:pPr>
            <w:r>
              <w:rPr>
                <w:rFonts w:ascii="Calibri" w:cs="Calibri" w:eastAsia="Calibri" w:hAnsi="Calibri"/>
                <w:sz w:val="20"/>
                <w:szCs w:val="20"/>
              </w:rPr>
              <w:t xml:space="preserve">Andrew Ehrich</w:t>
            </w:r>
          </w:p>
        </w:tc>
        <w:tc>
          <w:tcPr>
            <w:tcW w:type="dxa" w:w="3276"/>
          </w:tcPr>
          <w:p>
            <w:pPr>
              <w:spacing w:after="50" w:before="50"/>
            </w:pPr>
            <w:r>
              <w:rPr>
                <w:rFonts w:ascii="Calibri" w:cs="Calibri" w:eastAsia="Calibri" w:hAnsi="Calibri"/>
                <w:sz w:val="20"/>
                <w:szCs w:val="20"/>
              </w:rPr>
              <w:t xml:space="preserve">IT Operations Manager</w:t>
            </w:r>
          </w:p>
        </w:tc>
        <w:tc>
          <w:tcPr>
            <w:tcW w:type="dxa" w:w="3744"/>
          </w:tcPr>
          <w:p>
            <w:pPr>
              <w:spacing w:after="50" w:before="50"/>
            </w:pPr>
            <w:r>
              <w:rPr>
                <w:rFonts w:ascii="Calibri" w:cs="Calibri" w:eastAsia="Calibri" w:hAnsi="Calibri"/>
                <w:sz w:val="20"/>
                <w:szCs w:val="20"/>
              </w:rPr>
              <w:t xml:space="preserve">Operational oversight of incident process; SLA governance; team performance</w:t>
            </w:r>
          </w:p>
        </w:tc>
      </w:tr>
      <w:tr>
        <w:tc>
          <w:tcPr>
            <w:tcW w:type="dxa" w:w="2340"/>
            <w:shd w:fill="F5F5F5" w:val="clear"/>
          </w:tcPr>
          <w:p>
            <w:pPr>
              <w:spacing w:after="50" w:before="50"/>
            </w:pPr>
            <w:r>
              <w:rPr>
                <w:rFonts w:ascii="Calibri" w:cs="Calibri" w:eastAsia="Calibri" w:hAnsi="Calibri"/>
                <w:sz w:val="20"/>
                <w:szCs w:val="20"/>
              </w:rPr>
              <w:t xml:space="preserve">Anton Seocharan</w:t>
            </w:r>
          </w:p>
        </w:tc>
        <w:tc>
          <w:tcPr>
            <w:tcW w:type="dxa" w:w="3276"/>
            <w:shd w:fill="F5F5F5" w:val="clear"/>
          </w:tcPr>
          <w:p>
            <w:pPr>
              <w:spacing w:after="50" w:before="50"/>
            </w:pPr>
            <w:r>
              <w:rPr>
                <w:rFonts w:ascii="Calibri" w:cs="Calibri" w:eastAsia="Calibri" w:hAnsi="Calibri"/>
                <w:sz w:val="20"/>
                <w:szCs w:val="20"/>
              </w:rPr>
              <w:t xml:space="preserve">2nd Level Support Lead</w:t>
            </w:r>
          </w:p>
        </w:tc>
        <w:tc>
          <w:tcPr>
            <w:tcW w:type="dxa" w:w="3744"/>
            <w:shd w:fill="F5F5F5" w:val="clear"/>
          </w:tcPr>
          <w:p>
            <w:pPr>
              <w:spacing w:after="50" w:before="50"/>
            </w:pPr>
            <w:r>
              <w:rPr>
                <w:rFonts w:ascii="Calibri" w:cs="Calibri" w:eastAsia="Calibri" w:hAnsi="Calibri"/>
                <w:sz w:val="20"/>
                <w:szCs w:val="20"/>
              </w:rPr>
              <w:t xml:space="preserve">Sprint execution lead; ticket resolution; code development; KB contributions</w:t>
            </w:r>
          </w:p>
        </w:tc>
      </w:tr>
      <w:tr>
        <w:tc>
          <w:tcPr>
            <w:tcW w:type="dxa" w:w="2340"/>
          </w:tcPr>
          <w:p>
            <w:pPr>
              <w:spacing w:after="50" w:before="50"/>
            </w:pPr>
            <w:r>
              <w:rPr>
                <w:rFonts w:ascii="Calibri" w:cs="Calibri" w:eastAsia="Calibri" w:hAnsi="Calibri"/>
                <w:sz w:val="20"/>
                <w:szCs w:val="20"/>
              </w:rPr>
              <w:t xml:space="preserve">Solly Khoza</w:t>
            </w:r>
          </w:p>
        </w:tc>
        <w:tc>
          <w:tcPr>
            <w:tcW w:type="dxa" w:w="3276"/>
          </w:tcPr>
          <w:p>
            <w:pPr>
              <w:spacing w:after="50" w:before="50"/>
            </w:pPr>
            <w:r>
              <w:rPr>
                <w:rFonts w:ascii="Calibri" w:cs="Calibri" w:eastAsia="Calibri" w:hAnsi="Calibri"/>
                <w:sz w:val="20"/>
                <w:szCs w:val="20"/>
              </w:rPr>
              <w:t xml:space="preserve">2nd Level Support</w:t>
            </w:r>
          </w:p>
        </w:tc>
        <w:tc>
          <w:tcPr>
            <w:tcW w:type="dxa" w:w="3744"/>
          </w:tcPr>
          <w:p>
            <w:pPr>
              <w:spacing w:after="50" w:before="50"/>
            </w:pPr>
            <w:r>
              <w:rPr>
                <w:rFonts w:ascii="Calibri" w:cs="Calibri" w:eastAsia="Calibri" w:hAnsi="Calibri"/>
                <w:sz w:val="20"/>
                <w:szCs w:val="20"/>
              </w:rPr>
              <w:t xml:space="preserve">Ticket resolution; code development; knowledge base contributions</w:t>
            </w:r>
          </w:p>
        </w:tc>
      </w:tr>
      <w:tr>
        <w:tc>
          <w:tcPr>
            <w:tcW w:type="dxa" w:w="2340"/>
            <w:shd w:fill="F5F5F5" w:val="clear"/>
          </w:tcPr>
          <w:p>
            <w:pPr>
              <w:spacing w:after="50" w:before="50"/>
            </w:pPr>
            <w:r>
              <w:rPr>
                <w:rFonts w:ascii="Calibri" w:cs="Calibri" w:eastAsia="Calibri" w:hAnsi="Calibri"/>
                <w:sz w:val="20"/>
                <w:szCs w:val="20"/>
              </w:rPr>
              <w:t xml:space="preserve">Andrew Murch (team)</w:t>
            </w:r>
          </w:p>
        </w:tc>
        <w:tc>
          <w:tcPr>
            <w:tcW w:type="dxa" w:w="3276"/>
            <w:shd w:fill="F5F5F5" w:val="clear"/>
          </w:tcPr>
          <w:p>
            <w:pPr>
              <w:spacing w:after="50" w:before="50"/>
            </w:pPr>
            <w:r>
              <w:rPr>
                <w:rFonts w:ascii="Calibri" w:cs="Calibri" w:eastAsia="Calibri" w:hAnsi="Calibri"/>
                <w:sz w:val="20"/>
                <w:szCs w:val="20"/>
              </w:rPr>
              <w:t xml:space="preserve">Priority Governance</w:t>
            </w:r>
          </w:p>
        </w:tc>
        <w:tc>
          <w:tcPr>
            <w:tcW w:type="dxa" w:w="3744"/>
            <w:shd w:fill="F5F5F5" w:val="clear"/>
          </w:tcPr>
          <w:p>
            <w:pPr>
              <w:spacing w:after="50" w:before="50"/>
            </w:pPr>
            <w:r>
              <w:rPr>
                <w:rFonts w:ascii="Calibri" w:cs="Calibri" w:eastAsia="Calibri" w:hAnsi="Calibri"/>
                <w:sz w:val="20"/>
                <w:szCs w:val="20"/>
              </w:rPr>
              <w:t xml:space="preserve">P1–P5 priority framework owner; escalation policy</w:t>
            </w:r>
          </w:p>
        </w:tc>
      </w:tr>
      <w:tr>
        <w:tc>
          <w:tcPr>
            <w:tcW w:type="dxa" w:w="2340"/>
          </w:tcPr>
          <w:p>
            <w:pPr>
              <w:spacing w:after="50" w:before="50"/>
            </w:pPr>
            <w:r>
              <w:rPr>
                <w:rFonts w:ascii="Calibri" w:cs="Calibri" w:eastAsia="Calibri" w:hAnsi="Calibri"/>
                <w:sz w:val="20"/>
                <w:szCs w:val="20"/>
              </w:rPr>
              <w:t xml:space="preserve">Yusuf Abdullatief</w:t>
            </w:r>
          </w:p>
        </w:tc>
        <w:tc>
          <w:tcPr>
            <w:tcW w:type="dxa" w:w="3276"/>
          </w:tcPr>
          <w:p>
            <w:pPr>
              <w:spacing w:after="50" w:before="50"/>
            </w:pPr>
            <w:r>
              <w:rPr>
                <w:rFonts w:ascii="Calibri" w:cs="Calibri" w:eastAsia="Calibri" w:hAnsi="Calibri"/>
                <w:sz w:val="20"/>
                <w:szCs w:val="20"/>
              </w:rPr>
              <w:t xml:space="preserve">Business Stakeholder</w:t>
            </w:r>
          </w:p>
        </w:tc>
        <w:tc>
          <w:tcPr>
            <w:tcW w:type="dxa" w:w="3744"/>
          </w:tcPr>
          <w:p>
            <w:pPr>
              <w:spacing w:after="50" w:before="50"/>
            </w:pPr>
            <w:r>
              <w:rPr>
                <w:rFonts w:ascii="Calibri" w:cs="Calibri" w:eastAsia="Calibri" w:hAnsi="Calibri"/>
                <w:sz w:val="20"/>
                <w:szCs w:val="20"/>
              </w:rPr>
              <w:t xml:space="preserve">Business requirements input; sprint review participant; acceptance criteria</w:t>
            </w:r>
          </w:p>
        </w:tc>
      </w:tr>
    </w:tbl>
    <w:p>
      <w:r>
        <w:br w:type="page"/>
      </w:r>
    </w:p>
    <w:p>
      <w:pPr>
        <w:pStyle w:val="Heading1"/>
        <w:spacing w:after="200" w:before="400"/>
      </w:pPr>
      <w:r>
        <w:rPr>
          <w:rFonts w:ascii="Calibri" w:cs="Calibri" w:eastAsia="Calibri" w:hAnsi="Calibri"/>
          <w:b/>
          <w:bCs/>
          <w:color w:val="0D46DB"/>
          <w:sz w:val="32"/>
          <w:szCs w:val="32"/>
        </w:rPr>
        <w:t xml:space="preserve">13. Appendices</w:t>
      </w:r>
    </w:p>
    <w:p>
      <w:pPr>
        <w:pStyle w:val="Heading2"/>
        <w:spacing w:after="150" w:before="300"/>
      </w:pPr>
      <w:r>
        <w:rPr>
          <w:rFonts w:ascii="Calibri" w:cs="Calibri" w:eastAsia="Calibri" w:hAnsi="Calibri"/>
          <w:b/>
          <w:bCs/>
          <w:color w:val="0D46DB"/>
          <w:sz w:val="26"/>
          <w:szCs w:val="26"/>
        </w:rPr>
        <w:t xml:space="preserve">Appendix A: Jira Logistics Board — Current State Reference</w:t>
      </w:r>
    </w:p>
    <w:p>
      <w:pPr>
        <w:spacing w:after="120"/>
      </w:pPr>
      <w:r>
        <w:rPr>
          <w:rFonts w:ascii="Calibri" w:cs="Calibri" w:eastAsia="Calibri" w:hAnsi="Calibri"/>
          <w:sz w:val="22"/>
          <w:szCs w:val="22"/>
        </w:rPr>
        <w:t xml:space="preserve">The Jira Logistics Portfolio board (https://spar-za.atlassian.net/jira/software/c/projects/LOGISTICS/boards/2411) currently operates as a Kanban board with the following columns: Backlog, Next Priorities, In Progress, On Hold, Complete, Rejected.</w:t>
      </w:r>
    </w:p>
    <w:p>
      <w:pPr>
        <w:spacing w:after="120"/>
      </w:pPr>
      <w:r>
        <w:rPr>
          <w:rFonts w:ascii="Calibri" w:cs="Calibri" w:eastAsia="Calibri" w:hAnsi="Calibri"/>
          <w:sz w:val="22"/>
          <w:szCs w:val="22"/>
        </w:rPr>
        <w:t xml:space="preserve">Sample active tickets at time of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jc w:val="left"/>
            </w:pPr>
            <w:r>
              <w:rPr>
                <w:rFonts w:ascii="Calibri" w:cs="Calibri" w:eastAsia="Calibri" w:hAnsi="Calibri"/>
                <w:b/>
                <w:bCs/>
                <w:color w:val="FFFFFF"/>
                <w:sz w:val="20"/>
                <w:szCs w:val="20"/>
              </w:rPr>
              <w:t xml:space="preserve">Ticket</w:t>
            </w:r>
          </w:p>
        </w:tc>
        <w:tc>
          <w:tcPr>
            <w:tcW w:type="dxa" w:w="3276"/>
            <w:shd w:fill="0D46DB" w:val="clear"/>
          </w:tcPr>
          <w:p>
            <w:pPr>
              <w:spacing w:after="60" w:before="60"/>
              <w:jc w:val="left"/>
            </w:pPr>
            <w:r>
              <w:rPr>
                <w:rFonts w:ascii="Calibri" w:cs="Calibri" w:eastAsia="Calibri" w:hAnsi="Calibri"/>
                <w:b/>
                <w:bCs/>
                <w:color w:val="FFFFFF"/>
                <w:sz w:val="20"/>
                <w:szCs w:val="20"/>
              </w:rPr>
              <w:t xml:space="preserve">Summary</w:t>
            </w:r>
          </w:p>
        </w:tc>
        <w:tc>
          <w:tcPr>
            <w:tcW w:type="dxa" w:w="3744"/>
            <w:shd w:fill="0D46DB" w:val="clear"/>
          </w:tcPr>
          <w:p>
            <w:pPr>
              <w:spacing w:after="60" w:before="60"/>
              <w:jc w:val="left"/>
            </w:pPr>
            <w:r>
              <w:rPr>
                <w:rFonts w:ascii="Calibri" w:cs="Calibri" w:eastAsia="Calibri" w:hAnsi="Calibri"/>
                <w:b/>
                <w:bCs/>
                <w:color w:val="FFFFFF"/>
                <w:sz w:val="20"/>
                <w:szCs w:val="20"/>
              </w:rPr>
              <w:t xml:space="preserve">Status</w:t>
            </w:r>
          </w:p>
        </w:tc>
      </w:tr>
      <w:tr>
        <w:tc>
          <w:tcPr>
            <w:tcW w:type="dxa" w:w="2340"/>
            <w:shd w:fill="F5F5F5" w:val="clear"/>
          </w:tcPr>
          <w:p>
            <w:pPr>
              <w:spacing w:after="50" w:before="50"/>
            </w:pPr>
            <w:r>
              <w:rPr>
                <w:rFonts w:ascii="Calibri" w:cs="Calibri" w:eastAsia="Calibri" w:hAnsi="Calibri"/>
                <w:sz w:val="20"/>
                <w:szCs w:val="20"/>
              </w:rPr>
              <w:t xml:space="preserve">LOGISTICS-273</w:t>
            </w:r>
          </w:p>
        </w:tc>
        <w:tc>
          <w:tcPr>
            <w:tcW w:type="dxa" w:w="3276"/>
            <w:shd w:fill="F5F5F5" w:val="clear"/>
          </w:tcPr>
          <w:p>
            <w:pPr>
              <w:spacing w:after="50" w:before="50"/>
            </w:pPr>
            <w:r>
              <w:rPr>
                <w:rFonts w:ascii="Calibri" w:cs="Calibri" w:eastAsia="Calibri" w:hAnsi="Calibri"/>
                <w:sz w:val="20"/>
                <w:szCs w:val="20"/>
              </w:rPr>
              <w:t xml:space="preserve">Login timeout on ERP portal — intermittent 504 errors</w:t>
            </w:r>
          </w:p>
        </w:tc>
        <w:tc>
          <w:tcPr>
            <w:tcW w:type="dxa" w:w="3744"/>
            <w:shd w:fill="F5F5F5" w:val="clear"/>
          </w:tcPr>
          <w:p>
            <w:pPr>
              <w:spacing w:after="50" w:before="50"/>
            </w:pPr>
            <w:r>
              <w:rPr>
                <w:rFonts w:ascii="Calibri" w:cs="Calibri" w:eastAsia="Calibri" w:hAnsi="Calibri"/>
                <w:sz w:val="20"/>
                <w:szCs w:val="20"/>
              </w:rPr>
              <w:t xml:space="preserve">In Progress</w:t>
            </w:r>
          </w:p>
        </w:tc>
      </w:tr>
      <w:tr>
        <w:tc>
          <w:tcPr>
            <w:tcW w:type="dxa" w:w="2340"/>
          </w:tcPr>
          <w:p>
            <w:pPr>
              <w:spacing w:after="50" w:before="50"/>
            </w:pPr>
            <w:r>
              <w:rPr>
                <w:rFonts w:ascii="Calibri" w:cs="Calibri" w:eastAsia="Calibri" w:hAnsi="Calibri"/>
                <w:sz w:val="20"/>
                <w:szCs w:val="20"/>
              </w:rPr>
              <w:t xml:space="preserve">LOGISTICS-42</w:t>
            </w:r>
          </w:p>
        </w:tc>
        <w:tc>
          <w:tcPr>
            <w:tcW w:type="dxa" w:w="3276"/>
          </w:tcPr>
          <w:p>
            <w:pPr>
              <w:spacing w:after="50" w:before="50"/>
            </w:pPr>
            <w:r>
              <w:rPr>
                <w:rFonts w:ascii="Calibri" w:cs="Calibri" w:eastAsia="Calibri" w:hAnsi="Calibri"/>
                <w:sz w:val="20"/>
                <w:szCs w:val="20"/>
              </w:rPr>
              <w:t xml:space="preserve">Report generation failure for monthly reconciliation</w:t>
            </w:r>
          </w:p>
        </w:tc>
        <w:tc>
          <w:tcPr>
            <w:tcW w:type="dxa" w:w="3744"/>
          </w:tcPr>
          <w:p>
            <w:pPr>
              <w:spacing w:after="50" w:before="50"/>
            </w:pPr>
            <w:r>
              <w:rPr>
                <w:rFonts w:ascii="Calibri" w:cs="Calibri" w:eastAsia="Calibri" w:hAnsi="Calibri"/>
                <w:sz w:val="20"/>
                <w:szCs w:val="20"/>
              </w:rPr>
              <w:t xml:space="preserve">On Hold</w:t>
            </w:r>
          </w:p>
        </w:tc>
      </w:tr>
      <w:tr>
        <w:tc>
          <w:tcPr>
            <w:tcW w:type="dxa" w:w="2340"/>
            <w:shd w:fill="F5F5F5" w:val="clear"/>
          </w:tcPr>
          <w:p>
            <w:pPr>
              <w:spacing w:after="50" w:before="50"/>
            </w:pPr>
            <w:r>
              <w:rPr>
                <w:rFonts w:ascii="Calibri" w:cs="Calibri" w:eastAsia="Calibri" w:hAnsi="Calibri"/>
                <w:sz w:val="20"/>
                <w:szCs w:val="20"/>
              </w:rPr>
              <w:t xml:space="preserve">LOGISTICS-277</w:t>
            </w:r>
          </w:p>
        </w:tc>
        <w:tc>
          <w:tcPr>
            <w:tcW w:type="dxa" w:w="3276"/>
            <w:shd w:fill="F5F5F5" w:val="clear"/>
          </w:tcPr>
          <w:p>
            <w:pPr>
              <w:spacing w:after="50" w:before="50"/>
            </w:pPr>
            <w:r>
              <w:rPr>
                <w:rFonts w:ascii="Calibri" w:cs="Calibri" w:eastAsia="Calibri" w:hAnsi="Calibri"/>
                <w:sz w:val="20"/>
                <w:szCs w:val="20"/>
              </w:rPr>
              <w:t xml:space="preserve">New user provisioning — AD sync delay</w:t>
            </w:r>
          </w:p>
        </w:tc>
        <w:tc>
          <w:tcPr>
            <w:tcW w:type="dxa" w:w="3744"/>
            <w:shd w:fill="F5F5F5" w:val="clear"/>
          </w:tcPr>
          <w:p>
            <w:pPr>
              <w:spacing w:after="50" w:before="50"/>
            </w:pPr>
            <w:r>
              <w:rPr>
                <w:rFonts w:ascii="Calibri" w:cs="Calibri" w:eastAsia="Calibri" w:hAnsi="Calibri"/>
                <w:sz w:val="20"/>
                <w:szCs w:val="20"/>
              </w:rPr>
              <w:t xml:space="preserve">Backlog</w:t>
            </w:r>
          </w:p>
        </w:tc>
      </w:tr>
      <w:tr>
        <w:tc>
          <w:tcPr>
            <w:tcW w:type="dxa" w:w="2340"/>
          </w:tcPr>
          <w:p>
            <w:pPr>
              <w:spacing w:after="50" w:before="50"/>
            </w:pPr>
            <w:r>
              <w:rPr>
                <w:rFonts w:ascii="Calibri" w:cs="Calibri" w:eastAsia="Calibri" w:hAnsi="Calibri"/>
                <w:sz w:val="20"/>
                <w:szCs w:val="20"/>
              </w:rPr>
              <w:t xml:space="preserve">LOGISTICS-155</w:t>
            </w:r>
          </w:p>
        </w:tc>
        <w:tc>
          <w:tcPr>
            <w:tcW w:type="dxa" w:w="3276"/>
          </w:tcPr>
          <w:p>
            <w:pPr>
              <w:spacing w:after="50" w:before="50"/>
            </w:pPr>
            <w:r>
              <w:rPr>
                <w:rFonts w:ascii="Calibri" w:cs="Calibri" w:eastAsia="Calibri" w:hAnsi="Calibri"/>
                <w:sz w:val="20"/>
                <w:szCs w:val="20"/>
              </w:rPr>
              <w:t xml:space="preserve">POS integration error — transaction mismatch</w:t>
            </w:r>
          </w:p>
        </w:tc>
        <w:tc>
          <w:tcPr>
            <w:tcW w:type="dxa" w:w="3744"/>
          </w:tcPr>
          <w:p>
            <w:pPr>
              <w:spacing w:after="50" w:before="50"/>
            </w:pPr>
            <w:r>
              <w:rPr>
                <w:rFonts w:ascii="Calibri" w:cs="Calibri" w:eastAsia="Calibri" w:hAnsi="Calibri"/>
                <w:sz w:val="20"/>
                <w:szCs w:val="20"/>
              </w:rPr>
              <w:t xml:space="preserve">Next Priorities</w:t>
            </w:r>
          </w:p>
        </w:tc>
      </w:tr>
    </w:tbl>
    <w:p>
      <w:pPr>
        <w:spacing w:after="60"/>
      </w:pPr>
    </w:p>
    <w:p>
      <w:pPr>
        <w:pStyle w:val="Heading2"/>
        <w:spacing w:after="150" w:before="300"/>
      </w:pPr>
      <w:r>
        <w:rPr>
          <w:rFonts w:ascii="Calibri" w:cs="Calibri" w:eastAsia="Calibri" w:hAnsi="Calibri"/>
          <w:b/>
          <w:bCs/>
          <w:color w:val="0D46DB"/>
          <w:sz w:val="26"/>
          <w:szCs w:val="26"/>
        </w:rPr>
        <w:t xml:space="preserve">Appendix B: Decision Options at Process Fork Points</w:t>
      </w:r>
    </w:p>
    <w:p>
      <w:pPr>
        <w:spacing w:after="120"/>
      </w:pPr>
      <w:r>
        <w:rPr>
          <w:rFonts w:ascii="Calibri" w:cs="Calibri" w:eastAsia="Calibri" w:hAnsi="Calibri"/>
          <w:sz w:val="22"/>
          <w:szCs w:val="22"/>
        </w:rPr>
        <w:t xml:space="preserve">Two key decision points exist in the incident flow, each with two options:</w:t>
      </w:r>
    </w:p>
    <w:p>
      <w:pPr>
        <w:spacing w:after="60"/>
      </w:pPr>
    </w:p>
    <w:p>
      <w:pPr>
        <w:spacing w:after="120"/>
      </w:pPr>
      <w:r>
        <w:rPr>
          <w:rFonts w:ascii="Calibri" w:cs="Calibri" w:eastAsia="Calibri" w:hAnsi="Calibri"/>
          <w:b/>
          <w:bCs/>
          <w:sz w:val="22"/>
          <w:szCs w:val="22"/>
        </w:rPr>
        <w:t xml:space="preserve">Fork 1: Ticketing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Option</w:t>
            </w:r>
          </w:p>
        </w:tc>
        <w:tc>
          <w:tcPr>
            <w:tcW w:type="dxa" w:w="6084"/>
            <w:shd w:fill="0D46DB" w:val="clear"/>
          </w:tcPr>
          <w:p>
            <w:pPr>
              <w:spacing w:after="60" w:before="60"/>
              <w:jc w:val="left"/>
            </w:pPr>
            <w:r>
              <w:rPr>
                <w:rFonts w:ascii="Calibri" w:cs="Calibri" w:eastAsia="Calibri" w:hAnsi="Calibri"/>
                <w:b/>
                <w:bCs/>
                <w:color w:val="FFFFFF"/>
                <w:sz w:val="20"/>
                <w:szCs w:val="20"/>
              </w:rPr>
              <w:t xml:space="preserve">Description</w:t>
            </w:r>
          </w:p>
        </w:tc>
      </w:tr>
      <w:tr>
        <w:tc>
          <w:tcPr>
            <w:tcW w:type="dxa" w:w="3276"/>
            <w:shd w:fill="F5F5F5" w:val="clear"/>
          </w:tcPr>
          <w:p>
            <w:pPr>
              <w:spacing w:after="50" w:before="50"/>
            </w:pPr>
            <w:r>
              <w:rPr>
                <w:rFonts w:ascii="Calibri" w:cs="Calibri" w:eastAsia="Calibri" w:hAnsi="Calibri"/>
                <w:sz w:val="20"/>
                <w:szCs w:val="20"/>
              </w:rPr>
              <w:t xml:space="preserve">Option A: Jira Service Management (JSM)</w:t>
            </w:r>
          </w:p>
        </w:tc>
        <w:tc>
          <w:tcPr>
            <w:tcW w:type="dxa" w:w="6084"/>
            <w:shd w:fill="F5F5F5" w:val="clear"/>
          </w:tcPr>
          <w:p>
            <w:pPr>
              <w:spacing w:after="50" w:before="50"/>
            </w:pPr>
            <w:r>
              <w:rPr>
                <w:rFonts w:ascii="Calibri" w:cs="Calibri" w:eastAsia="Calibri" w:hAnsi="Calibri"/>
                <w:sz w:val="20"/>
                <w:szCs w:val="20"/>
              </w:rPr>
              <w:t xml:space="preserve">Full JSM implementation with self-service portal, automated SLA, and Confluence integration. Recommended.</w:t>
            </w:r>
          </w:p>
        </w:tc>
      </w:tr>
      <w:tr>
        <w:tc>
          <w:tcPr>
            <w:tcW w:type="dxa" w:w="3276"/>
          </w:tcPr>
          <w:p>
            <w:pPr>
              <w:spacing w:after="50" w:before="50"/>
            </w:pPr>
            <w:r>
              <w:rPr>
                <w:rFonts w:ascii="Calibri" w:cs="Calibri" w:eastAsia="Calibri" w:hAnsi="Calibri"/>
                <w:sz w:val="20"/>
                <w:szCs w:val="20"/>
              </w:rPr>
              <w:t xml:space="preserve">Option B: Enhanced Jira + Manual SLA</w:t>
            </w:r>
          </w:p>
        </w:tc>
        <w:tc>
          <w:tcPr>
            <w:tcW w:type="dxa" w:w="6084"/>
          </w:tcPr>
          <w:p>
            <w:pPr>
              <w:spacing w:after="50" w:before="50"/>
            </w:pPr>
            <w:r>
              <w:rPr>
                <w:rFonts w:ascii="Calibri" w:cs="Calibri" w:eastAsia="Calibri" w:hAnsi="Calibri"/>
                <w:sz w:val="20"/>
                <w:szCs w:val="20"/>
              </w:rPr>
              <w:t xml:space="preserve">Keep current Jira project; add manual SLA tracking via custom fields and Jira Automation rules. Lower cost but limited scalability.</w:t>
            </w:r>
          </w:p>
        </w:tc>
      </w:tr>
    </w:tbl>
    <w:p>
      <w:pPr>
        <w:spacing w:after="60"/>
      </w:pPr>
    </w:p>
    <w:p>
      <w:pPr>
        <w:spacing w:after="120"/>
      </w:pPr>
      <w:r>
        <w:rPr>
          <w:rFonts w:ascii="Calibri" w:cs="Calibri" w:eastAsia="Calibri" w:hAnsi="Calibri"/>
          <w:b/>
          <w:bCs/>
          <w:sz w:val="22"/>
          <w:szCs w:val="22"/>
        </w:rPr>
        <w:t xml:space="preserve">Fork 2: Sprint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Option</w:t>
            </w:r>
          </w:p>
        </w:tc>
        <w:tc>
          <w:tcPr>
            <w:tcW w:type="dxa" w:w="6084"/>
            <w:shd w:fill="0D46DB" w:val="clear"/>
          </w:tcPr>
          <w:p>
            <w:pPr>
              <w:spacing w:after="60" w:before="60"/>
              <w:jc w:val="left"/>
            </w:pPr>
            <w:r>
              <w:rPr>
                <w:rFonts w:ascii="Calibri" w:cs="Calibri" w:eastAsia="Calibri" w:hAnsi="Calibri"/>
                <w:b/>
                <w:bCs/>
                <w:color w:val="FFFFFF"/>
                <w:sz w:val="20"/>
                <w:szCs w:val="20"/>
              </w:rPr>
              <w:t xml:space="preserve">Description</w:t>
            </w:r>
          </w:p>
        </w:tc>
      </w:tr>
      <w:tr>
        <w:tc>
          <w:tcPr>
            <w:tcW w:type="dxa" w:w="3276"/>
            <w:shd w:fill="F5F5F5" w:val="clear"/>
          </w:tcPr>
          <w:p>
            <w:pPr>
              <w:spacing w:after="50" w:before="50"/>
            </w:pPr>
            <w:r>
              <w:rPr>
                <w:rFonts w:ascii="Calibri" w:cs="Calibri" w:eastAsia="Calibri" w:hAnsi="Calibri"/>
                <w:sz w:val="20"/>
                <w:szCs w:val="20"/>
              </w:rPr>
              <w:t xml:space="preserve">Option A: 1-Week Sprint (Recommended)</w:t>
            </w:r>
          </w:p>
        </w:tc>
        <w:tc>
          <w:tcPr>
            <w:tcW w:type="dxa" w:w="6084"/>
            <w:shd w:fill="F5F5F5" w:val="clear"/>
          </w:tcPr>
          <w:p>
            <w:pPr>
              <w:spacing w:after="50" w:before="50"/>
            </w:pPr>
            <w:r>
              <w:rPr>
                <w:rFonts w:ascii="Calibri" w:cs="Calibri" w:eastAsia="Calibri" w:hAnsi="Calibri"/>
                <w:sz w:val="20"/>
                <w:szCs w:val="20"/>
              </w:rPr>
              <w:t xml:space="preserve">Fast feedback cycle; aligns with incident urgency; lower carry-over risk. Recommended for incident management.</w:t>
            </w:r>
          </w:p>
        </w:tc>
      </w:tr>
      <w:tr>
        <w:tc>
          <w:tcPr>
            <w:tcW w:type="dxa" w:w="3276"/>
          </w:tcPr>
          <w:p>
            <w:pPr>
              <w:spacing w:after="50" w:before="50"/>
            </w:pPr>
            <w:r>
              <w:rPr>
                <w:rFonts w:ascii="Calibri" w:cs="Calibri" w:eastAsia="Calibri" w:hAnsi="Calibri"/>
                <w:sz w:val="20"/>
                <w:szCs w:val="20"/>
              </w:rPr>
              <w:t xml:space="preserve">Option B: 2-Week Sprint</w:t>
            </w:r>
          </w:p>
        </w:tc>
        <w:tc>
          <w:tcPr>
            <w:tcW w:type="dxa" w:w="6084"/>
          </w:tcPr>
          <w:p>
            <w:pPr>
              <w:spacing w:after="50" w:before="50"/>
            </w:pPr>
            <w:r>
              <w:rPr>
                <w:rFonts w:ascii="Calibri" w:cs="Calibri" w:eastAsia="Calibri" w:hAnsi="Calibri"/>
                <w:sz w:val="20"/>
                <w:szCs w:val="20"/>
              </w:rPr>
              <w:t xml:space="preserve">More planning time per cycle; suits larger development items. May introduce delay for P3/P4 incidents waiting for next planning.</w:t>
            </w:r>
          </w:p>
        </w:tc>
      </w:tr>
    </w:tbl>
    <w:p>
      <w:pPr>
        <w:spacing w:after="60"/>
      </w:pPr>
    </w:p>
    <w:p>
      <w:pPr>
        <w:pStyle w:val="Heading2"/>
        <w:spacing w:after="150" w:before="300"/>
      </w:pPr>
      <w:r>
        <w:rPr>
          <w:rFonts w:ascii="Calibri" w:cs="Calibri" w:eastAsia="Calibri" w:hAnsi="Calibri"/>
          <w:b/>
          <w:bCs/>
          <w:color w:val="0D46DB"/>
          <w:sz w:val="26"/>
          <w:szCs w:val="26"/>
        </w:rPr>
        <w:t xml:space="preserve">Appendix C: Platform &amp; Tool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Platform</w:t>
            </w:r>
          </w:p>
        </w:tc>
        <w:tc>
          <w:tcPr>
            <w:tcW w:type="dxa" w:w="6084"/>
            <w:shd w:fill="0D46DB" w:val="clear"/>
          </w:tcPr>
          <w:p>
            <w:pPr>
              <w:spacing w:after="60" w:before="60"/>
              <w:jc w:val="left"/>
            </w:pPr>
            <w:r>
              <w:rPr>
                <w:rFonts w:ascii="Calibri" w:cs="Calibri" w:eastAsia="Calibri" w:hAnsi="Calibri"/>
                <w:b/>
                <w:bCs/>
                <w:color w:val="FFFFFF"/>
                <w:sz w:val="20"/>
                <w:szCs w:val="20"/>
              </w:rPr>
              <w:t xml:space="preserve">Role in To-Be State</w:t>
            </w:r>
          </w:p>
        </w:tc>
      </w:tr>
      <w:tr>
        <w:tc>
          <w:tcPr>
            <w:tcW w:type="dxa" w:w="3276"/>
            <w:shd w:fill="F5F5F5" w:val="clear"/>
          </w:tcPr>
          <w:p>
            <w:pPr>
              <w:spacing w:after="50" w:before="50"/>
            </w:pPr>
            <w:r>
              <w:rPr>
                <w:rFonts w:ascii="Calibri" w:cs="Calibri" w:eastAsia="Calibri" w:hAnsi="Calibri"/>
                <w:sz w:val="20"/>
                <w:szCs w:val="20"/>
              </w:rPr>
              <w:t xml:space="preserve">Jira Service Management (JSM)</w:t>
            </w:r>
          </w:p>
        </w:tc>
        <w:tc>
          <w:tcPr>
            <w:tcW w:type="dxa" w:w="6084"/>
            <w:shd w:fill="F5F5F5" w:val="clear"/>
          </w:tcPr>
          <w:p>
            <w:pPr>
              <w:spacing w:after="50" w:before="50"/>
            </w:pPr>
            <w:r>
              <w:rPr>
                <w:rFonts w:ascii="Calibri" w:cs="Calibri" w:eastAsia="Calibri" w:hAnsi="Calibri"/>
                <w:sz w:val="20"/>
                <w:szCs w:val="20"/>
              </w:rPr>
              <w:t xml:space="preserve">Incident intake, SLA automation, 1st Level queue management</w:t>
            </w:r>
          </w:p>
        </w:tc>
      </w:tr>
      <w:tr>
        <w:tc>
          <w:tcPr>
            <w:tcW w:type="dxa" w:w="3276"/>
          </w:tcPr>
          <w:p>
            <w:pPr>
              <w:spacing w:after="50" w:before="50"/>
            </w:pPr>
            <w:r>
              <w:rPr>
                <w:rFonts w:ascii="Calibri" w:cs="Calibri" w:eastAsia="Calibri" w:hAnsi="Calibri"/>
                <w:sz w:val="20"/>
                <w:szCs w:val="20"/>
              </w:rPr>
              <w:t xml:space="preserve">Jira Software (Logistics Project)</w:t>
            </w:r>
          </w:p>
        </w:tc>
        <w:tc>
          <w:tcPr>
            <w:tcW w:type="dxa" w:w="6084"/>
          </w:tcPr>
          <w:p>
            <w:pPr>
              <w:spacing w:after="50" w:before="50"/>
            </w:pPr>
            <w:r>
              <w:rPr>
                <w:rFonts w:ascii="Calibri" w:cs="Calibri" w:eastAsia="Calibri" w:hAnsi="Calibri"/>
                <w:sz w:val="20"/>
                <w:szCs w:val="20"/>
              </w:rPr>
              <w:t xml:space="preserve">Sprint board for 2nd Level; ticket lifecycle; story points</w:t>
            </w:r>
          </w:p>
        </w:tc>
      </w:tr>
      <w:tr>
        <w:tc>
          <w:tcPr>
            <w:tcW w:type="dxa" w:w="3276"/>
            <w:shd w:fill="F5F5F5" w:val="clear"/>
          </w:tcPr>
          <w:p>
            <w:pPr>
              <w:spacing w:after="50" w:before="50"/>
            </w:pPr>
            <w:r>
              <w:rPr>
                <w:rFonts w:ascii="Calibri" w:cs="Calibri" w:eastAsia="Calibri" w:hAnsi="Calibri"/>
                <w:sz w:val="20"/>
                <w:szCs w:val="20"/>
              </w:rPr>
              <w:t xml:space="preserve">Confluence</w:t>
            </w:r>
          </w:p>
        </w:tc>
        <w:tc>
          <w:tcPr>
            <w:tcW w:type="dxa" w:w="6084"/>
            <w:shd w:fill="F5F5F5" w:val="clear"/>
          </w:tcPr>
          <w:p>
            <w:pPr>
              <w:spacing w:after="50" w:before="50"/>
            </w:pPr>
            <w:r>
              <w:rPr>
                <w:rFonts w:ascii="Calibri" w:cs="Calibri" w:eastAsia="Calibri" w:hAnsi="Calibri"/>
                <w:sz w:val="20"/>
                <w:szCs w:val="20"/>
              </w:rPr>
              <w:t xml:space="preserve">Knowledge base, runbooks, post-mortems, sprint reports, retrospective notes</w:t>
            </w:r>
          </w:p>
        </w:tc>
      </w:tr>
      <w:tr>
        <w:tc>
          <w:tcPr>
            <w:tcW w:type="dxa" w:w="3276"/>
          </w:tcPr>
          <w:p>
            <w:pPr>
              <w:spacing w:after="50" w:before="50"/>
            </w:pPr>
            <w:r>
              <w:rPr>
                <w:rFonts w:ascii="Calibri" w:cs="Calibri" w:eastAsia="Calibri" w:hAnsi="Calibri"/>
                <w:sz w:val="20"/>
                <w:szCs w:val="20"/>
              </w:rPr>
              <w:t xml:space="preserve">Rovo Agents</w:t>
            </w:r>
          </w:p>
        </w:tc>
        <w:tc>
          <w:tcPr>
            <w:tcW w:type="dxa" w:w="6084"/>
          </w:tcPr>
          <w:p>
            <w:pPr>
              <w:spacing w:after="50" w:before="50"/>
            </w:pPr>
            <w:r>
              <w:rPr>
                <w:rFonts w:ascii="Calibri" w:cs="Calibri" w:eastAsia="Calibri" w:hAnsi="Calibri"/>
                <w:sz w:val="20"/>
                <w:szCs w:val="20"/>
              </w:rPr>
              <w:t xml:space="preserve">AI-powered automation: triage assistant, SLA monitor, sprint health</w:t>
            </w:r>
          </w:p>
        </w:tc>
      </w:tr>
      <w:tr>
        <w:tc>
          <w:tcPr>
            <w:tcW w:type="dxa" w:w="3276"/>
            <w:shd w:fill="F5F5F5" w:val="clear"/>
          </w:tcPr>
          <w:p>
            <w:pPr>
              <w:spacing w:after="50" w:before="50"/>
            </w:pPr>
            <w:r>
              <w:rPr>
                <w:rFonts w:ascii="Calibri" w:cs="Calibri" w:eastAsia="Calibri" w:hAnsi="Calibri"/>
                <w:sz w:val="20"/>
                <w:szCs w:val="20"/>
              </w:rPr>
              <w:t xml:space="preserve">GitHub (2 repos)</w:t>
            </w:r>
          </w:p>
        </w:tc>
        <w:tc>
          <w:tcPr>
            <w:tcW w:type="dxa" w:w="6084"/>
            <w:shd w:fill="F5F5F5" w:val="clear"/>
          </w:tcPr>
          <w:p>
            <w:pPr>
              <w:spacing w:after="50" w:before="50"/>
            </w:pPr>
            <w:r>
              <w:rPr>
                <w:rFonts w:ascii="Calibri" w:cs="Calibri" w:eastAsia="Calibri" w:hAnsi="Calibri"/>
                <w:sz w:val="20"/>
                <w:szCs w:val="20"/>
              </w:rPr>
              <w:t xml:space="preserve">Source code management; PR workflow; CI/CD pipeline</w:t>
            </w:r>
          </w:p>
        </w:tc>
      </w:tr>
      <w:tr>
        <w:tc>
          <w:tcPr>
            <w:tcW w:type="dxa" w:w="3276"/>
          </w:tcPr>
          <w:p>
            <w:pPr>
              <w:spacing w:after="50" w:before="50"/>
            </w:pPr>
            <w:r>
              <w:rPr>
                <w:rFonts w:ascii="Calibri" w:cs="Calibri" w:eastAsia="Calibri" w:hAnsi="Calibri"/>
                <w:sz w:val="20"/>
                <w:szCs w:val="20"/>
              </w:rPr>
              <w:t xml:space="preserve">SEOP (Scrums.com)</w:t>
            </w:r>
          </w:p>
        </w:tc>
        <w:tc>
          <w:tcPr>
            <w:tcW w:type="dxa" w:w="6084"/>
          </w:tcPr>
          <w:p>
            <w:pPr>
              <w:spacing w:after="50" w:before="50"/>
            </w:pPr>
            <w:r>
              <w:rPr>
                <w:rFonts w:ascii="Calibri" w:cs="Calibri" w:eastAsia="Calibri" w:hAnsi="Calibri"/>
                <w:sz w:val="20"/>
                <w:szCs w:val="20"/>
              </w:rPr>
              <w:t xml:space="preserve">Reporting layer: sprint dashboards, SLA views, governance reports (read-only over Jira/Confluence)</w:t>
            </w:r>
          </w:p>
        </w:tc>
      </w:tr>
      <w:tr>
        <w:tc>
          <w:tcPr>
            <w:tcW w:type="dxa" w:w="3276"/>
            <w:shd w:fill="F5F5F5" w:val="clear"/>
          </w:tcPr>
          <w:p>
            <w:pPr>
              <w:spacing w:after="50" w:before="50"/>
            </w:pPr>
            <w:r>
              <w:rPr>
                <w:rFonts w:ascii="Calibri" w:cs="Calibri" w:eastAsia="Calibri" w:hAnsi="Calibri"/>
                <w:sz w:val="20"/>
                <w:szCs w:val="20"/>
              </w:rPr>
              <w:t xml:space="preserve">Microsoft Teams</w:t>
            </w:r>
          </w:p>
        </w:tc>
        <w:tc>
          <w:tcPr>
            <w:tcW w:type="dxa" w:w="6084"/>
            <w:shd w:fill="F5F5F5" w:val="clear"/>
          </w:tcPr>
          <w:p>
            <w:pPr>
              <w:spacing w:after="50" w:before="50"/>
            </w:pPr>
            <w:r>
              <w:rPr>
                <w:rFonts w:ascii="Calibri" w:cs="Calibri" w:eastAsia="Calibri" w:hAnsi="Calibri"/>
                <w:sz w:val="20"/>
                <w:szCs w:val="20"/>
              </w:rPr>
              <w:t xml:space="preserve">Sev 1 escalation bridge; daily standup reminders; sprint notifications</w:t>
            </w:r>
          </w:p>
        </w:tc>
      </w:tr>
    </w:tbl>
    <w:p>
      <w:pPr>
        <w:spacing w:after="60"/>
      </w:pPr>
    </w:p>
    <w:p>
      <w:pPr>
        <w:pStyle w:val="Heading2"/>
        <w:spacing w:after="150" w:before="300"/>
      </w:pPr>
      <w:r>
        <w:rPr>
          <w:rFonts w:ascii="Calibri" w:cs="Calibri" w:eastAsia="Calibri" w:hAnsi="Calibri"/>
          <w:b/>
          <w:bCs/>
          <w:color w:val="0D46DB"/>
          <w:sz w:val="26"/>
          <w:szCs w:val="26"/>
        </w:rPr>
        <w:t xml:space="preserve">Appendix D: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jc w:val="left"/>
            </w:pPr>
            <w:r>
              <w:rPr>
                <w:rFonts w:ascii="Calibri" w:cs="Calibri" w:eastAsia="Calibri" w:hAnsi="Calibri"/>
                <w:b/>
                <w:bCs/>
                <w:color w:val="FFFFFF"/>
                <w:sz w:val="20"/>
                <w:szCs w:val="20"/>
              </w:rPr>
              <w:t xml:space="preserve">Term</w:t>
            </w:r>
          </w:p>
        </w:tc>
        <w:tc>
          <w:tcPr>
            <w:tcW w:type="dxa" w:w="6084"/>
            <w:shd w:fill="0D46DB" w:val="clear"/>
          </w:tcPr>
          <w:p>
            <w:pPr>
              <w:spacing w:after="60" w:before="60"/>
              <w:jc w:val="left"/>
            </w:pPr>
            <w:r>
              <w:rPr>
                <w:rFonts w:ascii="Calibri" w:cs="Calibri" w:eastAsia="Calibri" w:hAnsi="Calibri"/>
                <w:b/>
                <w:bCs/>
                <w:color w:val="FFFFFF"/>
                <w:sz w:val="20"/>
                <w:szCs w:val="20"/>
              </w:rPr>
              <w:t xml:space="preserve">Definition</w:t>
            </w:r>
          </w:p>
        </w:tc>
      </w:tr>
      <w:tr>
        <w:tc>
          <w:tcPr>
            <w:tcW w:type="dxa" w:w="3276"/>
            <w:shd w:fill="F5F5F5" w:val="clear"/>
          </w:tcPr>
          <w:p>
            <w:pPr>
              <w:spacing w:after="50" w:before="50"/>
            </w:pPr>
            <w:r>
              <w:rPr>
                <w:rFonts w:ascii="Calibri" w:cs="Calibri" w:eastAsia="Calibri" w:hAnsi="Calibri"/>
                <w:sz w:val="20"/>
                <w:szCs w:val="20"/>
              </w:rPr>
              <w:t xml:space="preserve">BAU</w:t>
            </w:r>
          </w:p>
        </w:tc>
        <w:tc>
          <w:tcPr>
            <w:tcW w:type="dxa" w:w="6084"/>
            <w:shd w:fill="F5F5F5" w:val="clear"/>
          </w:tcPr>
          <w:p>
            <w:pPr>
              <w:spacing w:after="50" w:before="50"/>
            </w:pPr>
            <w:r>
              <w:rPr>
                <w:rFonts w:ascii="Calibri" w:cs="Calibri" w:eastAsia="Calibri" w:hAnsi="Calibri"/>
                <w:sz w:val="20"/>
                <w:szCs w:val="20"/>
              </w:rPr>
              <w:t xml:space="preserve">Business As Usual — ongoing operational activities (as opposed to project-based work)</w:t>
            </w:r>
          </w:p>
        </w:tc>
      </w:tr>
      <w:tr>
        <w:tc>
          <w:tcPr>
            <w:tcW w:type="dxa" w:w="3276"/>
          </w:tcPr>
          <w:p>
            <w:pPr>
              <w:spacing w:after="50" w:before="50"/>
            </w:pPr>
            <w:r>
              <w:rPr>
                <w:rFonts w:ascii="Calibri" w:cs="Calibri" w:eastAsia="Calibri" w:hAnsi="Calibri"/>
                <w:sz w:val="20"/>
                <w:szCs w:val="20"/>
              </w:rPr>
              <w:t xml:space="preserve">JSM</w:t>
            </w:r>
          </w:p>
        </w:tc>
        <w:tc>
          <w:tcPr>
            <w:tcW w:type="dxa" w:w="6084"/>
          </w:tcPr>
          <w:p>
            <w:pPr>
              <w:spacing w:after="50" w:before="50"/>
            </w:pPr>
            <w:r>
              <w:rPr>
                <w:rFonts w:ascii="Calibri" w:cs="Calibri" w:eastAsia="Calibri" w:hAnsi="Calibri"/>
                <w:sz w:val="20"/>
                <w:szCs w:val="20"/>
              </w:rPr>
              <w:t xml:space="preserve">Jira Service Management — Atlassian’s ITSM platform</w:t>
            </w:r>
          </w:p>
        </w:tc>
      </w:tr>
      <w:tr>
        <w:tc>
          <w:tcPr>
            <w:tcW w:type="dxa" w:w="3276"/>
            <w:shd w:fill="F5F5F5" w:val="clear"/>
          </w:tcPr>
          <w:p>
            <w:pPr>
              <w:spacing w:after="50" w:before="50"/>
            </w:pPr>
            <w:r>
              <w:rPr>
                <w:rFonts w:ascii="Calibri" w:cs="Calibri" w:eastAsia="Calibri" w:hAnsi="Calibri"/>
                <w:sz w:val="20"/>
                <w:szCs w:val="20"/>
              </w:rPr>
              <w:t xml:space="preserve">SLA</w:t>
            </w:r>
          </w:p>
        </w:tc>
        <w:tc>
          <w:tcPr>
            <w:tcW w:type="dxa" w:w="6084"/>
            <w:shd w:fill="F5F5F5" w:val="clear"/>
          </w:tcPr>
          <w:p>
            <w:pPr>
              <w:spacing w:after="50" w:before="50"/>
            </w:pPr>
            <w:r>
              <w:rPr>
                <w:rFonts w:ascii="Calibri" w:cs="Calibri" w:eastAsia="Calibri" w:hAnsi="Calibri"/>
                <w:sz w:val="20"/>
                <w:szCs w:val="20"/>
              </w:rPr>
              <w:t xml:space="preserve">Service Level Agreement — contractual response/resolution time targets</w:t>
            </w:r>
          </w:p>
        </w:tc>
      </w:tr>
      <w:tr>
        <w:tc>
          <w:tcPr>
            <w:tcW w:type="dxa" w:w="3276"/>
          </w:tcPr>
          <w:p>
            <w:pPr>
              <w:spacing w:after="50" w:before="50"/>
            </w:pPr>
            <w:r>
              <w:rPr>
                <w:rFonts w:ascii="Calibri" w:cs="Calibri" w:eastAsia="Calibri" w:hAnsi="Calibri"/>
                <w:sz w:val="20"/>
                <w:szCs w:val="20"/>
              </w:rPr>
              <w:t xml:space="preserve">MTTR</w:t>
            </w:r>
          </w:p>
        </w:tc>
        <w:tc>
          <w:tcPr>
            <w:tcW w:type="dxa" w:w="6084"/>
          </w:tcPr>
          <w:p>
            <w:pPr>
              <w:spacing w:after="50" w:before="50"/>
            </w:pPr>
            <w:r>
              <w:rPr>
                <w:rFonts w:ascii="Calibri" w:cs="Calibri" w:eastAsia="Calibri" w:hAnsi="Calibri"/>
                <w:sz w:val="20"/>
                <w:szCs w:val="20"/>
              </w:rPr>
              <w:t xml:space="preserve">Mean Time to Resolution — average time from incident report to resolution</w:t>
            </w:r>
          </w:p>
        </w:tc>
      </w:tr>
      <w:tr>
        <w:tc>
          <w:tcPr>
            <w:tcW w:type="dxa" w:w="3276"/>
            <w:shd w:fill="F5F5F5" w:val="clear"/>
          </w:tcPr>
          <w:p>
            <w:pPr>
              <w:spacing w:after="50" w:before="50"/>
            </w:pPr>
            <w:r>
              <w:rPr>
                <w:rFonts w:ascii="Calibri" w:cs="Calibri" w:eastAsia="Calibri" w:hAnsi="Calibri"/>
                <w:sz w:val="20"/>
                <w:szCs w:val="20"/>
              </w:rPr>
              <w:t xml:space="preserve">SEOP</w:t>
            </w:r>
          </w:p>
        </w:tc>
        <w:tc>
          <w:tcPr>
            <w:tcW w:type="dxa" w:w="6084"/>
            <w:shd w:fill="F5F5F5" w:val="clear"/>
          </w:tcPr>
          <w:p>
            <w:pPr>
              <w:spacing w:after="50" w:before="50"/>
            </w:pPr>
            <w:r>
              <w:rPr>
                <w:rFonts w:ascii="Calibri" w:cs="Calibri" w:eastAsia="Calibri" w:hAnsi="Calibri"/>
                <w:sz w:val="20"/>
                <w:szCs w:val="20"/>
              </w:rPr>
              <w:t xml:space="preserve">Software Engineering Operations Platform — Scrums.com reporting layer</w:t>
            </w:r>
          </w:p>
        </w:tc>
      </w:tr>
      <w:tr>
        <w:tc>
          <w:tcPr>
            <w:tcW w:type="dxa" w:w="3276"/>
          </w:tcPr>
          <w:p>
            <w:pPr>
              <w:spacing w:after="50" w:before="50"/>
            </w:pPr>
            <w:r>
              <w:rPr>
                <w:rFonts w:ascii="Calibri" w:cs="Calibri" w:eastAsia="Calibri" w:hAnsi="Calibri"/>
                <w:sz w:val="20"/>
                <w:szCs w:val="20"/>
              </w:rPr>
              <w:t xml:space="preserve">Rovo</w:t>
            </w:r>
          </w:p>
        </w:tc>
        <w:tc>
          <w:tcPr>
            <w:tcW w:type="dxa" w:w="6084"/>
          </w:tcPr>
          <w:p>
            <w:pPr>
              <w:spacing w:after="50" w:before="50"/>
            </w:pPr>
            <w:r>
              <w:rPr>
                <w:rFonts w:ascii="Calibri" w:cs="Calibri" w:eastAsia="Calibri" w:hAnsi="Calibri"/>
                <w:sz w:val="20"/>
                <w:szCs w:val="20"/>
              </w:rPr>
              <w:t xml:space="preserve">Atlassian’s AI agent platform built into Confluence and Jira</w:t>
            </w:r>
          </w:p>
        </w:tc>
      </w:tr>
      <w:tr>
        <w:tc>
          <w:tcPr>
            <w:tcW w:type="dxa" w:w="3276"/>
            <w:shd w:fill="F5F5F5" w:val="clear"/>
          </w:tcPr>
          <w:p>
            <w:pPr>
              <w:spacing w:after="50" w:before="50"/>
            </w:pPr>
            <w:r>
              <w:rPr>
                <w:rFonts w:ascii="Calibri" w:cs="Calibri" w:eastAsia="Calibri" w:hAnsi="Calibri"/>
                <w:sz w:val="20"/>
                <w:szCs w:val="20"/>
              </w:rPr>
              <w:t xml:space="preserve">PR</w:t>
            </w:r>
          </w:p>
        </w:tc>
        <w:tc>
          <w:tcPr>
            <w:tcW w:type="dxa" w:w="6084"/>
            <w:shd w:fill="F5F5F5" w:val="clear"/>
          </w:tcPr>
          <w:p>
            <w:pPr>
              <w:spacing w:after="50" w:before="50"/>
            </w:pPr>
            <w:r>
              <w:rPr>
                <w:rFonts w:ascii="Calibri" w:cs="Calibri" w:eastAsia="Calibri" w:hAnsi="Calibri"/>
                <w:sz w:val="20"/>
                <w:szCs w:val="20"/>
              </w:rPr>
              <w:t xml:space="preserve">Pull Request — code review mechanism in GitHub</w:t>
            </w:r>
          </w:p>
        </w:tc>
      </w:tr>
      <w:tr>
        <w:tc>
          <w:tcPr>
            <w:tcW w:type="dxa" w:w="3276"/>
          </w:tcPr>
          <w:p>
            <w:pPr>
              <w:spacing w:after="50" w:before="50"/>
            </w:pPr>
            <w:r>
              <w:rPr>
                <w:rFonts w:ascii="Calibri" w:cs="Calibri" w:eastAsia="Calibri" w:hAnsi="Calibri"/>
                <w:sz w:val="20"/>
                <w:szCs w:val="20"/>
              </w:rPr>
              <w:t xml:space="preserve">CI/CD</w:t>
            </w:r>
          </w:p>
        </w:tc>
        <w:tc>
          <w:tcPr>
            <w:tcW w:type="dxa" w:w="6084"/>
          </w:tcPr>
          <w:p>
            <w:pPr>
              <w:spacing w:after="50" w:before="50"/>
            </w:pPr>
            <w:r>
              <w:rPr>
                <w:rFonts w:ascii="Calibri" w:cs="Calibri" w:eastAsia="Calibri" w:hAnsi="Calibri"/>
                <w:sz w:val="20"/>
                <w:szCs w:val="20"/>
              </w:rPr>
              <w:t xml:space="preserve">Continuous Integration / Continuous Deployment</w:t>
            </w:r>
          </w:p>
        </w:tc>
      </w:tr>
      <w:tr>
        <w:tc>
          <w:tcPr>
            <w:tcW w:type="dxa" w:w="3276"/>
            <w:shd w:fill="F5F5F5" w:val="clear"/>
          </w:tcPr>
          <w:p>
            <w:pPr>
              <w:spacing w:after="50" w:before="50"/>
            </w:pPr>
            <w:r>
              <w:rPr>
                <w:rFonts w:ascii="Calibri" w:cs="Calibri" w:eastAsia="Calibri" w:hAnsi="Calibri"/>
                <w:sz w:val="20"/>
                <w:szCs w:val="20"/>
              </w:rPr>
              <w:t xml:space="preserve">Kanban</w:t>
            </w:r>
          </w:p>
        </w:tc>
        <w:tc>
          <w:tcPr>
            <w:tcW w:type="dxa" w:w="6084"/>
            <w:shd w:fill="F5F5F5" w:val="clear"/>
          </w:tcPr>
          <w:p>
            <w:pPr>
              <w:spacing w:after="50" w:before="50"/>
            </w:pPr>
            <w:r>
              <w:rPr>
                <w:rFonts w:ascii="Calibri" w:cs="Calibri" w:eastAsia="Calibri" w:hAnsi="Calibri"/>
                <w:sz w:val="20"/>
                <w:szCs w:val="20"/>
              </w:rPr>
              <w:t xml:space="preserve">A pull-based workflow model with no fixed time-boxes</w:t>
            </w:r>
          </w:p>
        </w:tc>
      </w:tr>
      <w:tr>
        <w:tc>
          <w:tcPr>
            <w:tcW w:type="dxa" w:w="3276"/>
          </w:tcPr>
          <w:p>
            <w:pPr>
              <w:spacing w:after="50" w:before="50"/>
            </w:pPr>
            <w:r>
              <w:rPr>
                <w:rFonts w:ascii="Calibri" w:cs="Calibri" w:eastAsia="Calibri" w:hAnsi="Calibri"/>
                <w:sz w:val="20"/>
                <w:szCs w:val="20"/>
              </w:rPr>
              <w:t xml:space="preserve">Sprint</w:t>
            </w:r>
          </w:p>
        </w:tc>
        <w:tc>
          <w:tcPr>
            <w:tcW w:type="dxa" w:w="6084"/>
          </w:tcPr>
          <w:p>
            <w:pPr>
              <w:spacing w:after="50" w:before="50"/>
            </w:pPr>
            <w:r>
              <w:rPr>
                <w:rFonts w:ascii="Calibri" w:cs="Calibri" w:eastAsia="Calibri" w:hAnsi="Calibri"/>
                <w:sz w:val="20"/>
                <w:szCs w:val="20"/>
              </w:rPr>
              <w:t xml:space="preserve">A fixed-duration iteration (here: 1 week) in Scrum methodology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6120"/>
        <w:tab w:val="right" w:pos="10800"/>
      </w:tabs>
    </w:pPr>
    <w:r>
      <w:rPr>
        <w:rFonts w:ascii="Calibri" w:cs="Calibri" w:eastAsia="Calibri" w:hAnsi="Calibri"/>
        <w:color w:val="999999"/>
        <w:sz w:val="16"/>
        <w:szCs w:val="16"/>
      </w:rPr>
      <w:t xml:space="preserve">© COPYRIGHT Scrums.com</w:t>
    </w:r>
    <w:r>
      <w:rPr>
        <w:sz w:val="16"/>
        <w:szCs w:val="16"/>
      </w:rPr>
      <w:t xml:space="preserve">	</w:t>
    </w:r>
    <w:r>
      <w:rPr>
        <w:sz w:val="16"/>
        <w:szCs w:val="16"/>
      </w:rPr>
      <w:t xml:space="preserve">	</w:t>
    </w:r>
    <w:r>
      <w:rPr>
        <w:rFonts w:ascii="Calibri" w:cs="Calibri" w:eastAsia="Calibri" w:hAnsi="Calibri"/>
        <w:color w:val="999999"/>
        <w:sz w:val="16"/>
        <w:szCs w:val="16"/>
      </w:rPr>
      <w:t xml:space="preserve">hello@scrums.com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SPAR Enterprise — BAU Incident Management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D46DB"/>
      <w:sz w:val="32"/>
      <w:szCs w:val="32"/>
    </w:rPr>
  </w:style>
  <w:style w:type="paragraph" w:styleId="Heading2">
    <w:name w:val="Heading 2"/>
    <w:basedOn w:val="Normal"/>
    <w:next w:val="Normal"/>
    <w:qFormat/>
    <w:rPr>
      <w:rFonts w:ascii="Calibri" w:cs="Calibri" w:eastAsia="Calibri" w:hAnsi="Calibri"/>
      <w:b/>
      <w:bCs/>
      <w:color w:val="0D46DB"/>
      <w:sz w:val="26"/>
      <w:szCs w:val="26"/>
    </w:rPr>
  </w:style>
  <w:style w:type="paragraph" w:styleId="Heading3">
    <w:name w:val="Heading 3"/>
    <w:basedOn w:val="Normal"/>
    <w:next w:val="Normal"/>
    <w:qFormat/>
    <w:rPr>
      <w:rFonts w:ascii="Calibri" w:cs="Calibri" w:eastAsia="Calibri" w:hAnsi="Calibri"/>
      <w:b/>
      <w:bCs/>
      <w:color w:val="4285F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ba4d90474f147db8fefa8f2669598a693e7c2a.png"/><Relationship Id="rId10" Type="http://schemas.openxmlformats.org/officeDocument/2006/relationships/image" Target="media/172c813a5aaf6ccdd1bbafea90ed5aad9dff50f1.png"/><Relationship Id="rId11" Type="http://schemas.openxmlformats.org/officeDocument/2006/relationships/image" Target="media/e084c616305a3520245614223f60fb5003a76db7.png"/><Relationship Id="rId12" Type="http://schemas.openxmlformats.org/officeDocument/2006/relationships/image" Target="media/2baeecd80bcee30f460df213b75561b0d385e33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2026-08-17T14:52:38.555Z</dcterms:created>
  <dcterms:modified xsi:type="dcterms:W3CDTF">2026-08-17T14:52:38.556Z</dcterms:modified>
</cp:coreProperties>
</file>

<file path=docProps/custom.xml><?xml version="1.0" encoding="utf-8"?>
<Properties xmlns="http://schemas.openxmlformats.org/officeDocument/2006/custom-properties" xmlns:vt="http://schemas.openxmlformats.org/officeDocument/2006/docPropsVTypes"/>
</file>