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12E9" w14:textId="2FD505DC" w:rsidR="009B7120" w:rsidRDefault="00AF14ED" w:rsidP="00AF14ED">
      <w:pPr>
        <w:pStyle w:val="Heading1"/>
        <w:rPr>
          <w:lang w:val="en-US"/>
        </w:rPr>
      </w:pPr>
      <w:proofErr w:type="spellStart"/>
      <w:r>
        <w:rPr>
          <w:lang w:val="en-US"/>
        </w:rPr>
        <w:t>Vedlegg</w:t>
      </w:r>
      <w:proofErr w:type="spellEnd"/>
      <w:r>
        <w:rPr>
          <w:lang w:val="en-US"/>
        </w:rPr>
        <w:t xml:space="preserve"> A</w:t>
      </w:r>
    </w:p>
    <w:p w14:paraId="1F47C506" w14:textId="2F984472" w:rsidR="00E44983" w:rsidRDefault="00E44983" w:rsidP="00E44983">
      <w:pPr>
        <w:pStyle w:val="Heading2"/>
        <w:rPr>
          <w:lang w:val="en-US"/>
        </w:rPr>
      </w:pPr>
      <w:proofErr w:type="spellStart"/>
      <w:r>
        <w:rPr>
          <w:lang w:val="en-US"/>
        </w:rPr>
        <w:t>Oversikt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utprøvinger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konvergerte</w:t>
      </w:r>
      <w:proofErr w:type="spellEnd"/>
    </w:p>
    <w:p w14:paraId="44EDA2CB" w14:textId="7C63F6D4" w:rsidR="00E44983" w:rsidRPr="00E44983" w:rsidRDefault="00E44983" w:rsidP="00E44983">
      <w:pPr>
        <w:pStyle w:val="Caption"/>
        <w:keepNext/>
        <w:rPr>
          <w:lang w:val="en-US"/>
        </w:rPr>
      </w:pPr>
      <w:r w:rsidRPr="00E44983">
        <w:rPr>
          <w:lang w:val="en-US"/>
        </w:rPr>
        <w:t xml:space="preserve">Tabell </w:t>
      </w:r>
      <w:r>
        <w:fldChar w:fldCharType="begin"/>
      </w:r>
      <w:r w:rsidRPr="00E44983">
        <w:rPr>
          <w:lang w:val="en-US"/>
        </w:rPr>
        <w:instrText xml:space="preserve"> SEQ Table \* ARABIC </w:instrText>
      </w:r>
      <w:r>
        <w:fldChar w:fldCharType="separate"/>
      </w:r>
      <w:r w:rsidR="00A461EC">
        <w:rPr>
          <w:noProof/>
          <w:lang w:val="en-US"/>
        </w:rPr>
        <w:t>1</w:t>
      </w:r>
      <w:r>
        <w:fldChar w:fldCharType="end"/>
      </w:r>
      <w:r w:rsidRPr="00E44983">
        <w:rPr>
          <w:lang w:val="en-US"/>
        </w:rPr>
        <w:t xml:space="preserve">: Verdier for de </w:t>
      </w:r>
      <w:proofErr w:type="spellStart"/>
      <w:r w:rsidRPr="00E44983">
        <w:rPr>
          <w:lang w:val="en-US"/>
        </w:rPr>
        <w:t>modellererte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paramtererne</w:t>
      </w:r>
      <w:proofErr w:type="spellEnd"/>
      <w:r w:rsidRPr="00E44983">
        <w:rPr>
          <w:lang w:val="en-US"/>
        </w:rPr>
        <w:t xml:space="preserve"> i </w:t>
      </w:r>
      <w:proofErr w:type="spellStart"/>
      <w:r w:rsidRPr="00E44983">
        <w:rPr>
          <w:lang w:val="en-US"/>
        </w:rPr>
        <w:t>modelleringen</w:t>
      </w:r>
      <w:proofErr w:type="spellEnd"/>
      <w:r w:rsidRPr="00E44983">
        <w:rPr>
          <w:lang w:val="en-US"/>
        </w:rPr>
        <w:t xml:space="preserve"> av 2. grads </w:t>
      </w:r>
      <w:proofErr w:type="spellStart"/>
      <w:r w:rsidRPr="00E44983">
        <w:rPr>
          <w:lang w:val="en-US"/>
        </w:rPr>
        <w:t>polynom</w:t>
      </w:r>
      <w:proofErr w:type="spellEnd"/>
      <w:r w:rsidRPr="00E44983">
        <w:rPr>
          <w:lang w:val="en-US"/>
        </w:rPr>
        <w:t xml:space="preserve"> for OLS, gradient descent (GD), gradient descent med momentum (GDM) og </w:t>
      </w:r>
      <w:proofErr w:type="spellStart"/>
      <w:r w:rsidRPr="00E44983">
        <w:rPr>
          <w:lang w:val="en-US"/>
        </w:rPr>
        <w:t>stokastisk</w:t>
      </w:r>
      <w:proofErr w:type="spellEnd"/>
      <w:r w:rsidRPr="00E44983">
        <w:rPr>
          <w:lang w:val="en-US"/>
        </w:rPr>
        <w:t xml:space="preserve"> gradient descent (SGD) med fast learning rate og med learning rate </w:t>
      </w:r>
      <w:proofErr w:type="spellStart"/>
      <w:r w:rsidRPr="00E44983">
        <w:rPr>
          <w:lang w:val="en-US"/>
        </w:rPr>
        <w:t>som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avtok</w:t>
      </w:r>
      <w:proofErr w:type="spellEnd"/>
      <w:r w:rsidRPr="00E44983">
        <w:rPr>
          <w:lang w:val="en-US"/>
        </w:rPr>
        <w:t xml:space="preserve"> med </w:t>
      </w:r>
      <w:proofErr w:type="spellStart"/>
      <w:r w:rsidRPr="00E44983">
        <w:rPr>
          <w:lang w:val="en-US"/>
        </w:rPr>
        <w:t>økende</w:t>
      </w:r>
      <w:proofErr w:type="spellEnd"/>
      <w:r w:rsidRPr="00E44983">
        <w:rPr>
          <w:lang w:val="en-US"/>
        </w:rPr>
        <w:t xml:space="preserve"> </w:t>
      </w:r>
      <w:proofErr w:type="spellStart"/>
      <w:r w:rsidRPr="00E44983">
        <w:rPr>
          <w:lang w:val="en-US"/>
        </w:rPr>
        <w:t>iterasjoner</w:t>
      </w:r>
      <w:proofErr w:type="spellEnd"/>
      <w:r w:rsidRPr="00E4498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500"/>
        <w:gridCol w:w="1501"/>
        <w:gridCol w:w="1455"/>
        <w:gridCol w:w="1337"/>
        <w:gridCol w:w="1505"/>
      </w:tblGrid>
      <w:tr w:rsidR="00E44983" w14:paraId="52257B98" w14:textId="77777777" w:rsidTr="00312B5B">
        <w:tc>
          <w:tcPr>
            <w:tcW w:w="1232" w:type="dxa"/>
          </w:tcPr>
          <w:p w14:paraId="6B8B317E" w14:textId="77777777" w:rsidR="00E44983" w:rsidRDefault="00E44983" w:rsidP="00312B5B">
            <w:r>
              <w:t>Nominelle verdier</w:t>
            </w:r>
          </w:p>
        </w:tc>
        <w:tc>
          <w:tcPr>
            <w:tcW w:w="1500" w:type="dxa"/>
          </w:tcPr>
          <w:p w14:paraId="55F69041" w14:textId="77777777" w:rsidR="00E44983" w:rsidRDefault="00E44983" w:rsidP="00312B5B">
            <w:r>
              <w:t>OLS</w:t>
            </w:r>
          </w:p>
        </w:tc>
        <w:tc>
          <w:tcPr>
            <w:tcW w:w="1501" w:type="dxa"/>
          </w:tcPr>
          <w:p w14:paraId="6F08F397" w14:textId="77777777" w:rsidR="00E44983" w:rsidRDefault="00E44983" w:rsidP="00312B5B">
            <w:r>
              <w:t>GD</w:t>
            </w:r>
          </w:p>
        </w:tc>
        <w:tc>
          <w:tcPr>
            <w:tcW w:w="1455" w:type="dxa"/>
          </w:tcPr>
          <w:p w14:paraId="4575C9DD" w14:textId="77777777" w:rsidR="00E44983" w:rsidRDefault="00E44983" w:rsidP="00312B5B">
            <w:r>
              <w:t>GDM</w:t>
            </w:r>
          </w:p>
        </w:tc>
        <w:tc>
          <w:tcPr>
            <w:tcW w:w="1337" w:type="dxa"/>
          </w:tcPr>
          <w:p w14:paraId="52CDED3D" w14:textId="77777777" w:rsidR="00E44983" w:rsidRDefault="00E44983" w:rsidP="00312B5B">
            <w:r>
              <w:t>SGD</w:t>
            </w:r>
          </w:p>
          <w:p w14:paraId="411321B7" w14:textId="77777777" w:rsidR="00E44983" w:rsidRDefault="00E44983" w:rsidP="00312B5B">
            <w:r>
              <w:t>η=0.1</w:t>
            </w:r>
          </w:p>
        </w:tc>
        <w:tc>
          <w:tcPr>
            <w:tcW w:w="1505" w:type="dxa"/>
          </w:tcPr>
          <w:p w14:paraId="16013A2E" w14:textId="77777777" w:rsidR="00E44983" w:rsidRDefault="00E44983" w:rsidP="00312B5B">
            <w:r>
              <w:t>SGD</w:t>
            </w:r>
          </w:p>
          <w:p w14:paraId="4821C23D" w14:textId="77777777" w:rsidR="00E44983" w:rsidRDefault="00E44983" w:rsidP="00312B5B">
            <w:r>
              <w:t>η avtagende</w:t>
            </w:r>
          </w:p>
        </w:tc>
      </w:tr>
      <w:tr w:rsidR="00E44983" w14:paraId="2E7FB6F8" w14:textId="77777777" w:rsidTr="00312B5B">
        <w:tc>
          <w:tcPr>
            <w:tcW w:w="1232" w:type="dxa"/>
          </w:tcPr>
          <w:p w14:paraId="03036378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10</w:t>
            </w:r>
          </w:p>
        </w:tc>
        <w:tc>
          <w:tcPr>
            <w:tcW w:w="1500" w:type="dxa"/>
          </w:tcPr>
          <w:p w14:paraId="340B9FA0" w14:textId="77777777" w:rsidR="00E44983" w:rsidRDefault="00E44983" w:rsidP="00312B5B">
            <w:r w:rsidRPr="003C634A">
              <w:rPr>
                <w:lang w:val="nn-NO"/>
              </w:rPr>
              <w:t>10.56140272</w:t>
            </w:r>
          </w:p>
        </w:tc>
        <w:tc>
          <w:tcPr>
            <w:tcW w:w="1501" w:type="dxa"/>
          </w:tcPr>
          <w:p w14:paraId="3CF79D56" w14:textId="77777777" w:rsidR="00E44983" w:rsidRDefault="00E44983" w:rsidP="00312B5B">
            <w:r w:rsidRPr="00292DE9">
              <w:rPr>
                <w:lang w:val="nn-NO"/>
              </w:rPr>
              <w:t>10.56046054</w:t>
            </w:r>
          </w:p>
        </w:tc>
        <w:tc>
          <w:tcPr>
            <w:tcW w:w="1455" w:type="dxa"/>
          </w:tcPr>
          <w:p w14:paraId="025BBF6B" w14:textId="77777777" w:rsidR="00E44983" w:rsidRDefault="00E44983" w:rsidP="00312B5B">
            <w:r w:rsidRPr="00D41479">
              <w:t>10.56045924</w:t>
            </w:r>
          </w:p>
        </w:tc>
        <w:tc>
          <w:tcPr>
            <w:tcW w:w="1337" w:type="dxa"/>
          </w:tcPr>
          <w:p w14:paraId="14CB10D0" w14:textId="77777777" w:rsidR="00E44983" w:rsidRDefault="00E44983" w:rsidP="00312B5B">
            <w:r w:rsidRPr="00F423F6">
              <w:rPr>
                <w:lang w:val="nn-NO"/>
              </w:rPr>
              <w:t>10.5581285</w:t>
            </w:r>
          </w:p>
        </w:tc>
        <w:tc>
          <w:tcPr>
            <w:tcW w:w="1505" w:type="dxa"/>
          </w:tcPr>
          <w:p w14:paraId="4D50C418" w14:textId="77777777" w:rsidR="00E44983" w:rsidRDefault="00E44983" w:rsidP="00312B5B">
            <w:r w:rsidRPr="00AB043D">
              <w:t>10.27225345</w:t>
            </w:r>
          </w:p>
        </w:tc>
      </w:tr>
      <w:tr w:rsidR="00E44983" w14:paraId="7704367F" w14:textId="77777777" w:rsidTr="00312B5B">
        <w:tc>
          <w:tcPr>
            <w:tcW w:w="1232" w:type="dxa"/>
          </w:tcPr>
          <w:p w14:paraId="749B114C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1500" w:type="dxa"/>
          </w:tcPr>
          <w:p w14:paraId="7BF37C34" w14:textId="77777777" w:rsidR="00E44983" w:rsidRDefault="00E44983" w:rsidP="00312B5B">
            <w:r w:rsidRPr="003C634A">
              <w:rPr>
                <w:lang w:val="nn-NO"/>
              </w:rPr>
              <w:t>1.63887939</w:t>
            </w:r>
          </w:p>
        </w:tc>
        <w:tc>
          <w:tcPr>
            <w:tcW w:w="1501" w:type="dxa"/>
          </w:tcPr>
          <w:p w14:paraId="46F0D0CD" w14:textId="77777777" w:rsidR="00E44983" w:rsidRDefault="00E44983" w:rsidP="00312B5B">
            <w:r w:rsidRPr="00292DE9">
              <w:rPr>
                <w:lang w:val="nn-NO"/>
              </w:rPr>
              <w:t xml:space="preserve"> 1.64157124</w:t>
            </w:r>
          </w:p>
        </w:tc>
        <w:tc>
          <w:tcPr>
            <w:tcW w:w="1455" w:type="dxa"/>
          </w:tcPr>
          <w:p w14:paraId="1F871055" w14:textId="77777777" w:rsidR="00E44983" w:rsidRDefault="00E44983" w:rsidP="00312B5B">
            <w:r w:rsidRPr="00D41479">
              <w:t xml:space="preserve"> 1.64157494</w:t>
            </w:r>
          </w:p>
        </w:tc>
        <w:tc>
          <w:tcPr>
            <w:tcW w:w="1337" w:type="dxa"/>
          </w:tcPr>
          <w:p w14:paraId="1B8A47C6" w14:textId="77777777" w:rsidR="00E44983" w:rsidRDefault="00E44983" w:rsidP="00312B5B">
            <w:r>
              <w:rPr>
                <w:lang w:val="nn-NO"/>
              </w:rPr>
              <w:t>1</w:t>
            </w:r>
            <w:r w:rsidRPr="00F423F6">
              <w:rPr>
                <w:lang w:val="nn-NO"/>
              </w:rPr>
              <w:t>.77183884</w:t>
            </w:r>
          </w:p>
        </w:tc>
        <w:tc>
          <w:tcPr>
            <w:tcW w:w="1505" w:type="dxa"/>
          </w:tcPr>
          <w:p w14:paraId="22F047EE" w14:textId="77777777" w:rsidR="00E44983" w:rsidRDefault="00E44983" w:rsidP="00312B5B">
            <w:r w:rsidRPr="00AB043D">
              <w:t xml:space="preserve"> 2.45116256</w:t>
            </w:r>
          </w:p>
        </w:tc>
      </w:tr>
      <w:tr w:rsidR="00E44983" w14:paraId="2F05F674" w14:textId="77777777" w:rsidTr="00312B5B">
        <w:tc>
          <w:tcPr>
            <w:tcW w:w="1232" w:type="dxa"/>
          </w:tcPr>
          <w:p w14:paraId="77AB9973" w14:textId="77777777" w:rsidR="00E44983" w:rsidRPr="003C634A" w:rsidRDefault="00E44983" w:rsidP="00312B5B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500" w:type="dxa"/>
          </w:tcPr>
          <w:p w14:paraId="0D2ABF9A" w14:textId="77777777" w:rsidR="00E44983" w:rsidRDefault="00E44983" w:rsidP="00312B5B">
            <w:r w:rsidRPr="003C634A">
              <w:rPr>
                <w:lang w:val="nn-NO"/>
              </w:rPr>
              <w:t xml:space="preserve">1.5810637 </w:t>
            </w:r>
          </w:p>
        </w:tc>
        <w:tc>
          <w:tcPr>
            <w:tcW w:w="1501" w:type="dxa"/>
          </w:tcPr>
          <w:p w14:paraId="3C051CEF" w14:textId="77777777" w:rsidR="00E44983" w:rsidRDefault="00E44983" w:rsidP="00312B5B">
            <w:r w:rsidRPr="00292DE9">
              <w:rPr>
                <w:lang w:val="nn-NO"/>
              </w:rPr>
              <w:t xml:space="preserve"> 1.57976453</w:t>
            </w:r>
          </w:p>
        </w:tc>
        <w:tc>
          <w:tcPr>
            <w:tcW w:w="1455" w:type="dxa"/>
          </w:tcPr>
          <w:p w14:paraId="2B33DA30" w14:textId="77777777" w:rsidR="00E44983" w:rsidRDefault="00E44983" w:rsidP="00312B5B">
            <w:r w:rsidRPr="00D41479">
              <w:t xml:space="preserve"> 1.57976275</w:t>
            </w:r>
          </w:p>
        </w:tc>
        <w:tc>
          <w:tcPr>
            <w:tcW w:w="1337" w:type="dxa"/>
          </w:tcPr>
          <w:p w14:paraId="7F462359" w14:textId="77777777" w:rsidR="00E44983" w:rsidRDefault="00E44983" w:rsidP="00312B5B">
            <w:r>
              <w:rPr>
                <w:lang w:val="nn-NO"/>
              </w:rPr>
              <w:t>1</w:t>
            </w:r>
            <w:r w:rsidRPr="00F423F6">
              <w:rPr>
                <w:lang w:val="nn-NO"/>
              </w:rPr>
              <w:t>.59065307</w:t>
            </w:r>
          </w:p>
        </w:tc>
        <w:tc>
          <w:tcPr>
            <w:tcW w:w="1505" w:type="dxa"/>
          </w:tcPr>
          <w:p w14:paraId="40C70B36" w14:textId="77777777" w:rsidR="00E44983" w:rsidRDefault="00E44983" w:rsidP="00312B5B">
            <w:r w:rsidRPr="00AB043D">
              <w:t xml:space="preserve"> 1.18927818</w:t>
            </w:r>
          </w:p>
        </w:tc>
      </w:tr>
    </w:tbl>
    <w:p w14:paraId="12CC7FD5" w14:textId="77777777" w:rsidR="00E44983" w:rsidRDefault="00E44983" w:rsidP="00E44983"/>
    <w:p w14:paraId="4A50D0FD" w14:textId="2F5A2C08" w:rsidR="00E44983" w:rsidRDefault="00E44983" w:rsidP="00E44983">
      <w:pPr>
        <w:pStyle w:val="Caption"/>
        <w:keepNext/>
      </w:pPr>
      <w:r>
        <w:t xml:space="preserve">Tabell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61EC">
        <w:rPr>
          <w:noProof/>
        </w:rPr>
        <w:t>2</w:t>
      </w:r>
      <w:r>
        <w:fldChar w:fldCharType="end"/>
      </w:r>
      <w:r>
        <w:t>:</w:t>
      </w:r>
      <w:r w:rsidRPr="001378F9">
        <w:t xml:space="preserve"> </w:t>
      </w:r>
      <w:r>
        <w:t xml:space="preserve">Verdier for modelleringen </w:t>
      </w:r>
      <w:proofErr w:type="spellStart"/>
      <w:r>
        <w:t>modelleringen</w:t>
      </w:r>
      <w:proofErr w:type="spellEnd"/>
      <w:r>
        <w:t xml:space="preserve"> av 2. grads polynom for OLS, gradient descent (GD), gradient descent med </w:t>
      </w:r>
      <w:proofErr w:type="spellStart"/>
      <w:r>
        <w:t>momentum</w:t>
      </w:r>
      <w:proofErr w:type="spellEnd"/>
      <w:r>
        <w:t xml:space="preserve"> (GDM) og stokastisk gradient descent (SGD) med fast </w:t>
      </w:r>
      <w:proofErr w:type="spellStart"/>
      <w:r>
        <w:t>learning</w:t>
      </w:r>
      <w:proofErr w:type="spellEnd"/>
      <w:r>
        <w:t xml:space="preserve"> rate og med </w:t>
      </w:r>
      <w:proofErr w:type="spellStart"/>
      <w:r>
        <w:t>learning</w:t>
      </w:r>
      <w:proofErr w:type="spellEnd"/>
      <w:r>
        <w:t xml:space="preserve"> rate som avtok med økende iterasjoner.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44983" w14:paraId="2005C689" w14:textId="77777777" w:rsidTr="00312B5B">
        <w:tc>
          <w:tcPr>
            <w:tcW w:w="1335" w:type="dxa"/>
          </w:tcPr>
          <w:p w14:paraId="196E661C" w14:textId="77777777" w:rsidR="00E44983" w:rsidRDefault="00E44983" w:rsidP="00312B5B"/>
        </w:tc>
        <w:tc>
          <w:tcPr>
            <w:tcW w:w="1335" w:type="dxa"/>
          </w:tcPr>
          <w:p w14:paraId="3B4FFEBD" w14:textId="77777777" w:rsidR="00E44983" w:rsidRDefault="00E44983" w:rsidP="00312B5B">
            <w:r>
              <w:t>OLS</w:t>
            </w:r>
          </w:p>
        </w:tc>
        <w:tc>
          <w:tcPr>
            <w:tcW w:w="1336" w:type="dxa"/>
          </w:tcPr>
          <w:p w14:paraId="06EC65D7" w14:textId="77777777" w:rsidR="00E44983" w:rsidRDefault="00E44983" w:rsidP="00312B5B">
            <w:r>
              <w:t>GD</w:t>
            </w:r>
          </w:p>
        </w:tc>
        <w:tc>
          <w:tcPr>
            <w:tcW w:w="1336" w:type="dxa"/>
          </w:tcPr>
          <w:p w14:paraId="360BA007" w14:textId="77777777" w:rsidR="00E44983" w:rsidRDefault="00E44983" w:rsidP="00312B5B">
            <w:r>
              <w:t>GDM</w:t>
            </w:r>
          </w:p>
        </w:tc>
        <w:tc>
          <w:tcPr>
            <w:tcW w:w="1336" w:type="dxa"/>
          </w:tcPr>
          <w:p w14:paraId="77070BD9" w14:textId="77777777" w:rsidR="00E44983" w:rsidRDefault="00E44983" w:rsidP="00312B5B">
            <w:r>
              <w:t>SGD</w:t>
            </w:r>
          </w:p>
          <w:p w14:paraId="645E85D5" w14:textId="77777777" w:rsidR="00E44983" w:rsidRDefault="00E44983" w:rsidP="00312B5B">
            <w:r>
              <w:t>η=0.1</w:t>
            </w:r>
          </w:p>
        </w:tc>
        <w:tc>
          <w:tcPr>
            <w:tcW w:w="1336" w:type="dxa"/>
          </w:tcPr>
          <w:p w14:paraId="19411BEA" w14:textId="77777777" w:rsidR="00E44983" w:rsidRDefault="00E44983" w:rsidP="00312B5B">
            <w:r>
              <w:t>SGD</w:t>
            </w:r>
          </w:p>
          <w:p w14:paraId="71D8AA2F" w14:textId="77777777" w:rsidR="00E44983" w:rsidRDefault="00E44983" w:rsidP="00312B5B">
            <w:r>
              <w:t>η avtagende</w:t>
            </w:r>
          </w:p>
        </w:tc>
      </w:tr>
      <w:tr w:rsidR="00E44983" w14:paraId="5ED4E24E" w14:textId="77777777" w:rsidTr="00312B5B">
        <w:tc>
          <w:tcPr>
            <w:tcW w:w="1335" w:type="dxa"/>
          </w:tcPr>
          <w:p w14:paraId="189E3A2F" w14:textId="77777777" w:rsidR="00E44983" w:rsidRDefault="00E44983" w:rsidP="00312B5B">
            <w:r>
              <w:t>MSE</w:t>
            </w:r>
          </w:p>
        </w:tc>
        <w:tc>
          <w:tcPr>
            <w:tcW w:w="1335" w:type="dxa"/>
          </w:tcPr>
          <w:p w14:paraId="092ACA56" w14:textId="77777777" w:rsidR="00E44983" w:rsidRPr="00AF14ED" w:rsidRDefault="00E44983" w:rsidP="00312B5B">
            <w:pPr>
              <w:rPr>
                <w:lang w:val="nn-NO"/>
              </w:rPr>
            </w:pPr>
            <w:r w:rsidRPr="004225D6">
              <w:rPr>
                <w:lang w:val="nn-NO"/>
              </w:rPr>
              <w:t>18.656</w:t>
            </w:r>
            <w:r>
              <w:rPr>
                <w:lang w:val="nn-NO"/>
              </w:rPr>
              <w:t>7</w:t>
            </w:r>
          </w:p>
        </w:tc>
        <w:tc>
          <w:tcPr>
            <w:tcW w:w="1336" w:type="dxa"/>
          </w:tcPr>
          <w:p w14:paraId="49A0EDA1" w14:textId="77777777" w:rsidR="00E44983" w:rsidRPr="00AF14ED" w:rsidRDefault="00E44983" w:rsidP="00312B5B">
            <w:pPr>
              <w:rPr>
                <w:lang w:val="nn-NO"/>
              </w:rPr>
            </w:pPr>
            <w:r w:rsidRPr="004225D6">
              <w:rPr>
                <w:lang w:val="nn-NO"/>
              </w:rPr>
              <w:t>18.6566</w:t>
            </w:r>
          </w:p>
        </w:tc>
        <w:tc>
          <w:tcPr>
            <w:tcW w:w="1336" w:type="dxa"/>
          </w:tcPr>
          <w:p w14:paraId="3DC90FA8" w14:textId="77777777" w:rsidR="00E44983" w:rsidRDefault="00E44983" w:rsidP="00312B5B">
            <w:r w:rsidRPr="004225D6">
              <w:rPr>
                <w:lang w:val="nn-NO"/>
              </w:rPr>
              <w:t>18.6566</w:t>
            </w:r>
          </w:p>
        </w:tc>
        <w:tc>
          <w:tcPr>
            <w:tcW w:w="1336" w:type="dxa"/>
          </w:tcPr>
          <w:p w14:paraId="656A7586" w14:textId="77777777" w:rsidR="00E44983" w:rsidRDefault="00E44983" w:rsidP="00312B5B">
            <w:r w:rsidRPr="007466C0">
              <w:rPr>
                <w:lang w:val="nn-NO"/>
              </w:rPr>
              <w:t>18.605</w:t>
            </w:r>
            <w:r>
              <w:rPr>
                <w:lang w:val="nn-NO"/>
              </w:rPr>
              <w:t>9</w:t>
            </w:r>
          </w:p>
        </w:tc>
        <w:tc>
          <w:tcPr>
            <w:tcW w:w="1336" w:type="dxa"/>
          </w:tcPr>
          <w:p w14:paraId="402B792F" w14:textId="77777777" w:rsidR="00E44983" w:rsidRPr="002644C2" w:rsidRDefault="00E44983" w:rsidP="00312B5B">
            <w:pPr>
              <w:rPr>
                <w:lang w:val="nn-NO"/>
              </w:rPr>
            </w:pPr>
            <w:r w:rsidRPr="004268FC">
              <w:rPr>
                <w:lang w:val="en-US"/>
              </w:rPr>
              <w:t>18.1203</w:t>
            </w:r>
            <w:r>
              <w:rPr>
                <w:lang w:val="en-US"/>
              </w:rPr>
              <w:t>8</w:t>
            </w:r>
          </w:p>
        </w:tc>
      </w:tr>
    </w:tbl>
    <w:p w14:paraId="27FAA932" w14:textId="77777777" w:rsidR="00E44983" w:rsidRPr="00AF14ED" w:rsidRDefault="00E44983" w:rsidP="00E44983"/>
    <w:p w14:paraId="7A00B05B" w14:textId="747B2BE6" w:rsidR="00AF14ED" w:rsidRDefault="00AF14ED" w:rsidP="00AF14ED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med Gradient descent</w:t>
      </w:r>
    </w:p>
    <w:p w14:paraId="66754D05" w14:textId="77777777" w:rsidR="00AF14ED" w:rsidRDefault="00AF14ED" w:rsidP="00AF14ED">
      <w:pPr>
        <w:rPr>
          <w:lang w:val="en-US"/>
        </w:rPr>
      </w:pPr>
    </w:p>
    <w:p w14:paraId="63A12CFC" w14:textId="77777777" w:rsidR="00AF14ED" w:rsidRDefault="00AF14ED" w:rsidP="00AF14ED">
      <w:pPr>
        <w:keepNext/>
      </w:pPr>
      <w:r>
        <w:rPr>
          <w:noProof/>
          <w:lang w:val="nn-NO"/>
        </w:rPr>
        <w:drawing>
          <wp:inline distT="0" distB="0" distL="0" distR="0" wp14:anchorId="06227FF7" wp14:editId="1288858A">
            <wp:extent cx="3796937" cy="2507411"/>
            <wp:effectExtent l="0" t="0" r="0" b="7620"/>
            <wp:docPr id="1197858746" name="Picture 1" descr="A graph with a blue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8746" name="Picture 1" descr="A graph with a blue line and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007" cy="25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701" w14:textId="0F51ADD2" w:rsid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1</w:t>
      </w:r>
      <w:r>
        <w:fldChar w:fldCharType="end"/>
      </w:r>
      <w:r>
        <w:t xml:space="preserve">: MSE som funksjon av </w:t>
      </w:r>
      <w:proofErr w:type="gramStart"/>
      <w:r>
        <w:t>η  for</w:t>
      </w:r>
      <w:proofErr w:type="gramEnd"/>
      <w:r>
        <w:t xml:space="preserve"> vanlig gradient descent benyttet for å modellere et 2. grads polynom.</w:t>
      </w:r>
    </w:p>
    <w:p w14:paraId="17E66843" w14:textId="77777777" w:rsidR="00AF14ED" w:rsidRDefault="00AF14ED" w:rsidP="00AF14ED"/>
    <w:p w14:paraId="37DFC24A" w14:textId="77777777" w:rsidR="00AF14ED" w:rsidRDefault="00AF14ED" w:rsidP="00AF14ED">
      <w:pPr>
        <w:keepNext/>
      </w:pPr>
      <w:r>
        <w:rPr>
          <w:noProof/>
        </w:rPr>
        <w:lastRenderedPageBreak/>
        <w:drawing>
          <wp:inline distT="0" distB="0" distL="0" distR="0" wp14:anchorId="3EB84C01" wp14:editId="3F489443">
            <wp:extent cx="4876190" cy="3530159"/>
            <wp:effectExtent l="0" t="0" r="635" b="0"/>
            <wp:docPr id="542161059" name="Picture 4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1059" name="Picture 4" descr="A red and blue dott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98D" w14:textId="28BE4B10" w:rsid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2</w:t>
      </w:r>
      <w:r>
        <w:fldChar w:fldCharType="end"/>
      </w:r>
      <w:r>
        <w:t>: Tilpasset kurve med OLS og GD (de ligger på hverandre). Datapunktene er vist som røde punkter.</w:t>
      </w:r>
    </w:p>
    <w:p w14:paraId="29E0F34D" w14:textId="77777777" w:rsidR="00AF14ED" w:rsidRDefault="00AF14ED" w:rsidP="00AF14ED"/>
    <w:p w14:paraId="59AB1EAA" w14:textId="77777777" w:rsidR="00AF14ED" w:rsidRDefault="00AF14ED" w:rsidP="00AF14ED">
      <w:pPr>
        <w:keepNext/>
      </w:pPr>
      <w:r>
        <w:rPr>
          <w:noProof/>
        </w:rPr>
        <w:drawing>
          <wp:inline distT="0" distB="0" distL="0" distR="0" wp14:anchorId="4D8C7576" wp14:editId="19982FBC">
            <wp:extent cx="5943600" cy="2367915"/>
            <wp:effectExtent l="0" t="0" r="0" b="0"/>
            <wp:docPr id="663709950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9950" name="Picture 5" descr="A graph of a func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199" w14:textId="0E1B49FD" w:rsidR="00AF14ED" w:rsidRPr="00AF14ED" w:rsidRDefault="00AF14ED" w:rsidP="00AF14ED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3</w:t>
      </w:r>
      <w:r>
        <w:fldChar w:fldCharType="end"/>
      </w:r>
      <w:r>
        <w:t>: Konvergensplott for Gradient Descent. Sammenlignet med OLS (oransje linje) og nominelle verdier (blå linje).</w:t>
      </w:r>
    </w:p>
    <w:p w14:paraId="49B66B05" w14:textId="5BAF3B49" w:rsidR="000042FC" w:rsidRDefault="000042FC" w:rsidP="000042F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Utprøving</w:t>
      </w:r>
      <w:proofErr w:type="spellEnd"/>
      <w:r>
        <w:rPr>
          <w:lang w:val="en-US"/>
        </w:rPr>
        <w:t xml:space="preserve"> med </w:t>
      </w:r>
      <w:r>
        <w:rPr>
          <w:lang w:val="en-US"/>
        </w:rPr>
        <w:t>g</w:t>
      </w:r>
      <w:r>
        <w:rPr>
          <w:lang w:val="en-US"/>
        </w:rPr>
        <w:t>radient descent</w:t>
      </w:r>
      <w:r>
        <w:rPr>
          <w:lang w:val="en-US"/>
        </w:rPr>
        <w:t xml:space="preserve"> med momentum</w:t>
      </w:r>
    </w:p>
    <w:p w14:paraId="58A284C7" w14:textId="77777777" w:rsidR="000042FC" w:rsidRDefault="000042FC" w:rsidP="00AF14ED">
      <w:pPr>
        <w:pStyle w:val="Caption"/>
        <w:keepNext/>
      </w:pPr>
    </w:p>
    <w:p w14:paraId="12659257" w14:textId="77777777" w:rsidR="00D57A0F" w:rsidRDefault="000042FC" w:rsidP="00D57A0F">
      <w:pPr>
        <w:keepNext/>
      </w:pPr>
      <w:r>
        <w:rPr>
          <w:noProof/>
        </w:rPr>
        <w:drawing>
          <wp:inline distT="0" distB="0" distL="0" distR="0" wp14:anchorId="097D0634" wp14:editId="34D2FB1A">
            <wp:extent cx="4464998" cy="3174603"/>
            <wp:effectExtent l="0" t="0" r="0" b="6985"/>
            <wp:docPr id="547639646" name="Picture 2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9646" name="Picture 2" descr="A chart of different colo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98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D1D" w14:textId="2CC1EB55" w:rsidR="000042FC" w:rsidRPr="000042FC" w:rsidRDefault="00D57A0F" w:rsidP="00D57A0F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4</w:t>
      </w:r>
      <w:r>
        <w:fldChar w:fldCharType="end"/>
      </w:r>
      <w:r>
        <w:t xml:space="preserve">: </w:t>
      </w:r>
      <w:r>
        <w:t xml:space="preserve">MSE som funksjon av η og </w:t>
      </w:r>
      <w:proofErr w:type="gramStart"/>
      <w:r>
        <w:t>γ  for</w:t>
      </w:r>
      <w:proofErr w:type="gramEnd"/>
      <w:r>
        <w:t xml:space="preserve"> GDM.</w:t>
      </w:r>
    </w:p>
    <w:p w14:paraId="5B94FE8E" w14:textId="68D088C4" w:rsidR="0083266C" w:rsidRDefault="0083266C" w:rsidP="0083266C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med </w:t>
      </w:r>
      <w:proofErr w:type="spellStart"/>
      <w:r>
        <w:rPr>
          <w:lang w:val="en-US"/>
        </w:rPr>
        <w:t>stokastisk</w:t>
      </w:r>
      <w:proofErr w:type="spellEnd"/>
      <w:r>
        <w:rPr>
          <w:lang w:val="en-US"/>
        </w:rPr>
        <w:t xml:space="preserve"> gradient descent</w:t>
      </w:r>
    </w:p>
    <w:p w14:paraId="65A69BDC" w14:textId="77777777" w:rsidR="007411B0" w:rsidRDefault="007411B0" w:rsidP="007411B0">
      <w:pPr>
        <w:rPr>
          <w:lang w:val="en-US"/>
        </w:rPr>
      </w:pPr>
    </w:p>
    <w:p w14:paraId="7A7DEAE3" w14:textId="77777777" w:rsidR="001C389A" w:rsidRDefault="001C389A" w:rsidP="001C389A">
      <w:pPr>
        <w:keepNext/>
      </w:pPr>
      <w:r>
        <w:rPr>
          <w:noProof/>
          <w:lang w:val="nn-NO"/>
        </w:rPr>
        <w:drawing>
          <wp:inline distT="0" distB="0" distL="0" distR="0" wp14:anchorId="3C8C242E" wp14:editId="45B5B904">
            <wp:extent cx="5943600" cy="2367915"/>
            <wp:effectExtent l="0" t="0" r="0" b="0"/>
            <wp:docPr id="622483368" name="Picture 14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3368" name="Picture 14" descr="A graph of a number of numbers and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C69" w14:textId="5B2373EA" w:rsidR="007411B0" w:rsidRDefault="001C389A" w:rsidP="001C389A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5</w:t>
      </w:r>
      <w:r>
        <w:fldChar w:fldCharType="end"/>
      </w:r>
      <w:r>
        <w:t>: SGD med 10 minibatcher og \eta=0.1.</w:t>
      </w:r>
    </w:p>
    <w:p w14:paraId="5DFE1C60" w14:textId="77777777" w:rsidR="001C389A" w:rsidRPr="00621AB1" w:rsidRDefault="001C389A" w:rsidP="001C389A"/>
    <w:p w14:paraId="6E925285" w14:textId="77777777" w:rsidR="00621AB1" w:rsidRDefault="00621AB1" w:rsidP="00621AB1">
      <w:pPr>
        <w:keepNext/>
      </w:pPr>
      <w:r>
        <w:rPr>
          <w:noProof/>
        </w:rPr>
        <w:lastRenderedPageBreak/>
        <w:drawing>
          <wp:inline distT="0" distB="0" distL="0" distR="0" wp14:anchorId="0AAB755E" wp14:editId="4C9D8FD7">
            <wp:extent cx="5943600" cy="2367915"/>
            <wp:effectExtent l="0" t="0" r="0" b="0"/>
            <wp:docPr id="803238228" name="Picture 16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8228" name="Picture 16" descr="A graph of a func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A8ED" w14:textId="71AF50EE" w:rsidR="001C389A" w:rsidRPr="00621AB1" w:rsidRDefault="00621AB1" w:rsidP="00621AB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6</w:t>
      </w:r>
      <w:r>
        <w:fldChar w:fldCharType="end"/>
      </w:r>
      <w:r>
        <w:t xml:space="preserve">: SGD med 10 minibatcher og </w:t>
      </w:r>
      <w:proofErr w:type="gramStart"/>
      <w:r w:rsidR="009A1354">
        <w:t xml:space="preserve">η </w:t>
      </w:r>
      <w:r>
        <w:t xml:space="preserve"> som</w:t>
      </w:r>
      <w:proofErr w:type="gramEnd"/>
      <w:r>
        <w:t xml:space="preserve"> avtar med iterasjonene.</w:t>
      </w:r>
    </w:p>
    <w:p w14:paraId="62A5D64B" w14:textId="77777777" w:rsidR="000042FC" w:rsidRDefault="000042FC" w:rsidP="00AF14ED">
      <w:pPr>
        <w:pStyle w:val="Caption"/>
        <w:keepNext/>
      </w:pPr>
    </w:p>
    <w:p w14:paraId="3C6EE779" w14:textId="78865626" w:rsidR="00DF4ED8" w:rsidRDefault="00DF4ED8" w:rsidP="00DF4ED8">
      <w:pPr>
        <w:pStyle w:val="Heading2"/>
        <w:rPr>
          <w:lang w:val="en-US"/>
        </w:rPr>
      </w:pPr>
      <w:proofErr w:type="spellStart"/>
      <w:r>
        <w:rPr>
          <w:lang w:val="en-US"/>
        </w:rPr>
        <w:t>Utprøving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Adagrad</w:t>
      </w:r>
      <w:proofErr w:type="spellEnd"/>
    </w:p>
    <w:p w14:paraId="23A74936" w14:textId="77777777" w:rsidR="00D4411E" w:rsidRDefault="00D4411E" w:rsidP="00D4411E">
      <w:pPr>
        <w:keepNext/>
      </w:pPr>
      <w:r>
        <w:rPr>
          <w:noProof/>
        </w:rPr>
        <w:drawing>
          <wp:inline distT="0" distB="0" distL="0" distR="0" wp14:anchorId="2FF561AE" wp14:editId="5B68499E">
            <wp:extent cx="5943600" cy="2367915"/>
            <wp:effectExtent l="0" t="0" r="0" b="0"/>
            <wp:docPr id="168167427" name="Picture 2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427" name="Picture 24" descr="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495" w14:textId="40522B33" w:rsidR="00DF4ED8" w:rsidRPr="00DF4ED8" w:rsidRDefault="00D4411E" w:rsidP="00D4411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Adagrad</w:t>
      </w:r>
      <w:proofErr w:type="spellEnd"/>
      <w:r>
        <w:t xml:space="preserve"> </w:t>
      </w:r>
      <w:proofErr w:type="gramStart"/>
      <w:r>
        <w:t>implementert</w:t>
      </w:r>
      <w:proofErr w:type="gramEnd"/>
      <w:r>
        <w:t xml:space="preserve"> med </w:t>
      </w:r>
      <w:r w:rsidR="00C5744B">
        <w:t xml:space="preserve">η </w:t>
      </w:r>
      <w:r>
        <w:t>= 0.1 og SGD.</w:t>
      </w:r>
    </w:p>
    <w:p w14:paraId="7D473CD2" w14:textId="77777777" w:rsidR="00DF4ED8" w:rsidRDefault="00DF4ED8" w:rsidP="00DF4ED8"/>
    <w:p w14:paraId="3E88BDF1" w14:textId="77777777" w:rsidR="00E44983" w:rsidRDefault="00E4498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bookmarkStart w:id="0" w:name="_Hlk181647024"/>
      <w:r>
        <w:rPr>
          <w:lang w:val="en-US"/>
        </w:rPr>
        <w:br w:type="page"/>
      </w:r>
    </w:p>
    <w:p w14:paraId="2A5B8325" w14:textId="674E365F" w:rsidR="00DA07C3" w:rsidRDefault="00DA07C3" w:rsidP="00DA07C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Utprøving</w:t>
      </w:r>
      <w:proofErr w:type="spellEnd"/>
      <w:r>
        <w:rPr>
          <w:lang w:val="en-US"/>
        </w:rPr>
        <w:t xml:space="preserve"> med </w:t>
      </w:r>
      <w:r>
        <w:rPr>
          <w:lang w:val="en-US"/>
        </w:rPr>
        <w:t>RMSprop</w:t>
      </w:r>
    </w:p>
    <w:bookmarkEnd w:id="0"/>
    <w:p w14:paraId="3E0903C6" w14:textId="77777777" w:rsidR="00DA07C3" w:rsidRDefault="00DA07C3" w:rsidP="00DF4ED8"/>
    <w:p w14:paraId="4EBB6A93" w14:textId="77777777" w:rsidR="007C4DBC" w:rsidRDefault="00DA07C3" w:rsidP="007C4DBC">
      <w:pPr>
        <w:keepNext/>
      </w:pPr>
      <w:r>
        <w:rPr>
          <w:noProof/>
        </w:rPr>
        <w:drawing>
          <wp:inline distT="0" distB="0" distL="0" distR="0" wp14:anchorId="34F89E5B" wp14:editId="60CB0365">
            <wp:extent cx="4006530" cy="2962275"/>
            <wp:effectExtent l="0" t="0" r="0" b="0"/>
            <wp:docPr id="367593803" name="Picture 25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3803" name="Picture 25" descr="A chart of different colo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87" cy="29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B15" w14:textId="36D42C8E" w:rsidR="00DA07C3" w:rsidRDefault="007C4DBC" w:rsidP="007C4DBC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8</w:t>
      </w:r>
      <w:r>
        <w:fldChar w:fldCharType="end"/>
      </w:r>
      <w:r>
        <w:t xml:space="preserve">: MSE-verdier for </w:t>
      </w:r>
      <w:proofErr w:type="spellStart"/>
      <w:r>
        <w:t>RMSprop</w:t>
      </w:r>
      <w:proofErr w:type="spellEnd"/>
      <w:r>
        <w:t xml:space="preserve"> med SGD</w:t>
      </w:r>
      <w:r>
        <w:rPr>
          <w:noProof/>
        </w:rPr>
        <w:t xml:space="preserve"> og </w:t>
      </w:r>
      <w:r w:rsidR="00172FED">
        <w:rPr>
          <w:noProof/>
        </w:rPr>
        <w:t xml:space="preserve">η </w:t>
      </w:r>
      <w:r>
        <w:rPr>
          <w:noProof/>
        </w:rPr>
        <w:t>=verdier:</w:t>
      </w:r>
      <w:r w:rsidR="00E67F68" w:rsidRPr="00E67F68">
        <w:t xml:space="preserve"> </w:t>
      </w:r>
      <w:r w:rsidR="00E67F68" w:rsidRPr="004268FC">
        <w:t>.00525656, 0.01051312, 0.05256562, 0.10513123, 0.21026246</w:t>
      </w:r>
      <w:r w:rsidR="00E67F68">
        <w:t xml:space="preserve"> og ρ-verdier: </w:t>
      </w:r>
      <w:r w:rsidR="00172FED" w:rsidRPr="004268FC">
        <w:t xml:space="preserve">0.0001, </w:t>
      </w:r>
      <w:proofErr w:type="gramStart"/>
      <w:r w:rsidR="00172FED" w:rsidRPr="004268FC">
        <w:t>0.001 ,</w:t>
      </w:r>
      <w:proofErr w:type="gramEnd"/>
      <w:r w:rsidR="00172FED" w:rsidRPr="004268FC">
        <w:t xml:space="preserve"> 0.01  , 0.1</w:t>
      </w:r>
    </w:p>
    <w:p w14:paraId="08FF1A3D" w14:textId="77777777" w:rsidR="001F0B61" w:rsidRDefault="001F0B61" w:rsidP="001F0B61">
      <w:pPr>
        <w:keepNext/>
      </w:pPr>
      <w:r>
        <w:rPr>
          <w:noProof/>
        </w:rPr>
        <w:drawing>
          <wp:inline distT="0" distB="0" distL="0" distR="0" wp14:anchorId="75A27B07" wp14:editId="1D34D684">
            <wp:extent cx="5943600" cy="2367915"/>
            <wp:effectExtent l="0" t="0" r="0" b="0"/>
            <wp:docPr id="1734232778" name="Picture 2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2778" name="Picture 28" descr="A graph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EA0" w14:textId="3C826D09" w:rsidR="00DA07C3" w:rsidRDefault="001F0B61" w:rsidP="001F0B6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9</w:t>
      </w:r>
      <w:r>
        <w:fldChar w:fldCharType="end"/>
      </w:r>
      <w:r>
        <w:t xml:space="preserve">: Konvergensplott for </w:t>
      </w:r>
      <w:proofErr w:type="spellStart"/>
      <w:r>
        <w:t>RMSprop</w:t>
      </w:r>
      <w:proofErr w:type="spellEnd"/>
      <w:r>
        <w:t xml:space="preserve"> med</w:t>
      </w:r>
      <w:r w:rsidR="00307013" w:rsidRPr="00307013">
        <w:t xml:space="preserve"> </w:t>
      </w:r>
      <w:proofErr w:type="gramStart"/>
      <w:r w:rsidR="00307013">
        <w:t xml:space="preserve">η </w:t>
      </w:r>
      <w:r w:rsidR="00307013">
        <w:t xml:space="preserve"> =</w:t>
      </w:r>
      <w:proofErr w:type="gramEnd"/>
      <w:r w:rsidR="00307013">
        <w:t xml:space="preserve"> 0.05 og </w:t>
      </w:r>
      <w:r w:rsidR="00307013">
        <w:t xml:space="preserve">ρ </w:t>
      </w:r>
      <w:r w:rsidR="00307013">
        <w:t xml:space="preserve"> = 0.01</w:t>
      </w:r>
    </w:p>
    <w:p w14:paraId="43917488" w14:textId="77777777" w:rsidR="007E1522" w:rsidRPr="00983046" w:rsidRDefault="007E1522" w:rsidP="007E1522">
      <w:pPr>
        <w:pStyle w:val="Heading2"/>
      </w:pPr>
    </w:p>
    <w:p w14:paraId="50AB8B8B" w14:textId="77777777" w:rsidR="00E44983" w:rsidRDefault="00E4498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A81287" w14:textId="1EEBA1D1" w:rsidR="007E1522" w:rsidRDefault="007E1522" w:rsidP="007E1522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Utprøving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med Adam</w:t>
      </w:r>
    </w:p>
    <w:p w14:paraId="1A69D5BD" w14:textId="77777777" w:rsidR="007E1522" w:rsidRDefault="007E1522" w:rsidP="007E1522"/>
    <w:p w14:paraId="19331E1E" w14:textId="77777777" w:rsidR="007E1522" w:rsidRDefault="007E1522" w:rsidP="007E1522">
      <w:pPr>
        <w:keepNext/>
      </w:pPr>
      <w:r>
        <w:rPr>
          <w:noProof/>
        </w:rPr>
        <w:drawing>
          <wp:inline distT="0" distB="0" distL="0" distR="0" wp14:anchorId="6F240CB0" wp14:editId="5507A49D">
            <wp:extent cx="4698413" cy="3530159"/>
            <wp:effectExtent l="0" t="0" r="6985" b="0"/>
            <wp:docPr id="1405368187" name="Picture 29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68187" name="Picture 29" descr="A screenshot of a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5A9" w14:textId="54D987E3" w:rsidR="007E1522" w:rsidRDefault="007E1522" w:rsidP="007E1522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61EC">
        <w:rPr>
          <w:noProof/>
        </w:rPr>
        <w:t>10</w:t>
      </w:r>
      <w:r>
        <w:fldChar w:fldCharType="end"/>
      </w:r>
      <w:r>
        <w:t>: Utprøving med Adam</w:t>
      </w:r>
      <w:r w:rsidR="00983046">
        <w:t xml:space="preserve"> og η=0.1. </w:t>
      </w:r>
      <w:r w:rsidR="001551B6">
        <w:t xml:space="preserve">ρ1 og ρ2 har </w:t>
      </w:r>
      <w:proofErr w:type="spellStart"/>
      <w:r w:rsidR="001551B6">
        <w:t>har</w:t>
      </w:r>
      <w:proofErr w:type="spellEnd"/>
      <w:r w:rsidR="001551B6">
        <w:t xml:space="preserve"> verdiene: </w:t>
      </w:r>
      <w:r w:rsidR="00853103" w:rsidRPr="00312993">
        <w:t xml:space="preserve">0.0001, </w:t>
      </w:r>
      <w:proofErr w:type="gramStart"/>
      <w:r w:rsidR="00853103" w:rsidRPr="00312993">
        <w:t>0.001 ,</w:t>
      </w:r>
      <w:proofErr w:type="gramEnd"/>
      <w:r w:rsidR="00853103" w:rsidRPr="00312993">
        <w:t xml:space="preserve"> 0.01  , 0.1   </w:t>
      </w:r>
      <w:r w:rsidR="001551B6">
        <w:t xml:space="preserve"> </w:t>
      </w:r>
    </w:p>
    <w:p w14:paraId="0CCD395A" w14:textId="77777777" w:rsidR="007E1522" w:rsidRPr="007E1522" w:rsidRDefault="007E1522" w:rsidP="007E1522"/>
    <w:sectPr w:rsidR="007E1522" w:rsidRPr="007E1522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D"/>
    <w:rsid w:val="000042FC"/>
    <w:rsid w:val="001378F9"/>
    <w:rsid w:val="00140019"/>
    <w:rsid w:val="001551B6"/>
    <w:rsid w:val="00172FED"/>
    <w:rsid w:val="001870A9"/>
    <w:rsid w:val="001A77C9"/>
    <w:rsid w:val="001C389A"/>
    <w:rsid w:val="001F0B61"/>
    <w:rsid w:val="00222A4A"/>
    <w:rsid w:val="002644C2"/>
    <w:rsid w:val="00272D93"/>
    <w:rsid w:val="002D368E"/>
    <w:rsid w:val="002D6A8B"/>
    <w:rsid w:val="00307013"/>
    <w:rsid w:val="00312993"/>
    <w:rsid w:val="003F4962"/>
    <w:rsid w:val="00457CF9"/>
    <w:rsid w:val="004D4069"/>
    <w:rsid w:val="005765AC"/>
    <w:rsid w:val="00600038"/>
    <w:rsid w:val="00621AB1"/>
    <w:rsid w:val="007411B0"/>
    <w:rsid w:val="007C4DBC"/>
    <w:rsid w:val="007E1522"/>
    <w:rsid w:val="0083266C"/>
    <w:rsid w:val="00853103"/>
    <w:rsid w:val="008E4099"/>
    <w:rsid w:val="009675A6"/>
    <w:rsid w:val="00972D03"/>
    <w:rsid w:val="00983046"/>
    <w:rsid w:val="009A1354"/>
    <w:rsid w:val="009B7120"/>
    <w:rsid w:val="00A461EC"/>
    <w:rsid w:val="00AF14ED"/>
    <w:rsid w:val="00C5744B"/>
    <w:rsid w:val="00C9649D"/>
    <w:rsid w:val="00D4411E"/>
    <w:rsid w:val="00D57A0F"/>
    <w:rsid w:val="00DA07C3"/>
    <w:rsid w:val="00DF4ED8"/>
    <w:rsid w:val="00E44983"/>
    <w:rsid w:val="00E67F68"/>
    <w:rsid w:val="00E76E72"/>
    <w:rsid w:val="00F44F1E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0BD"/>
  <w15:chartTrackingRefBased/>
  <w15:docId w15:val="{42CF3702-1C75-44C3-A33C-3B8F7AE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E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14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361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41</cp:revision>
  <cp:lastPrinted>2024-11-04T20:22:00Z</cp:lastPrinted>
  <dcterms:created xsi:type="dcterms:W3CDTF">2024-11-04T19:16:00Z</dcterms:created>
  <dcterms:modified xsi:type="dcterms:W3CDTF">2024-11-04T20:23:00Z</dcterms:modified>
</cp:coreProperties>
</file>