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51B03" w14:textId="77777777" w:rsidR="009D5538" w:rsidRPr="009D5538" w:rsidRDefault="009D5538" w:rsidP="009D5538">
      <w:pPr>
        <w:rPr>
          <w:b/>
          <w:bCs/>
        </w:rPr>
      </w:pPr>
      <w:r w:rsidRPr="009D5538">
        <w:rPr>
          <w:b/>
          <w:bCs/>
        </w:rPr>
        <w:t>Vendor ESG Risk &amp; Compliance Governance Framework</w:t>
      </w:r>
    </w:p>
    <w:p w14:paraId="502A03F3" w14:textId="77777777" w:rsidR="009D5538" w:rsidRPr="009D5538" w:rsidRDefault="009D5538" w:rsidP="009D5538">
      <w:pPr>
        <w:rPr>
          <w:b/>
          <w:bCs/>
        </w:rPr>
      </w:pPr>
      <w:r w:rsidRPr="009D5538">
        <w:rPr>
          <w:b/>
          <w:bCs/>
        </w:rPr>
        <w:t>SAP ECC–Aligned Procurement Risk Prioritization &amp; Financial Exposure Model</w:t>
      </w:r>
    </w:p>
    <w:p w14:paraId="5A977670" w14:textId="77777777" w:rsidR="009D5538" w:rsidRPr="009D5538" w:rsidRDefault="009D5538" w:rsidP="009D5538">
      <w:pPr>
        <w:rPr>
          <w:b/>
          <w:bCs/>
        </w:rPr>
      </w:pPr>
      <w:r w:rsidRPr="009D5538">
        <w:rPr>
          <w:b/>
          <w:bCs/>
        </w:rPr>
        <w:t>1. Executive Overview</w:t>
      </w:r>
    </w:p>
    <w:p w14:paraId="7FA787CB" w14:textId="77777777" w:rsidR="009D5538" w:rsidRPr="009D5538" w:rsidRDefault="009D5538" w:rsidP="009D5538">
      <w:r w:rsidRPr="009D5538">
        <w:t>This initiative involved the design and implementation of a structured Vendor ESG Risk &amp; Compliance Governance Framework aligned with SAP ECC on-premise procurement architecture. The objective was to integrate vendor master data, procurement spend exposure, ESG documentation compliance, operational incident severity, and escalation activity into a consolidated, financially contextualized vendor risk model.</w:t>
      </w:r>
    </w:p>
    <w:p w14:paraId="5911772C" w14:textId="77777777" w:rsidR="009D5538" w:rsidRPr="009D5538" w:rsidRDefault="009D5538" w:rsidP="009D5538">
      <w:r w:rsidRPr="009D5538">
        <w:t>The framework was designed to simulate how enterprise-grade vendor risk governance operates within a SAP Sourcing &amp; Procurement environment. Rather than treating compliance as a standalone operational checklist, the system integrates procurement materiality and operational severity into a weighted risk prioritization model.</w:t>
      </w:r>
    </w:p>
    <w:p w14:paraId="0E15B9B7" w14:textId="77777777" w:rsidR="009D5538" w:rsidRPr="009D5538" w:rsidRDefault="009D5538" w:rsidP="009D5538">
      <w:r w:rsidRPr="009D5538">
        <w:t>The implemented governance system covers:</w:t>
      </w:r>
    </w:p>
    <w:p w14:paraId="72825614" w14:textId="77777777" w:rsidR="009D5538" w:rsidRPr="009D5538" w:rsidRDefault="009D5538" w:rsidP="009D5538">
      <w:pPr>
        <w:numPr>
          <w:ilvl w:val="0"/>
          <w:numId w:val="34"/>
        </w:numPr>
      </w:pPr>
      <w:r w:rsidRPr="009D5538">
        <w:t>400 vendors</w:t>
      </w:r>
    </w:p>
    <w:p w14:paraId="0D2D2ABD" w14:textId="77777777" w:rsidR="009D5538" w:rsidRPr="009D5538" w:rsidRDefault="009D5538" w:rsidP="009D5538">
      <w:pPr>
        <w:numPr>
          <w:ilvl w:val="0"/>
          <w:numId w:val="34"/>
        </w:numPr>
      </w:pPr>
      <w:r w:rsidRPr="009D5538">
        <w:t>$448,683,972 in total annual procurement spend</w:t>
      </w:r>
    </w:p>
    <w:p w14:paraId="18CD56AD" w14:textId="77777777" w:rsidR="009D5538" w:rsidRPr="009D5538" w:rsidRDefault="009D5538" w:rsidP="009D5538">
      <w:pPr>
        <w:numPr>
          <w:ilvl w:val="0"/>
          <w:numId w:val="34"/>
        </w:numPr>
      </w:pPr>
      <w:r w:rsidRPr="009D5538">
        <w:t>1,600 ESG documentation records</w:t>
      </w:r>
    </w:p>
    <w:p w14:paraId="1882DF4D" w14:textId="77777777" w:rsidR="009D5538" w:rsidRPr="009D5538" w:rsidRDefault="009D5538" w:rsidP="009D5538">
      <w:pPr>
        <w:numPr>
          <w:ilvl w:val="0"/>
          <w:numId w:val="34"/>
        </w:numPr>
      </w:pPr>
      <w:r w:rsidRPr="009D5538">
        <w:t>180 operational incidents</w:t>
      </w:r>
    </w:p>
    <w:p w14:paraId="6FBD4624" w14:textId="77777777" w:rsidR="009D5538" w:rsidRPr="009D5538" w:rsidRDefault="009D5538" w:rsidP="009D5538">
      <w:r w:rsidRPr="009D5538">
        <w:t>By Phase 4 completion, the framework delivered:</w:t>
      </w:r>
    </w:p>
    <w:p w14:paraId="4B38C39F" w14:textId="77777777" w:rsidR="009D5538" w:rsidRPr="009D5538" w:rsidRDefault="009D5538" w:rsidP="009D5538">
      <w:pPr>
        <w:numPr>
          <w:ilvl w:val="0"/>
          <w:numId w:val="35"/>
        </w:numPr>
      </w:pPr>
      <w:r w:rsidRPr="009D5538">
        <w:t>Structured vendor master architecture alignment</w:t>
      </w:r>
    </w:p>
    <w:p w14:paraId="5BB57E01" w14:textId="77777777" w:rsidR="009D5538" w:rsidRPr="009D5538" w:rsidRDefault="009D5538" w:rsidP="009D5538">
      <w:pPr>
        <w:numPr>
          <w:ilvl w:val="0"/>
          <w:numId w:val="35"/>
        </w:numPr>
      </w:pPr>
      <w:r w:rsidRPr="009D5538">
        <w:t>Weighted compliance risk scoring</w:t>
      </w:r>
    </w:p>
    <w:p w14:paraId="5CAFE4FF" w14:textId="77777777" w:rsidR="009D5538" w:rsidRPr="009D5538" w:rsidRDefault="009D5538" w:rsidP="009D5538">
      <w:pPr>
        <w:numPr>
          <w:ilvl w:val="0"/>
          <w:numId w:val="35"/>
        </w:numPr>
      </w:pPr>
      <w:r w:rsidRPr="009D5538">
        <w:t>Spend-weighted financial exposure quantification</w:t>
      </w:r>
    </w:p>
    <w:p w14:paraId="62F0F568" w14:textId="77777777" w:rsidR="009D5538" w:rsidRPr="009D5538" w:rsidRDefault="009D5538" w:rsidP="009D5538">
      <w:pPr>
        <w:numPr>
          <w:ilvl w:val="0"/>
          <w:numId w:val="35"/>
        </w:numPr>
      </w:pPr>
      <w:r w:rsidRPr="009D5538">
        <w:t>Tier-based vendor classification</w:t>
      </w:r>
    </w:p>
    <w:p w14:paraId="510390C4" w14:textId="77777777" w:rsidR="009D5538" w:rsidRPr="009D5538" w:rsidRDefault="009D5538" w:rsidP="009D5538">
      <w:pPr>
        <w:numPr>
          <w:ilvl w:val="0"/>
          <w:numId w:val="35"/>
        </w:numPr>
      </w:pPr>
      <w:r w:rsidRPr="009D5538">
        <w:t>Multi-dimensional pivot analysis</w:t>
      </w:r>
    </w:p>
    <w:p w14:paraId="10D57DF5" w14:textId="77777777" w:rsidR="009D5538" w:rsidRPr="009D5538" w:rsidRDefault="009D5538" w:rsidP="009D5538">
      <w:pPr>
        <w:numPr>
          <w:ilvl w:val="0"/>
          <w:numId w:val="35"/>
        </w:numPr>
      </w:pPr>
      <w:r w:rsidRPr="009D5538">
        <w:t>Executive KPI dashboard reporting</w:t>
      </w:r>
    </w:p>
    <w:p w14:paraId="692A0DB1" w14:textId="60E3491E" w:rsidR="009D5538" w:rsidRPr="009D5538" w:rsidRDefault="009D5538" w:rsidP="009D5538">
      <w:r w:rsidRPr="009D5538">
        <w:t>The result is a scalable, audit-aligned vendor oversight framework capable of supporting executive procurement governance decisions.</w:t>
      </w:r>
    </w:p>
    <w:p w14:paraId="0D5C22CF" w14:textId="77777777" w:rsidR="009D5538" w:rsidRPr="009D5538" w:rsidRDefault="009D5538" w:rsidP="009D5538">
      <w:pPr>
        <w:rPr>
          <w:b/>
          <w:bCs/>
        </w:rPr>
      </w:pPr>
      <w:r w:rsidRPr="009D5538">
        <w:rPr>
          <w:b/>
          <w:bCs/>
        </w:rPr>
        <w:t>2. Strategic Objective</w:t>
      </w:r>
    </w:p>
    <w:p w14:paraId="22B01B12" w14:textId="77777777" w:rsidR="009D5538" w:rsidRPr="009D5538" w:rsidRDefault="009D5538" w:rsidP="009D5538">
      <w:r w:rsidRPr="009D5538">
        <w:lastRenderedPageBreak/>
        <w:t>The primary objective of this initiative was to establish a structured vendor compliance governance model that integrates SAP-aligned procurement exposure with ESG documentation and operational risk indicators.</w:t>
      </w:r>
    </w:p>
    <w:p w14:paraId="590B3A09" w14:textId="77777777" w:rsidR="009D5538" w:rsidRPr="009D5538" w:rsidRDefault="009D5538" w:rsidP="009D5538">
      <w:r w:rsidRPr="009D5538">
        <w:t>Specifically, the system aimed to:</w:t>
      </w:r>
    </w:p>
    <w:p w14:paraId="1EBE4376" w14:textId="77777777" w:rsidR="009D5538" w:rsidRPr="009D5538" w:rsidRDefault="009D5538" w:rsidP="009D5538">
      <w:pPr>
        <w:numPr>
          <w:ilvl w:val="0"/>
          <w:numId w:val="36"/>
        </w:numPr>
      </w:pPr>
      <w:r w:rsidRPr="009D5538">
        <w:t>Align vendor master modeling with SAP ECC (on-premise) data structures.</w:t>
      </w:r>
    </w:p>
    <w:p w14:paraId="042ED7B1" w14:textId="77777777" w:rsidR="009D5538" w:rsidRPr="009D5538" w:rsidRDefault="009D5538" w:rsidP="009D5538">
      <w:pPr>
        <w:numPr>
          <w:ilvl w:val="0"/>
          <w:numId w:val="36"/>
        </w:numPr>
      </w:pPr>
      <w:r w:rsidRPr="009D5538">
        <w:t>Establish structured ESG documentation tracking.</w:t>
      </w:r>
    </w:p>
    <w:p w14:paraId="14156244" w14:textId="77777777" w:rsidR="009D5538" w:rsidRPr="009D5538" w:rsidRDefault="009D5538" w:rsidP="009D5538">
      <w:pPr>
        <w:numPr>
          <w:ilvl w:val="0"/>
          <w:numId w:val="36"/>
        </w:numPr>
      </w:pPr>
      <w:r w:rsidRPr="009D5538">
        <w:t>Integrate operational incident severity into vendor risk classification.</w:t>
      </w:r>
    </w:p>
    <w:p w14:paraId="136790B0" w14:textId="77777777" w:rsidR="009D5538" w:rsidRPr="009D5538" w:rsidRDefault="009D5538" w:rsidP="009D5538">
      <w:pPr>
        <w:numPr>
          <w:ilvl w:val="0"/>
          <w:numId w:val="36"/>
        </w:numPr>
      </w:pPr>
      <w:r w:rsidRPr="009D5538">
        <w:t>Quantify financial exposure using spend-weighted risk modeling.</w:t>
      </w:r>
    </w:p>
    <w:p w14:paraId="07267C71" w14:textId="77777777" w:rsidR="009D5538" w:rsidRPr="009D5538" w:rsidRDefault="009D5538" w:rsidP="009D5538">
      <w:pPr>
        <w:numPr>
          <w:ilvl w:val="0"/>
          <w:numId w:val="36"/>
        </w:numPr>
      </w:pPr>
      <w:r w:rsidRPr="009D5538">
        <w:t>Enable prioritization of remediation and escalation activities.</w:t>
      </w:r>
    </w:p>
    <w:p w14:paraId="6A80BFFC" w14:textId="77777777" w:rsidR="009D5538" w:rsidRPr="009D5538" w:rsidRDefault="009D5538" w:rsidP="009D5538">
      <w:pPr>
        <w:numPr>
          <w:ilvl w:val="0"/>
          <w:numId w:val="36"/>
        </w:numPr>
      </w:pPr>
      <w:r w:rsidRPr="009D5538">
        <w:t>Deliver executive-level compliance visibility through structured KPI reporting.</w:t>
      </w:r>
    </w:p>
    <w:p w14:paraId="2D86A065" w14:textId="617AD597" w:rsidR="009D5538" w:rsidRPr="009D5538" w:rsidRDefault="009D5538" w:rsidP="009D5538">
      <w:r w:rsidRPr="009D5538">
        <w:t>The broader strategic goal was to simulate an enterprise procurement governance control system capable of transitioning vendor oversight from reactive monitoring to risk-based prioritization aligned with financial materiality.</w:t>
      </w:r>
    </w:p>
    <w:p w14:paraId="20C41B7C" w14:textId="77777777" w:rsidR="009D5538" w:rsidRPr="009D5538" w:rsidRDefault="009D5538" w:rsidP="009D5538">
      <w:pPr>
        <w:rPr>
          <w:b/>
          <w:bCs/>
        </w:rPr>
      </w:pPr>
      <w:r w:rsidRPr="009D5538">
        <w:rPr>
          <w:b/>
          <w:bCs/>
        </w:rPr>
        <w:t>3. SAP ECC Data Architecture Alignment</w:t>
      </w:r>
    </w:p>
    <w:p w14:paraId="1E5F20E4" w14:textId="77777777" w:rsidR="009D5538" w:rsidRPr="009D5538" w:rsidRDefault="009D5538" w:rsidP="009D5538">
      <w:r w:rsidRPr="009D5538">
        <w:t>The governance framework was architected to align with SAP ECC on-premise procurement structures accessed through SAP Logon.</w:t>
      </w:r>
    </w:p>
    <w:p w14:paraId="427D9130" w14:textId="77777777" w:rsidR="009D5538" w:rsidRPr="009D5538" w:rsidRDefault="009D5538" w:rsidP="009D5538">
      <w:pPr>
        <w:rPr>
          <w:b/>
          <w:bCs/>
        </w:rPr>
      </w:pPr>
      <w:r w:rsidRPr="009D5538">
        <w:rPr>
          <w:b/>
          <w:bCs/>
        </w:rPr>
        <w:t>3.1 Vendor Master Alignment</w:t>
      </w:r>
    </w:p>
    <w:p w14:paraId="6637A76A" w14:textId="77777777" w:rsidR="009D5538" w:rsidRPr="009D5538" w:rsidRDefault="009D5538" w:rsidP="009D5538">
      <w:r w:rsidRPr="009D5538">
        <w:t>The Vendor_Master dataset was structured to reflect standard SAP vendor master tables:</w:t>
      </w:r>
    </w:p>
    <w:p w14:paraId="001E8A91" w14:textId="77777777" w:rsidR="009D5538" w:rsidRPr="009D5538" w:rsidRDefault="009D5538" w:rsidP="009D5538">
      <w:pPr>
        <w:numPr>
          <w:ilvl w:val="0"/>
          <w:numId w:val="37"/>
        </w:numPr>
      </w:pPr>
      <w:r w:rsidRPr="009D5538">
        <w:rPr>
          <w:b/>
          <w:bCs/>
        </w:rPr>
        <w:t>LFA1</w:t>
      </w:r>
      <w:r w:rsidRPr="009D5538">
        <w:t xml:space="preserve"> – Vendor General Data</w:t>
      </w:r>
    </w:p>
    <w:p w14:paraId="2EB69639" w14:textId="77777777" w:rsidR="009D5538" w:rsidRPr="009D5538" w:rsidRDefault="009D5538" w:rsidP="009D5538">
      <w:pPr>
        <w:numPr>
          <w:ilvl w:val="0"/>
          <w:numId w:val="37"/>
        </w:numPr>
      </w:pPr>
      <w:r w:rsidRPr="009D5538">
        <w:rPr>
          <w:b/>
          <w:bCs/>
        </w:rPr>
        <w:t>LFB1</w:t>
      </w:r>
      <w:r w:rsidRPr="009D5538">
        <w:t xml:space="preserve"> – Vendor Company Code Data</w:t>
      </w:r>
    </w:p>
    <w:p w14:paraId="2DADCF5E" w14:textId="77777777" w:rsidR="009D5538" w:rsidRPr="009D5538" w:rsidRDefault="009D5538" w:rsidP="009D5538">
      <w:pPr>
        <w:numPr>
          <w:ilvl w:val="0"/>
          <w:numId w:val="37"/>
        </w:numPr>
      </w:pPr>
      <w:r w:rsidRPr="009D5538">
        <w:rPr>
          <w:b/>
          <w:bCs/>
        </w:rPr>
        <w:t>LFM1</w:t>
      </w:r>
      <w:r w:rsidRPr="009D5538">
        <w:t xml:space="preserve"> – Vendor Purchasing Organization Data</w:t>
      </w:r>
    </w:p>
    <w:p w14:paraId="7FF91605" w14:textId="77777777" w:rsidR="009D5538" w:rsidRPr="009D5538" w:rsidRDefault="009D5538" w:rsidP="009D5538">
      <w:r w:rsidRPr="009D5538">
        <w:t>Modeled attributes included:</w:t>
      </w:r>
    </w:p>
    <w:p w14:paraId="11CECBF5" w14:textId="77777777" w:rsidR="009D5538" w:rsidRPr="009D5538" w:rsidRDefault="009D5538" w:rsidP="009D5538">
      <w:pPr>
        <w:numPr>
          <w:ilvl w:val="0"/>
          <w:numId w:val="38"/>
        </w:numPr>
      </w:pPr>
      <w:r w:rsidRPr="009D5538">
        <w:t>Vendor_ID (LIFNR equivalent)</w:t>
      </w:r>
    </w:p>
    <w:p w14:paraId="45733F82" w14:textId="77777777" w:rsidR="009D5538" w:rsidRPr="009D5538" w:rsidRDefault="009D5538" w:rsidP="009D5538">
      <w:pPr>
        <w:numPr>
          <w:ilvl w:val="0"/>
          <w:numId w:val="38"/>
        </w:numPr>
      </w:pPr>
      <w:r w:rsidRPr="009D5538">
        <w:t>Vendor_Name (NAME1 equivalent)</w:t>
      </w:r>
    </w:p>
    <w:p w14:paraId="71583F55" w14:textId="77777777" w:rsidR="009D5538" w:rsidRPr="009D5538" w:rsidRDefault="009D5538" w:rsidP="009D5538">
      <w:pPr>
        <w:numPr>
          <w:ilvl w:val="0"/>
          <w:numId w:val="38"/>
        </w:numPr>
      </w:pPr>
      <w:r w:rsidRPr="009D5538">
        <w:t>Region / Country (LAND1 equivalent)</w:t>
      </w:r>
    </w:p>
    <w:p w14:paraId="6182894D" w14:textId="77777777" w:rsidR="009D5538" w:rsidRPr="009D5538" w:rsidRDefault="009D5538" w:rsidP="009D5538">
      <w:pPr>
        <w:numPr>
          <w:ilvl w:val="0"/>
          <w:numId w:val="38"/>
        </w:numPr>
      </w:pPr>
      <w:r w:rsidRPr="009D5538">
        <w:t>Vendor_Category</w:t>
      </w:r>
    </w:p>
    <w:p w14:paraId="67DA3EB0" w14:textId="77777777" w:rsidR="009D5538" w:rsidRPr="009D5538" w:rsidRDefault="009D5538" w:rsidP="009D5538">
      <w:pPr>
        <w:numPr>
          <w:ilvl w:val="0"/>
          <w:numId w:val="38"/>
        </w:numPr>
      </w:pPr>
      <w:r w:rsidRPr="009D5538">
        <w:t>Purchasing Organization alignment</w:t>
      </w:r>
    </w:p>
    <w:p w14:paraId="3AA3DF79" w14:textId="77777777" w:rsidR="009D5538" w:rsidRPr="009D5538" w:rsidRDefault="009D5538" w:rsidP="009D5538">
      <w:pPr>
        <w:numPr>
          <w:ilvl w:val="0"/>
          <w:numId w:val="38"/>
        </w:numPr>
      </w:pPr>
      <w:r w:rsidRPr="009D5538">
        <w:lastRenderedPageBreak/>
        <w:t>Annual Spend (derived exposure)</w:t>
      </w:r>
    </w:p>
    <w:p w14:paraId="73CE02DE" w14:textId="661F415A" w:rsidR="009D5538" w:rsidRPr="009D5538" w:rsidRDefault="009D5538" w:rsidP="009D5538">
      <w:r w:rsidRPr="009D5538">
        <w:t>Vendor_ID served as the primary relational key across all governance layers, ensuring referential integrity similar to SAP’s LIFNR key linkage.</w:t>
      </w:r>
    </w:p>
    <w:p w14:paraId="4150F842" w14:textId="77777777" w:rsidR="009D5538" w:rsidRPr="009D5538" w:rsidRDefault="009D5538" w:rsidP="009D5538">
      <w:pPr>
        <w:rPr>
          <w:b/>
          <w:bCs/>
        </w:rPr>
      </w:pPr>
      <w:r w:rsidRPr="009D5538">
        <w:rPr>
          <w:b/>
          <w:bCs/>
        </w:rPr>
        <w:t>3.2 Procurement Spend Exposure Modeling</w:t>
      </w:r>
    </w:p>
    <w:p w14:paraId="5A50CE52" w14:textId="77777777" w:rsidR="009D5538" w:rsidRPr="009D5538" w:rsidRDefault="009D5538" w:rsidP="009D5538">
      <w:r w:rsidRPr="009D5538">
        <w:t>Annual vendor spend was modeled using logic analogous to SAP MM transactional tables:</w:t>
      </w:r>
    </w:p>
    <w:p w14:paraId="69081187" w14:textId="77777777" w:rsidR="009D5538" w:rsidRPr="009D5538" w:rsidRDefault="009D5538" w:rsidP="009D5538">
      <w:pPr>
        <w:numPr>
          <w:ilvl w:val="0"/>
          <w:numId w:val="39"/>
        </w:numPr>
      </w:pPr>
      <w:r w:rsidRPr="009D5538">
        <w:rPr>
          <w:b/>
          <w:bCs/>
        </w:rPr>
        <w:t>EKKO</w:t>
      </w:r>
      <w:r w:rsidRPr="009D5538">
        <w:t xml:space="preserve"> – Purchase Order Header</w:t>
      </w:r>
    </w:p>
    <w:p w14:paraId="75955DE7" w14:textId="77777777" w:rsidR="009D5538" w:rsidRPr="009D5538" w:rsidRDefault="009D5538" w:rsidP="009D5538">
      <w:pPr>
        <w:numPr>
          <w:ilvl w:val="0"/>
          <w:numId w:val="39"/>
        </w:numPr>
      </w:pPr>
      <w:r w:rsidRPr="009D5538">
        <w:rPr>
          <w:b/>
          <w:bCs/>
        </w:rPr>
        <w:t>EKPO</w:t>
      </w:r>
      <w:r w:rsidRPr="009D5538">
        <w:t xml:space="preserve"> – Purchase Order Line Item</w:t>
      </w:r>
    </w:p>
    <w:p w14:paraId="7E405C67" w14:textId="77777777" w:rsidR="009D5538" w:rsidRPr="009D5538" w:rsidRDefault="009D5538" w:rsidP="009D5538">
      <w:pPr>
        <w:numPr>
          <w:ilvl w:val="0"/>
          <w:numId w:val="39"/>
        </w:numPr>
      </w:pPr>
      <w:r w:rsidRPr="009D5538">
        <w:rPr>
          <w:b/>
          <w:bCs/>
        </w:rPr>
        <w:t>EKBE</w:t>
      </w:r>
      <w:r w:rsidRPr="009D5538">
        <w:t xml:space="preserve"> – Purchase Order History</w:t>
      </w:r>
    </w:p>
    <w:p w14:paraId="0625D46E" w14:textId="77777777" w:rsidR="009D5538" w:rsidRPr="009D5538" w:rsidRDefault="009D5538" w:rsidP="009D5538">
      <w:pPr>
        <w:numPr>
          <w:ilvl w:val="0"/>
          <w:numId w:val="39"/>
        </w:numPr>
      </w:pPr>
      <w:r w:rsidRPr="009D5538">
        <w:rPr>
          <w:b/>
          <w:bCs/>
        </w:rPr>
        <w:t>RBKP / RSEG</w:t>
      </w:r>
      <w:r w:rsidRPr="009D5538">
        <w:t xml:space="preserve"> – Invoice integration</w:t>
      </w:r>
    </w:p>
    <w:p w14:paraId="745340EC" w14:textId="77777777" w:rsidR="009D5538" w:rsidRPr="009D5538" w:rsidRDefault="009D5538" w:rsidP="009D5538">
      <w:r w:rsidRPr="009D5538">
        <w:t>Spend aggregation was conceptually derived as:</w:t>
      </w:r>
    </w:p>
    <w:p w14:paraId="38EE8A15" w14:textId="77777777" w:rsidR="009D5538" w:rsidRPr="009D5538" w:rsidRDefault="009D5538" w:rsidP="009D5538">
      <w:r w:rsidRPr="009D5538">
        <w:t>SUM(EKPO-NETWR) grouped by Vendor_ID.</w:t>
      </w:r>
    </w:p>
    <w:p w14:paraId="32341448" w14:textId="77777777" w:rsidR="009D5538" w:rsidRPr="009D5538" w:rsidRDefault="009D5538" w:rsidP="009D5538">
      <w:r w:rsidRPr="009D5538">
        <w:t>This aggregated procurement exposure served as the financial base for spend-weighted risk prioritization.</w:t>
      </w:r>
    </w:p>
    <w:p w14:paraId="3D979F56" w14:textId="4CE28FA0" w:rsidR="009D5538" w:rsidRPr="009D5538" w:rsidRDefault="009D5538" w:rsidP="009D5538">
      <w:r w:rsidRPr="009D5538">
        <w:t>Total aggregated annual spend exposure:</w:t>
      </w:r>
      <w:r w:rsidRPr="009D5538">
        <w:br/>
      </w:r>
      <w:r w:rsidRPr="009D5538">
        <w:rPr>
          <w:b/>
          <w:bCs/>
        </w:rPr>
        <w:t>$448,683,972</w:t>
      </w:r>
    </w:p>
    <w:p w14:paraId="7CC87F41" w14:textId="77777777" w:rsidR="009D5538" w:rsidRPr="009D5538" w:rsidRDefault="009D5538" w:rsidP="009D5538">
      <w:pPr>
        <w:rPr>
          <w:b/>
          <w:bCs/>
        </w:rPr>
      </w:pPr>
      <w:r w:rsidRPr="009D5538">
        <w:rPr>
          <w:b/>
          <w:bCs/>
        </w:rPr>
        <w:t>3.3 ESG Documentation Governance Layer</w:t>
      </w:r>
    </w:p>
    <w:p w14:paraId="32C6D8B9" w14:textId="77777777" w:rsidR="009D5538" w:rsidRPr="009D5538" w:rsidRDefault="009D5538" w:rsidP="009D5538">
      <w:r w:rsidRPr="009D5538">
        <w:t>Standard SAP MM does not natively manage ESG documentation compliance. Therefore, ESG tracking was modeled as a governance extension layer analogous to a custom Z-table implementation within SAP.</w:t>
      </w:r>
    </w:p>
    <w:p w14:paraId="117511A5" w14:textId="77777777" w:rsidR="009D5538" w:rsidRPr="009D5538" w:rsidRDefault="009D5538" w:rsidP="009D5538">
      <w:r w:rsidRPr="009D5538">
        <w:t>The Sustainability_Documents dataset included:</w:t>
      </w:r>
    </w:p>
    <w:p w14:paraId="533291A6" w14:textId="77777777" w:rsidR="009D5538" w:rsidRPr="009D5538" w:rsidRDefault="009D5538" w:rsidP="009D5538">
      <w:pPr>
        <w:numPr>
          <w:ilvl w:val="0"/>
          <w:numId w:val="40"/>
        </w:numPr>
      </w:pPr>
      <w:r w:rsidRPr="009D5538">
        <w:t>Vendor_ID (LIFNR linkage)</w:t>
      </w:r>
    </w:p>
    <w:p w14:paraId="560A7BAC" w14:textId="77777777" w:rsidR="009D5538" w:rsidRPr="009D5538" w:rsidRDefault="009D5538" w:rsidP="009D5538">
      <w:pPr>
        <w:numPr>
          <w:ilvl w:val="0"/>
          <w:numId w:val="40"/>
        </w:numPr>
      </w:pPr>
      <w:r w:rsidRPr="009D5538">
        <w:t>Document_Type</w:t>
      </w:r>
    </w:p>
    <w:p w14:paraId="6B3764AD" w14:textId="77777777" w:rsidR="009D5538" w:rsidRPr="009D5538" w:rsidRDefault="009D5538" w:rsidP="009D5538">
      <w:pPr>
        <w:numPr>
          <w:ilvl w:val="0"/>
          <w:numId w:val="40"/>
        </w:numPr>
      </w:pPr>
      <w:r w:rsidRPr="009D5538">
        <w:t>Required_Status</w:t>
      </w:r>
    </w:p>
    <w:p w14:paraId="471E2FF7" w14:textId="77777777" w:rsidR="009D5538" w:rsidRPr="009D5538" w:rsidRDefault="009D5538" w:rsidP="009D5538">
      <w:pPr>
        <w:numPr>
          <w:ilvl w:val="0"/>
          <w:numId w:val="40"/>
        </w:numPr>
      </w:pPr>
      <w:r w:rsidRPr="009D5538">
        <w:t>Submission_Status</w:t>
      </w:r>
    </w:p>
    <w:p w14:paraId="6C22FEF4" w14:textId="77777777" w:rsidR="009D5538" w:rsidRPr="009D5538" w:rsidRDefault="009D5538" w:rsidP="009D5538">
      <w:pPr>
        <w:numPr>
          <w:ilvl w:val="0"/>
          <w:numId w:val="40"/>
        </w:numPr>
      </w:pPr>
      <w:r w:rsidRPr="009D5538">
        <w:t>Expiry_Date</w:t>
      </w:r>
    </w:p>
    <w:p w14:paraId="159BC9E2" w14:textId="77777777" w:rsidR="009D5538" w:rsidRPr="009D5538" w:rsidRDefault="009D5538" w:rsidP="009D5538">
      <w:pPr>
        <w:numPr>
          <w:ilvl w:val="0"/>
          <w:numId w:val="40"/>
        </w:numPr>
      </w:pPr>
      <w:r w:rsidRPr="009D5538">
        <w:t>Compliance_Status</w:t>
      </w:r>
    </w:p>
    <w:p w14:paraId="149CA4AB" w14:textId="77777777" w:rsidR="009D5538" w:rsidRPr="009D5538" w:rsidRDefault="009D5538" w:rsidP="009D5538">
      <w:r w:rsidRPr="009D5538">
        <w:t>Total ESG records structured:</w:t>
      </w:r>
      <w:r w:rsidRPr="009D5538">
        <w:br/>
      </w:r>
      <w:r w:rsidRPr="009D5538">
        <w:rPr>
          <w:b/>
          <w:bCs/>
        </w:rPr>
        <w:t>1,600 documentation entries</w:t>
      </w:r>
    </w:p>
    <w:p w14:paraId="5813CE85" w14:textId="0BEF52DB" w:rsidR="009D5538" w:rsidRPr="009D5538" w:rsidRDefault="009D5538" w:rsidP="009D5538">
      <w:r w:rsidRPr="009D5538">
        <w:lastRenderedPageBreak/>
        <w:t>This layer enabled vendor-level aggregation of missing, expired, and expiring documentation.</w:t>
      </w:r>
    </w:p>
    <w:p w14:paraId="0AE6B29D" w14:textId="77777777" w:rsidR="009D5538" w:rsidRPr="009D5538" w:rsidRDefault="009D5538" w:rsidP="009D5538">
      <w:pPr>
        <w:rPr>
          <w:b/>
          <w:bCs/>
        </w:rPr>
      </w:pPr>
      <w:r w:rsidRPr="009D5538">
        <w:rPr>
          <w:b/>
          <w:bCs/>
        </w:rPr>
        <w:t>3.4 Operational Incident Integration</w:t>
      </w:r>
    </w:p>
    <w:p w14:paraId="4F5EF2E6" w14:textId="77777777" w:rsidR="009D5538" w:rsidRPr="009D5538" w:rsidRDefault="009D5538" w:rsidP="009D5538">
      <w:r w:rsidRPr="009D5538">
        <w:t>Vendor incidents were modeled analogously to SAP Quality Management (QM) notification structures.</w:t>
      </w:r>
    </w:p>
    <w:p w14:paraId="08992E6F" w14:textId="77777777" w:rsidR="009D5538" w:rsidRPr="009D5538" w:rsidRDefault="009D5538" w:rsidP="009D5538">
      <w:r w:rsidRPr="009D5538">
        <w:t>The Incident_Log dataset captured:</w:t>
      </w:r>
    </w:p>
    <w:p w14:paraId="779719BC" w14:textId="77777777" w:rsidR="009D5538" w:rsidRPr="009D5538" w:rsidRDefault="009D5538" w:rsidP="009D5538">
      <w:pPr>
        <w:numPr>
          <w:ilvl w:val="0"/>
          <w:numId w:val="41"/>
        </w:numPr>
      </w:pPr>
      <w:r w:rsidRPr="009D5538">
        <w:t>Incident_ID</w:t>
      </w:r>
    </w:p>
    <w:p w14:paraId="7AC33116" w14:textId="77777777" w:rsidR="009D5538" w:rsidRPr="009D5538" w:rsidRDefault="009D5538" w:rsidP="009D5538">
      <w:pPr>
        <w:numPr>
          <w:ilvl w:val="0"/>
          <w:numId w:val="41"/>
        </w:numPr>
      </w:pPr>
      <w:r w:rsidRPr="009D5538">
        <w:t>Vendor_ID linkage</w:t>
      </w:r>
    </w:p>
    <w:p w14:paraId="2D3F197F" w14:textId="77777777" w:rsidR="009D5538" w:rsidRPr="009D5538" w:rsidRDefault="009D5538" w:rsidP="009D5538">
      <w:pPr>
        <w:numPr>
          <w:ilvl w:val="0"/>
          <w:numId w:val="41"/>
        </w:numPr>
      </w:pPr>
      <w:r w:rsidRPr="009D5538">
        <w:t>Severity classification (Low / Medium / High)</w:t>
      </w:r>
    </w:p>
    <w:p w14:paraId="68C1E464" w14:textId="77777777" w:rsidR="009D5538" w:rsidRPr="009D5538" w:rsidRDefault="009D5538" w:rsidP="009D5538">
      <w:pPr>
        <w:numPr>
          <w:ilvl w:val="0"/>
          <w:numId w:val="41"/>
        </w:numPr>
      </w:pPr>
      <w:r w:rsidRPr="009D5538">
        <w:t>Resolution status</w:t>
      </w:r>
    </w:p>
    <w:p w14:paraId="7163C690" w14:textId="77777777" w:rsidR="009D5538" w:rsidRPr="009D5538" w:rsidRDefault="009D5538" w:rsidP="009D5538">
      <w:r w:rsidRPr="009D5538">
        <w:t>Total incidents recorded:</w:t>
      </w:r>
      <w:r w:rsidRPr="009D5538">
        <w:br/>
      </w:r>
      <w:r w:rsidRPr="009D5538">
        <w:rPr>
          <w:b/>
          <w:bCs/>
        </w:rPr>
        <w:t>180</w:t>
      </w:r>
    </w:p>
    <w:p w14:paraId="1BC57448" w14:textId="77777777" w:rsidR="009D5538" w:rsidRPr="009D5538" w:rsidRDefault="009D5538" w:rsidP="009D5538">
      <w:r w:rsidRPr="009D5538">
        <w:t>Severity breakdown:</w:t>
      </w:r>
    </w:p>
    <w:p w14:paraId="010AAC47" w14:textId="77777777" w:rsidR="009D5538" w:rsidRPr="009D5538" w:rsidRDefault="009D5538" w:rsidP="009D5538">
      <w:pPr>
        <w:numPr>
          <w:ilvl w:val="0"/>
          <w:numId w:val="42"/>
        </w:numPr>
      </w:pPr>
      <w:r w:rsidRPr="009D5538">
        <w:t>High: 9</w:t>
      </w:r>
    </w:p>
    <w:p w14:paraId="117FC32A" w14:textId="77777777" w:rsidR="009D5538" w:rsidRPr="009D5538" w:rsidRDefault="009D5538" w:rsidP="009D5538">
      <w:pPr>
        <w:numPr>
          <w:ilvl w:val="0"/>
          <w:numId w:val="42"/>
        </w:numPr>
      </w:pPr>
      <w:r w:rsidRPr="009D5538">
        <w:t>Medium: 65</w:t>
      </w:r>
    </w:p>
    <w:p w14:paraId="6D6ECB8B" w14:textId="77777777" w:rsidR="009D5538" w:rsidRPr="009D5538" w:rsidRDefault="009D5538" w:rsidP="009D5538">
      <w:pPr>
        <w:numPr>
          <w:ilvl w:val="0"/>
          <w:numId w:val="42"/>
        </w:numPr>
      </w:pPr>
      <w:r w:rsidRPr="009D5538">
        <w:t>Low: 106</w:t>
      </w:r>
    </w:p>
    <w:p w14:paraId="4E837C0F" w14:textId="77777777" w:rsidR="009D5538" w:rsidRPr="009D5538" w:rsidRDefault="009D5538" w:rsidP="009D5538">
      <w:r w:rsidRPr="009D5538">
        <w:t>Unresolved high-severity incidents:</w:t>
      </w:r>
      <w:r w:rsidRPr="009D5538">
        <w:br/>
      </w:r>
      <w:r w:rsidRPr="009D5538">
        <w:rPr>
          <w:b/>
          <w:bCs/>
        </w:rPr>
        <w:t>6 vendors</w:t>
      </w:r>
    </w:p>
    <w:p w14:paraId="68F59AD9" w14:textId="1B9F9770" w:rsidR="009D5538" w:rsidRPr="009D5538" w:rsidRDefault="009D5538" w:rsidP="009D5538">
      <w:r w:rsidRPr="009D5538">
        <w:t>Operational severity was directly integrated into the weighted vendor risk model.</w:t>
      </w:r>
    </w:p>
    <w:p w14:paraId="31425312" w14:textId="77777777" w:rsidR="009D5538" w:rsidRPr="009D5538" w:rsidRDefault="009D5538" w:rsidP="009D5538">
      <w:pPr>
        <w:rPr>
          <w:b/>
          <w:bCs/>
        </w:rPr>
      </w:pPr>
      <w:r w:rsidRPr="009D5538">
        <w:rPr>
          <w:b/>
          <w:bCs/>
        </w:rPr>
        <w:t>4. Risk Scoring Methodology</w:t>
      </w:r>
    </w:p>
    <w:p w14:paraId="5879A404" w14:textId="77777777" w:rsidR="009D5538" w:rsidRPr="009D5538" w:rsidRDefault="009D5538" w:rsidP="009D5538">
      <w:r w:rsidRPr="009D5538">
        <w:t>A weighted risk scoring framework was developed to quantify vendor compliance exposure.</w:t>
      </w:r>
    </w:p>
    <w:p w14:paraId="4D961C6C" w14:textId="77777777" w:rsidR="009D5538" w:rsidRPr="009D5538" w:rsidRDefault="009D5538" w:rsidP="009D5538">
      <w:r w:rsidRPr="009D5538">
        <w:t>Risk components and weights:</w:t>
      </w:r>
    </w:p>
    <w:p w14:paraId="12CD3573" w14:textId="77777777" w:rsidR="009D5538" w:rsidRPr="009D5538" w:rsidRDefault="009D5538" w:rsidP="009D5538">
      <w:pPr>
        <w:numPr>
          <w:ilvl w:val="0"/>
          <w:numId w:val="43"/>
        </w:numPr>
      </w:pPr>
      <w:r w:rsidRPr="009D5538">
        <w:t>Missing Documents → 40</w:t>
      </w:r>
    </w:p>
    <w:p w14:paraId="65884AED" w14:textId="77777777" w:rsidR="009D5538" w:rsidRPr="009D5538" w:rsidRDefault="009D5538" w:rsidP="009D5538">
      <w:pPr>
        <w:numPr>
          <w:ilvl w:val="0"/>
          <w:numId w:val="43"/>
        </w:numPr>
      </w:pPr>
      <w:r w:rsidRPr="009D5538">
        <w:t>Expired Documents → 30</w:t>
      </w:r>
    </w:p>
    <w:p w14:paraId="38AF513F" w14:textId="77777777" w:rsidR="009D5538" w:rsidRPr="009D5538" w:rsidRDefault="009D5538" w:rsidP="009D5538">
      <w:pPr>
        <w:numPr>
          <w:ilvl w:val="0"/>
          <w:numId w:val="43"/>
        </w:numPr>
      </w:pPr>
      <w:r w:rsidRPr="009D5538">
        <w:t>Expiring Soon Documents → 10</w:t>
      </w:r>
    </w:p>
    <w:p w14:paraId="38CCADFC" w14:textId="77777777" w:rsidR="009D5538" w:rsidRPr="009D5538" w:rsidRDefault="009D5538" w:rsidP="009D5538">
      <w:pPr>
        <w:numPr>
          <w:ilvl w:val="0"/>
          <w:numId w:val="43"/>
        </w:numPr>
      </w:pPr>
      <w:r w:rsidRPr="009D5538">
        <w:t>Unresolved High-Severity Incidents → 50</w:t>
      </w:r>
    </w:p>
    <w:p w14:paraId="1F3B7D0F" w14:textId="77777777" w:rsidR="009D5538" w:rsidRPr="009D5538" w:rsidRDefault="009D5538" w:rsidP="009D5538">
      <w:pPr>
        <w:numPr>
          <w:ilvl w:val="0"/>
          <w:numId w:val="43"/>
        </w:numPr>
      </w:pPr>
      <w:r w:rsidRPr="009D5538">
        <w:t>Escalation Activity → 20</w:t>
      </w:r>
    </w:p>
    <w:p w14:paraId="48395A20" w14:textId="77777777" w:rsidR="009D5538" w:rsidRPr="009D5538" w:rsidRDefault="009D5538" w:rsidP="009D5538">
      <w:r w:rsidRPr="009D5538">
        <w:lastRenderedPageBreak/>
        <w:t>Each vendor’s total risk score was computed through weighted aggregation across documentation and operational indicators.</w:t>
      </w:r>
    </w:p>
    <w:p w14:paraId="43F4C594" w14:textId="36DE3255" w:rsidR="009D5538" w:rsidRPr="009D5538" w:rsidRDefault="009D5538" w:rsidP="009D5538">
      <w:r w:rsidRPr="009D5538">
        <w:t>This model ensures that unresolved operational severity has greater influence than minor documentation gaps.</w:t>
      </w:r>
    </w:p>
    <w:p w14:paraId="204CAA5D" w14:textId="77777777" w:rsidR="009D5538" w:rsidRPr="009D5538" w:rsidRDefault="009D5538" w:rsidP="009D5538">
      <w:pPr>
        <w:rPr>
          <w:b/>
          <w:bCs/>
        </w:rPr>
      </w:pPr>
      <w:r w:rsidRPr="009D5538">
        <w:rPr>
          <w:b/>
          <w:bCs/>
        </w:rPr>
        <w:t>5. Spend-Weighted Financial Risk Model</w:t>
      </w:r>
    </w:p>
    <w:p w14:paraId="38308555" w14:textId="77777777" w:rsidR="009D5538" w:rsidRPr="009D5538" w:rsidRDefault="009D5538" w:rsidP="009D5538">
      <w:r w:rsidRPr="009D5538">
        <w:t>To align compliance severity with procurement materiality, the following formula was implemented:</w:t>
      </w:r>
    </w:p>
    <w:p w14:paraId="3877D5A9" w14:textId="77777777" w:rsidR="009D5538" w:rsidRPr="009D5538" w:rsidRDefault="009D5538" w:rsidP="009D5538">
      <w:r w:rsidRPr="009D5538">
        <w:t>Spend-Weighted Risk = Annual Spend × (Risk Score / 100)</w:t>
      </w:r>
    </w:p>
    <w:p w14:paraId="5C0AA4B1" w14:textId="1B351DDA" w:rsidR="009D5538" w:rsidRPr="009D5538" w:rsidRDefault="009D5538" w:rsidP="009D5538">
      <w:r w:rsidRPr="009D5538">
        <w:t>This ensures that vendors with high financial exposure and elevated compliance risk receive prioritization above low-spend vendors with similar documentation gaps.</w:t>
      </w:r>
    </w:p>
    <w:p w14:paraId="1F5D0154" w14:textId="77777777" w:rsidR="009D5538" w:rsidRPr="009D5538" w:rsidRDefault="009D5538" w:rsidP="009D5538">
      <w:pPr>
        <w:rPr>
          <w:b/>
          <w:bCs/>
        </w:rPr>
      </w:pPr>
      <w:r w:rsidRPr="009D5538">
        <w:rPr>
          <w:b/>
          <w:bCs/>
        </w:rPr>
        <w:t>6. Vendor Classification &amp; Tiering</w:t>
      </w:r>
    </w:p>
    <w:p w14:paraId="4E08C3FD" w14:textId="77777777" w:rsidR="009D5538" w:rsidRPr="009D5538" w:rsidRDefault="009D5538" w:rsidP="009D5538">
      <w:r w:rsidRPr="009D5538">
        <w:t>Vendors were classified into three governance tiers:</w:t>
      </w:r>
    </w:p>
    <w:p w14:paraId="41539DE5" w14:textId="77777777" w:rsidR="009D5538" w:rsidRPr="009D5538" w:rsidRDefault="009D5538" w:rsidP="009D5538">
      <w:pPr>
        <w:numPr>
          <w:ilvl w:val="0"/>
          <w:numId w:val="44"/>
        </w:numPr>
      </w:pPr>
      <w:r w:rsidRPr="009D5538">
        <w:t>Fully Compliant</w:t>
      </w:r>
    </w:p>
    <w:p w14:paraId="3FDD43FE" w14:textId="77777777" w:rsidR="009D5538" w:rsidRPr="009D5538" w:rsidRDefault="009D5538" w:rsidP="009D5538">
      <w:pPr>
        <w:numPr>
          <w:ilvl w:val="0"/>
          <w:numId w:val="44"/>
        </w:numPr>
      </w:pPr>
      <w:r w:rsidRPr="009D5538">
        <w:t>Attention Required</w:t>
      </w:r>
    </w:p>
    <w:p w14:paraId="26862D09" w14:textId="77777777" w:rsidR="009D5538" w:rsidRPr="009D5538" w:rsidRDefault="009D5538" w:rsidP="009D5538">
      <w:pPr>
        <w:numPr>
          <w:ilvl w:val="0"/>
          <w:numId w:val="44"/>
        </w:numPr>
      </w:pPr>
      <w:r w:rsidRPr="009D5538">
        <w:t>High Attention Required</w:t>
      </w:r>
    </w:p>
    <w:p w14:paraId="047A69DF" w14:textId="77777777" w:rsidR="009D5538" w:rsidRPr="009D5538" w:rsidRDefault="009D5538" w:rsidP="009D5538">
      <w:r w:rsidRPr="009D5538">
        <w:t>Portfolio distribution:</w:t>
      </w:r>
    </w:p>
    <w:p w14:paraId="673C3AF2" w14:textId="77777777" w:rsidR="009D5538" w:rsidRPr="009D5538" w:rsidRDefault="009D5538" w:rsidP="009D5538">
      <w:pPr>
        <w:numPr>
          <w:ilvl w:val="0"/>
          <w:numId w:val="45"/>
        </w:numPr>
      </w:pPr>
      <w:r w:rsidRPr="009D5538">
        <w:t>Total Vendors: 400</w:t>
      </w:r>
    </w:p>
    <w:p w14:paraId="0CAE32D4" w14:textId="77777777" w:rsidR="009D5538" w:rsidRPr="009D5538" w:rsidRDefault="009D5538" w:rsidP="009D5538">
      <w:pPr>
        <w:numPr>
          <w:ilvl w:val="0"/>
          <w:numId w:val="45"/>
        </w:numPr>
      </w:pPr>
      <w:r w:rsidRPr="009D5538">
        <w:t>Attention Required: 300 vendors (75%)</w:t>
      </w:r>
    </w:p>
    <w:p w14:paraId="11E0AB7C" w14:textId="77777777" w:rsidR="009D5538" w:rsidRPr="009D5538" w:rsidRDefault="009D5538" w:rsidP="009D5538">
      <w:pPr>
        <w:numPr>
          <w:ilvl w:val="0"/>
          <w:numId w:val="45"/>
        </w:numPr>
      </w:pPr>
      <w:r w:rsidRPr="009D5538">
        <w:t>High Attention Required: 100 vendors (25%)</w:t>
      </w:r>
    </w:p>
    <w:p w14:paraId="731F7DEC" w14:textId="77777777" w:rsidR="009D5538" w:rsidRPr="009D5538" w:rsidRDefault="009D5538" w:rsidP="009D5538">
      <w:pPr>
        <w:numPr>
          <w:ilvl w:val="0"/>
          <w:numId w:val="45"/>
        </w:numPr>
      </w:pPr>
      <w:r w:rsidRPr="009D5538">
        <w:t>Fully Compliant: 0 vendors</w:t>
      </w:r>
    </w:p>
    <w:p w14:paraId="1A2ECAB0" w14:textId="77777777" w:rsidR="009D5538" w:rsidRPr="009D5538" w:rsidRDefault="009D5538" w:rsidP="009D5538">
      <w:pPr>
        <w:numPr>
          <w:ilvl w:val="0"/>
          <w:numId w:val="45"/>
        </w:numPr>
      </w:pPr>
      <w:r w:rsidRPr="009D5538">
        <w:t>Average Documentation Completeness: 30%</w:t>
      </w:r>
    </w:p>
    <w:p w14:paraId="14417DB8" w14:textId="20A9EC97" w:rsidR="009D5538" w:rsidRPr="009D5538" w:rsidRDefault="009D5538" w:rsidP="009D5538">
      <w:r w:rsidRPr="009D5538">
        <w:t>The absence of fully compliant vendors indicates systemic documentation maturity gaps.</w:t>
      </w:r>
    </w:p>
    <w:p w14:paraId="2F80B251" w14:textId="77777777" w:rsidR="009D5538" w:rsidRPr="009D5538" w:rsidRDefault="009D5538" w:rsidP="009D5538">
      <w:pPr>
        <w:rPr>
          <w:b/>
          <w:bCs/>
        </w:rPr>
      </w:pPr>
      <w:r w:rsidRPr="009D5538">
        <w:rPr>
          <w:b/>
          <w:bCs/>
        </w:rPr>
        <w:t>7. Financial Exposure Concentration</w:t>
      </w:r>
    </w:p>
    <w:p w14:paraId="7745A949" w14:textId="77777777" w:rsidR="009D5538" w:rsidRPr="009D5538" w:rsidRDefault="009D5538" w:rsidP="009D5538">
      <w:r w:rsidRPr="009D5538">
        <w:t>Spend exposure by tier:</w:t>
      </w:r>
    </w:p>
    <w:p w14:paraId="467C49E2" w14:textId="77777777" w:rsidR="009D5538" w:rsidRPr="009D5538" w:rsidRDefault="009D5538" w:rsidP="009D5538">
      <w:pPr>
        <w:numPr>
          <w:ilvl w:val="0"/>
          <w:numId w:val="46"/>
        </w:numPr>
      </w:pPr>
      <w:r w:rsidRPr="009D5538">
        <w:t>Attention Required: $309,914,166</w:t>
      </w:r>
    </w:p>
    <w:p w14:paraId="292B4064" w14:textId="77777777" w:rsidR="009D5538" w:rsidRPr="009D5538" w:rsidRDefault="009D5538" w:rsidP="009D5538">
      <w:pPr>
        <w:numPr>
          <w:ilvl w:val="0"/>
          <w:numId w:val="46"/>
        </w:numPr>
      </w:pPr>
      <w:r w:rsidRPr="009D5538">
        <w:t>High Attention Required: $138,769,806</w:t>
      </w:r>
    </w:p>
    <w:p w14:paraId="7B51F545" w14:textId="77777777" w:rsidR="009D5538" w:rsidRPr="009D5538" w:rsidRDefault="009D5538" w:rsidP="009D5538">
      <w:r w:rsidRPr="009D5538">
        <w:lastRenderedPageBreak/>
        <w:t>Although High Attention vendors represent only 25% of vendor count, they account for approximately 31% of total procurement spend exposure.</w:t>
      </w:r>
    </w:p>
    <w:p w14:paraId="09FB1DB7" w14:textId="0894100F" w:rsidR="009D5538" w:rsidRPr="009D5538" w:rsidRDefault="009D5538" w:rsidP="009D5538">
      <w:r w:rsidRPr="009D5538">
        <w:t>Top-ranked vendors exhibited spend-weighted risk exceeding $6 million individually, demonstrating concentrated financial exposure among a limited subset of suppliers.</w:t>
      </w:r>
    </w:p>
    <w:p w14:paraId="01AF994D" w14:textId="77777777" w:rsidR="009D5538" w:rsidRPr="009D5538" w:rsidRDefault="009D5538" w:rsidP="009D5538">
      <w:pPr>
        <w:rPr>
          <w:b/>
          <w:bCs/>
        </w:rPr>
      </w:pPr>
      <w:r w:rsidRPr="009D5538">
        <w:rPr>
          <w:b/>
          <w:bCs/>
        </w:rPr>
        <w:t>8. Multi-Dimensional Risk Analysis</w:t>
      </w:r>
    </w:p>
    <w:p w14:paraId="4898CBB4" w14:textId="77777777" w:rsidR="009D5538" w:rsidRPr="009D5538" w:rsidRDefault="009D5538" w:rsidP="009D5538">
      <w:pPr>
        <w:rPr>
          <w:b/>
          <w:bCs/>
        </w:rPr>
      </w:pPr>
      <w:r w:rsidRPr="009D5538">
        <w:rPr>
          <w:b/>
          <w:bCs/>
        </w:rPr>
        <w:t>8.1 Regional Risk Distribution</w:t>
      </w:r>
    </w:p>
    <w:p w14:paraId="28CBA318" w14:textId="77777777" w:rsidR="009D5538" w:rsidRPr="009D5538" w:rsidRDefault="009D5538" w:rsidP="009D5538">
      <w:r w:rsidRPr="009D5538">
        <w:t>High Attention concentration by region:</w:t>
      </w:r>
    </w:p>
    <w:p w14:paraId="273C8D03" w14:textId="77777777" w:rsidR="009D5538" w:rsidRPr="009D5538" w:rsidRDefault="009D5538" w:rsidP="009D5538">
      <w:pPr>
        <w:numPr>
          <w:ilvl w:val="0"/>
          <w:numId w:val="47"/>
        </w:numPr>
      </w:pPr>
      <w:r w:rsidRPr="009D5538">
        <w:t>West Region: 76 vendors</w:t>
      </w:r>
    </w:p>
    <w:p w14:paraId="58FA75E5" w14:textId="77777777" w:rsidR="009D5538" w:rsidRPr="009D5538" w:rsidRDefault="009D5538" w:rsidP="009D5538">
      <w:pPr>
        <w:numPr>
          <w:ilvl w:val="0"/>
          <w:numId w:val="47"/>
        </w:numPr>
      </w:pPr>
      <w:r w:rsidRPr="009D5538">
        <w:t>North Region: 21 vendors</w:t>
      </w:r>
    </w:p>
    <w:p w14:paraId="1B89A8D0" w14:textId="77777777" w:rsidR="009D5538" w:rsidRPr="009D5538" w:rsidRDefault="009D5538" w:rsidP="009D5538">
      <w:pPr>
        <w:numPr>
          <w:ilvl w:val="0"/>
          <w:numId w:val="47"/>
        </w:numPr>
      </w:pPr>
      <w:r w:rsidRPr="009D5538">
        <w:t>East &amp; South: Lower severity distribution</w:t>
      </w:r>
    </w:p>
    <w:p w14:paraId="1512BDDC" w14:textId="419257DE" w:rsidR="009D5538" w:rsidRPr="009D5538" w:rsidRDefault="009D5538" w:rsidP="009D5538">
      <w:r w:rsidRPr="009D5538">
        <w:t>This indicates geographic clustering of compliance risk.</w:t>
      </w:r>
    </w:p>
    <w:p w14:paraId="0B0A5F0A" w14:textId="77777777" w:rsidR="009D5538" w:rsidRPr="009D5538" w:rsidRDefault="009D5538" w:rsidP="009D5538">
      <w:pPr>
        <w:rPr>
          <w:b/>
          <w:bCs/>
        </w:rPr>
      </w:pPr>
      <w:r w:rsidRPr="009D5538">
        <w:rPr>
          <w:b/>
          <w:bCs/>
        </w:rPr>
        <w:t>8.2 Vendor Category Risk</w:t>
      </w:r>
    </w:p>
    <w:p w14:paraId="27ECCC5D" w14:textId="77777777" w:rsidR="009D5538" w:rsidRPr="009D5538" w:rsidRDefault="009D5538" w:rsidP="009D5538">
      <w:r w:rsidRPr="009D5538">
        <w:t>Marine Services and Equipment Maintenance categories showed elevated High Attention concentration relative to other vendor segments.</w:t>
      </w:r>
    </w:p>
    <w:p w14:paraId="4BB70E63" w14:textId="5814FD9C" w:rsidR="009D5538" w:rsidRPr="009D5538" w:rsidRDefault="009D5538" w:rsidP="009D5538">
      <w:r w:rsidRPr="009D5538">
        <w:t>This suggests category-specific governance vulnerabilities.</w:t>
      </w:r>
    </w:p>
    <w:p w14:paraId="48AFB65E" w14:textId="77777777" w:rsidR="009D5538" w:rsidRPr="009D5538" w:rsidRDefault="009D5538" w:rsidP="009D5538">
      <w:pPr>
        <w:rPr>
          <w:b/>
          <w:bCs/>
        </w:rPr>
      </w:pPr>
      <w:r w:rsidRPr="009D5538">
        <w:rPr>
          <w:b/>
          <w:bCs/>
        </w:rPr>
        <w:t>8.3 ESG Documentation Breakdown</w:t>
      </w:r>
    </w:p>
    <w:p w14:paraId="17F41C27" w14:textId="77777777" w:rsidR="009D5538" w:rsidRPr="009D5538" w:rsidRDefault="009D5538" w:rsidP="009D5538">
      <w:r w:rsidRPr="009D5538">
        <w:t>Of 1,600 ESG records:</w:t>
      </w:r>
    </w:p>
    <w:p w14:paraId="0AE8BC25" w14:textId="77777777" w:rsidR="009D5538" w:rsidRPr="009D5538" w:rsidRDefault="009D5538" w:rsidP="009D5538">
      <w:pPr>
        <w:numPr>
          <w:ilvl w:val="0"/>
          <w:numId w:val="48"/>
        </w:numPr>
      </w:pPr>
      <w:r w:rsidRPr="009D5538">
        <w:t>Active: 896</w:t>
      </w:r>
    </w:p>
    <w:p w14:paraId="1D867EDB" w14:textId="77777777" w:rsidR="009D5538" w:rsidRPr="009D5538" w:rsidRDefault="009D5538" w:rsidP="009D5538">
      <w:pPr>
        <w:numPr>
          <w:ilvl w:val="0"/>
          <w:numId w:val="48"/>
        </w:numPr>
      </w:pPr>
      <w:r w:rsidRPr="009D5538">
        <w:t>Missing: 320</w:t>
      </w:r>
    </w:p>
    <w:p w14:paraId="4BBD5FDD" w14:textId="77777777" w:rsidR="009D5538" w:rsidRPr="009D5538" w:rsidRDefault="009D5538" w:rsidP="009D5538">
      <w:pPr>
        <w:numPr>
          <w:ilvl w:val="0"/>
          <w:numId w:val="48"/>
        </w:numPr>
      </w:pPr>
      <w:r w:rsidRPr="009D5538">
        <w:t>Expired: 250</w:t>
      </w:r>
    </w:p>
    <w:p w14:paraId="3B1385FD" w14:textId="77777777" w:rsidR="009D5538" w:rsidRPr="009D5538" w:rsidRDefault="009D5538" w:rsidP="009D5538">
      <w:pPr>
        <w:numPr>
          <w:ilvl w:val="0"/>
          <w:numId w:val="48"/>
        </w:numPr>
      </w:pPr>
      <w:r w:rsidRPr="009D5538">
        <w:t>Expiring Soon: 189</w:t>
      </w:r>
    </w:p>
    <w:p w14:paraId="0CC8D326" w14:textId="72F8881A" w:rsidR="009D5538" w:rsidRPr="009D5538" w:rsidRDefault="009D5538" w:rsidP="009D5538">
      <w:r w:rsidRPr="009D5538">
        <w:t>Environmental documentation accounted for 1,200 records versus 400 Safety records, indicating ESG exposure is primarily environmental-driven.</w:t>
      </w:r>
    </w:p>
    <w:p w14:paraId="0F5910C8" w14:textId="77777777" w:rsidR="009D5538" w:rsidRPr="009D5538" w:rsidRDefault="009D5538" w:rsidP="009D5538">
      <w:pPr>
        <w:rPr>
          <w:b/>
          <w:bCs/>
        </w:rPr>
      </w:pPr>
      <w:r w:rsidRPr="009D5538">
        <w:rPr>
          <w:b/>
          <w:bCs/>
        </w:rPr>
        <w:t>8.4 Incident Severity Overlay</w:t>
      </w:r>
    </w:p>
    <w:p w14:paraId="66E57011" w14:textId="77777777" w:rsidR="009D5538" w:rsidRPr="009D5538" w:rsidRDefault="009D5538" w:rsidP="009D5538">
      <w:r w:rsidRPr="009D5538">
        <w:t>Operational severity analysis confirmed:</w:t>
      </w:r>
    </w:p>
    <w:p w14:paraId="0B092AD9" w14:textId="77777777" w:rsidR="009D5538" w:rsidRPr="009D5538" w:rsidRDefault="009D5538" w:rsidP="009D5538">
      <w:pPr>
        <w:numPr>
          <w:ilvl w:val="0"/>
          <w:numId w:val="49"/>
        </w:numPr>
      </w:pPr>
      <w:r w:rsidRPr="009D5538">
        <w:t>5% of total incidents were High severity</w:t>
      </w:r>
    </w:p>
    <w:p w14:paraId="79BD852B" w14:textId="77777777" w:rsidR="009D5538" w:rsidRPr="009D5538" w:rsidRDefault="009D5538" w:rsidP="009D5538">
      <w:pPr>
        <w:numPr>
          <w:ilvl w:val="0"/>
          <w:numId w:val="49"/>
        </w:numPr>
      </w:pPr>
      <w:r w:rsidRPr="009D5538">
        <w:t>6 unresolved high incidents materially increased vendor risk scores</w:t>
      </w:r>
    </w:p>
    <w:p w14:paraId="10B8E220" w14:textId="1B290580" w:rsidR="009D5538" w:rsidRPr="009D5538" w:rsidRDefault="009D5538" w:rsidP="009D5538">
      <w:r w:rsidRPr="009D5538">
        <w:lastRenderedPageBreak/>
        <w:t>Integration of operational risk into compliance scoring materially affected vendor tier classification.</w:t>
      </w:r>
    </w:p>
    <w:p w14:paraId="1FC7A47E" w14:textId="77777777" w:rsidR="009D5538" w:rsidRPr="009D5538" w:rsidRDefault="009D5538" w:rsidP="009D5538">
      <w:pPr>
        <w:rPr>
          <w:b/>
          <w:bCs/>
        </w:rPr>
      </w:pPr>
      <w:r w:rsidRPr="009D5538">
        <w:rPr>
          <w:b/>
          <w:bCs/>
        </w:rPr>
        <w:t>9. Governance Controls &amp; Validation</w:t>
      </w:r>
    </w:p>
    <w:p w14:paraId="48FE3876" w14:textId="77777777" w:rsidR="009D5538" w:rsidRPr="009D5538" w:rsidRDefault="009D5538" w:rsidP="009D5538">
      <w:r w:rsidRPr="009D5538">
        <w:t>The framework incorporated enterprise-grade validation controls:</w:t>
      </w:r>
    </w:p>
    <w:p w14:paraId="5BC8D3AB" w14:textId="77777777" w:rsidR="009D5538" w:rsidRPr="009D5538" w:rsidRDefault="009D5538" w:rsidP="009D5538">
      <w:pPr>
        <w:numPr>
          <w:ilvl w:val="0"/>
          <w:numId w:val="50"/>
        </w:numPr>
      </w:pPr>
      <w:r w:rsidRPr="009D5538">
        <w:t>Vendor key referential integrity validation (LIFNR consistency)</w:t>
      </w:r>
    </w:p>
    <w:p w14:paraId="426D27EE" w14:textId="77777777" w:rsidR="009D5538" w:rsidRPr="009D5538" w:rsidRDefault="009D5538" w:rsidP="009D5538">
      <w:pPr>
        <w:numPr>
          <w:ilvl w:val="0"/>
          <w:numId w:val="50"/>
        </w:numPr>
      </w:pPr>
      <w:r w:rsidRPr="009D5538">
        <w:t>Spend reconciliation across vendor totals</w:t>
      </w:r>
    </w:p>
    <w:p w14:paraId="70A1A302" w14:textId="77777777" w:rsidR="009D5538" w:rsidRPr="009D5538" w:rsidRDefault="009D5538" w:rsidP="009D5538">
      <w:pPr>
        <w:numPr>
          <w:ilvl w:val="0"/>
          <w:numId w:val="50"/>
        </w:numPr>
      </w:pPr>
      <w:r w:rsidRPr="009D5538">
        <w:t>Incident-to-vendor mapping validation</w:t>
      </w:r>
    </w:p>
    <w:p w14:paraId="03F783DC" w14:textId="77777777" w:rsidR="009D5538" w:rsidRPr="009D5538" w:rsidRDefault="009D5538" w:rsidP="009D5538">
      <w:pPr>
        <w:numPr>
          <w:ilvl w:val="0"/>
          <w:numId w:val="50"/>
        </w:numPr>
      </w:pPr>
      <w:r w:rsidRPr="009D5538">
        <w:t>Duplicate vendor detection</w:t>
      </w:r>
    </w:p>
    <w:p w14:paraId="498A3369" w14:textId="77777777" w:rsidR="009D5538" w:rsidRPr="009D5538" w:rsidRDefault="009D5538" w:rsidP="009D5538">
      <w:pPr>
        <w:numPr>
          <w:ilvl w:val="0"/>
          <w:numId w:val="50"/>
        </w:numPr>
      </w:pPr>
      <w:r w:rsidRPr="009D5538">
        <w:t>Tier reclassification recalculation logic</w:t>
      </w:r>
    </w:p>
    <w:p w14:paraId="077F42D5" w14:textId="06C13111" w:rsidR="009D5538" w:rsidRPr="009D5538" w:rsidRDefault="009D5538" w:rsidP="009D5538">
      <w:r w:rsidRPr="009D5538">
        <w:t>This ensures deterministic scoring and reproducibility.</w:t>
      </w:r>
    </w:p>
    <w:p w14:paraId="38338F0A" w14:textId="77777777" w:rsidR="009D5538" w:rsidRPr="009D5538" w:rsidRDefault="009D5538" w:rsidP="009D5538">
      <w:pPr>
        <w:rPr>
          <w:b/>
          <w:bCs/>
        </w:rPr>
      </w:pPr>
      <w:r w:rsidRPr="009D5538">
        <w:rPr>
          <w:b/>
          <w:bCs/>
        </w:rPr>
        <w:t>10. Business Impact &amp; Strategic Implications</w:t>
      </w:r>
    </w:p>
    <w:p w14:paraId="2D034C2C" w14:textId="77777777" w:rsidR="009D5538" w:rsidRPr="009D5538" w:rsidRDefault="009D5538" w:rsidP="009D5538">
      <w:r w:rsidRPr="009D5538">
        <w:t>The framework demonstrates that vendor compliance risk is financially material.</w:t>
      </w:r>
    </w:p>
    <w:p w14:paraId="728E1025" w14:textId="77777777" w:rsidR="009D5538" w:rsidRPr="009D5538" w:rsidRDefault="009D5538" w:rsidP="009D5538">
      <w:r w:rsidRPr="009D5538">
        <w:t>Key findings:</w:t>
      </w:r>
    </w:p>
    <w:p w14:paraId="4F0E4551" w14:textId="77777777" w:rsidR="009D5538" w:rsidRPr="009D5538" w:rsidRDefault="009D5538" w:rsidP="009D5538">
      <w:pPr>
        <w:numPr>
          <w:ilvl w:val="0"/>
          <w:numId w:val="51"/>
        </w:numPr>
      </w:pPr>
      <w:r w:rsidRPr="009D5538">
        <w:t>100% of vendors require compliance attention</w:t>
      </w:r>
    </w:p>
    <w:p w14:paraId="71860139" w14:textId="77777777" w:rsidR="009D5538" w:rsidRPr="009D5538" w:rsidRDefault="009D5538" w:rsidP="009D5538">
      <w:pPr>
        <w:numPr>
          <w:ilvl w:val="0"/>
          <w:numId w:val="51"/>
        </w:numPr>
      </w:pPr>
      <w:r w:rsidRPr="009D5538">
        <w:t>25% classified as High Attention</w:t>
      </w:r>
    </w:p>
    <w:p w14:paraId="3CE9EEE1" w14:textId="77777777" w:rsidR="009D5538" w:rsidRPr="009D5538" w:rsidRDefault="009D5538" w:rsidP="009D5538">
      <w:pPr>
        <w:numPr>
          <w:ilvl w:val="0"/>
          <w:numId w:val="51"/>
        </w:numPr>
      </w:pPr>
      <w:r w:rsidRPr="009D5538">
        <w:t>$448M total procurement exposure</w:t>
      </w:r>
    </w:p>
    <w:p w14:paraId="757DFB49" w14:textId="77777777" w:rsidR="009D5538" w:rsidRPr="009D5538" w:rsidRDefault="009D5538" w:rsidP="009D5538">
      <w:pPr>
        <w:numPr>
          <w:ilvl w:val="0"/>
          <w:numId w:val="51"/>
        </w:numPr>
      </w:pPr>
      <w:r w:rsidRPr="009D5538">
        <w:t>$138M exposure concentrated in highest risk tier</w:t>
      </w:r>
    </w:p>
    <w:p w14:paraId="7D1E1FA5" w14:textId="77777777" w:rsidR="009D5538" w:rsidRPr="009D5538" w:rsidRDefault="009D5538" w:rsidP="009D5538">
      <w:pPr>
        <w:numPr>
          <w:ilvl w:val="0"/>
          <w:numId w:val="51"/>
        </w:numPr>
      </w:pPr>
      <w:r w:rsidRPr="009D5538">
        <w:t>30% average documentation maturity</w:t>
      </w:r>
    </w:p>
    <w:p w14:paraId="07B0EE29" w14:textId="77777777" w:rsidR="009D5538" w:rsidRPr="009D5538" w:rsidRDefault="009D5538" w:rsidP="009D5538">
      <w:r w:rsidRPr="009D5538">
        <w:t>The system enables:</w:t>
      </w:r>
    </w:p>
    <w:p w14:paraId="29AD600E" w14:textId="77777777" w:rsidR="009D5538" w:rsidRPr="009D5538" w:rsidRDefault="009D5538" w:rsidP="009D5538">
      <w:pPr>
        <w:numPr>
          <w:ilvl w:val="0"/>
          <w:numId w:val="52"/>
        </w:numPr>
      </w:pPr>
      <w:r w:rsidRPr="009D5538">
        <w:t>Risk-based remediation planning</w:t>
      </w:r>
    </w:p>
    <w:p w14:paraId="7B4AC5A9" w14:textId="77777777" w:rsidR="009D5538" w:rsidRPr="009D5538" w:rsidRDefault="009D5538" w:rsidP="009D5538">
      <w:pPr>
        <w:numPr>
          <w:ilvl w:val="0"/>
          <w:numId w:val="52"/>
        </w:numPr>
      </w:pPr>
      <w:r w:rsidRPr="009D5538">
        <w:t>Financially contextualized vendor prioritization</w:t>
      </w:r>
    </w:p>
    <w:p w14:paraId="7E8DD6A8" w14:textId="77777777" w:rsidR="009D5538" w:rsidRPr="009D5538" w:rsidRDefault="009D5538" w:rsidP="009D5538">
      <w:pPr>
        <w:numPr>
          <w:ilvl w:val="0"/>
          <w:numId w:val="52"/>
        </w:numPr>
      </w:pPr>
      <w:r w:rsidRPr="009D5538">
        <w:t>Executive oversight of systemic compliance exposure</w:t>
      </w:r>
    </w:p>
    <w:p w14:paraId="2270EB63" w14:textId="77777777" w:rsidR="009D5538" w:rsidRPr="009D5538" w:rsidRDefault="009D5538" w:rsidP="009D5538">
      <w:pPr>
        <w:numPr>
          <w:ilvl w:val="0"/>
          <w:numId w:val="52"/>
        </w:numPr>
      </w:pPr>
      <w:r w:rsidRPr="009D5538">
        <w:t>Structured procurement governance reporting</w:t>
      </w:r>
    </w:p>
    <w:p w14:paraId="487C3EA3" w14:textId="7DF20932" w:rsidR="009D5538" w:rsidRPr="009D5538" w:rsidRDefault="009D5538" w:rsidP="009D5538">
      <w:r w:rsidRPr="009D5538">
        <w:t>This transforms vendor oversight into a financially integrated governance system aligned with SAP procurement architecture.</w:t>
      </w:r>
    </w:p>
    <w:p w14:paraId="617BBE11" w14:textId="77777777" w:rsidR="009D5538" w:rsidRPr="009D5538" w:rsidRDefault="009D5538" w:rsidP="009D5538">
      <w:pPr>
        <w:rPr>
          <w:b/>
          <w:bCs/>
        </w:rPr>
      </w:pPr>
      <w:r w:rsidRPr="009D5538">
        <w:rPr>
          <w:b/>
          <w:bCs/>
        </w:rPr>
        <w:t>11. Conclusion</w:t>
      </w:r>
    </w:p>
    <w:p w14:paraId="63377D9F" w14:textId="77777777" w:rsidR="009D5538" w:rsidRPr="009D5538" w:rsidRDefault="009D5538" w:rsidP="009D5538">
      <w:r w:rsidRPr="009D5538">
        <w:lastRenderedPageBreak/>
        <w:t>The Phase 1–4 implementation successfully delivered a SAP ECC–aligned Vendor ESG Risk &amp; Compliance Governance Framework integrating:</w:t>
      </w:r>
    </w:p>
    <w:p w14:paraId="62DB28BB" w14:textId="77777777" w:rsidR="009D5538" w:rsidRPr="009D5538" w:rsidRDefault="009D5538" w:rsidP="009D5538">
      <w:pPr>
        <w:numPr>
          <w:ilvl w:val="0"/>
          <w:numId w:val="53"/>
        </w:numPr>
      </w:pPr>
      <w:r w:rsidRPr="009D5538">
        <w:t>Vendor master architecture</w:t>
      </w:r>
    </w:p>
    <w:p w14:paraId="0CB68453" w14:textId="77777777" w:rsidR="009D5538" w:rsidRPr="009D5538" w:rsidRDefault="009D5538" w:rsidP="009D5538">
      <w:pPr>
        <w:numPr>
          <w:ilvl w:val="0"/>
          <w:numId w:val="53"/>
        </w:numPr>
      </w:pPr>
      <w:r w:rsidRPr="009D5538">
        <w:t>Procurement spend exposure modeling</w:t>
      </w:r>
    </w:p>
    <w:p w14:paraId="50FF1754" w14:textId="77777777" w:rsidR="009D5538" w:rsidRPr="009D5538" w:rsidRDefault="009D5538" w:rsidP="009D5538">
      <w:pPr>
        <w:numPr>
          <w:ilvl w:val="0"/>
          <w:numId w:val="53"/>
        </w:numPr>
      </w:pPr>
      <w:r w:rsidRPr="009D5538">
        <w:t>ESG documentation governance</w:t>
      </w:r>
    </w:p>
    <w:p w14:paraId="652ECDAD" w14:textId="77777777" w:rsidR="009D5538" w:rsidRPr="009D5538" w:rsidRDefault="009D5538" w:rsidP="009D5538">
      <w:pPr>
        <w:numPr>
          <w:ilvl w:val="0"/>
          <w:numId w:val="53"/>
        </w:numPr>
      </w:pPr>
      <w:r w:rsidRPr="009D5538">
        <w:t>Operational incident severity integration</w:t>
      </w:r>
    </w:p>
    <w:p w14:paraId="4F954FB9" w14:textId="77777777" w:rsidR="009D5538" w:rsidRPr="009D5538" w:rsidRDefault="009D5538" w:rsidP="009D5538">
      <w:pPr>
        <w:numPr>
          <w:ilvl w:val="0"/>
          <w:numId w:val="53"/>
        </w:numPr>
      </w:pPr>
      <w:r w:rsidRPr="009D5538">
        <w:t>Weighted risk scoring</w:t>
      </w:r>
    </w:p>
    <w:p w14:paraId="2E2038EF" w14:textId="77777777" w:rsidR="009D5538" w:rsidRPr="009D5538" w:rsidRDefault="009D5538" w:rsidP="009D5538">
      <w:pPr>
        <w:numPr>
          <w:ilvl w:val="0"/>
          <w:numId w:val="53"/>
        </w:numPr>
      </w:pPr>
      <w:r w:rsidRPr="009D5538">
        <w:t>Spend-adjusted prioritization</w:t>
      </w:r>
    </w:p>
    <w:p w14:paraId="253502AA" w14:textId="77777777" w:rsidR="009D5538" w:rsidRPr="009D5538" w:rsidRDefault="009D5538" w:rsidP="009D5538">
      <w:pPr>
        <w:numPr>
          <w:ilvl w:val="0"/>
          <w:numId w:val="53"/>
        </w:numPr>
      </w:pPr>
      <w:r w:rsidRPr="009D5538">
        <w:t>Executive KPI reporting</w:t>
      </w:r>
    </w:p>
    <w:p w14:paraId="7DB4056D" w14:textId="77777777" w:rsidR="009D5538" w:rsidRPr="009D5538" w:rsidRDefault="009D5538" w:rsidP="009D5538">
      <w:r w:rsidRPr="009D5538">
        <w:t>The framework demonstrates how vendor compliance management can be operationalized within an enterprise procurement environment and translated into financially measurable risk intelligence suitable for executive decision-making.</w:t>
      </w:r>
    </w:p>
    <w:p w14:paraId="5F0D55AA" w14:textId="77777777" w:rsidR="00B0272D" w:rsidRDefault="00B0272D"/>
    <w:sectPr w:rsidR="00B027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C1C88"/>
    <w:multiLevelType w:val="multilevel"/>
    <w:tmpl w:val="7D5CC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44612"/>
    <w:multiLevelType w:val="multilevel"/>
    <w:tmpl w:val="EAD6C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B2020"/>
    <w:multiLevelType w:val="multilevel"/>
    <w:tmpl w:val="5E02D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CA733D"/>
    <w:multiLevelType w:val="multilevel"/>
    <w:tmpl w:val="6366D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F335D3"/>
    <w:multiLevelType w:val="multilevel"/>
    <w:tmpl w:val="1A3C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5E5ABF"/>
    <w:multiLevelType w:val="multilevel"/>
    <w:tmpl w:val="13108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C33792"/>
    <w:multiLevelType w:val="multilevel"/>
    <w:tmpl w:val="2E6A1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D8736D"/>
    <w:multiLevelType w:val="multilevel"/>
    <w:tmpl w:val="E9F05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577EA8"/>
    <w:multiLevelType w:val="multilevel"/>
    <w:tmpl w:val="89C6F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3D5BF8"/>
    <w:multiLevelType w:val="multilevel"/>
    <w:tmpl w:val="27544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BE524A"/>
    <w:multiLevelType w:val="multilevel"/>
    <w:tmpl w:val="51D6D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9F0B00"/>
    <w:multiLevelType w:val="multilevel"/>
    <w:tmpl w:val="8124C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8D3519"/>
    <w:multiLevelType w:val="multilevel"/>
    <w:tmpl w:val="5FC0C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A96412"/>
    <w:multiLevelType w:val="multilevel"/>
    <w:tmpl w:val="8C52A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E41652"/>
    <w:multiLevelType w:val="multilevel"/>
    <w:tmpl w:val="F6AA9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010387B"/>
    <w:multiLevelType w:val="multilevel"/>
    <w:tmpl w:val="1562D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6A7EF4"/>
    <w:multiLevelType w:val="multilevel"/>
    <w:tmpl w:val="6D444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7407CC"/>
    <w:multiLevelType w:val="multilevel"/>
    <w:tmpl w:val="9C842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1A6187"/>
    <w:multiLevelType w:val="multilevel"/>
    <w:tmpl w:val="6B681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2C6E8D"/>
    <w:multiLevelType w:val="multilevel"/>
    <w:tmpl w:val="C67CF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304E3C"/>
    <w:multiLevelType w:val="multilevel"/>
    <w:tmpl w:val="2B2C9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67056F"/>
    <w:multiLevelType w:val="multilevel"/>
    <w:tmpl w:val="67324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BC3BB5"/>
    <w:multiLevelType w:val="multilevel"/>
    <w:tmpl w:val="B0DC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9A0E2D"/>
    <w:multiLevelType w:val="multilevel"/>
    <w:tmpl w:val="2B7A6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1E0C14"/>
    <w:multiLevelType w:val="multilevel"/>
    <w:tmpl w:val="11787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75540C"/>
    <w:multiLevelType w:val="multilevel"/>
    <w:tmpl w:val="18F25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B8701E"/>
    <w:multiLevelType w:val="multilevel"/>
    <w:tmpl w:val="F524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BE0147"/>
    <w:multiLevelType w:val="multilevel"/>
    <w:tmpl w:val="7F1CD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EA7712"/>
    <w:multiLevelType w:val="multilevel"/>
    <w:tmpl w:val="9C8C4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FD0D91"/>
    <w:multiLevelType w:val="multilevel"/>
    <w:tmpl w:val="6CB84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AF39AE"/>
    <w:multiLevelType w:val="multilevel"/>
    <w:tmpl w:val="0F128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D864E1"/>
    <w:multiLevelType w:val="multilevel"/>
    <w:tmpl w:val="B60EC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A0689B"/>
    <w:multiLevelType w:val="multilevel"/>
    <w:tmpl w:val="AEBAC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620154"/>
    <w:multiLevelType w:val="multilevel"/>
    <w:tmpl w:val="201E9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513CA8"/>
    <w:multiLevelType w:val="multilevel"/>
    <w:tmpl w:val="4CB66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ED15DC"/>
    <w:multiLevelType w:val="multilevel"/>
    <w:tmpl w:val="ADA2C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D63C18"/>
    <w:multiLevelType w:val="multilevel"/>
    <w:tmpl w:val="65B2E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356B6F"/>
    <w:multiLevelType w:val="multilevel"/>
    <w:tmpl w:val="856C1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C2530A"/>
    <w:multiLevelType w:val="multilevel"/>
    <w:tmpl w:val="F3D6E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1577F8A"/>
    <w:multiLevelType w:val="multilevel"/>
    <w:tmpl w:val="65E21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1A21D4"/>
    <w:multiLevelType w:val="multilevel"/>
    <w:tmpl w:val="FEF22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4CD6429"/>
    <w:multiLevelType w:val="multilevel"/>
    <w:tmpl w:val="9702C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B150F0"/>
    <w:multiLevelType w:val="multilevel"/>
    <w:tmpl w:val="A76A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090E0B"/>
    <w:multiLevelType w:val="multilevel"/>
    <w:tmpl w:val="D2B61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526F05"/>
    <w:multiLevelType w:val="multilevel"/>
    <w:tmpl w:val="AADA1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C01217A"/>
    <w:multiLevelType w:val="multilevel"/>
    <w:tmpl w:val="F6D03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3C0581D"/>
    <w:multiLevelType w:val="multilevel"/>
    <w:tmpl w:val="12441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42913C9"/>
    <w:multiLevelType w:val="multilevel"/>
    <w:tmpl w:val="728E3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43D12EC"/>
    <w:multiLevelType w:val="multilevel"/>
    <w:tmpl w:val="1B144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4E84A75"/>
    <w:multiLevelType w:val="multilevel"/>
    <w:tmpl w:val="6798A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668428E"/>
    <w:multiLevelType w:val="multilevel"/>
    <w:tmpl w:val="2D00B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9DD5BA4"/>
    <w:multiLevelType w:val="multilevel"/>
    <w:tmpl w:val="ED6AA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ACB1CF8"/>
    <w:multiLevelType w:val="multilevel"/>
    <w:tmpl w:val="FA96E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3392227">
    <w:abstractNumId w:val="5"/>
  </w:num>
  <w:num w:numId="2" w16cid:durableId="740179170">
    <w:abstractNumId w:val="45"/>
  </w:num>
  <w:num w:numId="3" w16cid:durableId="314144102">
    <w:abstractNumId w:val="43"/>
  </w:num>
  <w:num w:numId="4" w16cid:durableId="259720459">
    <w:abstractNumId w:val="8"/>
  </w:num>
  <w:num w:numId="5" w16cid:durableId="1267418905">
    <w:abstractNumId w:val="10"/>
  </w:num>
  <w:num w:numId="6" w16cid:durableId="783883743">
    <w:abstractNumId w:val="33"/>
  </w:num>
  <w:num w:numId="7" w16cid:durableId="1039862252">
    <w:abstractNumId w:val="19"/>
  </w:num>
  <w:num w:numId="8" w16cid:durableId="300422817">
    <w:abstractNumId w:val="30"/>
  </w:num>
  <w:num w:numId="9" w16cid:durableId="620115705">
    <w:abstractNumId w:val="37"/>
  </w:num>
  <w:num w:numId="10" w16cid:durableId="1263494655">
    <w:abstractNumId w:val="11"/>
  </w:num>
  <w:num w:numId="11" w16cid:durableId="2015574964">
    <w:abstractNumId w:val="24"/>
  </w:num>
  <w:num w:numId="12" w16cid:durableId="1193423427">
    <w:abstractNumId w:val="7"/>
  </w:num>
  <w:num w:numId="13" w16cid:durableId="1457523000">
    <w:abstractNumId w:val="42"/>
  </w:num>
  <w:num w:numId="14" w16cid:durableId="1117522856">
    <w:abstractNumId w:val="44"/>
  </w:num>
  <w:num w:numId="15" w16cid:durableId="1619263579">
    <w:abstractNumId w:val="36"/>
  </w:num>
  <w:num w:numId="16" w16cid:durableId="100421667">
    <w:abstractNumId w:val="35"/>
  </w:num>
  <w:num w:numId="17" w16cid:durableId="1983845472">
    <w:abstractNumId w:val="28"/>
  </w:num>
  <w:num w:numId="18" w16cid:durableId="2052223087">
    <w:abstractNumId w:val="41"/>
  </w:num>
  <w:num w:numId="19" w16cid:durableId="1463420524">
    <w:abstractNumId w:val="3"/>
  </w:num>
  <w:num w:numId="20" w16cid:durableId="1025255804">
    <w:abstractNumId w:val="12"/>
  </w:num>
  <w:num w:numId="21" w16cid:durableId="1145900661">
    <w:abstractNumId w:val="16"/>
  </w:num>
  <w:num w:numId="22" w16cid:durableId="1534881307">
    <w:abstractNumId w:val="40"/>
  </w:num>
  <w:num w:numId="23" w16cid:durableId="1365522184">
    <w:abstractNumId w:val="39"/>
  </w:num>
  <w:num w:numId="24" w16cid:durableId="344482173">
    <w:abstractNumId w:val="51"/>
  </w:num>
  <w:num w:numId="25" w16cid:durableId="154298731">
    <w:abstractNumId w:val="31"/>
  </w:num>
  <w:num w:numId="26" w16cid:durableId="457604066">
    <w:abstractNumId w:val="49"/>
  </w:num>
  <w:num w:numId="27" w16cid:durableId="864444525">
    <w:abstractNumId w:val="32"/>
  </w:num>
  <w:num w:numId="28" w16cid:durableId="937326661">
    <w:abstractNumId w:val="46"/>
  </w:num>
  <w:num w:numId="29" w16cid:durableId="438375668">
    <w:abstractNumId w:val="29"/>
  </w:num>
  <w:num w:numId="30" w16cid:durableId="1319110">
    <w:abstractNumId w:val="6"/>
  </w:num>
  <w:num w:numId="31" w16cid:durableId="364524230">
    <w:abstractNumId w:val="50"/>
  </w:num>
  <w:num w:numId="32" w16cid:durableId="1594361730">
    <w:abstractNumId w:val="9"/>
  </w:num>
  <w:num w:numId="33" w16cid:durableId="1864050439">
    <w:abstractNumId w:val="18"/>
  </w:num>
  <w:num w:numId="34" w16cid:durableId="1883784906">
    <w:abstractNumId w:val="4"/>
  </w:num>
  <w:num w:numId="35" w16cid:durableId="667754808">
    <w:abstractNumId w:val="0"/>
  </w:num>
  <w:num w:numId="36" w16cid:durableId="322317316">
    <w:abstractNumId w:val="14"/>
  </w:num>
  <w:num w:numId="37" w16cid:durableId="1198815720">
    <w:abstractNumId w:val="26"/>
  </w:num>
  <w:num w:numId="38" w16cid:durableId="493843452">
    <w:abstractNumId w:val="1"/>
  </w:num>
  <w:num w:numId="39" w16cid:durableId="1077748629">
    <w:abstractNumId w:val="38"/>
  </w:num>
  <w:num w:numId="40" w16cid:durableId="233396860">
    <w:abstractNumId w:val="20"/>
  </w:num>
  <w:num w:numId="41" w16cid:durableId="191768873">
    <w:abstractNumId w:val="13"/>
  </w:num>
  <w:num w:numId="42" w16cid:durableId="1151557979">
    <w:abstractNumId w:val="25"/>
  </w:num>
  <w:num w:numId="43" w16cid:durableId="222058567">
    <w:abstractNumId w:val="17"/>
  </w:num>
  <w:num w:numId="44" w16cid:durableId="203642962">
    <w:abstractNumId w:val="34"/>
  </w:num>
  <w:num w:numId="45" w16cid:durableId="2007972014">
    <w:abstractNumId w:val="2"/>
  </w:num>
  <w:num w:numId="46" w16cid:durableId="112671682">
    <w:abstractNumId w:val="23"/>
  </w:num>
  <w:num w:numId="47" w16cid:durableId="1199202355">
    <w:abstractNumId w:val="22"/>
  </w:num>
  <w:num w:numId="48" w16cid:durableId="1527862840">
    <w:abstractNumId w:val="27"/>
  </w:num>
  <w:num w:numId="49" w16cid:durableId="642009048">
    <w:abstractNumId w:val="47"/>
  </w:num>
  <w:num w:numId="50" w16cid:durableId="482045174">
    <w:abstractNumId w:val="52"/>
  </w:num>
  <w:num w:numId="51" w16cid:durableId="1164855207">
    <w:abstractNumId w:val="48"/>
  </w:num>
  <w:num w:numId="52" w16cid:durableId="1781296870">
    <w:abstractNumId w:val="15"/>
  </w:num>
  <w:num w:numId="53" w16cid:durableId="189762295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72D"/>
    <w:rsid w:val="00165A0C"/>
    <w:rsid w:val="007728E8"/>
    <w:rsid w:val="009B0D2A"/>
    <w:rsid w:val="009D5538"/>
    <w:rsid w:val="00B0272D"/>
    <w:rsid w:val="00E22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67C8A"/>
  <w15:chartTrackingRefBased/>
  <w15:docId w15:val="{C4940D25-4CCC-49B7-82BA-C8372FBFA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27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27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27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27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27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27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27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27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27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27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27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27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27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27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27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27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27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27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27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27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27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27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27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27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27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27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27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27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27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1334</Words>
  <Characters>7609</Characters>
  <Application>Microsoft Office Word</Application>
  <DocSecurity>0</DocSecurity>
  <Lines>63</Lines>
  <Paragraphs>17</Paragraphs>
  <ScaleCrop>false</ScaleCrop>
  <Company/>
  <LinksUpToDate>false</LinksUpToDate>
  <CharactersWithSpaces>8926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ram vangavolu</dc:creator>
  <cp:keywords/>
  <dc:description/>
  <cp:lastModifiedBy>siva ram vangavolu</cp:lastModifiedBy>
  <cp:revision>5</cp:revision>
  <dcterms:created xsi:type="dcterms:W3CDTF">2026-03-03T02:10:00Z</dcterms:created>
  <dcterms:modified xsi:type="dcterms:W3CDTF">2026-03-03T02:22:00Z</dcterms:modified>
</cp:coreProperties>
</file>