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D2A" w:rsidRPr="00D02A65" w:rsidRDefault="00843D2A" w:rsidP="00843D2A">
      <w:pPr>
        <w:jc w:val="center"/>
        <w:rPr>
          <w:b/>
          <w:bCs/>
          <w:lang w:val="fr-FR"/>
        </w:rPr>
      </w:pPr>
      <w:r w:rsidRPr="00D02A65">
        <w:rPr>
          <w:b/>
          <w:bCs/>
          <w:lang w:val="fr-FR"/>
        </w:rPr>
        <w:t>SUJET D’ETUDE DE M2 ENERGIE (Université de la Réunion)</w:t>
      </w:r>
    </w:p>
    <w:p w:rsidR="00843D2A" w:rsidRPr="00D02A65" w:rsidRDefault="00843D2A" w:rsidP="00843D2A">
      <w:pPr>
        <w:jc w:val="center"/>
        <w:rPr>
          <w:b/>
          <w:bCs/>
          <w:lang w:val="fr-FR"/>
        </w:rPr>
      </w:pPr>
      <w:r w:rsidRPr="00D02A65">
        <w:rPr>
          <w:b/>
          <w:bCs/>
          <w:lang w:val="fr-FR"/>
        </w:rPr>
        <w:t>ENERGIE DES VAGUES</w:t>
      </w:r>
    </w:p>
    <w:p w:rsidR="00843D2A" w:rsidRPr="00D02A65" w:rsidRDefault="00843D2A" w:rsidP="00843D2A">
      <w:pPr>
        <w:jc w:val="center"/>
        <w:rPr>
          <w:b/>
          <w:bCs/>
          <w:lang w:val="fr-FR"/>
        </w:rPr>
      </w:pPr>
    </w:p>
    <w:p w:rsidR="00843D2A" w:rsidRPr="00D02A65" w:rsidRDefault="00843D2A" w:rsidP="00843D2A">
      <w:pPr>
        <w:rPr>
          <w:b/>
          <w:bCs/>
          <w:lang w:val="fr-FR"/>
        </w:rPr>
      </w:pPr>
      <w:r w:rsidRPr="00D02A65">
        <w:rPr>
          <w:b/>
          <w:bCs/>
          <w:lang w:val="fr-FR"/>
        </w:rPr>
        <w:t>Encadrant : Prof. M. BESSAFI</w:t>
      </w:r>
    </w:p>
    <w:p w:rsidR="00843D2A" w:rsidRPr="00D02A65" w:rsidRDefault="00843D2A" w:rsidP="00843D2A">
      <w:pPr>
        <w:rPr>
          <w:b/>
          <w:bCs/>
          <w:lang w:val="fr-FR"/>
        </w:rPr>
      </w:pPr>
      <w:r w:rsidRPr="00D02A65">
        <w:rPr>
          <w:b/>
          <w:bCs/>
          <w:lang w:val="fr-FR"/>
        </w:rPr>
        <w:t>Lieu de l’étude : LE2P</w:t>
      </w:r>
    </w:p>
    <w:p w:rsidR="00843D2A" w:rsidRPr="00D02A65" w:rsidRDefault="00843D2A" w:rsidP="00843D2A">
      <w:pPr>
        <w:rPr>
          <w:b/>
          <w:bCs/>
          <w:lang w:val="fr-FR"/>
        </w:rPr>
      </w:pPr>
      <w:r w:rsidRPr="00D02A65">
        <w:rPr>
          <w:b/>
          <w:bCs/>
          <w:lang w:val="fr-FR"/>
        </w:rPr>
        <w:t>Approche : Exploitation et analyse de données</w:t>
      </w:r>
      <w:r w:rsidR="00D02A65">
        <w:rPr>
          <w:b/>
          <w:bCs/>
          <w:lang w:val="fr-FR"/>
        </w:rPr>
        <w:t xml:space="preserve"> marines</w:t>
      </w:r>
      <w:bookmarkStart w:id="0" w:name="_GoBack"/>
      <w:bookmarkEnd w:id="0"/>
    </w:p>
    <w:p w:rsidR="00843D2A" w:rsidRDefault="00843D2A" w:rsidP="00843D2A">
      <w:pPr>
        <w:rPr>
          <w:lang w:val="fr-FR"/>
        </w:rPr>
      </w:pPr>
    </w:p>
    <w:p w:rsidR="00843D2A" w:rsidRDefault="00843D2A" w:rsidP="00843D2A">
      <w:pPr>
        <w:rPr>
          <w:lang w:val="fr-FR"/>
        </w:rPr>
      </w:pPr>
      <w:r>
        <w:rPr>
          <w:lang w:val="fr-FR"/>
        </w:rPr>
        <w:t>Sujet :</w:t>
      </w:r>
    </w:p>
    <w:p w:rsidR="00105D49" w:rsidRDefault="00105D49" w:rsidP="00105D49">
      <w:pPr>
        <w:jc w:val="both"/>
        <w:rPr>
          <w:lang w:val="fr-FR"/>
        </w:rPr>
      </w:pPr>
      <w:r>
        <w:rPr>
          <w:lang w:val="fr-FR"/>
        </w:rPr>
        <w:t xml:space="preserve">A l’instar de l’énergie éolienne, les vents constituent également une ressource pour la génération des vagues aux dessus des océans. Ces dernières peuvent se propager sur des centaines et voire milliers de kilomètres et transporter une quantité importante d’énergie potentielle. La récupération de cette énergie off-shore peut représenter pour certains endroits du monde une ressource énergétique non négligeable pour la production d’électricité. La carte ci-dessous </w:t>
      </w:r>
      <w:r w:rsidR="00C115DF">
        <w:rPr>
          <w:lang w:val="fr-FR"/>
        </w:rPr>
        <w:t>montre que l’océan indien sud dispose</w:t>
      </w:r>
      <w:r w:rsidR="00C75877">
        <w:rPr>
          <w:lang w:val="fr-FR"/>
        </w:rPr>
        <w:t xml:space="preserve">, en moyenne annuelle, </w:t>
      </w:r>
      <w:r w:rsidR="00C115DF">
        <w:rPr>
          <w:lang w:val="fr-FR"/>
        </w:rPr>
        <w:t>d’un réservoir important d’énergie marine des vagues en zone extratropical</w:t>
      </w:r>
      <w:r w:rsidR="00C75877">
        <w:rPr>
          <w:lang w:val="fr-FR"/>
        </w:rPr>
        <w:t>e</w:t>
      </w:r>
      <w:r w:rsidR="00C115DF">
        <w:rPr>
          <w:lang w:val="fr-FR"/>
        </w:rPr>
        <w:t xml:space="preserve"> de l’ordre de 120 kW/m vers 60° latitude Sud. En remontant cers l’équateur cette quantité diminue pour atteindre un potentiel entre 20 et 50 kW/m vers 20° Sud. A ce titre la Réunion qui n’apparaît pas à cette échelle géographique de la carte, dispose donc d’un potentiel de l’ordre de 25 kW/m.</w:t>
      </w:r>
    </w:p>
    <w:p w:rsidR="00105D49" w:rsidRDefault="00105D49" w:rsidP="00105D49">
      <w:pPr>
        <w:jc w:val="both"/>
        <w:rPr>
          <w:lang w:val="fr-FR"/>
        </w:rPr>
      </w:pPr>
      <w:r w:rsidRPr="00105D49">
        <w:rPr>
          <w:noProof/>
          <w:lang w:val="fr-FR"/>
        </w:rPr>
        <w:drawing>
          <wp:inline distT="0" distB="0" distL="0" distR="0">
            <wp:extent cx="5760720" cy="284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844800"/>
                    </a:xfrm>
                    <a:prstGeom prst="rect">
                      <a:avLst/>
                    </a:prstGeom>
                    <a:noFill/>
                    <a:ln>
                      <a:noFill/>
                    </a:ln>
                  </pic:spPr>
                </pic:pic>
              </a:graphicData>
            </a:graphic>
          </wp:inline>
        </w:drawing>
      </w:r>
    </w:p>
    <w:p w:rsidR="00843D2A" w:rsidRDefault="009304AD" w:rsidP="00105D49">
      <w:pPr>
        <w:jc w:val="both"/>
        <w:rPr>
          <w:lang w:val="fr-FR"/>
        </w:rPr>
      </w:pPr>
      <w:r>
        <w:rPr>
          <w:lang w:val="fr-FR"/>
        </w:rPr>
        <w:t>Le projet proposé porte sur</w:t>
      </w:r>
    </w:p>
    <w:p w:rsidR="00843D2A" w:rsidRDefault="00843D2A" w:rsidP="00105D49">
      <w:pPr>
        <w:jc w:val="both"/>
        <w:rPr>
          <w:lang w:val="fr-FR"/>
        </w:rPr>
      </w:pPr>
      <w:r w:rsidRPr="00D02A65">
        <w:rPr>
          <w:b/>
          <w:bCs/>
          <w:u w:val="single"/>
          <w:lang w:val="fr-FR"/>
        </w:rPr>
        <w:t>Sujet 1</w:t>
      </w:r>
      <w:r>
        <w:rPr>
          <w:lang w:val="fr-FR"/>
        </w:rPr>
        <w:t xml:space="preserve"> : </w:t>
      </w:r>
      <w:r w:rsidR="009304AD">
        <w:rPr>
          <w:lang w:val="fr-FR"/>
        </w:rPr>
        <w:t xml:space="preserve"> la variabilité des caractéristiques physiques des vagues à différentes échelles journalières, mensuelles et intra-saisonnières autour des deux îles voisines que sont La Réunion et Maurice et d’autre part, </w:t>
      </w:r>
    </w:p>
    <w:p w:rsidR="009304AD" w:rsidRDefault="00843D2A" w:rsidP="00105D49">
      <w:pPr>
        <w:jc w:val="both"/>
        <w:rPr>
          <w:lang w:val="fr-FR"/>
        </w:rPr>
      </w:pPr>
      <w:r w:rsidRPr="00D02A65">
        <w:rPr>
          <w:b/>
          <w:bCs/>
          <w:u w:val="single"/>
          <w:lang w:val="fr-FR"/>
        </w:rPr>
        <w:t>Sujet 2</w:t>
      </w:r>
      <w:r>
        <w:rPr>
          <w:lang w:val="fr-FR"/>
        </w:rPr>
        <w:t> : l’évaluation du</w:t>
      </w:r>
      <w:r w:rsidR="009304AD">
        <w:rPr>
          <w:lang w:val="fr-FR"/>
        </w:rPr>
        <w:t xml:space="preserve"> potentiel de l’énergie des vagues suivant ces différentes échelles autour de ces deux îles.</w:t>
      </w:r>
      <w:r>
        <w:rPr>
          <w:lang w:val="fr-FR"/>
        </w:rPr>
        <w:t xml:space="preserve"> Sélectionner les sites possibles pour installer des systèmes de récupération de l’énergie des vagues.</w:t>
      </w:r>
    </w:p>
    <w:p w:rsidR="00843D2A" w:rsidRDefault="00843D2A" w:rsidP="009304AD">
      <w:pPr>
        <w:jc w:val="both"/>
        <w:rPr>
          <w:lang w:val="fr-FR"/>
        </w:rPr>
      </w:pPr>
    </w:p>
    <w:p w:rsidR="00843D2A" w:rsidRDefault="00843D2A" w:rsidP="009304AD">
      <w:pPr>
        <w:jc w:val="both"/>
        <w:rPr>
          <w:lang w:val="fr-FR"/>
        </w:rPr>
      </w:pPr>
    </w:p>
    <w:p w:rsidR="00843D2A" w:rsidRPr="00D02A65" w:rsidRDefault="00843D2A" w:rsidP="009304AD">
      <w:pPr>
        <w:jc w:val="both"/>
        <w:rPr>
          <w:b/>
          <w:bCs/>
          <w:u w:val="single"/>
          <w:lang w:val="fr-FR"/>
        </w:rPr>
      </w:pPr>
      <w:r w:rsidRPr="00D02A65">
        <w:rPr>
          <w:b/>
          <w:bCs/>
          <w:u w:val="single"/>
          <w:lang w:val="fr-FR"/>
        </w:rPr>
        <w:t>Données à disposition :</w:t>
      </w:r>
    </w:p>
    <w:p w:rsidR="009304AD" w:rsidRPr="009304AD" w:rsidRDefault="009304AD" w:rsidP="009304AD">
      <w:pPr>
        <w:jc w:val="both"/>
        <w:rPr>
          <w:lang w:val="fr-FR"/>
        </w:rPr>
      </w:pPr>
      <w:r>
        <w:rPr>
          <w:lang w:val="fr-FR"/>
        </w:rPr>
        <w:t xml:space="preserve">Les deux candidats auront à leur disposition des données tri-horaires de </w:t>
      </w:r>
      <w:r w:rsidR="00637491">
        <w:rPr>
          <w:lang w:val="fr-FR"/>
        </w:rPr>
        <w:t xml:space="preserve">prédiction </w:t>
      </w:r>
      <w:r>
        <w:rPr>
          <w:lang w:val="fr-FR"/>
        </w:rPr>
        <w:t xml:space="preserve">vagues </w:t>
      </w:r>
      <w:r w:rsidR="00637491">
        <w:rPr>
          <w:lang w:val="fr-FR"/>
        </w:rPr>
        <w:t xml:space="preserve">issues d’un modèle </w:t>
      </w:r>
      <w:r>
        <w:rPr>
          <w:lang w:val="fr-FR"/>
        </w:rPr>
        <w:t>avec une résolution spatiale de 8km x 8km. Ces données sont accessibles gratuitement sur le site CMEMS (</w:t>
      </w:r>
      <w:r w:rsidRPr="009304AD">
        <w:rPr>
          <w:lang w:val="fr-FR"/>
        </w:rPr>
        <w:t>COPERNICUS</w:t>
      </w:r>
    </w:p>
    <w:p w:rsidR="009304AD" w:rsidRDefault="009304AD" w:rsidP="009304AD">
      <w:pPr>
        <w:jc w:val="both"/>
        <w:rPr>
          <w:lang w:val="fr-FR"/>
        </w:rPr>
      </w:pPr>
      <w:r w:rsidRPr="009304AD">
        <w:rPr>
          <w:lang w:val="fr-FR"/>
        </w:rPr>
        <w:t>MARINE ENVIRONMENT MONITORING SERVICE</w:t>
      </w:r>
      <w:r>
        <w:rPr>
          <w:lang w:val="fr-FR"/>
        </w:rPr>
        <w:t xml:space="preserve">) </w:t>
      </w:r>
      <w:hyperlink r:id="rId6" w:history="1">
        <w:r w:rsidRPr="0001509F">
          <w:rPr>
            <w:rStyle w:val="Lienhypertexte"/>
            <w:lang w:val="fr-FR"/>
          </w:rPr>
          <w:t>http://marine.copernicus.eu</w:t>
        </w:r>
      </w:hyperlink>
    </w:p>
    <w:p w:rsidR="00843D2A" w:rsidRDefault="00843D2A" w:rsidP="009304AD">
      <w:pPr>
        <w:jc w:val="both"/>
        <w:rPr>
          <w:lang w:val="fr-FR"/>
        </w:rPr>
      </w:pPr>
      <w:r>
        <w:rPr>
          <w:lang w:val="fr-FR"/>
        </w:rPr>
        <w:t xml:space="preserve">La profondeur temporelle porte sur période </w:t>
      </w:r>
      <w:r w:rsidR="00637491">
        <w:rPr>
          <w:lang w:val="fr-FR"/>
        </w:rPr>
        <w:t xml:space="preserve">2016-2019. </w:t>
      </w:r>
    </w:p>
    <w:p w:rsidR="00843D2A" w:rsidRDefault="00843D2A" w:rsidP="009304AD">
      <w:pPr>
        <w:jc w:val="both"/>
        <w:rPr>
          <w:lang w:val="fr-FR"/>
        </w:rPr>
      </w:pPr>
      <w:r>
        <w:rPr>
          <w:lang w:val="fr-FR"/>
        </w:rPr>
        <w:t xml:space="preserve">Travail commun : </w:t>
      </w:r>
    </w:p>
    <w:p w:rsidR="00843D2A" w:rsidRDefault="00843D2A" w:rsidP="00843D2A">
      <w:pPr>
        <w:pStyle w:val="Paragraphedeliste"/>
        <w:numPr>
          <w:ilvl w:val="0"/>
          <w:numId w:val="1"/>
        </w:numPr>
        <w:jc w:val="both"/>
        <w:rPr>
          <w:lang w:val="fr-FR"/>
        </w:rPr>
      </w:pPr>
      <w:r w:rsidRPr="00843D2A">
        <w:rPr>
          <w:lang w:val="fr-FR"/>
        </w:rPr>
        <w:t>F</w:t>
      </w:r>
      <w:r w:rsidR="009304AD" w:rsidRPr="00843D2A">
        <w:rPr>
          <w:lang w:val="fr-FR"/>
        </w:rPr>
        <w:t>aire un inventaire des données disponibles sur le site et sélectionner les paramètres pertinents pour mener leur étude sur la climatologie des vagues et le potentiel associé.</w:t>
      </w:r>
    </w:p>
    <w:p w:rsidR="00637491" w:rsidRDefault="00843D2A" w:rsidP="00843D2A">
      <w:pPr>
        <w:pStyle w:val="Paragraphedeliste"/>
        <w:numPr>
          <w:ilvl w:val="0"/>
          <w:numId w:val="1"/>
        </w:numPr>
        <w:jc w:val="both"/>
        <w:rPr>
          <w:lang w:val="fr-FR"/>
        </w:rPr>
      </w:pPr>
      <w:r>
        <w:rPr>
          <w:lang w:val="fr-FR"/>
        </w:rPr>
        <w:t>F</w:t>
      </w:r>
      <w:r w:rsidR="009304AD" w:rsidRPr="00843D2A">
        <w:rPr>
          <w:lang w:val="fr-FR"/>
        </w:rPr>
        <w:t xml:space="preserve">aire un état de l’art sur les technologies de récupération de l’énergie des vagues, une bibliographie sur les modèles de prédiction des vagues. </w:t>
      </w:r>
    </w:p>
    <w:p w:rsidR="00843D2A" w:rsidRPr="00843D2A" w:rsidRDefault="00637491" w:rsidP="00843D2A">
      <w:pPr>
        <w:pStyle w:val="Paragraphedeliste"/>
        <w:numPr>
          <w:ilvl w:val="0"/>
          <w:numId w:val="1"/>
        </w:numPr>
        <w:jc w:val="both"/>
        <w:rPr>
          <w:lang w:val="fr-FR"/>
        </w:rPr>
      </w:pPr>
      <w:r>
        <w:rPr>
          <w:lang w:val="fr-FR"/>
        </w:rPr>
        <w:t>A</w:t>
      </w:r>
      <w:r w:rsidR="00843D2A" w:rsidRPr="00843D2A">
        <w:rPr>
          <w:lang w:val="fr-FR"/>
        </w:rPr>
        <w:t xml:space="preserve">border </w:t>
      </w:r>
      <w:r>
        <w:rPr>
          <w:lang w:val="fr-FR"/>
        </w:rPr>
        <w:t xml:space="preserve">et comprendre </w:t>
      </w:r>
      <w:r w:rsidR="00843D2A" w:rsidRPr="00843D2A">
        <w:rPr>
          <w:lang w:val="fr-FR"/>
        </w:rPr>
        <w:t>la théorie sous-jacente de la mécanique des fluides qui permet de construire la formulation du potentiel d’énergie des vagues. Ils en apprécieront les limites et le domaine d’application.</w:t>
      </w:r>
    </w:p>
    <w:p w:rsidR="00637491" w:rsidRDefault="009304AD" w:rsidP="00637491">
      <w:pPr>
        <w:jc w:val="both"/>
        <w:rPr>
          <w:lang w:val="fr-FR"/>
        </w:rPr>
      </w:pPr>
      <w:r>
        <w:rPr>
          <w:lang w:val="fr-FR"/>
        </w:rPr>
        <w:t xml:space="preserve">  </w:t>
      </w:r>
      <w:r w:rsidR="00637491">
        <w:rPr>
          <w:lang w:val="fr-FR"/>
        </w:rPr>
        <w:t>Travail </w:t>
      </w:r>
      <w:r w:rsidR="00637491">
        <w:rPr>
          <w:lang w:val="fr-FR"/>
        </w:rPr>
        <w:t>spécifique</w:t>
      </w:r>
      <w:r w:rsidR="00637491">
        <w:rPr>
          <w:lang w:val="fr-FR"/>
        </w:rPr>
        <w:t> :</w:t>
      </w:r>
    </w:p>
    <w:p w:rsidR="00637491" w:rsidRPr="00637491" w:rsidRDefault="00637491" w:rsidP="00637491">
      <w:pPr>
        <w:jc w:val="both"/>
        <w:rPr>
          <w:b/>
          <w:bCs/>
          <w:u w:val="single"/>
          <w:lang w:val="fr-FR"/>
        </w:rPr>
      </w:pPr>
      <w:r w:rsidRPr="00637491">
        <w:rPr>
          <w:b/>
          <w:bCs/>
          <w:u w:val="single"/>
          <w:lang w:val="fr-FR"/>
        </w:rPr>
        <w:t>Sujet 1 : Variabilité des caractéristiques des vagues</w:t>
      </w:r>
    </w:p>
    <w:p w:rsidR="00637491" w:rsidRDefault="00637491" w:rsidP="00637491">
      <w:pPr>
        <w:pStyle w:val="Paragraphedeliste"/>
        <w:numPr>
          <w:ilvl w:val="0"/>
          <w:numId w:val="1"/>
        </w:numPr>
        <w:jc w:val="both"/>
        <w:rPr>
          <w:lang w:val="fr-FR"/>
        </w:rPr>
      </w:pPr>
      <w:r w:rsidRPr="00637491">
        <w:rPr>
          <w:lang w:val="fr-FR"/>
        </w:rPr>
        <w:t xml:space="preserve">Proposer une </w:t>
      </w:r>
      <w:r>
        <w:rPr>
          <w:lang w:val="fr-FR"/>
        </w:rPr>
        <w:t>méthode ou plusieurs approches pour caractériser les vagues à partir des données.</w:t>
      </w:r>
    </w:p>
    <w:p w:rsidR="00637491" w:rsidRDefault="00637491" w:rsidP="00637491">
      <w:pPr>
        <w:pStyle w:val="Paragraphedeliste"/>
        <w:numPr>
          <w:ilvl w:val="0"/>
          <w:numId w:val="1"/>
        </w:numPr>
        <w:jc w:val="both"/>
        <w:rPr>
          <w:lang w:val="fr-FR"/>
        </w:rPr>
      </w:pPr>
      <w:r>
        <w:rPr>
          <w:lang w:val="fr-FR"/>
        </w:rPr>
        <w:t>Confronter certains résultats avec des données observées (Le port pour la Réunion ; à définir pour Maurice).</w:t>
      </w:r>
    </w:p>
    <w:p w:rsidR="00637491" w:rsidRPr="00637491" w:rsidRDefault="00637491" w:rsidP="00637491">
      <w:pPr>
        <w:pStyle w:val="Paragraphedeliste"/>
        <w:jc w:val="both"/>
        <w:rPr>
          <w:lang w:val="fr-FR"/>
        </w:rPr>
      </w:pPr>
    </w:p>
    <w:p w:rsidR="009304AD" w:rsidRDefault="009304AD" w:rsidP="009304AD">
      <w:pPr>
        <w:jc w:val="both"/>
        <w:rPr>
          <w:lang w:val="fr-FR"/>
        </w:rPr>
      </w:pPr>
    </w:p>
    <w:p w:rsidR="00637491" w:rsidRPr="00637491" w:rsidRDefault="00105D49" w:rsidP="00637491">
      <w:pPr>
        <w:jc w:val="both"/>
        <w:rPr>
          <w:b/>
          <w:bCs/>
          <w:u w:val="single"/>
          <w:lang w:val="fr-FR"/>
        </w:rPr>
      </w:pPr>
      <w:r>
        <w:rPr>
          <w:lang w:val="fr-FR"/>
        </w:rPr>
        <w:t xml:space="preserve">   </w:t>
      </w:r>
      <w:r w:rsidR="00637491" w:rsidRPr="00637491">
        <w:rPr>
          <w:b/>
          <w:bCs/>
          <w:u w:val="single"/>
          <w:lang w:val="fr-FR"/>
        </w:rPr>
        <w:t xml:space="preserve">Sujet </w:t>
      </w:r>
      <w:r w:rsidR="00637491" w:rsidRPr="00637491">
        <w:rPr>
          <w:b/>
          <w:bCs/>
          <w:u w:val="single"/>
          <w:lang w:val="fr-FR"/>
        </w:rPr>
        <w:t>2</w:t>
      </w:r>
      <w:r w:rsidR="00637491" w:rsidRPr="00637491">
        <w:rPr>
          <w:b/>
          <w:bCs/>
          <w:u w:val="single"/>
          <w:lang w:val="fr-FR"/>
        </w:rPr>
        <w:t xml:space="preserve"> : </w:t>
      </w:r>
      <w:r w:rsidR="00637491" w:rsidRPr="00637491">
        <w:rPr>
          <w:b/>
          <w:bCs/>
          <w:u w:val="single"/>
          <w:lang w:val="fr-FR"/>
        </w:rPr>
        <w:t>Potentiel</w:t>
      </w:r>
      <w:r w:rsidR="00637491" w:rsidRPr="00637491">
        <w:rPr>
          <w:b/>
          <w:bCs/>
          <w:u w:val="single"/>
          <w:lang w:val="fr-FR"/>
        </w:rPr>
        <w:t xml:space="preserve"> des vagues</w:t>
      </w:r>
    </w:p>
    <w:p w:rsidR="00637491" w:rsidRDefault="00637491" w:rsidP="00637491">
      <w:pPr>
        <w:pStyle w:val="Paragraphedeliste"/>
        <w:numPr>
          <w:ilvl w:val="0"/>
          <w:numId w:val="1"/>
        </w:numPr>
        <w:jc w:val="both"/>
        <w:rPr>
          <w:lang w:val="fr-FR"/>
        </w:rPr>
      </w:pPr>
      <w:r w:rsidRPr="00637491">
        <w:rPr>
          <w:lang w:val="fr-FR"/>
        </w:rPr>
        <w:t xml:space="preserve">Proposer une </w:t>
      </w:r>
      <w:r>
        <w:rPr>
          <w:lang w:val="fr-FR"/>
        </w:rPr>
        <w:t xml:space="preserve">méthode ou plusieurs approches pour </w:t>
      </w:r>
      <w:r>
        <w:rPr>
          <w:lang w:val="fr-FR"/>
        </w:rPr>
        <w:t>évaluer le potentiel</w:t>
      </w:r>
      <w:r>
        <w:rPr>
          <w:lang w:val="fr-FR"/>
        </w:rPr>
        <w:t xml:space="preserve"> </w:t>
      </w:r>
      <w:r>
        <w:rPr>
          <w:lang w:val="fr-FR"/>
        </w:rPr>
        <w:t xml:space="preserve">énergétique contenu dans </w:t>
      </w:r>
      <w:r>
        <w:rPr>
          <w:lang w:val="fr-FR"/>
        </w:rPr>
        <w:t>les vagues à partir des données</w:t>
      </w:r>
      <w:r>
        <w:rPr>
          <w:lang w:val="fr-FR"/>
        </w:rPr>
        <w:t xml:space="preserve"> de prédiction</w:t>
      </w:r>
      <w:r>
        <w:rPr>
          <w:lang w:val="fr-FR"/>
        </w:rPr>
        <w:t>.</w:t>
      </w:r>
    </w:p>
    <w:p w:rsidR="00637491" w:rsidRDefault="00637491" w:rsidP="00637491">
      <w:pPr>
        <w:pStyle w:val="Paragraphedeliste"/>
        <w:numPr>
          <w:ilvl w:val="0"/>
          <w:numId w:val="1"/>
        </w:numPr>
        <w:jc w:val="both"/>
        <w:rPr>
          <w:lang w:val="fr-FR"/>
        </w:rPr>
      </w:pPr>
      <w:r>
        <w:rPr>
          <w:lang w:val="fr-FR"/>
        </w:rPr>
        <w:t xml:space="preserve">Faire une cartographie du potentiel des vagues pour les deux îles. </w:t>
      </w:r>
      <w:r>
        <w:rPr>
          <w:lang w:val="fr-FR"/>
        </w:rPr>
        <w:t>Confronter certains résultats avec des données observées (Le port pour la Réunion ; à définir pour Maurice).</w:t>
      </w:r>
    </w:p>
    <w:p w:rsidR="00761304" w:rsidRDefault="00761304" w:rsidP="00105D49">
      <w:pPr>
        <w:jc w:val="both"/>
        <w:rPr>
          <w:lang w:val="fr-FR"/>
        </w:rPr>
      </w:pPr>
    </w:p>
    <w:p w:rsidR="00637491" w:rsidRDefault="00637491" w:rsidP="00105D49">
      <w:pPr>
        <w:jc w:val="both"/>
        <w:rPr>
          <w:lang w:val="fr-FR"/>
        </w:rPr>
      </w:pPr>
      <w:r>
        <w:rPr>
          <w:lang w:val="fr-FR"/>
        </w:rPr>
        <w:t> </w:t>
      </w:r>
      <w:r w:rsidR="00D02A65">
        <w:rPr>
          <w:lang w:val="fr-FR"/>
        </w:rPr>
        <w:t>Les candidats devront :</w:t>
      </w:r>
    </w:p>
    <w:p w:rsidR="00D02A65" w:rsidRDefault="00D02A65" w:rsidP="00D02A65">
      <w:pPr>
        <w:pStyle w:val="Paragraphedeliste"/>
        <w:numPr>
          <w:ilvl w:val="0"/>
          <w:numId w:val="1"/>
        </w:numPr>
        <w:jc w:val="both"/>
        <w:rPr>
          <w:lang w:val="fr-FR"/>
        </w:rPr>
      </w:pPr>
      <w:r>
        <w:rPr>
          <w:lang w:val="fr-FR"/>
        </w:rPr>
        <w:t>F</w:t>
      </w:r>
      <w:r w:rsidR="00637491" w:rsidRPr="00D02A65">
        <w:rPr>
          <w:lang w:val="fr-FR"/>
        </w:rPr>
        <w:t xml:space="preserve">aire </w:t>
      </w:r>
      <w:r>
        <w:rPr>
          <w:lang w:val="fr-FR"/>
        </w:rPr>
        <w:t xml:space="preserve">preuve </w:t>
      </w:r>
      <w:r w:rsidR="00637491" w:rsidRPr="00D02A65">
        <w:rPr>
          <w:lang w:val="fr-FR"/>
        </w:rPr>
        <w:t>d’une certaine autonomie dans le travail spécifique proposé,</w:t>
      </w:r>
    </w:p>
    <w:p w:rsidR="00637491" w:rsidRPr="00D02A65" w:rsidRDefault="00D02A65" w:rsidP="00D02A65">
      <w:pPr>
        <w:pStyle w:val="Paragraphedeliste"/>
        <w:numPr>
          <w:ilvl w:val="0"/>
          <w:numId w:val="1"/>
        </w:numPr>
        <w:jc w:val="both"/>
        <w:rPr>
          <w:lang w:val="fr-FR"/>
        </w:rPr>
      </w:pPr>
      <w:r>
        <w:rPr>
          <w:lang w:val="fr-FR"/>
        </w:rPr>
        <w:t>Savoir</w:t>
      </w:r>
      <w:r w:rsidR="00637491" w:rsidRPr="00D02A65">
        <w:rPr>
          <w:lang w:val="fr-FR"/>
        </w:rPr>
        <w:t xml:space="preserve"> </w:t>
      </w:r>
      <w:r>
        <w:rPr>
          <w:lang w:val="fr-FR"/>
        </w:rPr>
        <w:t xml:space="preserve">travailler en </w:t>
      </w:r>
      <w:r w:rsidR="00637491" w:rsidRPr="00D02A65">
        <w:rPr>
          <w:lang w:val="fr-FR"/>
        </w:rPr>
        <w:t>équipe pour l</w:t>
      </w:r>
      <w:r>
        <w:rPr>
          <w:lang w:val="fr-FR"/>
        </w:rPr>
        <w:t>a partie commune de l’étude</w:t>
      </w:r>
      <w:r w:rsidR="00637491" w:rsidRPr="00D02A65">
        <w:rPr>
          <w:lang w:val="fr-FR"/>
        </w:rPr>
        <w:t>.</w:t>
      </w:r>
    </w:p>
    <w:p w:rsidR="00D02A65" w:rsidRDefault="00D02A65" w:rsidP="00D02A65">
      <w:pPr>
        <w:pStyle w:val="Paragraphedeliste"/>
        <w:numPr>
          <w:ilvl w:val="0"/>
          <w:numId w:val="1"/>
        </w:numPr>
        <w:jc w:val="both"/>
        <w:rPr>
          <w:lang w:val="fr-FR"/>
        </w:rPr>
      </w:pPr>
      <w:r>
        <w:rPr>
          <w:lang w:val="fr-FR"/>
        </w:rPr>
        <w:t>Savoir prendre des</w:t>
      </w:r>
      <w:r w:rsidR="00637491" w:rsidRPr="00D02A65">
        <w:rPr>
          <w:lang w:val="fr-FR"/>
        </w:rPr>
        <w:t xml:space="preserve"> initiative</w:t>
      </w:r>
      <w:r>
        <w:rPr>
          <w:lang w:val="fr-FR"/>
        </w:rPr>
        <w:t>s individuelles et collectives.</w:t>
      </w:r>
    </w:p>
    <w:p w:rsidR="00D02A65" w:rsidRDefault="00D02A65" w:rsidP="00D02A65">
      <w:pPr>
        <w:pStyle w:val="Paragraphedeliste"/>
        <w:numPr>
          <w:ilvl w:val="0"/>
          <w:numId w:val="1"/>
        </w:numPr>
        <w:jc w:val="both"/>
        <w:rPr>
          <w:lang w:val="fr-FR"/>
        </w:rPr>
      </w:pPr>
      <w:r>
        <w:rPr>
          <w:lang w:val="fr-FR"/>
        </w:rPr>
        <w:t>S</w:t>
      </w:r>
      <w:r w:rsidRPr="00D02A65">
        <w:rPr>
          <w:lang w:val="fr-FR"/>
        </w:rPr>
        <w:t>avoir situer leurs travaux au regard de la lecture bibliographique qu’ils auront effectué.</w:t>
      </w:r>
    </w:p>
    <w:p w:rsidR="00D02A65" w:rsidRPr="00D02A65" w:rsidRDefault="00D02A65" w:rsidP="00D02A65">
      <w:pPr>
        <w:pStyle w:val="Paragraphedeliste"/>
        <w:jc w:val="both"/>
        <w:rPr>
          <w:lang w:val="fr-FR"/>
        </w:rPr>
      </w:pPr>
    </w:p>
    <w:p w:rsidR="00637491" w:rsidRPr="00105D49" w:rsidRDefault="00637491" w:rsidP="00105D49">
      <w:pPr>
        <w:jc w:val="both"/>
        <w:rPr>
          <w:lang w:val="fr-FR"/>
        </w:rPr>
      </w:pPr>
    </w:p>
    <w:sectPr w:rsidR="00637491" w:rsidRPr="00105D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51EF7"/>
    <w:multiLevelType w:val="hybridMultilevel"/>
    <w:tmpl w:val="1B7CDC08"/>
    <w:lvl w:ilvl="0" w:tplc="5CA6E4AC">
      <w:numFmt w:val="bullet"/>
      <w:lvlText w:val=""/>
      <w:lvlJc w:val="left"/>
      <w:pPr>
        <w:ind w:left="720" w:hanging="360"/>
      </w:pPr>
      <w:rPr>
        <w:rFonts w:ascii="Symbol" w:eastAsiaTheme="minorHAnsi" w:hAnsi="Symbol" w:cstheme="minorBidi" w:hint="default"/>
      </w:rPr>
    </w:lvl>
    <w:lvl w:ilvl="1" w:tplc="200C0003" w:tentative="1">
      <w:start w:val="1"/>
      <w:numFmt w:val="bullet"/>
      <w:lvlText w:val="o"/>
      <w:lvlJc w:val="left"/>
      <w:pPr>
        <w:ind w:left="1440" w:hanging="360"/>
      </w:pPr>
      <w:rPr>
        <w:rFonts w:ascii="Courier New" w:hAnsi="Courier New" w:cs="Courier New" w:hint="default"/>
      </w:rPr>
    </w:lvl>
    <w:lvl w:ilvl="2" w:tplc="200C0005" w:tentative="1">
      <w:start w:val="1"/>
      <w:numFmt w:val="bullet"/>
      <w:lvlText w:val=""/>
      <w:lvlJc w:val="left"/>
      <w:pPr>
        <w:ind w:left="2160" w:hanging="360"/>
      </w:pPr>
      <w:rPr>
        <w:rFonts w:ascii="Wingdings" w:hAnsi="Wingdings" w:hint="default"/>
      </w:rPr>
    </w:lvl>
    <w:lvl w:ilvl="3" w:tplc="200C0001" w:tentative="1">
      <w:start w:val="1"/>
      <w:numFmt w:val="bullet"/>
      <w:lvlText w:val=""/>
      <w:lvlJc w:val="left"/>
      <w:pPr>
        <w:ind w:left="2880" w:hanging="360"/>
      </w:pPr>
      <w:rPr>
        <w:rFonts w:ascii="Symbol" w:hAnsi="Symbol" w:hint="default"/>
      </w:rPr>
    </w:lvl>
    <w:lvl w:ilvl="4" w:tplc="200C0003" w:tentative="1">
      <w:start w:val="1"/>
      <w:numFmt w:val="bullet"/>
      <w:lvlText w:val="o"/>
      <w:lvlJc w:val="left"/>
      <w:pPr>
        <w:ind w:left="3600" w:hanging="360"/>
      </w:pPr>
      <w:rPr>
        <w:rFonts w:ascii="Courier New" w:hAnsi="Courier New" w:cs="Courier New" w:hint="default"/>
      </w:rPr>
    </w:lvl>
    <w:lvl w:ilvl="5" w:tplc="200C0005" w:tentative="1">
      <w:start w:val="1"/>
      <w:numFmt w:val="bullet"/>
      <w:lvlText w:val=""/>
      <w:lvlJc w:val="left"/>
      <w:pPr>
        <w:ind w:left="4320" w:hanging="360"/>
      </w:pPr>
      <w:rPr>
        <w:rFonts w:ascii="Wingdings" w:hAnsi="Wingdings" w:hint="default"/>
      </w:rPr>
    </w:lvl>
    <w:lvl w:ilvl="6" w:tplc="200C0001" w:tentative="1">
      <w:start w:val="1"/>
      <w:numFmt w:val="bullet"/>
      <w:lvlText w:val=""/>
      <w:lvlJc w:val="left"/>
      <w:pPr>
        <w:ind w:left="5040" w:hanging="360"/>
      </w:pPr>
      <w:rPr>
        <w:rFonts w:ascii="Symbol" w:hAnsi="Symbol" w:hint="default"/>
      </w:rPr>
    </w:lvl>
    <w:lvl w:ilvl="7" w:tplc="200C0003" w:tentative="1">
      <w:start w:val="1"/>
      <w:numFmt w:val="bullet"/>
      <w:lvlText w:val="o"/>
      <w:lvlJc w:val="left"/>
      <w:pPr>
        <w:ind w:left="5760" w:hanging="360"/>
      </w:pPr>
      <w:rPr>
        <w:rFonts w:ascii="Courier New" w:hAnsi="Courier New" w:cs="Courier New" w:hint="default"/>
      </w:rPr>
    </w:lvl>
    <w:lvl w:ilvl="8" w:tplc="2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49"/>
    <w:rsid w:val="00105D49"/>
    <w:rsid w:val="00637491"/>
    <w:rsid w:val="00761304"/>
    <w:rsid w:val="00843D2A"/>
    <w:rsid w:val="009304AD"/>
    <w:rsid w:val="00C115DF"/>
    <w:rsid w:val="00C75877"/>
    <w:rsid w:val="00D02A65"/>
  </w:rsids>
  <m:mathPr>
    <m:mathFont m:val="Cambria Math"/>
    <m:brkBin m:val="before"/>
    <m:brkBinSub m:val="--"/>
    <m:smallFrac m:val="0"/>
    <m:dispDef/>
    <m:lMargin m:val="0"/>
    <m:rMargin m:val="0"/>
    <m:defJc m:val="centerGroup"/>
    <m:wrapIndent m:val="1440"/>
    <m:intLim m:val="subSup"/>
    <m:naryLim m:val="undOvr"/>
  </m:mathPr>
  <w:themeFontLang w:val="fr-R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2ACD"/>
  <w15:chartTrackingRefBased/>
  <w15:docId w15:val="{3760A024-A6F0-4CF0-B5A9-12CBB3B3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R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304AD"/>
    <w:rPr>
      <w:color w:val="0000FF"/>
      <w:u w:val="single"/>
    </w:rPr>
  </w:style>
  <w:style w:type="character" w:styleId="Mentionnonrsolue">
    <w:name w:val="Unresolved Mention"/>
    <w:basedOn w:val="Policepardfaut"/>
    <w:uiPriority w:val="99"/>
    <w:semiHidden/>
    <w:unhideWhenUsed/>
    <w:rsid w:val="009304AD"/>
    <w:rPr>
      <w:color w:val="605E5C"/>
      <w:shd w:val="clear" w:color="auto" w:fill="E1DFDD"/>
    </w:rPr>
  </w:style>
  <w:style w:type="character" w:styleId="Lienhypertextesuivivisit">
    <w:name w:val="FollowedHyperlink"/>
    <w:basedOn w:val="Policepardfaut"/>
    <w:uiPriority w:val="99"/>
    <w:semiHidden/>
    <w:unhideWhenUsed/>
    <w:rsid w:val="009304AD"/>
    <w:rPr>
      <w:color w:val="954F72" w:themeColor="followedHyperlink"/>
      <w:u w:val="single"/>
    </w:rPr>
  </w:style>
  <w:style w:type="paragraph" w:styleId="Paragraphedeliste">
    <w:name w:val="List Paragraph"/>
    <w:basedOn w:val="Normal"/>
    <w:uiPriority w:val="34"/>
    <w:qFormat/>
    <w:rsid w:val="00843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ine.copernicus.eu"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534</Words>
  <Characters>2940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miloud bessafi</dc:creator>
  <cp:keywords/>
  <dc:description/>
  <cp:lastModifiedBy>miloud bessafi</cp:lastModifiedBy>
  <cp:revision>3</cp:revision>
  <dcterms:created xsi:type="dcterms:W3CDTF">2019-10-30T13:37:00Z</dcterms:created>
  <dcterms:modified xsi:type="dcterms:W3CDTF">2019-10-30T14:39:00Z</dcterms:modified>
</cp:coreProperties>
</file>