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55" w:rsidRPr="00DA0240" w:rsidRDefault="00663855" w:rsidP="00663855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قسم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المحاسبة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والمراجعة</w:t>
      </w:r>
    </w:p>
    <w:p w:rsidR="00663855" w:rsidRPr="00DA0240" w:rsidRDefault="00663855" w:rsidP="00663855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</w:p>
    <w:p w:rsidR="00663855" w:rsidRPr="00DA0240" w:rsidRDefault="00663855" w:rsidP="0066385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</w:p>
    <w:p w:rsidR="00663855" w:rsidRPr="00DA0240" w:rsidRDefault="00663855" w:rsidP="0066385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إعداد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النظام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المحاسبي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:</w:t>
      </w:r>
    </w:p>
    <w:p w:rsidR="00663855" w:rsidRPr="00DA0240" w:rsidRDefault="00663855" w:rsidP="00663855">
      <w:pPr>
        <w:spacing w:line="120" w:lineRule="auto"/>
        <w:jc w:val="lowKashida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</w:p>
    <w:p w:rsidR="00663855" w:rsidRPr="00DA0240" w:rsidRDefault="00663855" w:rsidP="00663855">
      <w:pPr>
        <w:spacing w:line="120" w:lineRule="auto"/>
        <w:jc w:val="lowKashida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</w:p>
    <w:p w:rsidR="00663855" w:rsidRPr="00DA0240" w:rsidRDefault="00663855" w:rsidP="00346B1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rtl/>
        </w:rPr>
      </w:pP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في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مجال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المراجعة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: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</w:rPr>
        <w:t>ستتم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</w:rPr>
        <w:t>المراجعة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</w:rPr>
        <w:t>علي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</w:rPr>
        <w:t>مرحلتين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</w:rPr>
        <w:t>كالتالي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: </w:t>
      </w:r>
    </w:p>
    <w:p w:rsidR="00663855" w:rsidRPr="00DA0240" w:rsidRDefault="00663855" w:rsidP="00663855">
      <w:pPr>
        <w:jc w:val="lowKashida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</w:p>
    <w:p w:rsidR="00663855" w:rsidRPr="00DA0240" w:rsidRDefault="00663855" w:rsidP="00346B1E">
      <w:pPr>
        <w:jc w:val="lowKashida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أ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المراجعة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المبدئية</w:t>
      </w:r>
      <w:r w:rsidR="00346B1E"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663855" w:rsidRPr="00DA0240" w:rsidRDefault="00663855" w:rsidP="00663855">
      <w:pPr>
        <w:jc w:val="lowKashida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المراجع</w:t>
      </w:r>
      <w:r w:rsidR="00346B1E"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ة</w:t>
      </w:r>
      <w:r w:rsidR="00346B1E"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="00346B1E"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النهائية</w:t>
      </w:r>
      <w:r w:rsidR="00346B1E"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663855" w:rsidRPr="00DA0240" w:rsidRDefault="00663855" w:rsidP="00663855">
      <w:pPr>
        <w:jc w:val="lowKashida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</w:p>
    <w:p w:rsidR="00663855" w:rsidRPr="00DA0240" w:rsidRDefault="00663855" w:rsidP="00663855">
      <w:pPr>
        <w:spacing w:line="120" w:lineRule="auto"/>
        <w:jc w:val="lowKashida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</w:p>
    <w:p w:rsidR="00663855" w:rsidRPr="00DA0240" w:rsidRDefault="00663855" w:rsidP="00346B1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الإشراف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المحاسبي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</w:p>
    <w:p w:rsidR="00346B1E" w:rsidRPr="00DA0240" w:rsidRDefault="00346B1E" w:rsidP="00346B1E">
      <w:pPr>
        <w:pStyle w:val="ListParagraph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:rsidR="00663855" w:rsidRPr="00DA0240" w:rsidRDefault="00346B1E" w:rsidP="00346B1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الضرائب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</w:p>
    <w:p w:rsidR="00663855" w:rsidRPr="00DA0240" w:rsidRDefault="00663855" w:rsidP="00663855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شركات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الأموال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663855" w:rsidRPr="00DA0240" w:rsidRDefault="00663855" w:rsidP="00663855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العامة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علي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المبيعات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663855" w:rsidRPr="00DA0240" w:rsidRDefault="00663855" w:rsidP="00663855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المرتبات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والأجور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663855" w:rsidRPr="00DA0240" w:rsidRDefault="00663855" w:rsidP="00663855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القيم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المنقولة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663855" w:rsidRPr="00DA0240" w:rsidRDefault="00663855" w:rsidP="00663855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الدمغة</w:t>
      </w:r>
    </w:p>
    <w:p w:rsidR="00663855" w:rsidRPr="00DA0240" w:rsidRDefault="00663855" w:rsidP="00663855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رسم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تنمية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موارد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المجتمع</w:t>
      </w:r>
    </w:p>
    <w:p w:rsidR="00663855" w:rsidRPr="00DA0240" w:rsidRDefault="00663855" w:rsidP="00663855">
      <w:pPr>
        <w:ind w:left="360" w:right="36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</w:p>
    <w:p w:rsidR="00663855" w:rsidRPr="00DA0240" w:rsidRDefault="00663855" w:rsidP="00663855">
      <w:pPr>
        <w:tabs>
          <w:tab w:val="num" w:pos="941"/>
        </w:tabs>
        <w:ind w:left="36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</w:p>
    <w:p w:rsidR="00663855" w:rsidRPr="00DA0240" w:rsidRDefault="00663855" w:rsidP="0066385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خدمات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إضافية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:</w:t>
      </w:r>
    </w:p>
    <w:p w:rsidR="00663855" w:rsidRPr="00DA0240" w:rsidRDefault="00663855" w:rsidP="00663855">
      <w:pPr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بالإضافة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إلي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الخدمات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السابق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الإشارة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إليها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يمكننا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تقديم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خدمات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إضافية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والتي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تحتاج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دراية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كافية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بقوانين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الضرائب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والشركات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وضمانات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حوافز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الاستثمار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والرسوم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الجمركية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ومتطلبات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الفحص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الضريبي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وفي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ضوء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خبراتنا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العملية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والعلمية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بما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استقر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عليه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الرأي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في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كافة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المشاكل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الضريبية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وأهم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هذه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الأعمال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:</w:t>
      </w:r>
    </w:p>
    <w:p w:rsidR="00663855" w:rsidRPr="00DA0240" w:rsidRDefault="00663855" w:rsidP="00663855">
      <w:pPr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</w:p>
    <w:p w:rsidR="00663855" w:rsidRPr="00DA0240" w:rsidRDefault="00663855" w:rsidP="00663855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نماذج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الخصم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والإضافة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663855" w:rsidRPr="00DA0240" w:rsidRDefault="00663855" w:rsidP="00663855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إعداد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دراسات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خاصة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بأفضل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شكل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للاستثمار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بما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يحقق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أقصي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وفر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ضريبي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663855" w:rsidRPr="00DA0240" w:rsidRDefault="00663855" w:rsidP="00663855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إعداد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التسويات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الضريبية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للعاملين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الخاصة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الموحدة</w:t>
      </w:r>
    </w:p>
    <w:p w:rsidR="00663855" w:rsidRPr="00DA0240" w:rsidRDefault="00663855" w:rsidP="00663855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إعداد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التحصيلات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الخاصة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بالتكاليف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والمصروفات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اللازمة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للفحص</w:t>
      </w:r>
    </w:p>
    <w:p w:rsidR="00663855" w:rsidRPr="00DA0240" w:rsidRDefault="00663855" w:rsidP="00663855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إعداد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التكلفة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الاستيرادية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للرسائل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المستوردة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آخذين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في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الاعتبار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الرسوم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الجمركية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والمصاريف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والعمولات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البنكية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والمصاريف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الإدارية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لوزارة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الاقتصاد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،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والمصاريف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الخاصة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بالتخليص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الجمركي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وكذلك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حساب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القيمة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المضافة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أو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المحسوبة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المبيعات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،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وذلك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بهدف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تحديد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السعر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المناسب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للتكاليف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663855" w:rsidRPr="00DA0240" w:rsidRDefault="00663855" w:rsidP="00663855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lastRenderedPageBreak/>
        <w:t>توفيق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أوضاع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الشركات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طبقا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لأحكام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قانون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شركات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قطاع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الأعمال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الصادر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بالقانون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رقم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203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لسنة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1991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ولائحته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التنفيذية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الصادر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بقرار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رئيس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مجلس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الوزراء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رقم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1590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لسنة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1991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وتوفيق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أوضاع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الشركات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بالشروط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المقررة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663855" w:rsidRPr="00DA0240" w:rsidRDefault="00663855" w:rsidP="00663855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تسجيل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العلامات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التجارية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والصناعية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وبراءات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الإختراع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663855" w:rsidRPr="00DA0240" w:rsidRDefault="00663855" w:rsidP="00663855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خدمات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للتنمية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السياحية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663855" w:rsidRPr="00DA0240" w:rsidRDefault="00663855" w:rsidP="00663855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القيام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بإعداد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دراسات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عن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السوق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،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وخطط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تسويقية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للمنتجات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،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ودراسات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الجدوى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الإقتصادية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663855" w:rsidRPr="00DA0240" w:rsidRDefault="00663855" w:rsidP="00663855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إمداد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عملاء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المكتب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المهتمين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بالمناقصات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والمزايدات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وسجلات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الموردين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وخلافه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بالبيانات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الخاصة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بذلك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يومياً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على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الفاكس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DB60E9" w:rsidRPr="00DA0240" w:rsidRDefault="00DB60E9" w:rsidP="00663855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F75FD" w:rsidRPr="00DA0240" w:rsidRDefault="00DF75FD" w:rsidP="00DF75FD">
      <w:pPr>
        <w:bidi w:val="0"/>
        <w:rPr>
          <w:rFonts w:asciiTheme="minorHAnsi" w:hAnsiTheme="minorHAnsi" w:cstheme="minorHAnsi"/>
          <w:sz w:val="28"/>
          <w:szCs w:val="28"/>
        </w:rPr>
      </w:pPr>
    </w:p>
    <w:p w:rsidR="00DF75FD" w:rsidRPr="00DA0240" w:rsidRDefault="00DA0240" w:rsidP="00DF75FD">
      <w:pPr>
        <w:bidi w:val="0"/>
        <w:ind w:left="36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</w:rPr>
        <w:t>Accounting and auditing</w:t>
      </w:r>
    </w:p>
    <w:p w:rsidR="00DA0240" w:rsidRPr="00DA0240" w:rsidRDefault="00DA0240" w:rsidP="00DA0240">
      <w:pPr>
        <w:bidi w:val="0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DF75FD" w:rsidRPr="00DA0240" w:rsidRDefault="00DF75FD" w:rsidP="00DF75FD">
      <w:pPr>
        <w:numPr>
          <w:ilvl w:val="0"/>
          <w:numId w:val="2"/>
        </w:numPr>
        <w:tabs>
          <w:tab w:val="clear" w:pos="1080"/>
          <w:tab w:val="num" w:pos="1211"/>
        </w:tabs>
        <w:autoSpaceDE w:val="0"/>
        <w:autoSpaceDN w:val="0"/>
        <w:bidi w:val="0"/>
        <w:adjustRightInd w:val="0"/>
        <w:ind w:left="1211"/>
        <w:jc w:val="both"/>
        <w:rPr>
          <w:rFonts w:asciiTheme="minorHAnsi" w:hAnsiTheme="minorHAnsi" w:cstheme="minorHAnsi"/>
          <w:iCs/>
          <w:sz w:val="28"/>
          <w:szCs w:val="28"/>
        </w:rPr>
      </w:pPr>
      <w:bookmarkStart w:id="0" w:name="OLE_LINK1"/>
      <w:r w:rsidRPr="00DA0240">
        <w:rPr>
          <w:rFonts w:asciiTheme="minorHAnsi" w:hAnsiTheme="minorHAnsi" w:cstheme="minorHAnsi"/>
          <w:iCs/>
          <w:sz w:val="28"/>
          <w:szCs w:val="28"/>
        </w:rPr>
        <w:t>Prepare</w:t>
      </w:r>
      <w:bookmarkEnd w:id="0"/>
      <w:r w:rsidRPr="00DA0240">
        <w:rPr>
          <w:rFonts w:asciiTheme="minorHAnsi" w:hAnsiTheme="minorHAnsi" w:cstheme="minorHAnsi"/>
          <w:iCs/>
          <w:sz w:val="28"/>
          <w:szCs w:val="28"/>
        </w:rPr>
        <w:t xml:space="preserve"> and review of the payroll sheet for the monthly salaries equivalents including basic salary, overtime, incentives, bonuses and allowances, Penalties salary tax and social insurance calculations (Company and employees share) </w:t>
      </w:r>
    </w:p>
    <w:p w:rsidR="00DF75FD" w:rsidRPr="00DA0240" w:rsidRDefault="00DF75FD" w:rsidP="00DF75FD">
      <w:pPr>
        <w:numPr>
          <w:ilvl w:val="0"/>
          <w:numId w:val="2"/>
        </w:numPr>
        <w:tabs>
          <w:tab w:val="clear" w:pos="1080"/>
          <w:tab w:val="num" w:pos="1212"/>
        </w:tabs>
        <w:autoSpaceDE w:val="0"/>
        <w:autoSpaceDN w:val="0"/>
        <w:bidi w:val="0"/>
        <w:adjustRightInd w:val="0"/>
        <w:ind w:left="1211"/>
        <w:jc w:val="both"/>
        <w:rPr>
          <w:rFonts w:asciiTheme="minorHAnsi" w:hAnsiTheme="minorHAnsi" w:cstheme="minorHAnsi"/>
          <w:iCs/>
          <w:sz w:val="28"/>
          <w:szCs w:val="28"/>
        </w:rPr>
      </w:pPr>
      <w:r w:rsidRPr="00DA0240">
        <w:rPr>
          <w:rFonts w:asciiTheme="minorHAnsi" w:hAnsiTheme="minorHAnsi" w:cstheme="minorHAnsi"/>
          <w:iCs/>
          <w:sz w:val="28"/>
          <w:szCs w:val="28"/>
        </w:rPr>
        <w:t>Prepare and review the quarter salary Form before delivering it to the Tax Authority.</w:t>
      </w:r>
    </w:p>
    <w:p w:rsidR="00DF75FD" w:rsidRPr="00DA0240" w:rsidRDefault="00DF75FD" w:rsidP="00DF75FD">
      <w:pPr>
        <w:numPr>
          <w:ilvl w:val="0"/>
          <w:numId w:val="2"/>
        </w:numPr>
        <w:tabs>
          <w:tab w:val="clear" w:pos="1080"/>
          <w:tab w:val="num" w:pos="1212"/>
        </w:tabs>
        <w:autoSpaceDE w:val="0"/>
        <w:autoSpaceDN w:val="0"/>
        <w:bidi w:val="0"/>
        <w:adjustRightInd w:val="0"/>
        <w:ind w:left="1211"/>
        <w:jc w:val="both"/>
        <w:rPr>
          <w:rFonts w:asciiTheme="minorHAnsi" w:hAnsiTheme="minorHAnsi" w:cstheme="minorHAnsi"/>
          <w:iCs/>
          <w:sz w:val="28"/>
          <w:szCs w:val="28"/>
        </w:rPr>
      </w:pPr>
      <w:r w:rsidRPr="00DA0240">
        <w:rPr>
          <w:rFonts w:asciiTheme="minorHAnsi" w:hAnsiTheme="minorHAnsi" w:cstheme="minorHAnsi"/>
          <w:iCs/>
          <w:sz w:val="28"/>
          <w:szCs w:val="28"/>
        </w:rPr>
        <w:t>Prepare and review the payroll annual settlement before delivering it to the Tax Authority.</w:t>
      </w:r>
    </w:p>
    <w:p w:rsidR="00DF75FD" w:rsidRPr="00DA0240" w:rsidRDefault="00DF75FD" w:rsidP="00DF75FD">
      <w:pPr>
        <w:numPr>
          <w:ilvl w:val="0"/>
          <w:numId w:val="2"/>
        </w:numPr>
        <w:tabs>
          <w:tab w:val="clear" w:pos="1080"/>
          <w:tab w:val="num" w:pos="1212"/>
        </w:tabs>
        <w:autoSpaceDE w:val="0"/>
        <w:autoSpaceDN w:val="0"/>
        <w:bidi w:val="0"/>
        <w:adjustRightInd w:val="0"/>
        <w:ind w:left="1211"/>
        <w:jc w:val="both"/>
        <w:rPr>
          <w:rFonts w:asciiTheme="minorHAnsi" w:hAnsiTheme="minorHAnsi" w:cstheme="minorHAnsi"/>
          <w:iCs/>
          <w:sz w:val="28"/>
          <w:szCs w:val="28"/>
        </w:rPr>
      </w:pPr>
      <w:r w:rsidRPr="00DA0240">
        <w:rPr>
          <w:rFonts w:asciiTheme="minorHAnsi" w:hAnsiTheme="minorHAnsi" w:cstheme="minorHAnsi"/>
          <w:iCs/>
          <w:sz w:val="28"/>
          <w:szCs w:val="28"/>
        </w:rPr>
        <w:t>To deliver on behalf of COMPANY the monthly checks of the salary tax.</w:t>
      </w:r>
    </w:p>
    <w:p w:rsidR="00DF75FD" w:rsidRPr="00DA0240" w:rsidRDefault="00DF75FD" w:rsidP="00DF75FD">
      <w:pPr>
        <w:numPr>
          <w:ilvl w:val="0"/>
          <w:numId w:val="2"/>
        </w:numPr>
        <w:tabs>
          <w:tab w:val="clear" w:pos="1080"/>
          <w:tab w:val="num" w:pos="1211"/>
        </w:tabs>
        <w:autoSpaceDE w:val="0"/>
        <w:autoSpaceDN w:val="0"/>
        <w:bidi w:val="0"/>
        <w:adjustRightInd w:val="0"/>
        <w:ind w:left="1211"/>
        <w:jc w:val="both"/>
        <w:rPr>
          <w:rFonts w:asciiTheme="minorHAnsi" w:hAnsiTheme="minorHAnsi" w:cstheme="minorHAnsi"/>
          <w:iCs/>
          <w:sz w:val="28"/>
          <w:szCs w:val="28"/>
          <w:rtl/>
        </w:rPr>
      </w:pPr>
      <w:r w:rsidRPr="00DA0240">
        <w:rPr>
          <w:rFonts w:asciiTheme="minorHAnsi" w:hAnsiTheme="minorHAnsi" w:cstheme="minorHAnsi"/>
          <w:iCs/>
          <w:sz w:val="28"/>
          <w:szCs w:val="28"/>
        </w:rPr>
        <w:t>Direct contacts and meetings with the Tax Authority for the purpose of finalizing the tax inspection.</w:t>
      </w:r>
    </w:p>
    <w:p w:rsidR="00DF75FD" w:rsidRPr="00DA0240" w:rsidRDefault="00DF75FD" w:rsidP="00DF75FD">
      <w:pPr>
        <w:numPr>
          <w:ilvl w:val="0"/>
          <w:numId w:val="2"/>
        </w:numPr>
        <w:tabs>
          <w:tab w:val="clear" w:pos="1080"/>
          <w:tab w:val="num" w:pos="1211"/>
        </w:tabs>
        <w:autoSpaceDE w:val="0"/>
        <w:autoSpaceDN w:val="0"/>
        <w:bidi w:val="0"/>
        <w:adjustRightInd w:val="0"/>
        <w:ind w:left="1211"/>
        <w:jc w:val="both"/>
        <w:rPr>
          <w:rFonts w:asciiTheme="minorHAnsi" w:hAnsiTheme="minorHAnsi" w:cstheme="minorHAnsi"/>
          <w:iCs/>
          <w:sz w:val="28"/>
          <w:szCs w:val="28"/>
        </w:rPr>
      </w:pPr>
      <w:r w:rsidRPr="00DA0240">
        <w:rPr>
          <w:rFonts w:asciiTheme="minorHAnsi" w:hAnsiTheme="minorHAnsi" w:cstheme="minorHAnsi"/>
          <w:iCs/>
          <w:sz w:val="28"/>
          <w:szCs w:val="28"/>
        </w:rPr>
        <w:t>Present at the tax inspection and prepare all require documents and review it before send it to the tax authority.</w:t>
      </w:r>
    </w:p>
    <w:p w:rsidR="00DF75FD" w:rsidRPr="00DA0240" w:rsidRDefault="00DF75FD" w:rsidP="00DF75FD">
      <w:pPr>
        <w:numPr>
          <w:ilvl w:val="0"/>
          <w:numId w:val="2"/>
        </w:numPr>
        <w:tabs>
          <w:tab w:val="clear" w:pos="1080"/>
          <w:tab w:val="num" w:pos="1211"/>
        </w:tabs>
        <w:autoSpaceDE w:val="0"/>
        <w:autoSpaceDN w:val="0"/>
        <w:bidi w:val="0"/>
        <w:adjustRightInd w:val="0"/>
        <w:ind w:left="1211"/>
        <w:jc w:val="both"/>
        <w:rPr>
          <w:rFonts w:asciiTheme="minorHAnsi" w:hAnsiTheme="minorHAnsi" w:cstheme="minorHAnsi"/>
          <w:iCs/>
          <w:sz w:val="28"/>
          <w:szCs w:val="28"/>
          <w:rtl/>
        </w:rPr>
      </w:pPr>
      <w:r w:rsidRPr="00DA0240">
        <w:rPr>
          <w:rFonts w:asciiTheme="minorHAnsi" w:hAnsiTheme="minorHAnsi" w:cstheme="minorHAnsi"/>
          <w:iCs/>
          <w:sz w:val="28"/>
          <w:szCs w:val="28"/>
        </w:rPr>
        <w:t>Study the Tax inspector's report and discuss the findings and details with the Company's management.</w:t>
      </w:r>
    </w:p>
    <w:p w:rsidR="00DF75FD" w:rsidRPr="00DA0240" w:rsidRDefault="00DF75FD" w:rsidP="00DF75FD">
      <w:pPr>
        <w:numPr>
          <w:ilvl w:val="0"/>
          <w:numId w:val="2"/>
        </w:numPr>
        <w:tabs>
          <w:tab w:val="clear" w:pos="1080"/>
          <w:tab w:val="num" w:pos="1211"/>
        </w:tabs>
        <w:autoSpaceDE w:val="0"/>
        <w:autoSpaceDN w:val="0"/>
        <w:bidi w:val="0"/>
        <w:adjustRightInd w:val="0"/>
        <w:ind w:left="1211"/>
        <w:jc w:val="both"/>
        <w:rPr>
          <w:rFonts w:asciiTheme="minorHAnsi" w:hAnsiTheme="minorHAnsi" w:cstheme="minorHAnsi"/>
          <w:iCs/>
          <w:sz w:val="28"/>
          <w:szCs w:val="28"/>
          <w:rtl/>
        </w:rPr>
      </w:pPr>
      <w:r w:rsidRPr="00DA0240">
        <w:rPr>
          <w:rFonts w:asciiTheme="minorHAnsi" w:hAnsiTheme="minorHAnsi" w:cstheme="minorHAnsi"/>
          <w:iCs/>
          <w:sz w:val="28"/>
          <w:szCs w:val="28"/>
        </w:rPr>
        <w:t>Prepare the defense memorandum indicating our appeal against pending issues with the Tax Authority.</w:t>
      </w:r>
    </w:p>
    <w:p w:rsidR="00DF75FD" w:rsidRPr="00DA0240" w:rsidRDefault="00DF75FD" w:rsidP="00DF75FD">
      <w:pPr>
        <w:numPr>
          <w:ilvl w:val="0"/>
          <w:numId w:val="2"/>
        </w:numPr>
        <w:tabs>
          <w:tab w:val="clear" w:pos="1080"/>
          <w:tab w:val="num" w:pos="1211"/>
        </w:tabs>
        <w:autoSpaceDE w:val="0"/>
        <w:autoSpaceDN w:val="0"/>
        <w:bidi w:val="0"/>
        <w:adjustRightInd w:val="0"/>
        <w:ind w:left="1211"/>
        <w:jc w:val="both"/>
        <w:rPr>
          <w:rFonts w:asciiTheme="minorHAnsi" w:hAnsiTheme="minorHAnsi" w:cstheme="minorHAnsi"/>
          <w:iCs/>
          <w:sz w:val="28"/>
          <w:szCs w:val="28"/>
        </w:rPr>
      </w:pPr>
      <w:r w:rsidRPr="00DA0240">
        <w:rPr>
          <w:rFonts w:asciiTheme="minorHAnsi" w:hAnsiTheme="minorHAnsi" w:cstheme="minorHAnsi"/>
          <w:iCs/>
          <w:sz w:val="28"/>
          <w:szCs w:val="28"/>
        </w:rPr>
        <w:t>Represent COMPANY at several meetings before the Internal Committee and discuss our views at these meetings.</w:t>
      </w:r>
    </w:p>
    <w:p w:rsidR="00DF75FD" w:rsidRPr="00DA0240" w:rsidRDefault="00DF75FD" w:rsidP="00DF75FD">
      <w:pPr>
        <w:pStyle w:val="ListParagraph"/>
        <w:autoSpaceDE w:val="0"/>
        <w:autoSpaceDN w:val="0"/>
        <w:bidi w:val="0"/>
        <w:adjustRightInd w:val="0"/>
        <w:ind w:left="1080"/>
        <w:jc w:val="center"/>
        <w:rPr>
          <w:rFonts w:asciiTheme="minorHAnsi" w:hAnsiTheme="minorHAnsi" w:cstheme="minorHAnsi"/>
          <w:iCs/>
          <w:sz w:val="28"/>
          <w:szCs w:val="28"/>
        </w:rPr>
      </w:pPr>
    </w:p>
    <w:p w:rsidR="00DF75FD" w:rsidRPr="00DA0240" w:rsidRDefault="00DF75FD" w:rsidP="00DF75FD">
      <w:pPr>
        <w:bidi w:val="0"/>
        <w:jc w:val="both"/>
        <w:rPr>
          <w:rFonts w:asciiTheme="minorHAnsi" w:hAnsiTheme="minorHAnsi" w:cstheme="minorHAnsi"/>
          <w:iCs/>
          <w:sz w:val="28"/>
          <w:szCs w:val="28"/>
        </w:rPr>
      </w:pPr>
    </w:p>
    <w:p w:rsidR="00DF75FD" w:rsidRDefault="00DF75FD" w:rsidP="00DF75FD">
      <w:pPr>
        <w:bidi w:val="0"/>
        <w:rPr>
          <w:rFonts w:asciiTheme="minorBidi" w:hAnsiTheme="minorBidi" w:cstheme="minorBidi"/>
          <w:iCs/>
          <w:sz w:val="28"/>
          <w:szCs w:val="28"/>
        </w:rPr>
      </w:pPr>
    </w:p>
    <w:p w:rsidR="00AB53D8" w:rsidRDefault="00AB53D8" w:rsidP="00AB53D8">
      <w:pPr>
        <w:bidi w:val="0"/>
        <w:rPr>
          <w:rFonts w:asciiTheme="minorBidi" w:hAnsiTheme="minorBidi" w:cstheme="minorBidi"/>
          <w:iCs/>
          <w:sz w:val="28"/>
          <w:szCs w:val="28"/>
        </w:rPr>
      </w:pPr>
    </w:p>
    <w:p w:rsidR="00AB53D8" w:rsidRDefault="00AB53D8" w:rsidP="00AB53D8">
      <w:pPr>
        <w:bidi w:val="0"/>
        <w:rPr>
          <w:rFonts w:asciiTheme="minorBidi" w:hAnsiTheme="minorBidi" w:cstheme="minorBidi"/>
          <w:iCs/>
          <w:sz w:val="28"/>
          <w:szCs w:val="28"/>
        </w:rPr>
      </w:pPr>
    </w:p>
    <w:p w:rsidR="00AB53D8" w:rsidRDefault="00AB53D8" w:rsidP="00AB53D8">
      <w:pPr>
        <w:bidi w:val="0"/>
        <w:rPr>
          <w:rFonts w:asciiTheme="minorBidi" w:hAnsiTheme="minorBidi" w:cstheme="minorBidi"/>
          <w:iCs/>
          <w:sz w:val="28"/>
          <w:szCs w:val="28"/>
        </w:rPr>
      </w:pPr>
    </w:p>
    <w:p w:rsidR="00AB53D8" w:rsidRDefault="00AB53D8" w:rsidP="00AB53D8">
      <w:pPr>
        <w:bidi w:val="0"/>
        <w:rPr>
          <w:rFonts w:asciiTheme="minorBidi" w:hAnsiTheme="minorBidi" w:cstheme="minorBidi"/>
          <w:iCs/>
          <w:sz w:val="28"/>
          <w:szCs w:val="28"/>
        </w:rPr>
      </w:pPr>
    </w:p>
    <w:p w:rsidR="00AB53D8" w:rsidRPr="00DF75FD" w:rsidRDefault="00AB53D8" w:rsidP="00AB53D8">
      <w:pPr>
        <w:bidi w:val="0"/>
        <w:rPr>
          <w:sz w:val="28"/>
          <w:szCs w:val="28"/>
        </w:rPr>
      </w:pPr>
    </w:p>
    <w:sectPr w:rsidR="00AB53D8" w:rsidRPr="00DF75FD" w:rsidSect="00DB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95953"/>
    <w:multiLevelType w:val="hybridMultilevel"/>
    <w:tmpl w:val="B08A1812"/>
    <w:lvl w:ilvl="0" w:tplc="5816A5A8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25BBC"/>
    <w:multiLevelType w:val="singleLevel"/>
    <w:tmpl w:val="E8188FFE"/>
    <w:lvl w:ilvl="0"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32"/>
      </w:rPr>
    </w:lvl>
  </w:abstractNum>
  <w:abstractNum w:abstractNumId="2">
    <w:nsid w:val="646E1EE2"/>
    <w:multiLevelType w:val="hybridMultilevel"/>
    <w:tmpl w:val="F4DC20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>
    <w:nsid w:val="70CC0968"/>
    <w:multiLevelType w:val="hybridMultilevel"/>
    <w:tmpl w:val="CCF8F906"/>
    <w:lvl w:ilvl="0" w:tplc="8132DD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855"/>
    <w:rsid w:val="00077202"/>
    <w:rsid w:val="00346B1E"/>
    <w:rsid w:val="004E349A"/>
    <w:rsid w:val="005D5D48"/>
    <w:rsid w:val="00663855"/>
    <w:rsid w:val="00AB53D8"/>
    <w:rsid w:val="00DA0240"/>
    <w:rsid w:val="00DB60E9"/>
    <w:rsid w:val="00DF75FD"/>
    <w:rsid w:val="00E8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55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63855"/>
    <w:pPr>
      <w:spacing w:after="120" w:line="480" w:lineRule="auto"/>
    </w:pPr>
    <w:rPr>
      <w:lang w:eastAsia="en-US"/>
    </w:rPr>
  </w:style>
  <w:style w:type="character" w:customStyle="1" w:styleId="BodyText2Char">
    <w:name w:val="Body Text 2 Char"/>
    <w:basedOn w:val="DefaultParagraphFont"/>
    <w:link w:val="BodyText2"/>
    <w:rsid w:val="00663855"/>
    <w:rPr>
      <w:rFonts w:ascii="Times New Roman" w:eastAsia="Times New Roman" w:hAnsi="Times New Roman" w:cs="Traditional Arabic"/>
      <w:sz w:val="20"/>
      <w:szCs w:val="20"/>
    </w:rPr>
  </w:style>
  <w:style w:type="paragraph" w:customStyle="1" w:styleId="BodyText21">
    <w:name w:val="Body Text 21"/>
    <w:basedOn w:val="Normal"/>
    <w:rsid w:val="00DF75FD"/>
    <w:pPr>
      <w:widowControl w:val="0"/>
      <w:autoSpaceDE w:val="0"/>
      <w:autoSpaceDN w:val="0"/>
      <w:bidi w:val="0"/>
      <w:adjustRightInd w:val="0"/>
      <w:ind w:left="720"/>
      <w:jc w:val="both"/>
    </w:pPr>
    <w:rPr>
      <w:rFonts w:cs="Times New Roman"/>
      <w:sz w:val="27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F75FD"/>
    <w:pPr>
      <w:ind w:left="720"/>
      <w:contextualSpacing/>
    </w:pPr>
    <w:rPr>
      <w:rFonts w:cs="Times New Roman"/>
      <w:sz w:val="24"/>
      <w:szCs w:val="24"/>
      <w:lang w:eastAsia="en-US"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8</cp:revision>
  <cp:lastPrinted>2015-03-23T15:52:00Z</cp:lastPrinted>
  <dcterms:created xsi:type="dcterms:W3CDTF">2015-03-05T06:54:00Z</dcterms:created>
  <dcterms:modified xsi:type="dcterms:W3CDTF">2015-05-28T08:24:00Z</dcterms:modified>
</cp:coreProperties>
</file>