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F3B" w:rsidRPr="007B1D7A" w:rsidRDefault="00496F3B" w:rsidP="007B1D7A">
      <w:pPr>
        <w:bidi/>
        <w:rPr>
          <w:rFonts w:asciiTheme="minorBidi" w:hAnsiTheme="minorBidi"/>
          <w:sz w:val="28"/>
          <w:szCs w:val="28"/>
          <w:u w:val="single"/>
          <w:rtl/>
        </w:rPr>
      </w:pPr>
      <w:r w:rsidRPr="007B1D7A">
        <w:rPr>
          <w:rFonts w:asciiTheme="minorBidi" w:hAnsiTheme="minorBidi"/>
          <w:sz w:val="28"/>
          <w:szCs w:val="28"/>
          <w:u w:val="single"/>
          <w:rtl/>
        </w:rPr>
        <w:t>الخدمات القانونية:-</w:t>
      </w:r>
    </w:p>
    <w:p w:rsidR="00496F3B" w:rsidRPr="007B1D7A" w:rsidRDefault="00496F3B" w:rsidP="00496F3B">
      <w:pPr>
        <w:bidi/>
        <w:ind w:left="720"/>
        <w:rPr>
          <w:rFonts w:asciiTheme="minorBidi" w:hAnsiTheme="minorBidi"/>
          <w:sz w:val="28"/>
          <w:szCs w:val="28"/>
          <w:rtl/>
          <w:lang w:bidi="ar-EG"/>
        </w:rPr>
      </w:pPr>
      <w:r w:rsidRPr="007B1D7A">
        <w:rPr>
          <w:rFonts w:asciiTheme="minorBidi" w:hAnsiTheme="minorBidi"/>
          <w:sz w:val="28"/>
          <w:szCs w:val="28"/>
          <w:rtl/>
          <w:lang w:bidi="ar-EG"/>
        </w:rPr>
        <w:t>تتولي شركة بروفيشنال  سيرفيس بعناية فائقة إدارة المخاطر وذلك بتقديم أفضل الحلول لرفع مستوي الحماية والطمأنينه من خلال مستشارون ومحامون متخصصون يقدمون توصياتهم والتي تتمثل في تقديم كافة الإستشارات القانونية فى جميع فروع القانون ( مدنى – تجارى – شركات – جنائى - ...الخ ) مدعمة بالمستندات من قوانين ولوائح وقرارات وزارية وإجراءات قانونيه وكل مايطرأ من تعديل ، وذلك لوضع كافة التصرفات التى تقوم بها الشركة فى الاطار القانونى الصحيح لتجنب وقوع الخطر للشركة .</w:t>
      </w:r>
    </w:p>
    <w:p w:rsidR="00496F3B" w:rsidRPr="007B1D7A" w:rsidRDefault="00496F3B" w:rsidP="00496F3B">
      <w:pPr>
        <w:bidi/>
        <w:ind w:left="720"/>
        <w:rPr>
          <w:rFonts w:asciiTheme="minorBidi" w:hAnsiTheme="minorBidi"/>
          <w:sz w:val="28"/>
          <w:szCs w:val="28"/>
          <w:rtl/>
          <w:lang w:bidi="ar-EG"/>
        </w:rPr>
      </w:pPr>
      <w:r w:rsidRPr="007B1D7A">
        <w:rPr>
          <w:rFonts w:asciiTheme="minorBidi" w:hAnsiTheme="minorBidi"/>
          <w:sz w:val="28"/>
          <w:szCs w:val="28"/>
          <w:rtl/>
          <w:lang w:bidi="ar-EG"/>
        </w:rPr>
        <w:t>ثانيا التمثيل القانونى للشركة:-</w:t>
      </w:r>
    </w:p>
    <w:p w:rsidR="00496F3B" w:rsidRPr="007B1D7A" w:rsidRDefault="00496F3B" w:rsidP="00496F3B">
      <w:pPr>
        <w:numPr>
          <w:ilvl w:val="0"/>
          <w:numId w:val="1"/>
        </w:numPr>
        <w:bidi/>
        <w:rPr>
          <w:rFonts w:asciiTheme="minorBidi" w:hAnsiTheme="minorBidi"/>
          <w:sz w:val="28"/>
          <w:szCs w:val="28"/>
          <w:lang w:bidi="ar-EG"/>
        </w:rPr>
      </w:pPr>
      <w:r w:rsidRPr="007B1D7A">
        <w:rPr>
          <w:rFonts w:asciiTheme="minorBidi" w:hAnsiTheme="minorBidi"/>
          <w:sz w:val="28"/>
          <w:szCs w:val="28"/>
          <w:rtl/>
          <w:lang w:bidi="ar-EG"/>
        </w:rPr>
        <w:t>كما تتشرف شركة بروفيشنال  سيرفيس بأن تقوم من خلال متخصصون ومحترفون بتمثيل سيادتكم امام كافة المصالح والهيئات الحكومية لإنهاء كافة الاجراءات القانونية المتعلقة بالشركة وذلك على النحو التالى :-</w:t>
      </w:r>
      <w:r w:rsidRPr="007B1D7A">
        <w:rPr>
          <w:rFonts w:asciiTheme="minorBidi" w:hAnsiTheme="minorBidi"/>
          <w:sz w:val="28"/>
          <w:szCs w:val="28"/>
          <w:lang w:bidi="ar-EG"/>
        </w:rPr>
        <w:t xml:space="preserve"> </w:t>
      </w:r>
    </w:p>
    <w:p w:rsidR="00496F3B" w:rsidRPr="007B1D7A" w:rsidRDefault="00496F3B" w:rsidP="00496F3B">
      <w:pPr>
        <w:numPr>
          <w:ilvl w:val="0"/>
          <w:numId w:val="1"/>
        </w:numPr>
        <w:bidi/>
        <w:rPr>
          <w:rFonts w:asciiTheme="minorBidi" w:hAnsiTheme="minorBidi"/>
          <w:sz w:val="28"/>
          <w:szCs w:val="28"/>
          <w:lang w:bidi="ar-EG"/>
        </w:rPr>
      </w:pPr>
      <w:r w:rsidRPr="007B1D7A">
        <w:rPr>
          <w:rFonts w:asciiTheme="minorBidi" w:hAnsiTheme="minorBidi"/>
          <w:sz w:val="28"/>
          <w:szCs w:val="28"/>
          <w:rtl/>
        </w:rPr>
        <w:t>تمثيل الشركة امام كافة المحاكم المصرية بإختلاف درجاتها وأنواعها.</w:t>
      </w:r>
      <w:r w:rsidRPr="007B1D7A">
        <w:rPr>
          <w:rFonts w:asciiTheme="minorBidi" w:hAnsiTheme="minorBidi"/>
          <w:sz w:val="28"/>
          <w:szCs w:val="28"/>
          <w:lang w:bidi="ar-EG"/>
        </w:rPr>
        <w:t xml:space="preserve"> </w:t>
      </w:r>
    </w:p>
    <w:p w:rsidR="00496F3B" w:rsidRPr="007B1D7A" w:rsidRDefault="00496F3B" w:rsidP="00496F3B">
      <w:pPr>
        <w:numPr>
          <w:ilvl w:val="0"/>
          <w:numId w:val="1"/>
        </w:numPr>
        <w:bidi/>
        <w:rPr>
          <w:rFonts w:asciiTheme="minorBidi" w:hAnsiTheme="minorBidi"/>
          <w:sz w:val="28"/>
          <w:szCs w:val="28"/>
          <w:lang w:bidi="ar-EG"/>
        </w:rPr>
      </w:pPr>
      <w:r w:rsidRPr="007B1D7A">
        <w:rPr>
          <w:rFonts w:asciiTheme="minorBidi" w:hAnsiTheme="minorBidi"/>
          <w:sz w:val="28"/>
          <w:szCs w:val="28"/>
          <w:rtl/>
        </w:rPr>
        <w:t>المثول امام النيابة العامة للرد على كافة المحاضر المحررة من أو ضد الشركة  .</w:t>
      </w:r>
      <w:r w:rsidRPr="007B1D7A">
        <w:rPr>
          <w:rFonts w:asciiTheme="minorBidi" w:hAnsiTheme="minorBidi"/>
          <w:sz w:val="28"/>
          <w:szCs w:val="28"/>
          <w:lang w:bidi="ar-EG"/>
        </w:rPr>
        <w:t xml:space="preserve"> </w:t>
      </w:r>
    </w:p>
    <w:p w:rsidR="00496F3B" w:rsidRPr="007B1D7A" w:rsidRDefault="00496F3B" w:rsidP="00496F3B">
      <w:pPr>
        <w:numPr>
          <w:ilvl w:val="0"/>
          <w:numId w:val="1"/>
        </w:numPr>
        <w:bidi/>
        <w:rPr>
          <w:rFonts w:asciiTheme="minorBidi" w:hAnsiTheme="minorBidi"/>
          <w:sz w:val="28"/>
          <w:szCs w:val="28"/>
          <w:lang w:bidi="ar-EG"/>
        </w:rPr>
      </w:pPr>
      <w:r w:rsidRPr="007B1D7A">
        <w:rPr>
          <w:rFonts w:asciiTheme="minorBidi" w:hAnsiTheme="minorBidi"/>
          <w:sz w:val="28"/>
          <w:szCs w:val="28"/>
          <w:rtl/>
        </w:rPr>
        <w:t>تمثيل الشركة امام هيئات التحكيم الدولى .</w:t>
      </w:r>
      <w:r w:rsidRPr="007B1D7A">
        <w:rPr>
          <w:rFonts w:asciiTheme="minorBidi" w:hAnsiTheme="minorBidi"/>
          <w:sz w:val="28"/>
          <w:szCs w:val="28"/>
          <w:lang w:bidi="ar-EG"/>
        </w:rPr>
        <w:t xml:space="preserve"> </w:t>
      </w:r>
    </w:p>
    <w:p w:rsidR="00496F3B" w:rsidRPr="007B1D7A" w:rsidRDefault="00496F3B" w:rsidP="00496F3B">
      <w:pPr>
        <w:numPr>
          <w:ilvl w:val="0"/>
          <w:numId w:val="1"/>
        </w:numPr>
        <w:bidi/>
        <w:rPr>
          <w:rFonts w:asciiTheme="minorBidi" w:hAnsiTheme="minorBidi"/>
          <w:sz w:val="28"/>
          <w:szCs w:val="28"/>
          <w:lang w:bidi="ar-EG"/>
        </w:rPr>
      </w:pPr>
      <w:r w:rsidRPr="007B1D7A">
        <w:rPr>
          <w:rFonts w:asciiTheme="minorBidi" w:hAnsiTheme="minorBidi"/>
          <w:sz w:val="28"/>
          <w:szCs w:val="28"/>
          <w:rtl/>
        </w:rPr>
        <w:t>المثول لدى أقسام الشرطة للرد ولتقديم كافة المحاضر الخاصة بالشركة .</w:t>
      </w:r>
      <w:r w:rsidRPr="007B1D7A">
        <w:rPr>
          <w:rFonts w:asciiTheme="minorBidi" w:hAnsiTheme="minorBidi"/>
          <w:sz w:val="28"/>
          <w:szCs w:val="28"/>
          <w:lang w:bidi="ar-EG"/>
        </w:rPr>
        <w:t xml:space="preserve"> </w:t>
      </w:r>
    </w:p>
    <w:p w:rsidR="00496F3B" w:rsidRPr="007B1D7A" w:rsidRDefault="00496F3B" w:rsidP="00496F3B">
      <w:pPr>
        <w:numPr>
          <w:ilvl w:val="0"/>
          <w:numId w:val="1"/>
        </w:numPr>
        <w:bidi/>
        <w:rPr>
          <w:rFonts w:asciiTheme="minorBidi" w:hAnsiTheme="minorBidi"/>
          <w:sz w:val="28"/>
          <w:szCs w:val="28"/>
          <w:lang w:bidi="ar-EG"/>
        </w:rPr>
      </w:pPr>
      <w:r w:rsidRPr="007B1D7A">
        <w:rPr>
          <w:rFonts w:asciiTheme="minorBidi" w:hAnsiTheme="minorBidi"/>
          <w:sz w:val="28"/>
          <w:szCs w:val="28"/>
          <w:rtl/>
        </w:rPr>
        <w:t>ملاحقة المدينين للشركة بكافة الطرق الودية السابقة على اتخاذ، الاجراءات والطرق القانونية لتحصيل ما للشركة لدى الغير المدين .</w:t>
      </w:r>
      <w:r w:rsidRPr="007B1D7A">
        <w:rPr>
          <w:rFonts w:asciiTheme="minorBidi" w:hAnsiTheme="minorBidi"/>
          <w:sz w:val="28"/>
          <w:szCs w:val="28"/>
          <w:lang w:bidi="ar-EG"/>
        </w:rPr>
        <w:t xml:space="preserve"> </w:t>
      </w:r>
    </w:p>
    <w:p w:rsidR="00496F3B" w:rsidRPr="007B1D7A" w:rsidRDefault="00496F3B" w:rsidP="00496F3B">
      <w:pPr>
        <w:numPr>
          <w:ilvl w:val="0"/>
          <w:numId w:val="1"/>
        </w:numPr>
        <w:bidi/>
        <w:rPr>
          <w:rFonts w:asciiTheme="minorBidi" w:hAnsiTheme="minorBidi"/>
          <w:sz w:val="28"/>
          <w:szCs w:val="28"/>
          <w:lang w:bidi="ar-EG"/>
        </w:rPr>
      </w:pPr>
      <w:r w:rsidRPr="007B1D7A">
        <w:rPr>
          <w:rFonts w:asciiTheme="minorBidi" w:hAnsiTheme="minorBidi"/>
          <w:sz w:val="28"/>
          <w:szCs w:val="28"/>
          <w:rtl/>
        </w:rPr>
        <w:t>تنظيم ومتابعة جميع الملفات الخاصة بالشركة بما يتناسب مع القوانين المصرية وصياغة كافة التعاقدات ( عمل – مقاولات – تجارى - ...الخ ) بما يضمن للشركة الحصول على الغرض من التعاقد .</w:t>
      </w:r>
      <w:r w:rsidRPr="007B1D7A">
        <w:rPr>
          <w:rFonts w:asciiTheme="minorBidi" w:hAnsiTheme="minorBidi"/>
          <w:sz w:val="28"/>
          <w:szCs w:val="28"/>
          <w:lang w:bidi="ar-EG"/>
        </w:rPr>
        <w:t xml:space="preserve"> </w:t>
      </w:r>
    </w:p>
    <w:p w:rsidR="00496F3B" w:rsidRPr="007B1D7A" w:rsidRDefault="00496F3B" w:rsidP="00496F3B">
      <w:pPr>
        <w:numPr>
          <w:ilvl w:val="0"/>
          <w:numId w:val="1"/>
        </w:numPr>
        <w:bidi/>
        <w:rPr>
          <w:rFonts w:asciiTheme="minorBidi" w:hAnsiTheme="minorBidi"/>
          <w:sz w:val="28"/>
          <w:szCs w:val="28"/>
          <w:lang w:bidi="ar-EG"/>
        </w:rPr>
      </w:pPr>
      <w:r w:rsidRPr="007B1D7A">
        <w:rPr>
          <w:rFonts w:asciiTheme="minorBidi" w:hAnsiTheme="minorBidi"/>
          <w:sz w:val="28"/>
          <w:szCs w:val="28"/>
          <w:rtl/>
        </w:rPr>
        <w:t>المثول امام مكتب العمل للرد على شكاوى العامليين .</w:t>
      </w:r>
      <w:r w:rsidRPr="007B1D7A">
        <w:rPr>
          <w:rFonts w:asciiTheme="minorBidi" w:hAnsiTheme="minorBidi"/>
          <w:sz w:val="28"/>
          <w:szCs w:val="28"/>
          <w:lang w:bidi="ar-EG"/>
        </w:rPr>
        <w:t xml:space="preserve"> </w:t>
      </w:r>
    </w:p>
    <w:p w:rsidR="00496F3B" w:rsidRPr="007B1D7A" w:rsidRDefault="00496F3B" w:rsidP="00496F3B">
      <w:pPr>
        <w:numPr>
          <w:ilvl w:val="0"/>
          <w:numId w:val="1"/>
        </w:numPr>
        <w:bidi/>
        <w:rPr>
          <w:rFonts w:asciiTheme="minorBidi" w:hAnsiTheme="minorBidi"/>
          <w:sz w:val="28"/>
          <w:szCs w:val="28"/>
          <w:lang w:bidi="ar-EG"/>
        </w:rPr>
      </w:pPr>
      <w:r w:rsidRPr="007B1D7A">
        <w:rPr>
          <w:rFonts w:asciiTheme="minorBidi" w:hAnsiTheme="minorBidi"/>
          <w:sz w:val="28"/>
          <w:szCs w:val="28"/>
          <w:rtl/>
        </w:rPr>
        <w:t>تمثيل الشركة فى اجراء التحقيقات الداخلية مع الموظفين والعامليين .</w:t>
      </w:r>
      <w:r w:rsidRPr="007B1D7A">
        <w:rPr>
          <w:rFonts w:asciiTheme="minorBidi" w:hAnsiTheme="minorBidi"/>
          <w:sz w:val="28"/>
          <w:szCs w:val="28"/>
          <w:lang w:bidi="ar-EG"/>
        </w:rPr>
        <w:t xml:space="preserve"> </w:t>
      </w:r>
    </w:p>
    <w:p w:rsidR="00496F3B" w:rsidRPr="007B1D7A" w:rsidRDefault="00496F3B" w:rsidP="00496F3B">
      <w:pPr>
        <w:numPr>
          <w:ilvl w:val="0"/>
          <w:numId w:val="1"/>
        </w:numPr>
        <w:bidi/>
        <w:rPr>
          <w:rFonts w:asciiTheme="minorBidi" w:hAnsiTheme="minorBidi"/>
          <w:sz w:val="28"/>
          <w:szCs w:val="28"/>
          <w:lang w:bidi="ar-EG"/>
        </w:rPr>
      </w:pPr>
      <w:r w:rsidRPr="007B1D7A">
        <w:rPr>
          <w:rFonts w:asciiTheme="minorBidi" w:hAnsiTheme="minorBidi"/>
          <w:sz w:val="28"/>
          <w:szCs w:val="28"/>
          <w:rtl/>
        </w:rPr>
        <w:t>التعامل مع الهيئة العامة للاستثمار والمناطق الحرة في ما يخص الشركة .</w:t>
      </w:r>
      <w:r w:rsidRPr="007B1D7A">
        <w:rPr>
          <w:rFonts w:asciiTheme="minorBidi" w:hAnsiTheme="minorBidi"/>
          <w:sz w:val="28"/>
          <w:szCs w:val="28"/>
          <w:lang w:bidi="ar-EG"/>
        </w:rPr>
        <w:t xml:space="preserve"> </w:t>
      </w:r>
    </w:p>
    <w:p w:rsidR="009064B0" w:rsidRPr="007B1D7A" w:rsidRDefault="009064B0">
      <w:pPr>
        <w:rPr>
          <w:rFonts w:asciiTheme="minorBidi" w:hAnsiTheme="minorBidi"/>
          <w:sz w:val="28"/>
          <w:szCs w:val="28"/>
        </w:rPr>
      </w:pPr>
    </w:p>
    <w:p w:rsidR="007E08BC" w:rsidRPr="007B1D7A" w:rsidRDefault="007E08BC">
      <w:pPr>
        <w:rPr>
          <w:rFonts w:asciiTheme="minorBidi" w:hAnsiTheme="minorBidi"/>
          <w:sz w:val="28"/>
          <w:szCs w:val="28"/>
        </w:rPr>
      </w:pPr>
    </w:p>
    <w:p w:rsidR="007E08BC" w:rsidRPr="007B1D7A" w:rsidRDefault="007E08BC">
      <w:pPr>
        <w:rPr>
          <w:rFonts w:asciiTheme="minorBidi" w:hAnsiTheme="minorBidi"/>
          <w:sz w:val="28"/>
          <w:szCs w:val="28"/>
        </w:rPr>
      </w:pPr>
    </w:p>
    <w:p w:rsidR="007B1D7A" w:rsidRDefault="007B1D7A" w:rsidP="007B1D7A">
      <w:pPr>
        <w:ind w:left="720"/>
        <w:rPr>
          <w:rFonts w:asciiTheme="minorBidi" w:hAnsiTheme="minorBidi"/>
          <w:sz w:val="28"/>
          <w:szCs w:val="28"/>
        </w:rPr>
      </w:pPr>
      <w:r>
        <w:rPr>
          <w:rFonts w:asciiTheme="minorBidi" w:hAnsiTheme="minorBidi"/>
          <w:sz w:val="28"/>
          <w:szCs w:val="28"/>
        </w:rPr>
        <w:lastRenderedPageBreak/>
        <w:t>Legal Services</w:t>
      </w:r>
    </w:p>
    <w:p w:rsidR="00931D72" w:rsidRPr="007B1D7A" w:rsidRDefault="007E08BC" w:rsidP="007E08BC">
      <w:pPr>
        <w:numPr>
          <w:ilvl w:val="0"/>
          <w:numId w:val="2"/>
        </w:numPr>
        <w:rPr>
          <w:rFonts w:asciiTheme="minorBidi" w:hAnsiTheme="minorBidi"/>
          <w:sz w:val="28"/>
          <w:szCs w:val="28"/>
        </w:rPr>
      </w:pPr>
      <w:r w:rsidRPr="007B1D7A">
        <w:rPr>
          <w:rFonts w:asciiTheme="minorBidi" w:hAnsiTheme="minorBidi"/>
          <w:sz w:val="28"/>
          <w:szCs w:val="28"/>
        </w:rPr>
        <w:t>It is an honor to have such an opportunity to offer our legal consultations and services to your esteemed company and we are doing our best to provide for you the best services covering legal affairs especially within the current changes and development in the country.</w:t>
      </w:r>
    </w:p>
    <w:p w:rsidR="00931D72" w:rsidRPr="007B1D7A" w:rsidRDefault="007E08BC" w:rsidP="007E08BC">
      <w:pPr>
        <w:numPr>
          <w:ilvl w:val="0"/>
          <w:numId w:val="2"/>
        </w:numPr>
        <w:rPr>
          <w:rFonts w:asciiTheme="minorBidi" w:hAnsiTheme="minorBidi"/>
          <w:sz w:val="28"/>
          <w:szCs w:val="28"/>
        </w:rPr>
      </w:pPr>
      <w:r w:rsidRPr="007B1D7A">
        <w:rPr>
          <w:rFonts w:asciiTheme="minorBidi" w:hAnsiTheme="minorBidi"/>
          <w:sz w:val="28"/>
          <w:szCs w:val="28"/>
        </w:rPr>
        <w:t>We seek to provide legal consultations and solutions that meet our clients’ needs through acting according to the applicable rules and articles of law.</w:t>
      </w:r>
    </w:p>
    <w:p w:rsidR="00931D72" w:rsidRPr="007B1D7A" w:rsidRDefault="007E08BC" w:rsidP="007E08BC">
      <w:pPr>
        <w:numPr>
          <w:ilvl w:val="0"/>
          <w:numId w:val="2"/>
        </w:numPr>
        <w:rPr>
          <w:rFonts w:asciiTheme="minorBidi" w:hAnsiTheme="minorBidi"/>
          <w:sz w:val="28"/>
          <w:szCs w:val="28"/>
        </w:rPr>
      </w:pPr>
      <w:r w:rsidRPr="007B1D7A">
        <w:rPr>
          <w:rFonts w:asciiTheme="minorBidi" w:hAnsiTheme="minorBidi"/>
          <w:sz w:val="28"/>
          <w:szCs w:val="28"/>
        </w:rPr>
        <w:t>Continuous communication with you is a process that aims to the extraction of all actions in its legal frame in the manner that provides the legal protection required for the company and to achieve tranquility through the following:-</w:t>
      </w:r>
    </w:p>
    <w:p w:rsidR="007E08BC" w:rsidRPr="007B1D7A" w:rsidRDefault="007E08BC" w:rsidP="007E08BC">
      <w:pPr>
        <w:rPr>
          <w:rFonts w:asciiTheme="minorBidi" w:hAnsiTheme="minorBidi"/>
          <w:sz w:val="28"/>
          <w:szCs w:val="28"/>
        </w:rPr>
      </w:pPr>
      <w:r w:rsidRPr="007B1D7A">
        <w:rPr>
          <w:rFonts w:asciiTheme="minorBidi" w:hAnsiTheme="minorBidi"/>
          <w:sz w:val="28"/>
          <w:szCs w:val="28"/>
          <w:u w:val="single"/>
        </w:rPr>
        <w:t>First</w:t>
      </w:r>
      <w:r w:rsidR="007B1D7A">
        <w:rPr>
          <w:rFonts w:asciiTheme="minorBidi" w:hAnsiTheme="minorBidi"/>
          <w:sz w:val="28"/>
          <w:szCs w:val="28"/>
          <w:u w:val="single"/>
        </w:rPr>
        <w:t>ly</w:t>
      </w:r>
      <w:r w:rsidRPr="007B1D7A">
        <w:rPr>
          <w:rFonts w:asciiTheme="minorBidi" w:hAnsiTheme="minorBidi"/>
          <w:sz w:val="28"/>
          <w:szCs w:val="28"/>
          <w:u w:val="single"/>
        </w:rPr>
        <w:t>: protection the company of being exposed to risks</w:t>
      </w:r>
    </w:p>
    <w:p w:rsidR="00931D72" w:rsidRPr="007B1D7A" w:rsidRDefault="007E08BC" w:rsidP="007E08BC">
      <w:pPr>
        <w:numPr>
          <w:ilvl w:val="0"/>
          <w:numId w:val="3"/>
        </w:numPr>
        <w:rPr>
          <w:rFonts w:asciiTheme="minorBidi" w:hAnsiTheme="minorBidi"/>
          <w:sz w:val="28"/>
          <w:szCs w:val="28"/>
        </w:rPr>
      </w:pPr>
      <w:r w:rsidRPr="007B1D7A">
        <w:rPr>
          <w:rFonts w:asciiTheme="minorBidi" w:hAnsiTheme="minorBidi"/>
          <w:sz w:val="28"/>
          <w:szCs w:val="28"/>
        </w:rPr>
        <w:t>Professional service company carefully takes care of risks management by providing the best solutions to raise the protection and tranquility levels, provided by distinguished consultants, lawyers and specialists who provide their recommendations represented in providing all legal consultations in all branches of law ( civil – commercial – criminal …. Etc.), supported by documents of laws, regulations, and ministerial decrees, legal procedures and any other amendments, in order to put all the company’s actions in the correct legal frame in order to avoid the company’s  exposure to risk.</w:t>
      </w:r>
    </w:p>
    <w:p w:rsidR="007E08BC" w:rsidRPr="007B1D7A" w:rsidRDefault="007E08BC" w:rsidP="007E08BC">
      <w:pPr>
        <w:ind w:left="720"/>
        <w:rPr>
          <w:rFonts w:asciiTheme="minorBidi" w:hAnsiTheme="minorBidi"/>
          <w:sz w:val="28"/>
          <w:szCs w:val="28"/>
        </w:rPr>
      </w:pPr>
      <w:r w:rsidRPr="007B1D7A">
        <w:rPr>
          <w:rFonts w:asciiTheme="minorBidi" w:hAnsiTheme="minorBidi"/>
          <w:sz w:val="28"/>
          <w:szCs w:val="28"/>
          <w:u w:val="single"/>
        </w:rPr>
        <w:t>Second</w:t>
      </w:r>
      <w:r w:rsidR="007B1D7A">
        <w:rPr>
          <w:rFonts w:asciiTheme="minorBidi" w:hAnsiTheme="minorBidi"/>
          <w:sz w:val="28"/>
          <w:szCs w:val="28"/>
          <w:u w:val="single"/>
        </w:rPr>
        <w:t>ly</w:t>
      </w:r>
      <w:r w:rsidRPr="007B1D7A">
        <w:rPr>
          <w:rFonts w:asciiTheme="minorBidi" w:hAnsiTheme="minorBidi"/>
          <w:sz w:val="28"/>
          <w:szCs w:val="28"/>
          <w:u w:val="single"/>
        </w:rPr>
        <w:t>: Legal representation of the company:</w:t>
      </w:r>
    </w:p>
    <w:p w:rsidR="007E08BC" w:rsidRPr="007B1D7A" w:rsidRDefault="007E08BC" w:rsidP="007E08BC">
      <w:pPr>
        <w:ind w:left="720"/>
        <w:rPr>
          <w:rFonts w:asciiTheme="minorBidi" w:hAnsiTheme="minorBidi"/>
          <w:sz w:val="28"/>
          <w:szCs w:val="28"/>
        </w:rPr>
      </w:pPr>
      <w:r w:rsidRPr="007B1D7A">
        <w:rPr>
          <w:rFonts w:asciiTheme="minorBidi" w:hAnsiTheme="minorBidi"/>
          <w:sz w:val="28"/>
          <w:szCs w:val="28"/>
        </w:rPr>
        <w:t>Professional services company is honored, through its professional specialists to represent your esteemed company before all governmental bodies and authorities in order to execute all the related procedures and as per the following:-</w:t>
      </w:r>
    </w:p>
    <w:p w:rsidR="00931D72" w:rsidRPr="007B1D7A" w:rsidRDefault="007E08BC" w:rsidP="007E08BC">
      <w:pPr>
        <w:numPr>
          <w:ilvl w:val="0"/>
          <w:numId w:val="4"/>
        </w:numPr>
        <w:rPr>
          <w:rFonts w:asciiTheme="minorBidi" w:hAnsiTheme="minorBidi"/>
          <w:sz w:val="28"/>
          <w:szCs w:val="28"/>
        </w:rPr>
      </w:pPr>
      <w:r w:rsidRPr="007B1D7A">
        <w:rPr>
          <w:rFonts w:asciiTheme="minorBidi" w:hAnsiTheme="minorBidi"/>
          <w:sz w:val="28"/>
          <w:szCs w:val="28"/>
        </w:rPr>
        <w:t>Representing the company before all Egyptian courts.</w:t>
      </w:r>
    </w:p>
    <w:p w:rsidR="00931D72" w:rsidRPr="007B1D7A" w:rsidRDefault="007E08BC" w:rsidP="007E08BC">
      <w:pPr>
        <w:numPr>
          <w:ilvl w:val="0"/>
          <w:numId w:val="4"/>
        </w:numPr>
        <w:rPr>
          <w:rFonts w:asciiTheme="minorBidi" w:hAnsiTheme="minorBidi"/>
          <w:sz w:val="28"/>
          <w:szCs w:val="28"/>
        </w:rPr>
      </w:pPr>
      <w:r w:rsidRPr="007B1D7A">
        <w:rPr>
          <w:rFonts w:asciiTheme="minorBidi" w:hAnsiTheme="minorBidi"/>
          <w:sz w:val="28"/>
          <w:szCs w:val="28"/>
        </w:rPr>
        <w:lastRenderedPageBreak/>
        <w:t>Attending before the public prosecution in order to reply to any reports issued by or against the company.</w:t>
      </w:r>
    </w:p>
    <w:p w:rsidR="00931D72" w:rsidRPr="007B1D7A" w:rsidRDefault="007E08BC" w:rsidP="007E08BC">
      <w:pPr>
        <w:numPr>
          <w:ilvl w:val="0"/>
          <w:numId w:val="4"/>
        </w:numPr>
        <w:rPr>
          <w:rFonts w:asciiTheme="minorBidi" w:hAnsiTheme="minorBidi"/>
          <w:sz w:val="28"/>
          <w:szCs w:val="28"/>
        </w:rPr>
      </w:pPr>
      <w:r w:rsidRPr="007B1D7A">
        <w:rPr>
          <w:rFonts w:asciiTheme="minorBidi" w:hAnsiTheme="minorBidi"/>
          <w:sz w:val="28"/>
          <w:szCs w:val="28"/>
        </w:rPr>
        <w:t>Representing the company before all international arbitration authorities</w:t>
      </w:r>
    </w:p>
    <w:p w:rsidR="00931D72" w:rsidRPr="007B1D7A" w:rsidRDefault="007E08BC" w:rsidP="007E08BC">
      <w:pPr>
        <w:numPr>
          <w:ilvl w:val="0"/>
          <w:numId w:val="4"/>
        </w:numPr>
        <w:rPr>
          <w:rFonts w:asciiTheme="minorBidi" w:hAnsiTheme="minorBidi"/>
          <w:sz w:val="28"/>
          <w:szCs w:val="28"/>
        </w:rPr>
      </w:pPr>
      <w:r w:rsidRPr="007B1D7A">
        <w:rPr>
          <w:rFonts w:asciiTheme="minorBidi" w:hAnsiTheme="minorBidi"/>
          <w:sz w:val="28"/>
          <w:szCs w:val="28"/>
        </w:rPr>
        <w:t>Attending at police departments in order to reply and submit any official reports related to the company</w:t>
      </w:r>
    </w:p>
    <w:p w:rsidR="00931D72" w:rsidRPr="007B1D7A" w:rsidRDefault="007E08BC" w:rsidP="007E08BC">
      <w:pPr>
        <w:numPr>
          <w:ilvl w:val="0"/>
          <w:numId w:val="4"/>
        </w:numPr>
        <w:rPr>
          <w:rFonts w:asciiTheme="minorBidi" w:hAnsiTheme="minorBidi"/>
          <w:sz w:val="28"/>
          <w:szCs w:val="28"/>
        </w:rPr>
      </w:pPr>
      <w:r w:rsidRPr="007B1D7A">
        <w:rPr>
          <w:rFonts w:asciiTheme="minorBidi" w:hAnsiTheme="minorBidi"/>
          <w:sz w:val="28"/>
          <w:szCs w:val="28"/>
        </w:rPr>
        <w:t>Chasing the debtors to the company in all amicable ways in order to take the legal procedures and methods to collect.</w:t>
      </w:r>
    </w:p>
    <w:p w:rsidR="00931D72" w:rsidRPr="007B1D7A" w:rsidRDefault="007E08BC" w:rsidP="007E08BC">
      <w:pPr>
        <w:numPr>
          <w:ilvl w:val="0"/>
          <w:numId w:val="4"/>
        </w:numPr>
        <w:rPr>
          <w:rFonts w:asciiTheme="minorBidi" w:hAnsiTheme="minorBidi"/>
          <w:sz w:val="28"/>
          <w:szCs w:val="28"/>
        </w:rPr>
      </w:pPr>
      <w:r w:rsidRPr="007B1D7A">
        <w:rPr>
          <w:rFonts w:asciiTheme="minorBidi" w:hAnsiTheme="minorBidi"/>
          <w:sz w:val="28"/>
          <w:szCs w:val="28"/>
        </w:rPr>
        <w:t xml:space="preserve">Regulating and following up all the company’s files according to the Egyptian laws, making all contracts </w:t>
      </w:r>
      <w:proofErr w:type="gramStart"/>
      <w:r w:rsidRPr="007B1D7A">
        <w:rPr>
          <w:rFonts w:asciiTheme="minorBidi" w:hAnsiTheme="minorBidi"/>
          <w:sz w:val="28"/>
          <w:szCs w:val="28"/>
        </w:rPr>
        <w:t>( business</w:t>
      </w:r>
      <w:proofErr w:type="gramEnd"/>
      <w:r w:rsidRPr="007B1D7A">
        <w:rPr>
          <w:rFonts w:asciiTheme="minorBidi" w:hAnsiTheme="minorBidi"/>
          <w:sz w:val="28"/>
          <w:szCs w:val="28"/>
        </w:rPr>
        <w:t xml:space="preserve"> – real state – commercial … etc ) in the manner that grants the achievement of the contract purpose.</w:t>
      </w:r>
    </w:p>
    <w:p w:rsidR="00931D72" w:rsidRPr="007B1D7A" w:rsidRDefault="007E08BC" w:rsidP="007E08BC">
      <w:pPr>
        <w:numPr>
          <w:ilvl w:val="0"/>
          <w:numId w:val="4"/>
        </w:numPr>
        <w:rPr>
          <w:rFonts w:asciiTheme="minorBidi" w:hAnsiTheme="minorBidi"/>
          <w:sz w:val="28"/>
          <w:szCs w:val="28"/>
        </w:rPr>
      </w:pPr>
      <w:r w:rsidRPr="007B1D7A">
        <w:rPr>
          <w:rFonts w:asciiTheme="minorBidi" w:hAnsiTheme="minorBidi"/>
          <w:sz w:val="28"/>
          <w:szCs w:val="28"/>
        </w:rPr>
        <w:t>Attending before the working office to reply to the employees complaints.</w:t>
      </w:r>
    </w:p>
    <w:p w:rsidR="00931D72" w:rsidRPr="007B1D7A" w:rsidRDefault="007E08BC" w:rsidP="007E08BC">
      <w:pPr>
        <w:numPr>
          <w:ilvl w:val="0"/>
          <w:numId w:val="4"/>
        </w:numPr>
        <w:rPr>
          <w:rFonts w:asciiTheme="minorBidi" w:hAnsiTheme="minorBidi"/>
          <w:sz w:val="28"/>
          <w:szCs w:val="28"/>
        </w:rPr>
      </w:pPr>
      <w:r w:rsidRPr="007B1D7A">
        <w:rPr>
          <w:rFonts w:asciiTheme="minorBidi" w:hAnsiTheme="minorBidi"/>
          <w:sz w:val="28"/>
          <w:szCs w:val="28"/>
        </w:rPr>
        <w:t>Representing the company in executing the internal investigations with employees and workers.</w:t>
      </w:r>
    </w:p>
    <w:p w:rsidR="007E08BC" w:rsidRPr="007B1D7A" w:rsidRDefault="007E08BC" w:rsidP="007E08BC">
      <w:pPr>
        <w:ind w:left="720"/>
        <w:rPr>
          <w:rFonts w:asciiTheme="minorBidi" w:hAnsiTheme="minorBidi"/>
          <w:sz w:val="28"/>
          <w:szCs w:val="28"/>
        </w:rPr>
      </w:pPr>
      <w:proofErr w:type="gramStart"/>
      <w:r w:rsidRPr="007B1D7A">
        <w:rPr>
          <w:rFonts w:asciiTheme="minorBidi" w:hAnsiTheme="minorBidi"/>
          <w:sz w:val="28"/>
          <w:szCs w:val="28"/>
        </w:rPr>
        <w:t>Dealing with the general authority for investment and free zones regarding the company’s matters.</w:t>
      </w:r>
      <w:proofErr w:type="gramEnd"/>
    </w:p>
    <w:p w:rsidR="007E08BC" w:rsidRDefault="007E08BC"/>
    <w:sectPr w:rsidR="007E08BC" w:rsidSect="009064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B6AE3"/>
    <w:multiLevelType w:val="hybridMultilevel"/>
    <w:tmpl w:val="C8CCC62E"/>
    <w:lvl w:ilvl="0" w:tplc="5A4A4622">
      <w:start w:val="1"/>
      <w:numFmt w:val="bullet"/>
      <w:lvlText w:val="•"/>
      <w:lvlJc w:val="left"/>
      <w:pPr>
        <w:tabs>
          <w:tab w:val="num" w:pos="720"/>
        </w:tabs>
        <w:ind w:left="720" w:hanging="360"/>
      </w:pPr>
      <w:rPr>
        <w:rFonts w:ascii="Times New Roman" w:hAnsi="Times New Roman" w:hint="default"/>
      </w:rPr>
    </w:lvl>
    <w:lvl w:ilvl="1" w:tplc="1AFA4CBA" w:tentative="1">
      <w:start w:val="1"/>
      <w:numFmt w:val="bullet"/>
      <w:lvlText w:val="•"/>
      <w:lvlJc w:val="left"/>
      <w:pPr>
        <w:tabs>
          <w:tab w:val="num" w:pos="1440"/>
        </w:tabs>
        <w:ind w:left="1440" w:hanging="360"/>
      </w:pPr>
      <w:rPr>
        <w:rFonts w:ascii="Times New Roman" w:hAnsi="Times New Roman" w:hint="default"/>
      </w:rPr>
    </w:lvl>
    <w:lvl w:ilvl="2" w:tplc="0922C426" w:tentative="1">
      <w:start w:val="1"/>
      <w:numFmt w:val="bullet"/>
      <w:lvlText w:val="•"/>
      <w:lvlJc w:val="left"/>
      <w:pPr>
        <w:tabs>
          <w:tab w:val="num" w:pos="2160"/>
        </w:tabs>
        <w:ind w:left="2160" w:hanging="360"/>
      </w:pPr>
      <w:rPr>
        <w:rFonts w:ascii="Times New Roman" w:hAnsi="Times New Roman" w:hint="default"/>
      </w:rPr>
    </w:lvl>
    <w:lvl w:ilvl="3" w:tplc="72325B18" w:tentative="1">
      <w:start w:val="1"/>
      <w:numFmt w:val="bullet"/>
      <w:lvlText w:val="•"/>
      <w:lvlJc w:val="left"/>
      <w:pPr>
        <w:tabs>
          <w:tab w:val="num" w:pos="2880"/>
        </w:tabs>
        <w:ind w:left="2880" w:hanging="360"/>
      </w:pPr>
      <w:rPr>
        <w:rFonts w:ascii="Times New Roman" w:hAnsi="Times New Roman" w:hint="default"/>
      </w:rPr>
    </w:lvl>
    <w:lvl w:ilvl="4" w:tplc="044632E8" w:tentative="1">
      <w:start w:val="1"/>
      <w:numFmt w:val="bullet"/>
      <w:lvlText w:val="•"/>
      <w:lvlJc w:val="left"/>
      <w:pPr>
        <w:tabs>
          <w:tab w:val="num" w:pos="3600"/>
        </w:tabs>
        <w:ind w:left="3600" w:hanging="360"/>
      </w:pPr>
      <w:rPr>
        <w:rFonts w:ascii="Times New Roman" w:hAnsi="Times New Roman" w:hint="default"/>
      </w:rPr>
    </w:lvl>
    <w:lvl w:ilvl="5" w:tplc="54F00EFC" w:tentative="1">
      <w:start w:val="1"/>
      <w:numFmt w:val="bullet"/>
      <w:lvlText w:val="•"/>
      <w:lvlJc w:val="left"/>
      <w:pPr>
        <w:tabs>
          <w:tab w:val="num" w:pos="4320"/>
        </w:tabs>
        <w:ind w:left="4320" w:hanging="360"/>
      </w:pPr>
      <w:rPr>
        <w:rFonts w:ascii="Times New Roman" w:hAnsi="Times New Roman" w:hint="default"/>
      </w:rPr>
    </w:lvl>
    <w:lvl w:ilvl="6" w:tplc="55622AFE" w:tentative="1">
      <w:start w:val="1"/>
      <w:numFmt w:val="bullet"/>
      <w:lvlText w:val="•"/>
      <w:lvlJc w:val="left"/>
      <w:pPr>
        <w:tabs>
          <w:tab w:val="num" w:pos="5040"/>
        </w:tabs>
        <w:ind w:left="5040" w:hanging="360"/>
      </w:pPr>
      <w:rPr>
        <w:rFonts w:ascii="Times New Roman" w:hAnsi="Times New Roman" w:hint="default"/>
      </w:rPr>
    </w:lvl>
    <w:lvl w:ilvl="7" w:tplc="A4F4BA1A" w:tentative="1">
      <w:start w:val="1"/>
      <w:numFmt w:val="bullet"/>
      <w:lvlText w:val="•"/>
      <w:lvlJc w:val="left"/>
      <w:pPr>
        <w:tabs>
          <w:tab w:val="num" w:pos="5760"/>
        </w:tabs>
        <w:ind w:left="5760" w:hanging="360"/>
      </w:pPr>
      <w:rPr>
        <w:rFonts w:ascii="Times New Roman" w:hAnsi="Times New Roman" w:hint="default"/>
      </w:rPr>
    </w:lvl>
    <w:lvl w:ilvl="8" w:tplc="E9225EBE" w:tentative="1">
      <w:start w:val="1"/>
      <w:numFmt w:val="bullet"/>
      <w:lvlText w:val="•"/>
      <w:lvlJc w:val="left"/>
      <w:pPr>
        <w:tabs>
          <w:tab w:val="num" w:pos="6480"/>
        </w:tabs>
        <w:ind w:left="6480" w:hanging="360"/>
      </w:pPr>
      <w:rPr>
        <w:rFonts w:ascii="Times New Roman" w:hAnsi="Times New Roman" w:hint="default"/>
      </w:rPr>
    </w:lvl>
  </w:abstractNum>
  <w:abstractNum w:abstractNumId="1">
    <w:nsid w:val="246C7B53"/>
    <w:multiLevelType w:val="hybridMultilevel"/>
    <w:tmpl w:val="0178BFD2"/>
    <w:lvl w:ilvl="0" w:tplc="4FA03BC6">
      <w:start w:val="1"/>
      <w:numFmt w:val="bullet"/>
      <w:lvlText w:val="•"/>
      <w:lvlJc w:val="left"/>
      <w:pPr>
        <w:tabs>
          <w:tab w:val="num" w:pos="720"/>
        </w:tabs>
        <w:ind w:left="720" w:hanging="360"/>
      </w:pPr>
      <w:rPr>
        <w:rFonts w:ascii="Times New Roman" w:hAnsi="Times New Roman" w:hint="default"/>
      </w:rPr>
    </w:lvl>
    <w:lvl w:ilvl="1" w:tplc="9EAA6736" w:tentative="1">
      <w:start w:val="1"/>
      <w:numFmt w:val="bullet"/>
      <w:lvlText w:val="•"/>
      <w:lvlJc w:val="left"/>
      <w:pPr>
        <w:tabs>
          <w:tab w:val="num" w:pos="1440"/>
        </w:tabs>
        <w:ind w:left="1440" w:hanging="360"/>
      </w:pPr>
      <w:rPr>
        <w:rFonts w:ascii="Times New Roman" w:hAnsi="Times New Roman" w:hint="default"/>
      </w:rPr>
    </w:lvl>
    <w:lvl w:ilvl="2" w:tplc="1DC6B204" w:tentative="1">
      <w:start w:val="1"/>
      <w:numFmt w:val="bullet"/>
      <w:lvlText w:val="•"/>
      <w:lvlJc w:val="left"/>
      <w:pPr>
        <w:tabs>
          <w:tab w:val="num" w:pos="2160"/>
        </w:tabs>
        <w:ind w:left="2160" w:hanging="360"/>
      </w:pPr>
      <w:rPr>
        <w:rFonts w:ascii="Times New Roman" w:hAnsi="Times New Roman" w:hint="default"/>
      </w:rPr>
    </w:lvl>
    <w:lvl w:ilvl="3" w:tplc="B45CB1E2" w:tentative="1">
      <w:start w:val="1"/>
      <w:numFmt w:val="bullet"/>
      <w:lvlText w:val="•"/>
      <w:lvlJc w:val="left"/>
      <w:pPr>
        <w:tabs>
          <w:tab w:val="num" w:pos="2880"/>
        </w:tabs>
        <w:ind w:left="2880" w:hanging="360"/>
      </w:pPr>
      <w:rPr>
        <w:rFonts w:ascii="Times New Roman" w:hAnsi="Times New Roman" w:hint="default"/>
      </w:rPr>
    </w:lvl>
    <w:lvl w:ilvl="4" w:tplc="D6D40E2E" w:tentative="1">
      <w:start w:val="1"/>
      <w:numFmt w:val="bullet"/>
      <w:lvlText w:val="•"/>
      <w:lvlJc w:val="left"/>
      <w:pPr>
        <w:tabs>
          <w:tab w:val="num" w:pos="3600"/>
        </w:tabs>
        <w:ind w:left="3600" w:hanging="360"/>
      </w:pPr>
      <w:rPr>
        <w:rFonts w:ascii="Times New Roman" w:hAnsi="Times New Roman" w:hint="default"/>
      </w:rPr>
    </w:lvl>
    <w:lvl w:ilvl="5" w:tplc="398C0506" w:tentative="1">
      <w:start w:val="1"/>
      <w:numFmt w:val="bullet"/>
      <w:lvlText w:val="•"/>
      <w:lvlJc w:val="left"/>
      <w:pPr>
        <w:tabs>
          <w:tab w:val="num" w:pos="4320"/>
        </w:tabs>
        <w:ind w:left="4320" w:hanging="360"/>
      </w:pPr>
      <w:rPr>
        <w:rFonts w:ascii="Times New Roman" w:hAnsi="Times New Roman" w:hint="default"/>
      </w:rPr>
    </w:lvl>
    <w:lvl w:ilvl="6" w:tplc="26EA58EC" w:tentative="1">
      <w:start w:val="1"/>
      <w:numFmt w:val="bullet"/>
      <w:lvlText w:val="•"/>
      <w:lvlJc w:val="left"/>
      <w:pPr>
        <w:tabs>
          <w:tab w:val="num" w:pos="5040"/>
        </w:tabs>
        <w:ind w:left="5040" w:hanging="360"/>
      </w:pPr>
      <w:rPr>
        <w:rFonts w:ascii="Times New Roman" w:hAnsi="Times New Roman" w:hint="default"/>
      </w:rPr>
    </w:lvl>
    <w:lvl w:ilvl="7" w:tplc="BF3A862E" w:tentative="1">
      <w:start w:val="1"/>
      <w:numFmt w:val="bullet"/>
      <w:lvlText w:val="•"/>
      <w:lvlJc w:val="left"/>
      <w:pPr>
        <w:tabs>
          <w:tab w:val="num" w:pos="5760"/>
        </w:tabs>
        <w:ind w:left="5760" w:hanging="360"/>
      </w:pPr>
      <w:rPr>
        <w:rFonts w:ascii="Times New Roman" w:hAnsi="Times New Roman" w:hint="default"/>
      </w:rPr>
    </w:lvl>
    <w:lvl w:ilvl="8" w:tplc="2BD4D4D4" w:tentative="1">
      <w:start w:val="1"/>
      <w:numFmt w:val="bullet"/>
      <w:lvlText w:val="•"/>
      <w:lvlJc w:val="left"/>
      <w:pPr>
        <w:tabs>
          <w:tab w:val="num" w:pos="6480"/>
        </w:tabs>
        <w:ind w:left="6480" w:hanging="360"/>
      </w:pPr>
      <w:rPr>
        <w:rFonts w:ascii="Times New Roman" w:hAnsi="Times New Roman" w:hint="default"/>
      </w:rPr>
    </w:lvl>
  </w:abstractNum>
  <w:abstractNum w:abstractNumId="2">
    <w:nsid w:val="553067AB"/>
    <w:multiLevelType w:val="hybridMultilevel"/>
    <w:tmpl w:val="8EAC074E"/>
    <w:lvl w:ilvl="0" w:tplc="ADCE3B68">
      <w:start w:val="1"/>
      <w:numFmt w:val="bullet"/>
      <w:lvlText w:val="•"/>
      <w:lvlJc w:val="left"/>
      <w:pPr>
        <w:tabs>
          <w:tab w:val="num" w:pos="720"/>
        </w:tabs>
        <w:ind w:left="720" w:hanging="360"/>
      </w:pPr>
      <w:rPr>
        <w:rFonts w:ascii="Times New Roman" w:hAnsi="Times New Roman" w:hint="default"/>
      </w:rPr>
    </w:lvl>
    <w:lvl w:ilvl="1" w:tplc="56101F7C" w:tentative="1">
      <w:start w:val="1"/>
      <w:numFmt w:val="bullet"/>
      <w:lvlText w:val="•"/>
      <w:lvlJc w:val="left"/>
      <w:pPr>
        <w:tabs>
          <w:tab w:val="num" w:pos="1440"/>
        </w:tabs>
        <w:ind w:left="1440" w:hanging="360"/>
      </w:pPr>
      <w:rPr>
        <w:rFonts w:ascii="Times New Roman" w:hAnsi="Times New Roman" w:hint="default"/>
      </w:rPr>
    </w:lvl>
    <w:lvl w:ilvl="2" w:tplc="25F0D516" w:tentative="1">
      <w:start w:val="1"/>
      <w:numFmt w:val="bullet"/>
      <w:lvlText w:val="•"/>
      <w:lvlJc w:val="left"/>
      <w:pPr>
        <w:tabs>
          <w:tab w:val="num" w:pos="2160"/>
        </w:tabs>
        <w:ind w:left="2160" w:hanging="360"/>
      </w:pPr>
      <w:rPr>
        <w:rFonts w:ascii="Times New Roman" w:hAnsi="Times New Roman" w:hint="default"/>
      </w:rPr>
    </w:lvl>
    <w:lvl w:ilvl="3" w:tplc="54329CF2" w:tentative="1">
      <w:start w:val="1"/>
      <w:numFmt w:val="bullet"/>
      <w:lvlText w:val="•"/>
      <w:lvlJc w:val="left"/>
      <w:pPr>
        <w:tabs>
          <w:tab w:val="num" w:pos="2880"/>
        </w:tabs>
        <w:ind w:left="2880" w:hanging="360"/>
      </w:pPr>
      <w:rPr>
        <w:rFonts w:ascii="Times New Roman" w:hAnsi="Times New Roman" w:hint="default"/>
      </w:rPr>
    </w:lvl>
    <w:lvl w:ilvl="4" w:tplc="551A3826" w:tentative="1">
      <w:start w:val="1"/>
      <w:numFmt w:val="bullet"/>
      <w:lvlText w:val="•"/>
      <w:lvlJc w:val="left"/>
      <w:pPr>
        <w:tabs>
          <w:tab w:val="num" w:pos="3600"/>
        </w:tabs>
        <w:ind w:left="3600" w:hanging="360"/>
      </w:pPr>
      <w:rPr>
        <w:rFonts w:ascii="Times New Roman" w:hAnsi="Times New Roman" w:hint="default"/>
      </w:rPr>
    </w:lvl>
    <w:lvl w:ilvl="5" w:tplc="88A6DD00" w:tentative="1">
      <w:start w:val="1"/>
      <w:numFmt w:val="bullet"/>
      <w:lvlText w:val="•"/>
      <w:lvlJc w:val="left"/>
      <w:pPr>
        <w:tabs>
          <w:tab w:val="num" w:pos="4320"/>
        </w:tabs>
        <w:ind w:left="4320" w:hanging="360"/>
      </w:pPr>
      <w:rPr>
        <w:rFonts w:ascii="Times New Roman" w:hAnsi="Times New Roman" w:hint="default"/>
      </w:rPr>
    </w:lvl>
    <w:lvl w:ilvl="6" w:tplc="04C69980" w:tentative="1">
      <w:start w:val="1"/>
      <w:numFmt w:val="bullet"/>
      <w:lvlText w:val="•"/>
      <w:lvlJc w:val="left"/>
      <w:pPr>
        <w:tabs>
          <w:tab w:val="num" w:pos="5040"/>
        </w:tabs>
        <w:ind w:left="5040" w:hanging="360"/>
      </w:pPr>
      <w:rPr>
        <w:rFonts w:ascii="Times New Roman" w:hAnsi="Times New Roman" w:hint="default"/>
      </w:rPr>
    </w:lvl>
    <w:lvl w:ilvl="7" w:tplc="4B58BE44" w:tentative="1">
      <w:start w:val="1"/>
      <w:numFmt w:val="bullet"/>
      <w:lvlText w:val="•"/>
      <w:lvlJc w:val="left"/>
      <w:pPr>
        <w:tabs>
          <w:tab w:val="num" w:pos="5760"/>
        </w:tabs>
        <w:ind w:left="5760" w:hanging="360"/>
      </w:pPr>
      <w:rPr>
        <w:rFonts w:ascii="Times New Roman" w:hAnsi="Times New Roman" w:hint="default"/>
      </w:rPr>
    </w:lvl>
    <w:lvl w:ilvl="8" w:tplc="B386B66E" w:tentative="1">
      <w:start w:val="1"/>
      <w:numFmt w:val="bullet"/>
      <w:lvlText w:val="•"/>
      <w:lvlJc w:val="left"/>
      <w:pPr>
        <w:tabs>
          <w:tab w:val="num" w:pos="6480"/>
        </w:tabs>
        <w:ind w:left="6480" w:hanging="360"/>
      </w:pPr>
      <w:rPr>
        <w:rFonts w:ascii="Times New Roman" w:hAnsi="Times New Roman" w:hint="default"/>
      </w:rPr>
    </w:lvl>
  </w:abstractNum>
  <w:abstractNum w:abstractNumId="3">
    <w:nsid w:val="6BD04FC3"/>
    <w:multiLevelType w:val="hybridMultilevel"/>
    <w:tmpl w:val="4CBE8AFE"/>
    <w:lvl w:ilvl="0" w:tplc="D23A71FC">
      <w:start w:val="1"/>
      <w:numFmt w:val="bullet"/>
      <w:lvlText w:val="•"/>
      <w:lvlJc w:val="left"/>
      <w:pPr>
        <w:tabs>
          <w:tab w:val="num" w:pos="720"/>
        </w:tabs>
        <w:ind w:left="720" w:hanging="360"/>
      </w:pPr>
      <w:rPr>
        <w:rFonts w:ascii="Arial" w:hAnsi="Arial" w:hint="default"/>
      </w:rPr>
    </w:lvl>
    <w:lvl w:ilvl="1" w:tplc="719CDB5A" w:tentative="1">
      <w:start w:val="1"/>
      <w:numFmt w:val="bullet"/>
      <w:lvlText w:val="•"/>
      <w:lvlJc w:val="left"/>
      <w:pPr>
        <w:tabs>
          <w:tab w:val="num" w:pos="1440"/>
        </w:tabs>
        <w:ind w:left="1440" w:hanging="360"/>
      </w:pPr>
      <w:rPr>
        <w:rFonts w:ascii="Arial" w:hAnsi="Arial" w:hint="default"/>
      </w:rPr>
    </w:lvl>
    <w:lvl w:ilvl="2" w:tplc="A282CB1E" w:tentative="1">
      <w:start w:val="1"/>
      <w:numFmt w:val="bullet"/>
      <w:lvlText w:val="•"/>
      <w:lvlJc w:val="left"/>
      <w:pPr>
        <w:tabs>
          <w:tab w:val="num" w:pos="2160"/>
        </w:tabs>
        <w:ind w:left="2160" w:hanging="360"/>
      </w:pPr>
      <w:rPr>
        <w:rFonts w:ascii="Arial" w:hAnsi="Arial" w:hint="default"/>
      </w:rPr>
    </w:lvl>
    <w:lvl w:ilvl="3" w:tplc="DA30FE34" w:tentative="1">
      <w:start w:val="1"/>
      <w:numFmt w:val="bullet"/>
      <w:lvlText w:val="•"/>
      <w:lvlJc w:val="left"/>
      <w:pPr>
        <w:tabs>
          <w:tab w:val="num" w:pos="2880"/>
        </w:tabs>
        <w:ind w:left="2880" w:hanging="360"/>
      </w:pPr>
      <w:rPr>
        <w:rFonts w:ascii="Arial" w:hAnsi="Arial" w:hint="default"/>
      </w:rPr>
    </w:lvl>
    <w:lvl w:ilvl="4" w:tplc="C9C084F4" w:tentative="1">
      <w:start w:val="1"/>
      <w:numFmt w:val="bullet"/>
      <w:lvlText w:val="•"/>
      <w:lvlJc w:val="left"/>
      <w:pPr>
        <w:tabs>
          <w:tab w:val="num" w:pos="3600"/>
        </w:tabs>
        <w:ind w:left="3600" w:hanging="360"/>
      </w:pPr>
      <w:rPr>
        <w:rFonts w:ascii="Arial" w:hAnsi="Arial" w:hint="default"/>
      </w:rPr>
    </w:lvl>
    <w:lvl w:ilvl="5" w:tplc="ED347022" w:tentative="1">
      <w:start w:val="1"/>
      <w:numFmt w:val="bullet"/>
      <w:lvlText w:val="•"/>
      <w:lvlJc w:val="left"/>
      <w:pPr>
        <w:tabs>
          <w:tab w:val="num" w:pos="4320"/>
        </w:tabs>
        <w:ind w:left="4320" w:hanging="360"/>
      </w:pPr>
      <w:rPr>
        <w:rFonts w:ascii="Arial" w:hAnsi="Arial" w:hint="default"/>
      </w:rPr>
    </w:lvl>
    <w:lvl w:ilvl="6" w:tplc="2C32FDB8" w:tentative="1">
      <w:start w:val="1"/>
      <w:numFmt w:val="bullet"/>
      <w:lvlText w:val="•"/>
      <w:lvlJc w:val="left"/>
      <w:pPr>
        <w:tabs>
          <w:tab w:val="num" w:pos="5040"/>
        </w:tabs>
        <w:ind w:left="5040" w:hanging="360"/>
      </w:pPr>
      <w:rPr>
        <w:rFonts w:ascii="Arial" w:hAnsi="Arial" w:hint="default"/>
      </w:rPr>
    </w:lvl>
    <w:lvl w:ilvl="7" w:tplc="451252AC" w:tentative="1">
      <w:start w:val="1"/>
      <w:numFmt w:val="bullet"/>
      <w:lvlText w:val="•"/>
      <w:lvlJc w:val="left"/>
      <w:pPr>
        <w:tabs>
          <w:tab w:val="num" w:pos="5760"/>
        </w:tabs>
        <w:ind w:left="5760" w:hanging="360"/>
      </w:pPr>
      <w:rPr>
        <w:rFonts w:ascii="Arial" w:hAnsi="Arial" w:hint="default"/>
      </w:rPr>
    </w:lvl>
    <w:lvl w:ilvl="8" w:tplc="2014E16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96F3B"/>
    <w:rsid w:val="00496F3B"/>
    <w:rsid w:val="007B1D7A"/>
    <w:rsid w:val="007E08BC"/>
    <w:rsid w:val="008F2852"/>
    <w:rsid w:val="009064B0"/>
    <w:rsid w:val="00931D7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F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64797551">
      <w:bodyDiv w:val="1"/>
      <w:marLeft w:val="0"/>
      <w:marRight w:val="0"/>
      <w:marTop w:val="0"/>
      <w:marBottom w:val="0"/>
      <w:divBdr>
        <w:top w:val="none" w:sz="0" w:space="0" w:color="auto"/>
        <w:left w:val="none" w:sz="0" w:space="0" w:color="auto"/>
        <w:bottom w:val="none" w:sz="0" w:space="0" w:color="auto"/>
        <w:right w:val="none" w:sz="0" w:space="0" w:color="auto"/>
      </w:divBdr>
      <w:divsChild>
        <w:div w:id="144246133">
          <w:marLeft w:val="547"/>
          <w:marRight w:val="0"/>
          <w:marTop w:val="77"/>
          <w:marBottom w:val="0"/>
          <w:divBdr>
            <w:top w:val="none" w:sz="0" w:space="0" w:color="auto"/>
            <w:left w:val="none" w:sz="0" w:space="0" w:color="auto"/>
            <w:bottom w:val="none" w:sz="0" w:space="0" w:color="auto"/>
            <w:right w:val="none" w:sz="0" w:space="0" w:color="auto"/>
          </w:divBdr>
        </w:div>
        <w:div w:id="1954093320">
          <w:marLeft w:val="547"/>
          <w:marRight w:val="0"/>
          <w:marTop w:val="77"/>
          <w:marBottom w:val="0"/>
          <w:divBdr>
            <w:top w:val="none" w:sz="0" w:space="0" w:color="auto"/>
            <w:left w:val="none" w:sz="0" w:space="0" w:color="auto"/>
            <w:bottom w:val="none" w:sz="0" w:space="0" w:color="auto"/>
            <w:right w:val="none" w:sz="0" w:space="0" w:color="auto"/>
          </w:divBdr>
        </w:div>
        <w:div w:id="1395199052">
          <w:marLeft w:val="547"/>
          <w:marRight w:val="0"/>
          <w:marTop w:val="77"/>
          <w:marBottom w:val="0"/>
          <w:divBdr>
            <w:top w:val="none" w:sz="0" w:space="0" w:color="auto"/>
            <w:left w:val="none" w:sz="0" w:space="0" w:color="auto"/>
            <w:bottom w:val="none" w:sz="0" w:space="0" w:color="auto"/>
            <w:right w:val="none" w:sz="0" w:space="0" w:color="auto"/>
          </w:divBdr>
        </w:div>
        <w:div w:id="491796445">
          <w:marLeft w:val="547"/>
          <w:marRight w:val="0"/>
          <w:marTop w:val="77"/>
          <w:marBottom w:val="0"/>
          <w:divBdr>
            <w:top w:val="none" w:sz="0" w:space="0" w:color="auto"/>
            <w:left w:val="none" w:sz="0" w:space="0" w:color="auto"/>
            <w:bottom w:val="none" w:sz="0" w:space="0" w:color="auto"/>
            <w:right w:val="none" w:sz="0" w:space="0" w:color="auto"/>
          </w:divBdr>
        </w:div>
      </w:divsChild>
    </w:div>
    <w:div w:id="1708411336">
      <w:bodyDiv w:val="1"/>
      <w:marLeft w:val="0"/>
      <w:marRight w:val="0"/>
      <w:marTop w:val="0"/>
      <w:marBottom w:val="0"/>
      <w:divBdr>
        <w:top w:val="none" w:sz="0" w:space="0" w:color="auto"/>
        <w:left w:val="none" w:sz="0" w:space="0" w:color="auto"/>
        <w:bottom w:val="none" w:sz="0" w:space="0" w:color="auto"/>
        <w:right w:val="none" w:sz="0" w:space="0" w:color="auto"/>
      </w:divBdr>
      <w:divsChild>
        <w:div w:id="88743237">
          <w:marLeft w:val="547"/>
          <w:marRight w:val="0"/>
          <w:marTop w:val="0"/>
          <w:marBottom w:val="0"/>
          <w:divBdr>
            <w:top w:val="none" w:sz="0" w:space="0" w:color="auto"/>
            <w:left w:val="none" w:sz="0" w:space="0" w:color="auto"/>
            <w:bottom w:val="none" w:sz="0" w:space="0" w:color="auto"/>
            <w:right w:val="none" w:sz="0" w:space="0" w:color="auto"/>
          </w:divBdr>
        </w:div>
        <w:div w:id="1778984232">
          <w:marLeft w:val="547"/>
          <w:marRight w:val="0"/>
          <w:marTop w:val="0"/>
          <w:marBottom w:val="0"/>
          <w:divBdr>
            <w:top w:val="none" w:sz="0" w:space="0" w:color="auto"/>
            <w:left w:val="none" w:sz="0" w:space="0" w:color="auto"/>
            <w:bottom w:val="none" w:sz="0" w:space="0" w:color="auto"/>
            <w:right w:val="none" w:sz="0" w:space="0" w:color="auto"/>
          </w:divBdr>
        </w:div>
        <w:div w:id="1944143830">
          <w:marLeft w:val="547"/>
          <w:marRight w:val="0"/>
          <w:marTop w:val="0"/>
          <w:marBottom w:val="0"/>
          <w:divBdr>
            <w:top w:val="none" w:sz="0" w:space="0" w:color="auto"/>
            <w:left w:val="none" w:sz="0" w:space="0" w:color="auto"/>
            <w:bottom w:val="none" w:sz="0" w:space="0" w:color="auto"/>
            <w:right w:val="none" w:sz="0" w:space="0" w:color="auto"/>
          </w:divBdr>
        </w:div>
        <w:div w:id="1945964326">
          <w:marLeft w:val="547"/>
          <w:marRight w:val="0"/>
          <w:marTop w:val="0"/>
          <w:marBottom w:val="0"/>
          <w:divBdr>
            <w:top w:val="none" w:sz="0" w:space="0" w:color="auto"/>
            <w:left w:val="none" w:sz="0" w:space="0" w:color="auto"/>
            <w:bottom w:val="none" w:sz="0" w:space="0" w:color="auto"/>
            <w:right w:val="none" w:sz="0" w:space="0" w:color="auto"/>
          </w:divBdr>
        </w:div>
        <w:div w:id="562569005">
          <w:marLeft w:val="547"/>
          <w:marRight w:val="0"/>
          <w:marTop w:val="0"/>
          <w:marBottom w:val="0"/>
          <w:divBdr>
            <w:top w:val="none" w:sz="0" w:space="0" w:color="auto"/>
            <w:left w:val="none" w:sz="0" w:space="0" w:color="auto"/>
            <w:bottom w:val="none" w:sz="0" w:space="0" w:color="auto"/>
            <w:right w:val="none" w:sz="0" w:space="0" w:color="auto"/>
          </w:divBdr>
        </w:div>
        <w:div w:id="359010874">
          <w:marLeft w:val="547"/>
          <w:marRight w:val="0"/>
          <w:marTop w:val="0"/>
          <w:marBottom w:val="0"/>
          <w:divBdr>
            <w:top w:val="none" w:sz="0" w:space="0" w:color="auto"/>
            <w:left w:val="none" w:sz="0" w:space="0" w:color="auto"/>
            <w:bottom w:val="none" w:sz="0" w:space="0" w:color="auto"/>
            <w:right w:val="none" w:sz="0" w:space="0" w:color="auto"/>
          </w:divBdr>
        </w:div>
        <w:div w:id="1287926932">
          <w:marLeft w:val="547"/>
          <w:marRight w:val="0"/>
          <w:marTop w:val="0"/>
          <w:marBottom w:val="0"/>
          <w:divBdr>
            <w:top w:val="none" w:sz="0" w:space="0" w:color="auto"/>
            <w:left w:val="none" w:sz="0" w:space="0" w:color="auto"/>
            <w:bottom w:val="none" w:sz="0" w:space="0" w:color="auto"/>
            <w:right w:val="none" w:sz="0" w:space="0" w:color="auto"/>
          </w:divBdr>
        </w:div>
        <w:div w:id="43483181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595</Words>
  <Characters>3396</Characters>
  <Application>Microsoft Office Word</Application>
  <DocSecurity>0</DocSecurity>
  <Lines>28</Lines>
  <Paragraphs>7</Paragraphs>
  <ScaleCrop>false</ScaleCrop>
  <Company/>
  <LinksUpToDate>false</LinksUpToDate>
  <CharactersWithSpaces>3984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Aml</dc:creator>
  <cp:lastModifiedBy>aml</cp:lastModifiedBy>
  <cp:revision>4</cp:revision>
  <dcterms:created xsi:type="dcterms:W3CDTF">2015-03-01T15:21:00Z</dcterms:created>
  <dcterms:modified xsi:type="dcterms:W3CDTF">2015-05-28T08:22:00Z</dcterms:modified>
</cp:coreProperties>
</file>