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A5" w:rsidRDefault="008607A5" w:rsidP="008607A5">
      <w:pPr>
        <w:pStyle w:val="Titre2"/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Style w:val="lev"/>
          <w:b/>
          <w:bCs/>
        </w:rPr>
        <w:t>Synthèse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Système</w:t>
      </w:r>
      <w:proofErr w:type="spellEnd"/>
      <w:r>
        <w:rPr>
          <w:rStyle w:val="lev"/>
          <w:b/>
          <w:bCs/>
        </w:rPr>
        <w:t xml:space="preserve"> avec </w:t>
      </w:r>
      <w:proofErr w:type="spellStart"/>
      <w:r>
        <w:rPr>
          <w:rStyle w:val="lev"/>
          <w:b/>
          <w:bCs/>
        </w:rPr>
        <w:t>Références</w:t>
      </w:r>
      <w:proofErr w:type="spellEnd"/>
      <w:r>
        <w:rPr>
          <w:rStyle w:val="lev"/>
          <w:b/>
          <w:bCs/>
        </w:rPr>
        <w:t xml:space="preserve"> en </w:t>
      </w:r>
      <w:proofErr w:type="spellStart"/>
      <w:r>
        <w:rPr>
          <w:rStyle w:val="lev"/>
          <w:b/>
          <w:bCs/>
        </w:rPr>
        <w:t>Gestion</w:t>
      </w:r>
      <w:proofErr w:type="spellEnd"/>
      <w:r>
        <w:rPr>
          <w:rStyle w:val="lev"/>
          <w:b/>
          <w:bCs/>
        </w:rPr>
        <w:t xml:space="preserve"> des </w:t>
      </w:r>
      <w:proofErr w:type="spellStart"/>
      <w:r>
        <w:rPr>
          <w:rStyle w:val="lev"/>
          <w:b/>
          <w:bCs/>
        </w:rPr>
        <w:t>Risques</w:t>
      </w:r>
      <w:proofErr w:type="spellEnd"/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Objectif</w:t>
      </w:r>
      <w:r>
        <w:t xml:space="preserve"> : Déployer un </w:t>
      </w:r>
      <w:r>
        <w:rPr>
          <w:rStyle w:val="lev"/>
        </w:rPr>
        <w:t>système de prédiction du risque fiscal</w:t>
      </w:r>
      <w:r>
        <w:t xml:space="preserve"> en intégrant </w:t>
      </w:r>
      <w:r>
        <w:rPr>
          <w:rStyle w:val="lev"/>
        </w:rPr>
        <w:t>SQL, NLP (</w:t>
      </w:r>
      <w:proofErr w:type="spellStart"/>
      <w:r>
        <w:rPr>
          <w:rStyle w:val="lev"/>
        </w:rPr>
        <w:t>SpaCy</w:t>
      </w:r>
      <w:proofErr w:type="spellEnd"/>
      <w:r>
        <w:rPr>
          <w:rStyle w:val="lev"/>
        </w:rPr>
        <w:t>), Machine Learning et RDF4J</w:t>
      </w:r>
      <w:r>
        <w:t xml:space="preserve">. Ce système suit les principes de gestion des risques, en s’inspirant du </w:t>
      </w:r>
      <w:r>
        <w:rPr>
          <w:rStyle w:val="lev"/>
        </w:rPr>
        <w:t>PMBOK pour la gestion de projet</w:t>
      </w:r>
      <w:r>
        <w:t xml:space="preserve"> et du </w:t>
      </w:r>
      <w:r>
        <w:rPr>
          <w:rStyle w:val="lev"/>
        </w:rPr>
        <w:t>ISO 31000 pour la gestion des risques</w:t>
      </w:r>
      <w:r>
        <w:t>.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📖</w:t>
      </w:r>
      <w:r>
        <w:t xml:space="preserve"> </w:t>
      </w:r>
      <w:r>
        <w:rPr>
          <w:rStyle w:val="lev"/>
        </w:rPr>
        <w:t>Référence proposée : ISO 31000 – Management du Risque</w:t>
      </w:r>
      <w:r>
        <w:br/>
        <w:t xml:space="preserve">ISO 31000 est une norme internationale qui définit un cadre et des lignes directrices pour la </w:t>
      </w:r>
      <w:r>
        <w:rPr>
          <w:rStyle w:val="lev"/>
        </w:rPr>
        <w:t>gestion du risque</w:t>
      </w:r>
      <w:r>
        <w:t>. Elle est utilisée dans plusieurs domaines, y compris la gestion fiscale et financière, pour évaluer et réduire les incertitudes.</w:t>
      </w:r>
    </w:p>
    <w:p w:rsidR="008607A5" w:rsidRDefault="00470213" w:rsidP="008607A5">
      <w:r>
        <w:pict>
          <v:rect id="_x0000_i1025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🛠</w:t>
      </w:r>
      <w:r>
        <w:rPr>
          <w:rStyle w:val="lev"/>
          <w:b/>
          <w:bCs/>
        </w:rPr>
        <w:t xml:space="preserve">️ </w:t>
      </w:r>
      <w:proofErr w:type="spellStart"/>
      <w:r>
        <w:rPr>
          <w:rStyle w:val="lev"/>
          <w:b/>
          <w:bCs/>
        </w:rPr>
        <w:t>Acteurs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Principaux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et</w:t>
      </w:r>
      <w:proofErr w:type="gram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Leur</w:t>
      </w:r>
      <w:proofErr w:type="spellEnd"/>
      <w:r>
        <w:rPr>
          <w:rStyle w:val="lev"/>
          <w:b/>
          <w:bCs/>
        </w:rPr>
        <w:t xml:space="preserve"> Interaction avec le </w:t>
      </w:r>
      <w:proofErr w:type="spellStart"/>
      <w:r>
        <w:rPr>
          <w:rStyle w:val="lev"/>
          <w:b/>
          <w:bCs/>
        </w:rPr>
        <w:t>Système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3161"/>
        <w:gridCol w:w="3049"/>
      </w:tblGrid>
      <w:tr w:rsidR="008607A5" w:rsidTr="00470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🎭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Style w:val="lev"/>
              </w:rPr>
              <w:t>Acteur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🔄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 xml:space="preserve">Interaction avec le </w:t>
            </w:r>
            <w:proofErr w:type="spellStart"/>
            <w:r>
              <w:rPr>
                <w:rStyle w:val="lev"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📖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Lien avec ISO 31000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Contribuables</w:t>
            </w:r>
            <w:proofErr w:type="spellEnd"/>
            <w:r>
              <w:rPr>
                <w:rStyle w:val="lev"/>
              </w:rPr>
              <w:t xml:space="preserve"> (</w:t>
            </w:r>
            <w:proofErr w:type="spellStart"/>
            <w:r>
              <w:rPr>
                <w:rStyle w:val="lev"/>
              </w:rPr>
              <w:t>Entreprises</w:t>
            </w:r>
            <w:proofErr w:type="spellEnd"/>
            <w:r>
              <w:rPr>
                <w:rStyle w:val="lev"/>
              </w:rPr>
              <w:t xml:space="preserve">, </w:t>
            </w:r>
            <w:proofErr w:type="spellStart"/>
            <w:r>
              <w:rPr>
                <w:rStyle w:val="lev"/>
              </w:rPr>
              <w:t>Individus</w:t>
            </w:r>
            <w:proofErr w:type="spellEnd"/>
            <w:r>
              <w:rPr>
                <w:rStyle w:val="lev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Soumettent</w:t>
            </w:r>
            <w:proofErr w:type="spellEnd"/>
            <w:r>
              <w:t xml:space="preserve"> </w:t>
            </w:r>
            <w:proofErr w:type="spellStart"/>
            <w:r>
              <w:t>leurs</w:t>
            </w:r>
            <w:proofErr w:type="spellEnd"/>
            <w:r>
              <w:t xml:space="preserve"> </w:t>
            </w:r>
            <w:proofErr w:type="spellStart"/>
            <w:r>
              <w:t>déclarations</w:t>
            </w:r>
            <w:proofErr w:type="spellEnd"/>
            <w:r>
              <w:t xml:space="preserve"> </w:t>
            </w:r>
            <w:proofErr w:type="spellStart"/>
            <w:r>
              <w:t>fiscales</w:t>
            </w:r>
            <w:proofErr w:type="spellEnd"/>
            <w:r>
              <w:t xml:space="preserve">, le </w:t>
            </w:r>
            <w:proofErr w:type="spellStart"/>
            <w:r>
              <w:t>système</w:t>
            </w:r>
            <w:proofErr w:type="spellEnd"/>
            <w:r>
              <w:t xml:space="preserve"> </w:t>
            </w:r>
            <w:proofErr w:type="spellStart"/>
            <w:r>
              <w:t>évalue</w:t>
            </w:r>
            <w:proofErr w:type="spellEnd"/>
            <w:r>
              <w:t xml:space="preserve"> </w:t>
            </w:r>
            <w:proofErr w:type="spellStart"/>
            <w:r>
              <w:t>leur</w:t>
            </w:r>
            <w:proofErr w:type="spellEnd"/>
            <w:r>
              <w:t xml:space="preserve"> </w:t>
            </w:r>
            <w:proofErr w:type="spellStart"/>
            <w:r>
              <w:t>risque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Identification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 xml:space="preserve"> </w:t>
            </w:r>
            <w:proofErr w:type="spellStart"/>
            <w:r>
              <w:t>basé</w:t>
            </w:r>
            <w:proofErr w:type="spellEnd"/>
            <w:r>
              <w:t xml:space="preserve"> </w:t>
            </w:r>
            <w:proofErr w:type="spellStart"/>
            <w:r>
              <w:t>sur</w:t>
            </w:r>
            <w:proofErr w:type="spellEnd"/>
            <w:r>
              <w:t xml:space="preserve"> </w:t>
            </w:r>
            <w:proofErr w:type="spellStart"/>
            <w:r>
              <w:t>l’historique</w:t>
            </w:r>
            <w:proofErr w:type="spellEnd"/>
            <w:r>
              <w:t xml:space="preserve"> des </w:t>
            </w:r>
            <w:proofErr w:type="spellStart"/>
            <w:r>
              <w:t>paiements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Inspecteurs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Fiscaux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Accèdent</w:t>
            </w:r>
            <w:proofErr w:type="spellEnd"/>
            <w:r>
              <w:t xml:space="preserve"> aux </w:t>
            </w:r>
            <w:proofErr w:type="spellStart"/>
            <w:r>
              <w:t>prédictions</w:t>
            </w:r>
            <w:proofErr w:type="spellEnd"/>
            <w:r>
              <w:t xml:space="preserve"> pour </w:t>
            </w:r>
            <w:proofErr w:type="spellStart"/>
            <w:r>
              <w:t>prioriser</w:t>
            </w:r>
            <w:proofErr w:type="spellEnd"/>
            <w:r>
              <w:t xml:space="preserve"> les </w:t>
            </w:r>
            <w:proofErr w:type="spellStart"/>
            <w:r>
              <w:t>contrôles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Traitement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atténuation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 xml:space="preserve"> fiscal.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Administrateurs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Systèmes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Gèrent</w:t>
            </w:r>
            <w:proofErr w:type="spellEnd"/>
            <w:r>
              <w:t xml:space="preserve"> le </w:t>
            </w:r>
            <w:proofErr w:type="spellStart"/>
            <w:r>
              <w:t>stockage</w:t>
            </w:r>
            <w:proofErr w:type="spellEnd"/>
            <w:r>
              <w:t xml:space="preserve"> et </w:t>
            </w:r>
            <w:proofErr w:type="spellStart"/>
            <w:r>
              <w:t>l’optimisation</w:t>
            </w:r>
            <w:proofErr w:type="spellEnd"/>
            <w:r>
              <w:t xml:space="preserve"> de RDF4J et Spring Boot.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Gestion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technologique</w:t>
            </w:r>
            <w:proofErr w:type="spellEnd"/>
            <w:r>
              <w:t xml:space="preserve"> et </w:t>
            </w:r>
            <w:proofErr w:type="spellStart"/>
            <w:r>
              <w:t>sécurité</w:t>
            </w:r>
            <w:proofErr w:type="spellEnd"/>
            <w:r>
              <w:t xml:space="preserve"> des </w:t>
            </w:r>
            <w:proofErr w:type="spellStart"/>
            <w:r>
              <w:t>données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Responsables</w:t>
            </w:r>
            <w:proofErr w:type="spellEnd"/>
            <w:r>
              <w:rPr>
                <w:rStyle w:val="lev"/>
              </w:rPr>
              <w:t xml:space="preserve"> Financiers &amp; </w:t>
            </w:r>
            <w:proofErr w:type="spellStart"/>
            <w:r>
              <w:rPr>
                <w:rStyle w:val="lev"/>
              </w:rPr>
              <w:t>Décideurs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Utilisent</w:t>
            </w:r>
            <w:proofErr w:type="spellEnd"/>
            <w:r>
              <w:t xml:space="preserve"> les </w:t>
            </w:r>
            <w:proofErr w:type="spellStart"/>
            <w:r>
              <w:t>résultats</w:t>
            </w:r>
            <w:proofErr w:type="spellEnd"/>
            <w:r>
              <w:t xml:space="preserve"> pour </w:t>
            </w:r>
            <w:proofErr w:type="spellStart"/>
            <w:r>
              <w:t>ajuster</w:t>
            </w:r>
            <w:proofErr w:type="spellEnd"/>
            <w:r>
              <w:t xml:space="preserve"> les </w:t>
            </w:r>
            <w:proofErr w:type="spellStart"/>
            <w:r>
              <w:t>politiques</w:t>
            </w:r>
            <w:proofErr w:type="spellEnd"/>
            <w:r>
              <w:t xml:space="preserve"> </w:t>
            </w:r>
            <w:proofErr w:type="spellStart"/>
            <w:r>
              <w:t>fiscales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Suivi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réévaluation</w:t>
            </w:r>
            <w:proofErr w:type="spellEnd"/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risques</w:t>
            </w:r>
            <w:proofErr w:type="spellEnd"/>
            <w:r>
              <w:t>.</w:t>
            </w:r>
          </w:p>
        </w:tc>
      </w:tr>
    </w:tbl>
    <w:p w:rsidR="008607A5" w:rsidRDefault="00470213" w:rsidP="008607A5">
      <w:r>
        <w:pict>
          <v:rect id="_x0000_i1026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🔄</w:t>
      </w:r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Fonctionnement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proofErr w:type="gramStart"/>
      <w:r>
        <w:rPr>
          <w:rStyle w:val="lev"/>
          <w:b/>
          <w:bCs/>
        </w:rPr>
        <w:t>Système</w:t>
      </w:r>
      <w:proofErr w:type="spellEnd"/>
      <w:r>
        <w:rPr>
          <w:rStyle w:val="lev"/>
          <w:b/>
          <w:bCs/>
        </w:rPr>
        <w:t xml:space="preserve"> :</w:t>
      </w:r>
      <w:proofErr w:type="gramEnd"/>
      <w:r>
        <w:rPr>
          <w:rStyle w:val="lev"/>
          <w:b/>
          <w:bCs/>
        </w:rPr>
        <w:t xml:space="preserve"> Inputs et Outputs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087"/>
        <w:gridCol w:w="2044"/>
        <w:gridCol w:w="2539"/>
      </w:tblGrid>
      <w:tr w:rsidR="008607A5" w:rsidTr="00470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⚙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Style w:val="lev"/>
              </w:rPr>
              <w:t>Étape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📥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📤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📖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Lien avec ISO 31000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1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 xml:space="preserve">Collecte des </w:t>
            </w:r>
            <w:proofErr w:type="spellStart"/>
            <w:r>
              <w:rPr>
                <w:rStyle w:val="lev"/>
              </w:rPr>
              <w:t>Donn</w:t>
            </w:r>
            <w:r>
              <w:rPr>
                <w:rStyle w:val="lev"/>
                <w:rFonts w:ascii="Times New Roman" w:hAnsi="Times New Roman" w:cs="Times New Roman"/>
              </w:rPr>
              <w:t>é</w:t>
            </w:r>
            <w:r>
              <w:rPr>
                <w:rStyle w:val="lev"/>
              </w:rPr>
              <w:t>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Base </w:t>
            </w:r>
            <w:proofErr w:type="gramStart"/>
            <w:r>
              <w:t>SQL :</w:t>
            </w:r>
            <w:proofErr w:type="gramEnd"/>
            <w:r>
              <w:t xml:space="preserve"> </w:t>
            </w:r>
            <w:proofErr w:type="spellStart"/>
            <w:r>
              <w:t>Paiements</w:t>
            </w:r>
            <w:proofErr w:type="spellEnd"/>
            <w:r>
              <w:t xml:space="preserve">, retards, </w:t>
            </w:r>
            <w:proofErr w:type="spellStart"/>
            <w:r>
              <w:t>amendes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Jeu</w:t>
            </w:r>
            <w:proofErr w:type="spellEnd"/>
            <w:r>
              <w:t xml:space="preserve"> de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structuré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Contexte</w:t>
            </w:r>
            <w:proofErr w:type="spellEnd"/>
            <w:r>
              <w:rPr>
                <w:rStyle w:val="lev"/>
              </w:rPr>
              <w:t xml:space="preserve"> et identification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2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 xml:space="preserve">NLP avec </w:t>
            </w:r>
            <w:proofErr w:type="spellStart"/>
            <w:r>
              <w:rPr>
                <w:rStyle w:val="lev"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Textes</w:t>
            </w:r>
            <w:proofErr w:type="spellEnd"/>
            <w:r>
              <w:t xml:space="preserve"> des </w:t>
            </w:r>
            <w:proofErr w:type="spellStart"/>
            <w:r>
              <w:t>paiements</w:t>
            </w:r>
            <w:proofErr w:type="spellEnd"/>
            <w:r>
              <w:t xml:space="preserve"> et motifs </w:t>
            </w:r>
            <w:r>
              <w:lastRenderedPageBreak/>
              <w:t>de retard.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lastRenderedPageBreak/>
              <w:t xml:space="preserve">Extraction </w:t>
            </w:r>
            <w:proofErr w:type="spellStart"/>
            <w:r>
              <w:t>d’entités</w:t>
            </w:r>
            <w:proofErr w:type="spellEnd"/>
            <w:r>
              <w:t xml:space="preserve"> (</w:t>
            </w:r>
            <w:proofErr w:type="spellStart"/>
            <w:r>
              <w:t>Montant</w:t>
            </w:r>
            <w:proofErr w:type="spellEnd"/>
            <w:r>
              <w:t xml:space="preserve">, Date, </w:t>
            </w:r>
            <w:proofErr w:type="spellStart"/>
            <w:r>
              <w:lastRenderedPageBreak/>
              <w:t>Entreprise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lastRenderedPageBreak/>
              <w:t>Analyse</w:t>
            </w:r>
            <w:proofErr w:type="spellEnd"/>
            <w:r>
              <w:rPr>
                <w:rStyle w:val="lev"/>
              </w:rPr>
              <w:t xml:space="preserve"> qualitative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lastRenderedPageBreak/>
              <w:t>3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>Mod</w:t>
            </w:r>
            <w:r>
              <w:rPr>
                <w:rStyle w:val="lev"/>
                <w:rFonts w:ascii="Times New Roman" w:hAnsi="Times New Roman" w:cs="Times New Roman"/>
              </w:rPr>
              <w:t>é</w:t>
            </w:r>
            <w:r>
              <w:rPr>
                <w:rStyle w:val="lev"/>
              </w:rPr>
              <w:t>lisation Machine Learning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catégoriques</w:t>
            </w:r>
            <w:proofErr w:type="spellEnd"/>
            <w:r>
              <w:t xml:space="preserve">, </w:t>
            </w:r>
            <w:proofErr w:type="spellStart"/>
            <w:r>
              <w:t>numériques</w:t>
            </w:r>
            <w:proofErr w:type="spellEnd"/>
            <w:r>
              <w:t xml:space="preserve"> et </w:t>
            </w:r>
            <w:proofErr w:type="spellStart"/>
            <w:r>
              <w:t>embeddings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Score de </w:t>
            </w:r>
            <w:proofErr w:type="spellStart"/>
            <w:r>
              <w:t>risque</w:t>
            </w:r>
            <w:proofErr w:type="spellEnd"/>
            <w:r>
              <w:t xml:space="preserve"> fiscal.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Évaluation</w:t>
            </w:r>
            <w:proofErr w:type="spellEnd"/>
            <w:r>
              <w:rPr>
                <w:rStyle w:val="lev"/>
              </w:rPr>
              <w:t xml:space="preserve"> et quantification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4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>Explicabilit</w:t>
            </w:r>
            <w:r>
              <w:rPr>
                <w:rStyle w:val="lev"/>
                <w:rFonts w:ascii="Times New Roman" w:hAnsi="Times New Roman" w:cs="Times New Roman"/>
              </w:rPr>
              <w:t>é</w:t>
            </w:r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Pr</w:t>
            </w:r>
            <w:r>
              <w:rPr>
                <w:rStyle w:val="lev"/>
                <w:rFonts w:ascii="Times New Roman" w:hAnsi="Times New Roman" w:cs="Times New Roman"/>
              </w:rPr>
              <w:t>é</w:t>
            </w:r>
            <w:r>
              <w:rPr>
                <w:rStyle w:val="lev"/>
              </w:rPr>
              <w:t>dictions</w:t>
            </w:r>
            <w:proofErr w:type="spellEnd"/>
            <w:r>
              <w:rPr>
                <w:rStyle w:val="lev"/>
              </w:rPr>
              <w:t xml:space="preserve"> (SHAP)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Score de </w:t>
            </w:r>
            <w:proofErr w:type="spellStart"/>
            <w:r>
              <w:t>risque</w:t>
            </w:r>
            <w:proofErr w:type="spellEnd"/>
            <w:r>
              <w:t xml:space="preserve"> du </w:t>
            </w:r>
            <w:proofErr w:type="spellStart"/>
            <w:r>
              <w:t>modèle</w:t>
            </w:r>
            <w:proofErr w:type="spellEnd"/>
            <w:r>
              <w:t xml:space="preserve"> ML.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Justification des </w:t>
            </w:r>
            <w:proofErr w:type="spellStart"/>
            <w:r>
              <w:t>prédictions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Transparence et </w:t>
            </w:r>
            <w:proofErr w:type="spellStart"/>
            <w:r>
              <w:rPr>
                <w:rStyle w:val="lev"/>
              </w:rPr>
              <w:t>traçabilité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bookmarkStart w:id="0" w:name="_GoBack"/>
            <w:r>
              <w:rPr>
                <w:rStyle w:val="lev"/>
              </w:rPr>
              <w:t>5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>Stockage RDF4J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Résultats</w:t>
            </w:r>
            <w:proofErr w:type="spellEnd"/>
            <w:r>
              <w:t xml:space="preserve"> ML </w:t>
            </w:r>
            <w:proofErr w:type="spellStart"/>
            <w:r>
              <w:t>transformés</w:t>
            </w:r>
            <w:proofErr w:type="spellEnd"/>
            <w:r>
              <w:t xml:space="preserve"> en format RDF.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>Interrogation des scores avec SPARQL.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Suivi</w:t>
            </w:r>
            <w:proofErr w:type="spellEnd"/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risques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décisions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fondées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sur</w:t>
            </w:r>
            <w:proofErr w:type="spellEnd"/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données</w:t>
            </w:r>
            <w:proofErr w:type="spellEnd"/>
            <w:r>
              <w:t>.</w:t>
            </w:r>
          </w:p>
        </w:tc>
      </w:tr>
      <w:bookmarkEnd w:id="0"/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6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>API REST (Spring Boot)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Requêtes</w:t>
            </w:r>
            <w:proofErr w:type="spellEnd"/>
            <w:r>
              <w:t xml:space="preserve"> pour </w:t>
            </w:r>
            <w:proofErr w:type="spellStart"/>
            <w:r>
              <w:t>récupérer</w:t>
            </w:r>
            <w:proofErr w:type="spellEnd"/>
            <w:r>
              <w:t xml:space="preserve"> les </w:t>
            </w:r>
            <w:proofErr w:type="spellStart"/>
            <w:r>
              <w:t>prédictions</w:t>
            </w:r>
            <w:proofErr w:type="spellEnd"/>
            <w:r>
              <w:t xml:space="preserve"> RDF.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JSON/XML </w:t>
            </w:r>
            <w:proofErr w:type="spellStart"/>
            <w:r>
              <w:t>exposant</w:t>
            </w:r>
            <w:proofErr w:type="spellEnd"/>
            <w:r>
              <w:t xml:space="preserve"> les </w:t>
            </w:r>
            <w:proofErr w:type="spellStart"/>
            <w:r>
              <w:t>résultats</w:t>
            </w:r>
            <w:proofErr w:type="spellEnd"/>
            <w:r>
              <w:t xml:space="preserve"> RDF4J.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Communication et reporting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7</w:t>
            </w:r>
            <w:r w:rsidR="00470213">
              <w:rPr>
                <w:rStyle w:val="lev"/>
                <w:rFonts w:ascii="Times New Roman" w:hAnsi="Times New Roman" w:cs="Times New Roman"/>
              </w:rPr>
              <w:t>.</w:t>
            </w:r>
            <w:r>
              <w:rPr>
                <w:rStyle w:val="lev"/>
              </w:rPr>
              <w:t>Dashboard &amp; Reporting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Consultation des scores via </w:t>
            </w:r>
            <w:proofErr w:type="spellStart"/>
            <w:r>
              <w:t>Metabase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Visualisation</w:t>
            </w:r>
            <w:proofErr w:type="spellEnd"/>
            <w:r>
              <w:t xml:space="preserve"> des </w:t>
            </w:r>
            <w:proofErr w:type="spellStart"/>
            <w:r>
              <w:t>tendances</w:t>
            </w:r>
            <w:proofErr w:type="spellEnd"/>
            <w:r>
              <w:t xml:space="preserve"> </w:t>
            </w:r>
            <w:proofErr w:type="spellStart"/>
            <w:r>
              <w:t>fiscales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Aide à la </w:t>
            </w:r>
            <w:proofErr w:type="spellStart"/>
            <w:r>
              <w:rPr>
                <w:rStyle w:val="lev"/>
              </w:rPr>
              <w:t>prise</w:t>
            </w:r>
            <w:proofErr w:type="spellEnd"/>
            <w:r>
              <w:rPr>
                <w:rStyle w:val="lev"/>
              </w:rPr>
              <w:t xml:space="preserve"> de </w:t>
            </w:r>
            <w:proofErr w:type="spellStart"/>
            <w:r>
              <w:rPr>
                <w:rStyle w:val="lev"/>
              </w:rPr>
              <w:t>décision</w:t>
            </w:r>
            <w:proofErr w:type="spellEnd"/>
            <w:r>
              <w:t>.</w:t>
            </w:r>
          </w:p>
        </w:tc>
      </w:tr>
    </w:tbl>
    <w:p w:rsidR="008607A5" w:rsidRDefault="00470213" w:rsidP="008607A5">
      <w:r>
        <w:pict>
          <v:rect id="_x0000_i1027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📌</w:t>
      </w:r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Scénario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d’Utilisation</w:t>
      </w:r>
      <w:proofErr w:type="spellEnd"/>
      <w:r>
        <w:rPr>
          <w:rStyle w:val="lev"/>
          <w:b/>
          <w:bCs/>
        </w:rPr>
        <w:t xml:space="preserve"> en </w:t>
      </w:r>
      <w:proofErr w:type="spellStart"/>
      <w:r>
        <w:rPr>
          <w:rStyle w:val="lev"/>
          <w:b/>
          <w:bCs/>
        </w:rPr>
        <w:t>Gestion</w:t>
      </w:r>
      <w:proofErr w:type="spellEnd"/>
      <w:r>
        <w:rPr>
          <w:rStyle w:val="lev"/>
          <w:b/>
          <w:bCs/>
        </w:rPr>
        <w:t xml:space="preserve"> des </w:t>
      </w:r>
      <w:proofErr w:type="spellStart"/>
      <w:r>
        <w:rPr>
          <w:rStyle w:val="lev"/>
          <w:b/>
          <w:bCs/>
        </w:rPr>
        <w:t>Risques</w:t>
      </w:r>
      <w:proofErr w:type="spellEnd"/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1. Un contribuable (Entreprise X) soumet sa déclaration fiscale.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 xml:space="preserve">2. L’historique est analysé avec </w:t>
      </w:r>
      <w:proofErr w:type="spellStart"/>
      <w:r>
        <w:rPr>
          <w:rStyle w:val="lev"/>
        </w:rPr>
        <w:t>SpaCy</w:t>
      </w:r>
      <w:proofErr w:type="spellEnd"/>
      <w:r>
        <w:rPr>
          <w:rStyle w:val="lev"/>
        </w:rPr>
        <w:t xml:space="preserve"> et Machine Learning.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3. Le modèle prédit un score de risque basé sur ISO 31000.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4. Un inspecteur fiscal interroge RDF4J pour trouver les contribuables à haut risque.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5. Le score est expliqué via SHAP et visible sur Metabase.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6. Une action d’atténuation du risque est recommandée (contrôle, mise en conformité).</w:t>
      </w:r>
    </w:p>
    <w:p w:rsidR="008607A5" w:rsidRDefault="00470213" w:rsidP="008607A5">
      <w:r>
        <w:pict>
          <v:rect id="_x0000_i1028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🛠</w:t>
      </w:r>
      <w:r>
        <w:rPr>
          <w:rStyle w:val="lev"/>
          <w:b/>
          <w:bCs/>
        </w:rPr>
        <w:t xml:space="preserve">️ Stack Technique </w:t>
      </w:r>
      <w:proofErr w:type="spellStart"/>
      <w:r>
        <w:rPr>
          <w:rStyle w:val="lev"/>
          <w:b/>
          <w:bCs/>
        </w:rPr>
        <w:t>Complète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2595"/>
        <w:gridCol w:w="3538"/>
      </w:tblGrid>
      <w:tr w:rsidR="008607A5" w:rsidTr="00470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🏗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Style w:val="lev"/>
              </w:rPr>
              <w:t>Technologie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🔍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📖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Lien avec ISO 31000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PostgreSQL</w:t>
            </w:r>
            <w:proofErr w:type="spellEnd"/>
            <w:r>
              <w:rPr>
                <w:rStyle w:val="lev"/>
              </w:rPr>
              <w:t xml:space="preserve"> / MySQL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Stockage</w:t>
            </w:r>
            <w:proofErr w:type="spellEnd"/>
            <w:r>
              <w:t xml:space="preserve"> des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fiscales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lastRenderedPageBreak/>
              <w:t xml:space="preserve">Base de </w:t>
            </w:r>
            <w:proofErr w:type="spellStart"/>
            <w:r>
              <w:rPr>
                <w:rStyle w:val="lev"/>
              </w:rPr>
              <w:t>référence</w:t>
            </w:r>
            <w:proofErr w:type="spellEnd"/>
            <w:r>
              <w:rPr>
                <w:rStyle w:val="lev"/>
              </w:rPr>
              <w:t xml:space="preserve"> pour </w:t>
            </w:r>
            <w:proofErr w:type="spellStart"/>
            <w:r>
              <w:rPr>
                <w:rStyle w:val="lev"/>
              </w:rPr>
              <w:lastRenderedPageBreak/>
              <w:t>l’évaluation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lastRenderedPageBreak/>
              <w:t xml:space="preserve">Python (Pandas, </w:t>
            </w:r>
            <w:proofErr w:type="spellStart"/>
            <w:r>
              <w:rPr>
                <w:rStyle w:val="lev"/>
              </w:rPr>
              <w:t>SpaCy</w:t>
            </w:r>
            <w:proofErr w:type="spellEnd"/>
            <w:r>
              <w:rPr>
                <w:rStyle w:val="lev"/>
              </w:rPr>
              <w:t>, Word2Vec)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Analyse</w:t>
            </w:r>
            <w:proofErr w:type="spellEnd"/>
            <w:r>
              <w:t xml:space="preserve"> NLP et extraction des </w:t>
            </w:r>
            <w:proofErr w:type="spellStart"/>
            <w:r>
              <w:t>entités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Détection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catégorisation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XGBoost</w:t>
            </w:r>
            <w:proofErr w:type="spellEnd"/>
            <w:r>
              <w:rPr>
                <w:rStyle w:val="lev"/>
              </w:rPr>
              <w:t xml:space="preserve"> / Random Forest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Modèle</w:t>
            </w:r>
            <w:proofErr w:type="spellEnd"/>
            <w:r>
              <w:t xml:space="preserve"> de </w:t>
            </w:r>
            <w:proofErr w:type="spellStart"/>
            <w:r>
              <w:t>prédiction</w:t>
            </w:r>
            <w:proofErr w:type="spellEnd"/>
            <w:r>
              <w:t xml:space="preserve"> du </w:t>
            </w:r>
            <w:proofErr w:type="spellStart"/>
            <w:r>
              <w:t>risque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Modélisation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 xml:space="preserve"> pour les </w:t>
            </w:r>
            <w:proofErr w:type="spellStart"/>
            <w:r>
              <w:t>contribuables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SHAP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Explication des </w:t>
            </w:r>
            <w:proofErr w:type="spellStart"/>
            <w:r>
              <w:t>décisions</w:t>
            </w:r>
            <w:proofErr w:type="spellEnd"/>
            <w:r>
              <w:t xml:space="preserve"> du </w:t>
            </w:r>
            <w:proofErr w:type="spellStart"/>
            <w:r>
              <w:t>modèle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Transparence et </w:t>
            </w:r>
            <w:proofErr w:type="spellStart"/>
            <w:r>
              <w:rPr>
                <w:rStyle w:val="lev"/>
              </w:rPr>
              <w:t>auditabilité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t xml:space="preserve">API REST pour </w:t>
            </w:r>
            <w:proofErr w:type="spellStart"/>
            <w:r>
              <w:t>interagir</w:t>
            </w:r>
            <w:proofErr w:type="spellEnd"/>
            <w:r>
              <w:t xml:space="preserve"> avec RDF4J.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Communication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rPr>
                <w:rStyle w:val="lev"/>
              </w:rPr>
              <w:t xml:space="preserve"> aux </w:t>
            </w:r>
            <w:proofErr w:type="gramStart"/>
            <w:r>
              <w:rPr>
                <w:rStyle w:val="lev"/>
              </w:rPr>
              <w:t>parties</w:t>
            </w:r>
            <w:proofErr w:type="gram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prenantes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>RDF4J (</w:t>
            </w:r>
            <w:proofErr w:type="spellStart"/>
            <w:r>
              <w:rPr>
                <w:rStyle w:val="lev"/>
              </w:rPr>
              <w:t>GraphDB</w:t>
            </w:r>
            <w:proofErr w:type="spellEnd"/>
            <w:r>
              <w:rPr>
                <w:rStyle w:val="lev"/>
              </w:rPr>
              <w:t xml:space="preserve">, </w:t>
            </w:r>
            <w:proofErr w:type="spellStart"/>
            <w:r>
              <w:rPr>
                <w:rStyle w:val="lev"/>
              </w:rPr>
              <w:t>OpenRDF</w:t>
            </w:r>
            <w:proofErr w:type="spellEnd"/>
            <w:r>
              <w:rPr>
                <w:rStyle w:val="lev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Stockage</w:t>
            </w:r>
            <w:proofErr w:type="spellEnd"/>
            <w:r>
              <w:t xml:space="preserve"> et interrogation SPARQL.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Archivage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suivi</w:t>
            </w:r>
            <w:proofErr w:type="spellEnd"/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risques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fiscaux</w:t>
            </w:r>
            <w:proofErr w:type="spellEnd"/>
            <w:r>
              <w:t>.</w:t>
            </w:r>
          </w:p>
        </w:tc>
      </w:tr>
      <w:tr w:rsidR="008607A5" w:rsidTr="00470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rPr>
                <w:rStyle w:val="lev"/>
              </w:rPr>
              <w:t>Metabase</w:t>
            </w:r>
            <w:proofErr w:type="spellEnd"/>
            <w:r>
              <w:rPr>
                <w:rStyle w:val="lev"/>
              </w:rPr>
              <w:t xml:space="preserve"> / </w:t>
            </w:r>
            <w:proofErr w:type="spellStart"/>
            <w:r>
              <w:rPr>
                <w:rStyle w:val="lev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7A5" w:rsidRDefault="008607A5">
            <w:proofErr w:type="spellStart"/>
            <w:r>
              <w:t>Visualisation</w:t>
            </w:r>
            <w:proofErr w:type="spellEnd"/>
            <w:r>
              <w:t xml:space="preserve"> et reporting.</w:t>
            </w:r>
          </w:p>
        </w:tc>
        <w:tc>
          <w:tcPr>
            <w:tcW w:w="0" w:type="auto"/>
            <w:vAlign w:val="center"/>
            <w:hideMark/>
          </w:tcPr>
          <w:p w:rsidR="008607A5" w:rsidRDefault="008607A5">
            <w:r>
              <w:rPr>
                <w:rStyle w:val="lev"/>
              </w:rPr>
              <w:t xml:space="preserve">Aide à la </w:t>
            </w:r>
            <w:proofErr w:type="spellStart"/>
            <w:r>
              <w:rPr>
                <w:rStyle w:val="lev"/>
              </w:rPr>
              <w:t>prise</w:t>
            </w:r>
            <w:proofErr w:type="spellEnd"/>
            <w:r>
              <w:rPr>
                <w:rStyle w:val="lev"/>
              </w:rPr>
              <w:t xml:space="preserve"> de </w:t>
            </w:r>
            <w:proofErr w:type="spellStart"/>
            <w:r>
              <w:rPr>
                <w:rStyle w:val="lev"/>
              </w:rPr>
              <w:t>décision</w:t>
            </w:r>
            <w:proofErr w:type="spellEnd"/>
            <w:r>
              <w:rPr>
                <w:rStyle w:val="lev"/>
              </w:rPr>
              <w:t xml:space="preserve"> et </w:t>
            </w:r>
            <w:proofErr w:type="spellStart"/>
            <w:r>
              <w:rPr>
                <w:rStyle w:val="lev"/>
              </w:rPr>
              <w:t>gestion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  <w:r>
              <w:t>.</w:t>
            </w:r>
          </w:p>
        </w:tc>
      </w:tr>
    </w:tbl>
    <w:p w:rsidR="008607A5" w:rsidRDefault="00470213" w:rsidP="008607A5">
      <w:r>
        <w:pict>
          <v:rect id="_x0000_i1029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📌</w:t>
      </w:r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Schéma</w:t>
      </w:r>
      <w:proofErr w:type="spellEnd"/>
      <w:r>
        <w:rPr>
          <w:rStyle w:val="lev"/>
          <w:b/>
          <w:bCs/>
        </w:rPr>
        <w:t xml:space="preserve"> de Flux des </w:t>
      </w:r>
      <w:proofErr w:type="spellStart"/>
      <w:r>
        <w:rPr>
          <w:rStyle w:val="lev"/>
          <w:b/>
          <w:bCs/>
        </w:rPr>
        <w:t>Données</w:t>
      </w:r>
      <w:proofErr w:type="spellEnd"/>
    </w:p>
    <w:p w:rsidR="008607A5" w:rsidRPr="00470213" w:rsidRDefault="008607A5" w:rsidP="008607A5">
      <w:pPr>
        <w:pStyle w:val="PrformatHTML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</w:pP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>css</w:t>
      </w:r>
    </w:p>
    <w:p w:rsidR="008607A5" w:rsidRPr="00470213" w:rsidRDefault="008607A5" w:rsidP="008607A5">
      <w:pPr>
        <w:pStyle w:val="PrformatHTML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</w:pP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>CopierModifier</w:t>
      </w:r>
    </w:p>
    <w:p w:rsidR="008607A5" w:rsidRPr="00470213" w:rsidRDefault="008607A5" w:rsidP="008607A5">
      <w:pPr>
        <w:pStyle w:val="PrformatHTML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</w:pPr>
      <w:r w:rsidRPr="00470213">
        <w:rPr>
          <w:rFonts w:ascii="Segoe UI Symbol" w:hAnsi="Segoe UI Symbol" w:cs="Segoe UI Symbol"/>
          <w:b/>
          <w:color w:val="FFFFFF" w:themeColor="background1"/>
          <w:sz w:val="24"/>
          <w:szCs w:val="24"/>
          <w:highlight w:val="darkRed"/>
        </w:rPr>
        <w:t>🔹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Base SQL  →  </w:t>
      </w:r>
      <w:r w:rsidRPr="00470213">
        <w:rPr>
          <w:rFonts w:ascii="Segoe UI Symbol" w:hAnsi="Segoe UI Symbol" w:cs="Segoe UI Symbol"/>
          <w:b/>
          <w:color w:val="FFFFFF" w:themeColor="background1"/>
          <w:sz w:val="24"/>
          <w:szCs w:val="24"/>
          <w:highlight w:val="darkRed"/>
        </w:rPr>
        <w:t>🔹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NLP (SpaCy)  →  </w:t>
      </w:r>
      <w:r w:rsidRPr="00470213">
        <w:rPr>
          <w:rFonts w:ascii="Segoe UI Symbol" w:hAnsi="Segoe UI Symbol" w:cs="Segoe UI Symbol"/>
          <w:b/>
          <w:color w:val="FFFFFF" w:themeColor="background1"/>
          <w:sz w:val="24"/>
          <w:szCs w:val="24"/>
          <w:highlight w:val="darkRed"/>
        </w:rPr>
        <w:t>🔹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Machine Learning (XGBoost)  →  </w:t>
      </w:r>
      <w:r w:rsidRPr="00470213">
        <w:rPr>
          <w:rFonts w:ascii="Segoe UI Symbol" w:hAnsi="Segoe UI Symbol" w:cs="Segoe UI Symbol"/>
          <w:b/>
          <w:color w:val="FFFFFF" w:themeColor="background1"/>
          <w:sz w:val="24"/>
          <w:szCs w:val="24"/>
          <w:highlight w:val="darkRed"/>
        </w:rPr>
        <w:t>🔹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RDF4J (Stockage &amp; SPARQL)  </w:t>
      </w:r>
    </w:p>
    <w:p w:rsidR="008607A5" w:rsidRPr="00470213" w:rsidRDefault="008607A5" w:rsidP="008607A5">
      <w:pPr>
        <w:pStyle w:val="PrformatHTML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</w:pP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                 </w:t>
      </w:r>
      <w:r w:rsidRPr="00470213">
        <w:rPr>
          <w:rFonts w:ascii="Cambria Math" w:hAnsi="Cambria Math" w:cs="Cambria Math"/>
          <w:b/>
          <w:color w:val="FFFFFF" w:themeColor="background1"/>
          <w:sz w:val="24"/>
          <w:szCs w:val="24"/>
          <w:highlight w:val="darkRed"/>
        </w:rPr>
        <w:t>⬇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                           </w:t>
      </w:r>
      <w:r w:rsidRPr="00470213">
        <w:rPr>
          <w:rFonts w:ascii="Cambria Math" w:hAnsi="Cambria Math" w:cs="Cambria Math"/>
          <w:b/>
          <w:color w:val="FFFFFF" w:themeColor="background1"/>
          <w:sz w:val="24"/>
          <w:szCs w:val="24"/>
          <w:highlight w:val="darkRed"/>
        </w:rPr>
        <w:t>⬇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                                     </w:t>
      </w:r>
      <w:r w:rsidRPr="00470213">
        <w:rPr>
          <w:rFonts w:ascii="Cambria Math" w:hAnsi="Cambria Math" w:cs="Cambria Math"/>
          <w:b/>
          <w:color w:val="FFFFFF" w:themeColor="background1"/>
          <w:sz w:val="24"/>
          <w:szCs w:val="24"/>
          <w:highlight w:val="darkRed"/>
        </w:rPr>
        <w:t>⬇</w:t>
      </w: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 </w:t>
      </w:r>
    </w:p>
    <w:p w:rsidR="008607A5" w:rsidRPr="00470213" w:rsidRDefault="008607A5" w:rsidP="008607A5">
      <w:pPr>
        <w:pStyle w:val="PrformatHTML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</w:pPr>
      <w:r w:rsidRPr="00470213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Red"/>
        </w:rPr>
        <w:t xml:space="preserve">                API REST  ←   Spring Boot  ←   Dashboard Metabase/Grafana  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Lien avec ISO 31000</w:t>
      </w:r>
      <w:r>
        <w:t xml:space="preserve"> : Ce flux suit </w:t>
      </w:r>
      <w:r>
        <w:rPr>
          <w:rStyle w:val="lev"/>
        </w:rPr>
        <w:t>le cycle de gestion des risques</w:t>
      </w:r>
      <w:r>
        <w:t xml:space="preserve"> </w:t>
      </w:r>
      <w:proofErr w:type="gramStart"/>
      <w:r>
        <w:t>:</w:t>
      </w:r>
      <w:proofErr w:type="gramEnd"/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Identification et évaluation</w:t>
      </w:r>
      <w:r>
        <w:t xml:space="preserve"> des risques via SQL et Machine Learning.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Quantification et explication</w:t>
      </w:r>
      <w:r>
        <w:t xml:space="preserve"> via SHAP et RDF4J.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lev"/>
        </w:rPr>
        <w:t>Communication et suivi</w:t>
      </w:r>
      <w:r>
        <w:t xml:space="preserve"> des risques via API et Dashboard.</w:t>
      </w:r>
    </w:p>
    <w:p w:rsidR="008607A5" w:rsidRDefault="00470213" w:rsidP="008607A5">
      <w:r>
        <w:pict>
          <v:rect id="_x0000_i1030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rPr>
          <w:rStyle w:val="lev"/>
          <w:b/>
          <w:bCs/>
        </w:rPr>
        <w:t>Prochaine</w:t>
      </w:r>
      <w:proofErr w:type="spellEnd"/>
      <w:r>
        <w:rPr>
          <w:rStyle w:val="lev"/>
          <w:b/>
          <w:bCs/>
        </w:rPr>
        <w:t xml:space="preserve"> </w:t>
      </w:r>
      <w:proofErr w:type="spellStart"/>
      <w:proofErr w:type="gramStart"/>
      <w:r>
        <w:rPr>
          <w:rStyle w:val="lev"/>
          <w:b/>
          <w:bCs/>
        </w:rPr>
        <w:t>Étape</w:t>
      </w:r>
      <w:proofErr w:type="spellEnd"/>
      <w:r>
        <w:rPr>
          <w:rStyle w:val="lev"/>
          <w:b/>
          <w:bCs/>
        </w:rPr>
        <w:t xml:space="preserve"> :</w:t>
      </w:r>
      <w:proofErr w:type="gram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Déploiement</w:t>
      </w:r>
      <w:proofErr w:type="spellEnd"/>
      <w:r>
        <w:rPr>
          <w:rStyle w:val="lev"/>
          <w:b/>
          <w:bCs/>
        </w:rPr>
        <w:t xml:space="preserve"> de RDF4J avec ISO 31000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Objectif</w:t>
      </w:r>
      <w:r>
        <w:t xml:space="preserve"> : Installer RDF4J et exécuter des requêtes SPARQL en intégrant une logique de gestion des risques basée sur ISO 31000.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lev"/>
        </w:rPr>
        <w:t>1. Déploiement de RDF4J avec Docker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gramStart"/>
      <w:r w:rsidRPr="00470213">
        <w:rPr>
          <w:b/>
          <w:color w:val="FFFFFF" w:themeColor="background1"/>
          <w:highlight w:val="darkRed"/>
        </w:rPr>
        <w:t>sh</w:t>
      </w:r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r w:rsidRPr="00470213">
        <w:rPr>
          <w:b/>
          <w:color w:val="FFFFFF" w:themeColor="background1"/>
          <w:highlight w:val="darkRed"/>
        </w:rPr>
        <w:t>CopierModifier</w:t>
      </w:r>
      <w:proofErr w:type="spell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gramStart"/>
      <w:r w:rsidRPr="00470213">
        <w:rPr>
          <w:b/>
          <w:color w:val="FFFFFF" w:themeColor="background1"/>
          <w:highlight w:val="darkRed"/>
        </w:rPr>
        <w:t>docker</w:t>
      </w:r>
      <w:proofErr w:type="gramEnd"/>
      <w:r w:rsidRPr="00470213">
        <w:rPr>
          <w:b/>
          <w:color w:val="FFFFFF" w:themeColor="background1"/>
          <w:highlight w:val="darkRed"/>
        </w:rPr>
        <w:t xml:space="preserve"> </w:t>
      </w:r>
      <w:proofErr w:type="spellStart"/>
      <w:r w:rsidRPr="00470213">
        <w:rPr>
          <w:b/>
          <w:color w:val="FFFFFF" w:themeColor="background1"/>
          <w:highlight w:val="darkRed"/>
        </w:rPr>
        <w:t>run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-d -p 7200:7200 --</w:t>
      </w:r>
      <w:proofErr w:type="spellStart"/>
      <w:r w:rsidRPr="00470213">
        <w:rPr>
          <w:b/>
          <w:color w:val="FFFFFF" w:themeColor="background1"/>
          <w:highlight w:val="darkRed"/>
        </w:rPr>
        <w:t>name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rdf4j </w:t>
      </w:r>
      <w:proofErr w:type="spellStart"/>
      <w:r w:rsidRPr="00470213">
        <w:rPr>
          <w:b/>
          <w:color w:val="FFFFFF" w:themeColor="background1"/>
          <w:highlight w:val="darkRed"/>
        </w:rPr>
        <w:t>eclipse</w:t>
      </w:r>
      <w:proofErr w:type="spellEnd"/>
      <w:r w:rsidRPr="00470213">
        <w:rPr>
          <w:b/>
          <w:color w:val="FFFFFF" w:themeColor="background1"/>
          <w:highlight w:val="darkRed"/>
        </w:rPr>
        <w:t>/rdf4j-workbench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Accès à RDF4J</w:t>
      </w:r>
      <w:r>
        <w:t xml:space="preserve"> via </w:t>
      </w:r>
      <w:r w:rsidRPr="00470213">
        <w:rPr>
          <w:b/>
          <w:color w:val="FFFFFF" w:themeColor="background1"/>
          <w:highlight w:val="darkRed"/>
        </w:rPr>
        <w:t>http://localhost:7200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 xml:space="preserve">2. Création d’un </w:t>
      </w:r>
      <w:proofErr w:type="spellStart"/>
      <w:r>
        <w:rPr>
          <w:rStyle w:val="lev"/>
        </w:rPr>
        <w:t>Repository</w:t>
      </w:r>
      <w:proofErr w:type="spellEnd"/>
      <w:r>
        <w:rPr>
          <w:rStyle w:val="lev"/>
        </w:rPr>
        <w:t xml:space="preserve"> pour Suivi du Risque</w:t>
      </w:r>
    </w:p>
    <w:p w:rsidR="008607A5" w:rsidRDefault="008607A5" w:rsidP="008607A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Nom : </w:t>
      </w:r>
      <w:proofErr w:type="spellStart"/>
      <w:r>
        <w:rPr>
          <w:rStyle w:val="lev"/>
        </w:rPr>
        <w:t>fiscal_risk_management</w:t>
      </w:r>
      <w:proofErr w:type="spellEnd"/>
    </w:p>
    <w:p w:rsidR="008607A5" w:rsidRDefault="008607A5" w:rsidP="008607A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Type : </w:t>
      </w:r>
      <w:r>
        <w:rPr>
          <w:rStyle w:val="lev"/>
        </w:rPr>
        <w:t>Native Store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3. Chargement d’une Ontologie de Risque (</w:t>
      </w:r>
      <w:proofErr w:type="spellStart"/>
      <w:r>
        <w:rPr>
          <w:rStyle w:val="lev"/>
        </w:rPr>
        <w:t>Turtle</w:t>
      </w:r>
      <w:proofErr w:type="spellEnd"/>
      <w:r>
        <w:rPr>
          <w:rStyle w:val="lev"/>
        </w:rPr>
        <w:t xml:space="preserve"> RDF)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proofErr w:type="gramStart"/>
      <w:r w:rsidRPr="00470213">
        <w:rPr>
          <w:b/>
          <w:color w:val="FFFFFF" w:themeColor="background1"/>
          <w:highlight w:val="darkRed"/>
        </w:rPr>
        <w:t>ttl</w:t>
      </w:r>
      <w:proofErr w:type="spellEnd"/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r w:rsidRPr="00470213">
        <w:rPr>
          <w:b/>
          <w:color w:val="FFFFFF" w:themeColor="background1"/>
          <w:highlight w:val="darkRed"/>
        </w:rPr>
        <w:t>CopierModifier</w:t>
      </w:r>
      <w:proofErr w:type="spellEnd"/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@</w:t>
      </w:r>
      <w:proofErr w:type="spell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prefix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ex: &lt;http://example.org/fiscal#</w:t>
      </w:r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&gt; .</w:t>
      </w:r>
      <w:proofErr w:type="gramEnd"/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Entreprise_X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a </w:t>
      </w:r>
      <w:proofErr w:type="spell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ex:Contribuable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nom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"Entreprise X"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secteur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"Technologie"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montantDû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100000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retardsPaiement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5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  <w:highlight w:val="darkRed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</w:t>
      </w:r>
      <w:proofErr w:type="gram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scoreRisque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0.85 ;</w:t>
      </w:r>
    </w:p>
    <w:p w:rsidR="008607A5" w:rsidRPr="00470213" w:rsidRDefault="008607A5" w:rsidP="008607A5">
      <w:pPr>
        <w:pStyle w:val="PrformatHTML"/>
        <w:rPr>
          <w:rStyle w:val="CodeHTML"/>
          <w:rFonts w:eastAsiaTheme="majorEastAsia"/>
          <w:b/>
          <w:color w:val="FFFFFF" w:themeColor="background1"/>
        </w:rPr>
      </w:pPr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   </w:t>
      </w:r>
      <w:proofErr w:type="spell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ex:niveauRisque</w:t>
      </w:r>
      <w:proofErr w:type="spellEnd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 xml:space="preserve"> "Élevé</w:t>
      </w:r>
      <w:proofErr w:type="gramStart"/>
      <w:r w:rsidRPr="00470213">
        <w:rPr>
          <w:rStyle w:val="CodeHTML"/>
          <w:rFonts w:eastAsiaTheme="majorEastAsia"/>
          <w:b/>
          <w:color w:val="FFFFFF" w:themeColor="background1"/>
          <w:highlight w:val="darkRed"/>
        </w:rPr>
        <w:t>" .</w:t>
      </w:r>
      <w:proofErr w:type="gramEnd"/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Intégration avec ISO 31000</w:t>
      </w:r>
      <w:r>
        <w:t xml:space="preserve"> : L’attribut </w:t>
      </w:r>
      <w:proofErr w:type="spellStart"/>
      <w:r>
        <w:rPr>
          <w:rStyle w:val="CodeHTML"/>
          <w:rFonts w:eastAsiaTheme="majorEastAsia"/>
        </w:rPr>
        <w:t>ex:niveauRisque</w:t>
      </w:r>
      <w:proofErr w:type="spellEnd"/>
      <w:r>
        <w:t xml:space="preserve"> permet de classifier les risques (</w:t>
      </w:r>
      <w:r>
        <w:rPr>
          <w:rStyle w:val="CodeHTML"/>
          <w:rFonts w:eastAsiaTheme="majorEastAsia"/>
        </w:rPr>
        <w:t>Faible</w:t>
      </w:r>
      <w:r>
        <w:t xml:space="preserve">, </w:t>
      </w:r>
      <w:r>
        <w:rPr>
          <w:rStyle w:val="CodeHTML"/>
          <w:rFonts w:eastAsiaTheme="majorEastAsia"/>
        </w:rPr>
        <w:t>Moyen</w:t>
      </w:r>
      <w:r>
        <w:t xml:space="preserve">, </w:t>
      </w:r>
      <w:r>
        <w:rPr>
          <w:rStyle w:val="CodeHTML"/>
          <w:rFonts w:eastAsiaTheme="majorEastAsia"/>
        </w:rPr>
        <w:t>Élevé</w:t>
      </w:r>
      <w:r>
        <w:t>).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4. Exécution de Requêtes SPARQL pour Identifier les Risques Élevés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proofErr w:type="gramStart"/>
      <w:r w:rsidRPr="00470213">
        <w:rPr>
          <w:b/>
          <w:color w:val="FFFFFF" w:themeColor="background1"/>
          <w:highlight w:val="darkRed"/>
        </w:rPr>
        <w:t>sparql</w:t>
      </w:r>
      <w:proofErr w:type="spellEnd"/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r w:rsidRPr="00470213">
        <w:rPr>
          <w:b/>
          <w:color w:val="FFFFFF" w:themeColor="background1"/>
          <w:highlight w:val="darkRed"/>
        </w:rPr>
        <w:t>CopierModifier</w:t>
      </w:r>
      <w:proofErr w:type="spell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PREFIX ex: &lt;http://example.org/fiscal#&gt; 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SELECT ?contribuable ?score ?niveau WHERE { 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?contribuable </w:t>
      </w:r>
      <w:proofErr w:type="spellStart"/>
      <w:r w:rsidRPr="00470213">
        <w:rPr>
          <w:b/>
          <w:color w:val="FFFFFF" w:themeColor="background1"/>
          <w:highlight w:val="darkRed"/>
        </w:rPr>
        <w:t>ex:scoreRisque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?</w:t>
      </w:r>
      <w:proofErr w:type="gramStart"/>
      <w:r w:rsidRPr="00470213">
        <w:rPr>
          <w:b/>
          <w:color w:val="FFFFFF" w:themeColor="background1"/>
          <w:highlight w:val="darkRed"/>
        </w:rPr>
        <w:t>score .</w:t>
      </w:r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?contribuable </w:t>
      </w:r>
      <w:proofErr w:type="spellStart"/>
      <w:r w:rsidRPr="00470213">
        <w:rPr>
          <w:b/>
          <w:color w:val="FFFFFF" w:themeColor="background1"/>
          <w:highlight w:val="darkRed"/>
        </w:rPr>
        <w:t>ex:niveauRisque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?</w:t>
      </w:r>
      <w:proofErr w:type="gramStart"/>
      <w:r w:rsidRPr="00470213">
        <w:rPr>
          <w:b/>
          <w:color w:val="FFFFFF" w:themeColor="background1"/>
          <w:highlight w:val="darkRed"/>
        </w:rPr>
        <w:t>niveau .</w:t>
      </w:r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FILTER (</w:t>
      </w:r>
      <w:proofErr w:type="gramStart"/>
      <w:r w:rsidRPr="00470213">
        <w:rPr>
          <w:b/>
          <w:color w:val="FFFFFF" w:themeColor="background1"/>
          <w:highlight w:val="darkRed"/>
        </w:rPr>
        <w:t>?score</w:t>
      </w:r>
      <w:proofErr w:type="gramEnd"/>
      <w:r w:rsidRPr="00470213">
        <w:rPr>
          <w:b/>
          <w:color w:val="FFFFFF" w:themeColor="background1"/>
          <w:highlight w:val="darkRed"/>
        </w:rPr>
        <w:t xml:space="preserve"> &gt; 0.8)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>}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Sortie attendue</w:t>
      </w:r>
      <w:r>
        <w:t xml:space="preserve"> : Liste des entreprises en </w:t>
      </w:r>
      <w:r>
        <w:rPr>
          <w:rStyle w:val="lev"/>
        </w:rPr>
        <w:t>risque fiscal élevé</w:t>
      </w:r>
      <w:r>
        <w:t>.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 xml:space="preserve">5. Exposition de RDF4J via API REST avec </w:t>
      </w:r>
      <w:proofErr w:type="spellStart"/>
      <w:r>
        <w:rPr>
          <w:rStyle w:val="lev"/>
        </w:rPr>
        <w:t>Spring</w:t>
      </w:r>
      <w:proofErr w:type="spellEnd"/>
      <w:r>
        <w:rPr>
          <w:rStyle w:val="lev"/>
        </w:rPr>
        <w:t xml:space="preserve"> Boot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gramStart"/>
      <w:r w:rsidRPr="00470213">
        <w:rPr>
          <w:b/>
          <w:color w:val="FFFFFF" w:themeColor="background1"/>
          <w:highlight w:val="darkRed"/>
        </w:rPr>
        <w:t>java</w:t>
      </w:r>
      <w:proofErr w:type="gram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spellStart"/>
      <w:r w:rsidRPr="00470213">
        <w:rPr>
          <w:b/>
          <w:color w:val="FFFFFF" w:themeColor="background1"/>
          <w:highlight w:val="darkRed"/>
        </w:rPr>
        <w:t>CopierModifier</w:t>
      </w:r>
      <w:proofErr w:type="spellEnd"/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proofErr w:type="gramStart"/>
      <w:r w:rsidRPr="00470213">
        <w:rPr>
          <w:b/>
          <w:color w:val="FFFFFF" w:themeColor="background1"/>
          <w:highlight w:val="darkRed"/>
        </w:rPr>
        <w:t>@</w:t>
      </w:r>
      <w:proofErr w:type="spellStart"/>
      <w:r w:rsidRPr="00470213">
        <w:rPr>
          <w:b/>
          <w:color w:val="FFFFFF" w:themeColor="background1"/>
          <w:highlight w:val="darkRed"/>
        </w:rPr>
        <w:t>GetMapping</w:t>
      </w:r>
      <w:proofErr w:type="spellEnd"/>
      <w:r w:rsidRPr="00470213">
        <w:rPr>
          <w:b/>
          <w:color w:val="FFFFFF" w:themeColor="background1"/>
          <w:highlight w:val="darkRed"/>
        </w:rPr>
        <w:t>(</w:t>
      </w:r>
      <w:proofErr w:type="gramEnd"/>
      <w:r w:rsidRPr="00470213">
        <w:rPr>
          <w:b/>
          <w:color w:val="FFFFFF" w:themeColor="background1"/>
          <w:highlight w:val="darkRed"/>
        </w:rPr>
        <w:t>"/risques-</w:t>
      </w:r>
      <w:proofErr w:type="spellStart"/>
      <w:r w:rsidRPr="00470213">
        <w:rPr>
          <w:b/>
          <w:color w:val="FFFFFF" w:themeColor="background1"/>
          <w:highlight w:val="darkRed"/>
        </w:rPr>
        <w:t>eleves</w:t>
      </w:r>
      <w:proofErr w:type="spellEnd"/>
      <w:r w:rsidRPr="00470213">
        <w:rPr>
          <w:b/>
          <w:color w:val="FFFFFF" w:themeColor="background1"/>
          <w:highlight w:val="darkRed"/>
        </w:rPr>
        <w:t>")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public </w:t>
      </w:r>
      <w:proofErr w:type="spellStart"/>
      <w:r w:rsidRPr="00470213">
        <w:rPr>
          <w:b/>
          <w:color w:val="FFFFFF" w:themeColor="background1"/>
          <w:highlight w:val="darkRed"/>
        </w:rPr>
        <w:t>ResponseEntity</w:t>
      </w:r>
      <w:proofErr w:type="spellEnd"/>
      <w:r w:rsidRPr="00470213">
        <w:rPr>
          <w:b/>
          <w:color w:val="FFFFFF" w:themeColor="background1"/>
          <w:highlight w:val="darkRed"/>
        </w:rPr>
        <w:t>&lt;List&lt;</w:t>
      </w:r>
      <w:proofErr w:type="spellStart"/>
      <w:r w:rsidRPr="00470213">
        <w:rPr>
          <w:b/>
          <w:color w:val="FFFFFF" w:themeColor="background1"/>
          <w:highlight w:val="darkRed"/>
        </w:rPr>
        <w:t>ContribuableDto</w:t>
      </w:r>
      <w:proofErr w:type="spellEnd"/>
      <w:r w:rsidRPr="00470213">
        <w:rPr>
          <w:b/>
          <w:color w:val="FFFFFF" w:themeColor="background1"/>
          <w:highlight w:val="darkRed"/>
        </w:rPr>
        <w:t xml:space="preserve">&gt;&gt; </w:t>
      </w:r>
      <w:proofErr w:type="spellStart"/>
      <w:proofErr w:type="gramStart"/>
      <w:r w:rsidRPr="00470213">
        <w:rPr>
          <w:b/>
          <w:color w:val="FFFFFF" w:themeColor="background1"/>
          <w:highlight w:val="darkRed"/>
        </w:rPr>
        <w:t>getContribuablesRisqueEleve</w:t>
      </w:r>
      <w:proofErr w:type="spellEnd"/>
      <w:r w:rsidRPr="00470213">
        <w:rPr>
          <w:b/>
          <w:color w:val="FFFFFF" w:themeColor="background1"/>
          <w:highlight w:val="darkRed"/>
        </w:rPr>
        <w:t>(</w:t>
      </w:r>
      <w:proofErr w:type="gramEnd"/>
      <w:r w:rsidRPr="00470213">
        <w:rPr>
          <w:b/>
          <w:color w:val="FFFFFF" w:themeColor="background1"/>
          <w:highlight w:val="darkRed"/>
        </w:rPr>
        <w:t>) {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lastRenderedPageBreak/>
        <w:t xml:space="preserve">    String </w:t>
      </w:r>
      <w:proofErr w:type="spellStart"/>
      <w:r w:rsidRPr="00470213">
        <w:rPr>
          <w:b/>
          <w:color w:val="FFFFFF" w:themeColor="background1"/>
          <w:highlight w:val="darkRed"/>
        </w:rPr>
        <w:t>sparqlQuery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= "PREFIX ex: &lt;http://example.org/fiscal#&gt; " +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                       "SELECT ?contribuable WHERE </w:t>
      </w:r>
      <w:proofErr w:type="gramStart"/>
      <w:r w:rsidRPr="00470213">
        <w:rPr>
          <w:b/>
          <w:color w:val="FFFFFF" w:themeColor="background1"/>
          <w:highlight w:val="darkRed"/>
        </w:rPr>
        <w:t>{ "</w:t>
      </w:r>
      <w:proofErr w:type="gramEnd"/>
      <w:r w:rsidRPr="00470213">
        <w:rPr>
          <w:b/>
          <w:color w:val="FFFFFF" w:themeColor="background1"/>
          <w:highlight w:val="darkRed"/>
        </w:rPr>
        <w:t xml:space="preserve"> +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                       </w:t>
      </w:r>
      <w:proofErr w:type="gramStart"/>
      <w:r w:rsidRPr="00470213">
        <w:rPr>
          <w:b/>
          <w:color w:val="FFFFFF" w:themeColor="background1"/>
          <w:highlight w:val="darkRed"/>
        </w:rPr>
        <w:t>"?contribuable</w:t>
      </w:r>
      <w:proofErr w:type="gramEnd"/>
      <w:r w:rsidRPr="00470213">
        <w:rPr>
          <w:b/>
          <w:color w:val="FFFFFF" w:themeColor="background1"/>
          <w:highlight w:val="darkRed"/>
        </w:rPr>
        <w:t xml:space="preserve"> </w:t>
      </w:r>
      <w:proofErr w:type="spellStart"/>
      <w:r w:rsidRPr="00470213">
        <w:rPr>
          <w:b/>
          <w:color w:val="FFFFFF" w:themeColor="background1"/>
          <w:highlight w:val="darkRed"/>
        </w:rPr>
        <w:t>ex:scoreRisque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?score . </w:t>
      </w:r>
      <w:proofErr w:type="gramStart"/>
      <w:r w:rsidRPr="00470213">
        <w:rPr>
          <w:b/>
          <w:color w:val="FFFFFF" w:themeColor="background1"/>
          <w:highlight w:val="darkRed"/>
        </w:rPr>
        <w:t>FILTER(</w:t>
      </w:r>
      <w:proofErr w:type="gramEnd"/>
      <w:r w:rsidRPr="00470213">
        <w:rPr>
          <w:b/>
          <w:color w:val="FFFFFF" w:themeColor="background1"/>
          <w:highlight w:val="darkRed"/>
        </w:rPr>
        <w:t>?score &gt; 0.8) }";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  List&lt;</w:t>
      </w:r>
      <w:proofErr w:type="spellStart"/>
      <w:r w:rsidRPr="00470213">
        <w:rPr>
          <w:b/>
          <w:color w:val="FFFFFF" w:themeColor="background1"/>
          <w:highlight w:val="darkRed"/>
        </w:rPr>
        <w:t>ContribuableDto</w:t>
      </w:r>
      <w:proofErr w:type="spellEnd"/>
      <w:r w:rsidRPr="00470213">
        <w:rPr>
          <w:b/>
          <w:color w:val="FFFFFF" w:themeColor="background1"/>
          <w:highlight w:val="darkRed"/>
        </w:rPr>
        <w:t xml:space="preserve">&gt; </w:t>
      </w:r>
      <w:proofErr w:type="spellStart"/>
      <w:r w:rsidRPr="00470213">
        <w:rPr>
          <w:b/>
          <w:color w:val="FFFFFF" w:themeColor="background1"/>
          <w:highlight w:val="darkRed"/>
        </w:rPr>
        <w:t>result</w:t>
      </w:r>
      <w:proofErr w:type="spellEnd"/>
      <w:r w:rsidRPr="00470213">
        <w:rPr>
          <w:b/>
          <w:color w:val="FFFFFF" w:themeColor="background1"/>
          <w:highlight w:val="darkRed"/>
        </w:rPr>
        <w:t xml:space="preserve"> = </w:t>
      </w:r>
      <w:proofErr w:type="gramStart"/>
      <w:r w:rsidRPr="00470213">
        <w:rPr>
          <w:b/>
          <w:color w:val="FFFFFF" w:themeColor="background1"/>
          <w:highlight w:val="darkRed"/>
        </w:rPr>
        <w:t>rdf4jService.executeSparqlQuery(</w:t>
      </w:r>
      <w:proofErr w:type="spellStart"/>
      <w:proofErr w:type="gramEnd"/>
      <w:r w:rsidRPr="00470213">
        <w:rPr>
          <w:b/>
          <w:color w:val="FFFFFF" w:themeColor="background1"/>
          <w:highlight w:val="darkRed"/>
        </w:rPr>
        <w:t>sparqlQuery</w:t>
      </w:r>
      <w:proofErr w:type="spellEnd"/>
      <w:r w:rsidRPr="00470213">
        <w:rPr>
          <w:b/>
          <w:color w:val="FFFFFF" w:themeColor="background1"/>
          <w:highlight w:val="darkRed"/>
        </w:rPr>
        <w:t>);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 xml:space="preserve">    return </w:t>
      </w:r>
      <w:proofErr w:type="spellStart"/>
      <w:proofErr w:type="gramStart"/>
      <w:r w:rsidRPr="00470213">
        <w:rPr>
          <w:b/>
          <w:color w:val="FFFFFF" w:themeColor="background1"/>
          <w:highlight w:val="darkRed"/>
        </w:rPr>
        <w:t>ResponseEntity.ok</w:t>
      </w:r>
      <w:proofErr w:type="spellEnd"/>
      <w:r w:rsidRPr="00470213">
        <w:rPr>
          <w:b/>
          <w:color w:val="FFFFFF" w:themeColor="background1"/>
          <w:highlight w:val="darkRed"/>
        </w:rPr>
        <w:t>(</w:t>
      </w:r>
      <w:proofErr w:type="spellStart"/>
      <w:proofErr w:type="gramEnd"/>
      <w:r w:rsidRPr="00470213">
        <w:rPr>
          <w:b/>
          <w:color w:val="FFFFFF" w:themeColor="background1"/>
          <w:highlight w:val="darkRed"/>
        </w:rPr>
        <w:t>result</w:t>
      </w:r>
      <w:proofErr w:type="spellEnd"/>
      <w:r w:rsidRPr="00470213">
        <w:rPr>
          <w:b/>
          <w:color w:val="FFFFFF" w:themeColor="background1"/>
          <w:highlight w:val="darkRed"/>
        </w:rPr>
        <w:t>);</w:t>
      </w:r>
    </w:p>
    <w:p w:rsidR="008607A5" w:rsidRPr="00470213" w:rsidRDefault="008607A5" w:rsidP="008607A5">
      <w:pPr>
        <w:pStyle w:val="PrformatHTML"/>
        <w:rPr>
          <w:b/>
          <w:color w:val="FFFFFF" w:themeColor="background1"/>
          <w:highlight w:val="darkRed"/>
        </w:rPr>
      </w:pPr>
      <w:r w:rsidRPr="00470213">
        <w:rPr>
          <w:b/>
          <w:color w:val="FFFFFF" w:themeColor="background1"/>
          <w:highlight w:val="darkRed"/>
        </w:rPr>
        <w:t>}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Résultat</w:t>
      </w:r>
      <w:r>
        <w:t xml:space="preserve"> : Une API REST exposant les contribuables en risque élevé.</w:t>
      </w:r>
    </w:p>
    <w:p w:rsidR="008607A5" w:rsidRDefault="00470213" w:rsidP="008607A5">
      <w:r>
        <w:pict>
          <v:rect id="_x0000_i1031" style="width:0;height:1.5pt" o:hralign="center" o:hrstd="t" o:hr="t" fillcolor="#a0a0a0" stroked="f"/>
        </w:pict>
      </w:r>
    </w:p>
    <w:p w:rsidR="008607A5" w:rsidRDefault="008607A5" w:rsidP="008607A5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🎯</w:t>
      </w:r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Résultat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Final :</w:t>
      </w:r>
      <w:proofErr w:type="gram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Une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Gestion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Risque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Optimisée</w:t>
      </w:r>
      <w:proofErr w:type="spellEnd"/>
      <w:r>
        <w:rPr>
          <w:rStyle w:val="lev"/>
          <w:b/>
          <w:bCs/>
        </w:rPr>
        <w:t xml:space="preserve"> avec RDF4J et ISO 31000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Entrées :</w:t>
      </w:r>
      <w:r>
        <w:t xml:space="preserve"> Données SQL (paiements, retards).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Traitement :</w:t>
      </w:r>
      <w:r>
        <w:t xml:space="preserve"> NLP, ML, stockage RDF.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Sorties :</w:t>
      </w:r>
      <w:r>
        <w:t xml:space="preserve"> API REST, requêtes SPARQL, dashboards.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</w:rPr>
        <w:t>Action :</w:t>
      </w:r>
      <w:r>
        <w:t xml:space="preserve"> </w:t>
      </w:r>
      <w:r>
        <w:rPr>
          <w:rStyle w:val="lev"/>
        </w:rPr>
        <w:t>Optimisation de la gestion des risques fiscaux.</w:t>
      </w:r>
    </w:p>
    <w:p w:rsidR="008607A5" w:rsidRDefault="008607A5" w:rsidP="008607A5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lev"/>
        </w:rPr>
        <w:t xml:space="preserve">Prochaine Étape : un schéma détaillé montrant comment l'ISO 31000 </w:t>
      </w:r>
      <w:proofErr w:type="gramStart"/>
      <w:r>
        <w:rPr>
          <w:rStyle w:val="lev"/>
        </w:rPr>
        <w:t>structure</w:t>
      </w:r>
      <w:proofErr w:type="gramEnd"/>
      <w:r>
        <w:rPr>
          <w:rStyle w:val="lev"/>
        </w:rPr>
        <w:t xml:space="preserve"> le modèle RDF ?</w:t>
      </w:r>
      <w:r>
        <w:t xml:space="preserve"> </w:t>
      </w:r>
    </w:p>
    <w:p w:rsidR="00F34CEE" w:rsidRDefault="00F34CEE"/>
    <w:sectPr w:rsidR="00F34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B531EF"/>
    <w:multiLevelType w:val="multilevel"/>
    <w:tmpl w:val="CA8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213"/>
    <w:rsid w:val="008607A5"/>
    <w:rsid w:val="00AA1D8D"/>
    <w:rsid w:val="00B47730"/>
    <w:rsid w:val="00CB0664"/>
    <w:rsid w:val="00F34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D8E34C5-E13E-45E5-B756-3600870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6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07A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8607A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8607A5"/>
  </w:style>
  <w:style w:type="character" w:customStyle="1" w:styleId="hljs-meta">
    <w:name w:val="hljs-meta"/>
    <w:basedOn w:val="Policepardfaut"/>
    <w:rsid w:val="008607A5"/>
  </w:style>
  <w:style w:type="character" w:customStyle="1" w:styleId="hljs-keyword">
    <w:name w:val="hljs-keyword"/>
    <w:basedOn w:val="Policepardfaut"/>
    <w:rsid w:val="008607A5"/>
  </w:style>
  <w:style w:type="character" w:customStyle="1" w:styleId="hljs-title">
    <w:name w:val="hljs-title"/>
    <w:basedOn w:val="Policepardfaut"/>
    <w:rsid w:val="008607A5"/>
  </w:style>
  <w:style w:type="character" w:customStyle="1" w:styleId="hljs-params">
    <w:name w:val="hljs-params"/>
    <w:basedOn w:val="Policepardfaut"/>
    <w:rsid w:val="008607A5"/>
  </w:style>
  <w:style w:type="character" w:customStyle="1" w:styleId="hljs-type">
    <w:name w:val="hljs-type"/>
    <w:basedOn w:val="Policepardfaut"/>
    <w:rsid w:val="008607A5"/>
  </w:style>
  <w:style w:type="character" w:customStyle="1" w:styleId="hljs-variable">
    <w:name w:val="hljs-variable"/>
    <w:basedOn w:val="Policepardfaut"/>
    <w:rsid w:val="008607A5"/>
  </w:style>
  <w:style w:type="character" w:customStyle="1" w:styleId="hljs-operator">
    <w:name w:val="hljs-operator"/>
    <w:basedOn w:val="Policepardfaut"/>
    <w:rsid w:val="008607A5"/>
  </w:style>
  <w:style w:type="character" w:customStyle="1" w:styleId="hljs-string">
    <w:name w:val="hljs-string"/>
    <w:basedOn w:val="Policepardfaut"/>
    <w:rsid w:val="0086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8A5472-9945-492D-95F1-2FDB5326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Compte Microsoft</cp:lastModifiedBy>
  <cp:revision>3</cp:revision>
  <dcterms:created xsi:type="dcterms:W3CDTF">2013-12-23T23:15:00Z</dcterms:created>
  <dcterms:modified xsi:type="dcterms:W3CDTF">2025-03-17T07:36:00Z</dcterms:modified>
  <cp:category/>
</cp:coreProperties>
</file>