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bookmarkStart w:id="0" w:name="_GoBack"/>
      <w:bookmarkEnd w:id="0"/>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1" w:name="OLE_LINK3"/>
      <w:bookmarkStart w:id="2" w:name="OLE_LINK4"/>
      <w:r>
        <w:rPr>
          <w:rFonts w:ascii="Arial Bold" w:hAnsi="Arial Bold"/>
          <w:sz w:val="48"/>
          <w:szCs w:val="48"/>
        </w:rPr>
        <w:t>Self Service D</w:t>
      </w:r>
      <w:r w:rsidR="00424A6E">
        <w:rPr>
          <w:rFonts w:ascii="Arial Bold" w:hAnsi="Arial Bold"/>
          <w:sz w:val="48"/>
          <w:szCs w:val="48"/>
        </w:rPr>
        <w:t>esktops</w:t>
      </w:r>
    </w:p>
    <w:bookmarkEnd w:id="1"/>
    <w:bookmarkEnd w:id="2"/>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w:t>
      </w:r>
      <w:r w:rsidR="0080153A">
        <w:t>.</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620D32" w:rsidP="00A74262">
      <w:pPr>
        <w:pStyle w:val="CitrixBodyText"/>
      </w:pPr>
      <w:r>
        <w:t>Once the Self Service Desktops solution is installed there are two follow on documents to assist you in preparing the system to use</w:t>
      </w:r>
      <w:r w:rsidR="00BF17C0">
        <w:t>:</w:t>
      </w:r>
    </w:p>
    <w:p w:rsidR="00620D32" w:rsidRDefault="00BF17C0" w:rsidP="00BF17C0">
      <w:pPr>
        <w:pStyle w:val="CitrixBodyText"/>
        <w:numPr>
          <w:ilvl w:val="0"/>
          <w:numId w:val="39"/>
        </w:numPr>
      </w:pPr>
      <w:r>
        <w:t xml:space="preserve">Sysprepped desktops – each new desktop will run the Microsoft Setup utility to prepare a brand new instance of the operating system [reference </w:t>
      </w:r>
      <w:r>
        <w:fldChar w:fldCharType="begin"/>
      </w:r>
      <w:r>
        <w:instrText xml:space="preserve"> REF _Ref367278361 \r \h </w:instrText>
      </w:r>
      <w:r>
        <w:fldChar w:fldCharType="separate"/>
      </w:r>
      <w:r w:rsidR="002E491C">
        <w:t>1</w:t>
      </w:r>
      <w:r>
        <w:fldChar w:fldCharType="end"/>
      </w:r>
      <w:r>
        <w:t>]</w:t>
      </w:r>
    </w:p>
    <w:p w:rsidR="00BF17C0" w:rsidRDefault="00BF17C0" w:rsidP="00BF17C0">
      <w:pPr>
        <w:pStyle w:val="CitrixBodyText"/>
        <w:numPr>
          <w:ilvl w:val="0"/>
          <w:numId w:val="39"/>
        </w:numPr>
      </w:pPr>
      <w:r>
        <w:t xml:space="preserve">Streamed desktops – Citrix Provisioning Services is used to stream a desktop image for each newly provisioned desktop [reference </w:t>
      </w:r>
      <w:r>
        <w:fldChar w:fldCharType="begin"/>
      </w:r>
      <w:r>
        <w:instrText xml:space="preserve"> REF _Ref367278477 \r \h </w:instrText>
      </w:r>
      <w:r>
        <w:fldChar w:fldCharType="separate"/>
      </w:r>
      <w:r w:rsidR="002E491C">
        <w:t>2</w:t>
      </w:r>
      <w:r>
        <w:fldChar w:fldCharType="end"/>
      </w:r>
      <w:r>
        <w:t>]</w:t>
      </w:r>
    </w:p>
    <w:p w:rsidR="00A74262" w:rsidRPr="00A74262" w:rsidRDefault="00A74262" w:rsidP="00A74262">
      <w:pPr>
        <w:pStyle w:val="CitrixBodyText"/>
      </w:pPr>
    </w:p>
    <w:p w:rsidR="00BF17C0" w:rsidRDefault="00BF17C0">
      <w:pPr>
        <w:rPr>
          <w:rFonts w:ascii="Arial" w:hAnsi="Arial" w:cs="Arial"/>
          <w:color w:val="4D4F53"/>
          <w:sz w:val="36"/>
          <w:szCs w:val="36"/>
        </w:rPr>
      </w:pPr>
      <w:r>
        <w:br w:type="page"/>
      </w:r>
    </w:p>
    <w:p w:rsidR="00A74262" w:rsidRPr="00A74262" w:rsidRDefault="00A74262" w:rsidP="00A74262">
      <w:pPr>
        <w:pStyle w:val="CitrixHeading1"/>
      </w:pPr>
      <w:r>
        <w:lastRenderedPageBreak/>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w:t>
      </w:r>
      <w:r w:rsidR="00BF17C0">
        <w:t xml:space="preserve">ons as well as long as they offer </w:t>
      </w:r>
      <w:r>
        <w:t xml:space="preserve">the same </w:t>
      </w:r>
      <w:r w:rsidR="00804908">
        <w:t>PowerShell</w:t>
      </w:r>
      <w:r>
        <w:t xml:space="preserve"> </w:t>
      </w:r>
      <w:r w:rsidR="00BF17C0">
        <w:t>API</w:t>
      </w:r>
      <w:r>
        <w:t xml:space="preserve">. </w:t>
      </w:r>
    </w:p>
    <w:p w:rsidR="00E959F6" w:rsidRDefault="00E959F6" w:rsidP="00E959F6">
      <w:pPr>
        <w:pStyle w:val="CitrixBodyText"/>
      </w:pPr>
      <w:r>
        <w:lastRenderedPageBreak/>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rPr>
          <w:noProof/>
          <w:lang w:val="en-GB" w:eastAsia="en-GB"/>
        </w:rPr>
        <w:drawing>
          <wp:inline distT="0" distB="0" distL="0" distR="0">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55414C"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w:t>
      </w:r>
      <w:r w:rsidR="0055414C">
        <w:t>solution</w:t>
      </w:r>
      <w:r w:rsidR="00E959F6">
        <w:t xml:space="preserve"> requires </w:t>
      </w:r>
      <w:r w:rsidR="0055414C">
        <w:t>either</w:t>
      </w:r>
    </w:p>
    <w:p w:rsidR="0055414C" w:rsidRDefault="0055414C" w:rsidP="0055414C">
      <w:pPr>
        <w:pStyle w:val="CitrixBodyText"/>
        <w:numPr>
          <w:ilvl w:val="0"/>
          <w:numId w:val="38"/>
        </w:numPr>
      </w:pPr>
      <w:r>
        <w:t>A</w:t>
      </w:r>
      <w:r w:rsidR="00E959F6">
        <w:t xml:space="preserve"> shared network (VLAN) </w:t>
      </w:r>
      <w:r>
        <w:t xml:space="preserve">in Advanced Zone </w:t>
      </w:r>
    </w:p>
    <w:p w:rsidR="00E959F6" w:rsidRDefault="0055414C" w:rsidP="0055414C">
      <w:pPr>
        <w:pStyle w:val="CitrixBodyText"/>
        <w:numPr>
          <w:ilvl w:val="0"/>
          <w:numId w:val="38"/>
        </w:numPr>
      </w:pPr>
      <w:r>
        <w:t xml:space="preserve">The </w:t>
      </w:r>
      <w:r w:rsidR="00FE23BC">
        <w:t xml:space="preserve">default network in </w:t>
      </w:r>
      <w:r>
        <w:t>Basic Z</w:t>
      </w:r>
      <w:r w:rsidR="00E959F6">
        <w:t>one.</w:t>
      </w:r>
      <w:r w:rsidR="00FE23BC">
        <w:t xml:space="preserve"> </w:t>
      </w:r>
    </w:p>
    <w:p w:rsidR="0055414C" w:rsidRDefault="0055414C" w:rsidP="0055414C">
      <w:pPr>
        <w:pStyle w:val="CitrixBodyText"/>
        <w:ind w:left="780"/>
      </w:pPr>
    </w:p>
    <w:p w:rsidR="0055414C" w:rsidRDefault="00E959F6" w:rsidP="00FE23BC">
      <w:pPr>
        <w:pStyle w:val="CitrixBodyText"/>
      </w:pPr>
      <w:r>
        <w:t xml:space="preserve">The most important point is that XenDesktop can reach the virtual desktops and vice versa, </w:t>
      </w:r>
      <w:r w:rsidR="00FE23BC">
        <w:t>so</w:t>
      </w:r>
      <w:r>
        <w:t xml:space="preserve"> the </w:t>
      </w:r>
      <w:r w:rsidRPr="00F747A8">
        <w:rPr>
          <w:u w:val="single"/>
        </w:rPr>
        <w:t xml:space="preserve">shared network in the advanced zone has to be routable to the network where XenDesktop </w:t>
      </w:r>
      <w:r w:rsidR="0055414C">
        <w:rPr>
          <w:u w:val="single"/>
        </w:rPr>
        <w:t>and Active Directory reside</w:t>
      </w:r>
      <w:r>
        <w:t xml:space="preserve">. </w:t>
      </w:r>
    </w:p>
    <w:p w:rsidR="00E959F6" w:rsidRDefault="00E959F6" w:rsidP="00FE23BC">
      <w:pPr>
        <w:pStyle w:val="CitrixBodyText"/>
      </w:pPr>
      <w:r>
        <w:t xml:space="preserve">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 xml:space="preserve">Create </w:t>
      </w:r>
      <w:r w:rsidR="0055414C">
        <w:t>Advanced Zone Shared Network</w:t>
      </w:r>
    </w:p>
    <w:p w:rsidR="00FE23BC" w:rsidRDefault="0055414C" w:rsidP="00FE23BC">
      <w:pPr>
        <w:pStyle w:val="CitrixBodyText"/>
      </w:pPr>
      <w:r>
        <w:t xml:space="preserve">This section gives </w:t>
      </w:r>
      <w:r w:rsidR="00DB38B0">
        <w:t xml:space="preserve">some step by step </w:t>
      </w:r>
      <w:r>
        <w:t>instructions for creating a suitable shared network in an Advanced Zone.</w:t>
      </w:r>
      <w:r w:rsidR="00DB38B0">
        <w:t xml:space="preserve"> There are many different possible network topographies that can be used so this should be regarded as a sample only to guide you – it is not intended to be prescriptive.</w:t>
      </w:r>
    </w:p>
    <w:p w:rsidR="00DB38B0" w:rsidRDefault="00DB38B0" w:rsidP="00FE23BC">
      <w:pPr>
        <w:pStyle w:val="CitrixBodyText"/>
      </w:pPr>
    </w:p>
    <w:p w:rsidR="00DB38B0" w:rsidRDefault="00DB38B0" w:rsidP="00FE23BC">
      <w:pPr>
        <w:pStyle w:val="CitrixBodyText"/>
      </w:pPr>
      <w:r>
        <w:t xml:space="preserve">We will assume that CloudPlatform will just be used to host the self-service desktops. The XenDesktop Controller; Active Directory and optionally the PVS Server reside outside the cloud </w:t>
      </w:r>
      <w:r>
        <w:lastRenderedPageBreak/>
        <w:t>(either as physical or virtual servers). Also the client access devices deployed for the end users are outside the cloud. This is illustrated below</w:t>
      </w: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030D19" w:rsidP="00FE23BC">
      <w:pPr>
        <w:pStyle w:val="CitrixBodyText"/>
      </w:pPr>
      <w:r>
        <w:object w:dxaOrig="13596" w:dyaOrig="8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5.5pt" o:ole="">
            <v:imagedata r:id="rId16" o:title=""/>
          </v:shape>
          <o:OLEObject Type="Embed" ProgID="Visio.Drawing.11" ShapeID="_x0000_i1025" DrawAspect="Content" ObjectID="_1441191223" r:id="rId17"/>
        </w:object>
      </w:r>
    </w:p>
    <w:p w:rsidR="0055414C" w:rsidRDefault="0055414C" w:rsidP="00FE23BC">
      <w:pPr>
        <w:pStyle w:val="CitrixBodyText"/>
      </w:pPr>
    </w:p>
    <w:p w:rsidR="00FE23BC" w:rsidRDefault="00FE23BC" w:rsidP="00FE23BC">
      <w:pPr>
        <w:pStyle w:val="CitrixBodyText"/>
      </w:pPr>
      <w:r>
        <w:t xml:space="preserve">In the default configuration the CloudPlatform network offering for shared networks include DNS service for the router. As the DNS service does not forward tags required for AD authentication, AD integration won’t work using </w:t>
      </w:r>
      <w:r w:rsidR="0055414C">
        <w:t>this network offering</w:t>
      </w:r>
      <w:r>
        <w:t xml:space="preserve">. Hence a new network offering has to be created which does not include DNS service. </w:t>
      </w:r>
      <w:r w:rsidR="0055414C">
        <w:t>Use the CloudPlatform console to create a</w:t>
      </w:r>
      <w:r>
        <w:t xml:space="preserve"> netwo</w:t>
      </w:r>
      <w:r w:rsidR="0055414C">
        <w:t>rk offering for shared networks which does not include the DNS Service, as illustrated below:</w:t>
      </w:r>
    </w:p>
    <w:p w:rsidR="00FE23BC" w:rsidRDefault="00F37194" w:rsidP="00FE23BC">
      <w:pPr>
        <w:pStyle w:val="CitrixBodyText"/>
        <w:jc w:val="center"/>
      </w:pPr>
      <w:r>
        <w:rPr>
          <w:noProof/>
          <w:lang w:val="en-GB" w:eastAsia="en-GB"/>
        </w:rPr>
        <w:lastRenderedPageBreak/>
        <w:drawing>
          <wp:inline distT="0" distB="0" distL="0" distR="0">
            <wp:extent cx="2372927" cy="37576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kOffering.PNG"/>
                    <pic:cNvPicPr/>
                  </pic:nvPicPr>
                  <pic:blipFill>
                    <a:blip r:embed="rId18">
                      <a:extLst>
                        <a:ext uri="{28A0092B-C50C-407E-A947-70E740481C1C}">
                          <a14:useLocalDpi xmlns:a14="http://schemas.microsoft.com/office/drawing/2010/main" val="0"/>
                        </a:ext>
                      </a:extLst>
                    </a:blip>
                    <a:stretch>
                      <a:fillRect/>
                    </a:stretch>
                  </pic:blipFill>
                  <pic:spPr>
                    <a:xfrm>
                      <a:off x="0" y="0"/>
                      <a:ext cx="2372511" cy="3756971"/>
                    </a:xfrm>
                    <a:prstGeom prst="rect">
                      <a:avLst/>
                    </a:prstGeom>
                  </pic:spPr>
                </pic:pic>
              </a:graphicData>
            </a:graphic>
          </wp:inline>
        </w:drawing>
      </w:r>
    </w:p>
    <w:p w:rsidR="00FE23BC" w:rsidRDefault="00FE23BC" w:rsidP="00E959F6">
      <w:pPr>
        <w:pStyle w:val="CitrixBodyText"/>
        <w:ind w:left="720"/>
      </w:pPr>
    </w:p>
    <w:p w:rsidR="0055414C" w:rsidRDefault="0055414C" w:rsidP="0055414C">
      <w:pPr>
        <w:pStyle w:val="CitrixBodyText"/>
      </w:pPr>
      <w:r>
        <w:t xml:space="preserve">Once you have created this network offering, then (as a CloudPlatform administrator) navigate to the CloudPlatform console for adding a guest network </w:t>
      </w:r>
      <w:r w:rsidR="00F37194">
        <w:t>as shown here:</w:t>
      </w:r>
    </w:p>
    <w:p w:rsidR="00F37194" w:rsidRDefault="00F37194" w:rsidP="0055414C">
      <w:pPr>
        <w:pStyle w:val="CitrixBodyText"/>
      </w:pPr>
    </w:p>
    <w:p w:rsidR="00F37194" w:rsidRDefault="00F37194" w:rsidP="00F37194">
      <w:pPr>
        <w:pStyle w:val="CitrixBodyText"/>
        <w:jc w:val="center"/>
      </w:pPr>
      <w:r>
        <w:rPr>
          <w:noProof/>
          <w:lang w:val="en-GB" w:eastAsia="en-GB"/>
        </w:rPr>
        <w:drawing>
          <wp:inline distT="0" distB="0" distL="0" distR="0">
            <wp:extent cx="4576037" cy="383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9">
                      <a:extLst>
                        <a:ext uri="{28A0092B-C50C-407E-A947-70E740481C1C}">
                          <a14:useLocalDpi xmlns:a14="http://schemas.microsoft.com/office/drawing/2010/main" val="0"/>
                        </a:ext>
                      </a:extLst>
                    </a:blip>
                    <a:stretch>
                      <a:fillRect/>
                    </a:stretch>
                  </pic:blipFill>
                  <pic:spPr>
                    <a:xfrm>
                      <a:off x="0" y="0"/>
                      <a:ext cx="4576037" cy="3834876"/>
                    </a:xfrm>
                    <a:prstGeom prst="rect">
                      <a:avLst/>
                    </a:prstGeom>
                  </pic:spPr>
                </pic:pic>
              </a:graphicData>
            </a:graphic>
          </wp:inline>
        </w:drawing>
      </w:r>
    </w:p>
    <w:p w:rsidR="00F37194" w:rsidRDefault="00F37194" w:rsidP="0055414C">
      <w:pPr>
        <w:pStyle w:val="CitrixBodyText"/>
      </w:pPr>
    </w:p>
    <w:p w:rsidR="0055414C" w:rsidRDefault="00F37194" w:rsidP="0055414C">
      <w:pPr>
        <w:pStyle w:val="CitrixBodyText"/>
      </w:pPr>
      <w:r>
        <w:t xml:space="preserve">Click on the </w:t>
      </w:r>
      <w:r w:rsidRPr="00F37194">
        <w:rPr>
          <w:b/>
        </w:rPr>
        <w:t>Guest</w:t>
      </w:r>
      <w:r>
        <w:t xml:space="preserve"> / Configure button and the select the Network tab</w:t>
      </w:r>
      <w:r w:rsidR="00AB25ED">
        <w:t xml:space="preserve"> and then click on the </w:t>
      </w:r>
      <w:r w:rsidR="00AB25ED" w:rsidRPr="00AB25ED">
        <w:rPr>
          <w:b/>
        </w:rPr>
        <w:t>Add Guest Network</w:t>
      </w:r>
      <w:r w:rsidR="00AB25ED">
        <w:t xml:space="preserve"> button to add a new network using the newly created network offering as shown below.</w:t>
      </w:r>
    </w:p>
    <w:p w:rsidR="00F37194" w:rsidRDefault="00F37194" w:rsidP="0055414C">
      <w:pPr>
        <w:pStyle w:val="CitrixBodyText"/>
      </w:pPr>
    </w:p>
    <w:p w:rsidR="0055414C" w:rsidRPr="0055414C" w:rsidRDefault="00AB25ED" w:rsidP="00AB25ED">
      <w:pPr>
        <w:pStyle w:val="CitrixBodyText"/>
        <w:jc w:val="center"/>
      </w:pPr>
      <w:r>
        <w:rPr>
          <w:noProof/>
          <w:lang w:val="en-GB" w:eastAsia="en-GB"/>
        </w:rPr>
        <w:drawing>
          <wp:inline distT="0" distB="0" distL="0" distR="0">
            <wp:extent cx="2973145"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etwork.PNG"/>
                    <pic:cNvPicPr/>
                  </pic:nvPicPr>
                  <pic:blipFill>
                    <a:blip r:embed="rId20">
                      <a:extLst>
                        <a:ext uri="{28A0092B-C50C-407E-A947-70E740481C1C}">
                          <a14:useLocalDpi xmlns:a14="http://schemas.microsoft.com/office/drawing/2010/main" val="0"/>
                        </a:ext>
                      </a:extLst>
                    </a:blip>
                    <a:stretch>
                      <a:fillRect/>
                    </a:stretch>
                  </pic:blipFill>
                  <pic:spPr>
                    <a:xfrm>
                      <a:off x="0" y="0"/>
                      <a:ext cx="2973560" cy="3520932"/>
                    </a:xfrm>
                    <a:prstGeom prst="rect">
                      <a:avLst/>
                    </a:prstGeom>
                  </pic:spPr>
                </pic:pic>
              </a:graphicData>
            </a:graphic>
          </wp:inline>
        </w:drawing>
      </w:r>
    </w:p>
    <w:p w:rsidR="00E959F6" w:rsidRDefault="00E959F6" w:rsidP="00E959F6">
      <w:pPr>
        <w:pStyle w:val="CitrixBodyText"/>
        <w:ind w:left="720"/>
      </w:pPr>
    </w:p>
    <w:p w:rsidR="00DB38B0" w:rsidRDefault="00AB25ED" w:rsidP="00AB25ED">
      <w:pPr>
        <w:pStyle w:val="CitrixBodyText"/>
      </w:pPr>
      <w:r>
        <w:t>For a shared network you will need to designate a VLAN ID as shown, plus choose a range of IP addresses</w:t>
      </w:r>
      <w:r w:rsidR="00C923DF">
        <w:rPr>
          <w:rStyle w:val="FootnoteReference"/>
        </w:rPr>
        <w:footnoteReference w:id="1"/>
      </w:r>
      <w:r>
        <w:t xml:space="preserve"> for use in the shared network. CloudPlatform will configure your XenServer with a network for the specified VLAN</w:t>
      </w:r>
      <w:r w:rsidR="00556D34">
        <w:t xml:space="preserve">. </w:t>
      </w:r>
      <w:r w:rsidR="00880675">
        <w:t>You</w:t>
      </w:r>
      <w:r>
        <w:t xml:space="preserve"> must </w:t>
      </w:r>
      <w:r w:rsidR="00880675">
        <w:t>also</w:t>
      </w:r>
      <w:r w:rsidR="00C923DF">
        <w:t xml:space="preserve"> </w:t>
      </w:r>
      <w:r w:rsidR="00880675">
        <w:t>configure</w:t>
      </w:r>
      <w:r w:rsidR="00C923DF">
        <w:t xml:space="preserve"> your network </w:t>
      </w:r>
      <w:r>
        <w:t xml:space="preserve">so that </w:t>
      </w:r>
      <w:r w:rsidR="00880675">
        <w:t>the</w:t>
      </w:r>
      <w:r>
        <w:t xml:space="preserve"> non-CloudPlatform resources </w:t>
      </w:r>
      <w:r w:rsidR="00880675">
        <w:t xml:space="preserve">you are deploying </w:t>
      </w:r>
      <w:r>
        <w:t>(e.g. XenDesktop Controller, Active Directory</w:t>
      </w:r>
      <w:r w:rsidR="00880675">
        <w:t xml:space="preserve"> and </w:t>
      </w:r>
      <w:r>
        <w:t xml:space="preserve">client machines) can route to this VLAN. </w:t>
      </w:r>
    </w:p>
    <w:p w:rsidR="00AB25ED" w:rsidRDefault="00AB25ED" w:rsidP="00AB25ED">
      <w:pPr>
        <w:pStyle w:val="CitrixBodyText"/>
      </w:pPr>
    </w:p>
    <w:p w:rsidR="00AB25ED" w:rsidRPr="00AB25ED" w:rsidRDefault="00AB25ED" w:rsidP="00AB25ED">
      <w:pPr>
        <w:pStyle w:val="CitrixBodyText"/>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BF17C0">
        <w:t xml:space="preserve">reference </w:t>
      </w:r>
      <w:r w:rsidR="00BF17C0">
        <w:fldChar w:fldCharType="begin"/>
      </w:r>
      <w:r w:rsidR="00BF17C0">
        <w:instrText xml:space="preserve"> REF _Ref367278609 \r \h </w:instrText>
      </w:r>
      <w:r w:rsidR="00BF17C0">
        <w:fldChar w:fldCharType="separate"/>
      </w:r>
      <w:r w:rsidR="002E491C">
        <w:t>3</w:t>
      </w:r>
      <w:r w:rsidR="00BF17C0">
        <w:fldChar w:fldCharType="end"/>
      </w:r>
      <w:r w:rsidR="00804908">
        <w:t>]</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w:t>
      </w:r>
      <w:r>
        <w:lastRenderedPageBreak/>
        <w:t>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E53E1F"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141014" w:rsidRDefault="00141014" w:rsidP="00AD1AFD">
      <w:pPr>
        <w:pStyle w:val="CitrixBodyText"/>
      </w:pPr>
    </w:p>
    <w:p w:rsidR="00D11B3E"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w:t>
      </w:r>
      <w:r w:rsidR="00290270">
        <w:t>define you site’s configuration.</w:t>
      </w:r>
      <w:r w:rsidR="00BF17C0">
        <w:t xml:space="preserve"> </w:t>
      </w:r>
    </w:p>
    <w:p w:rsidR="00D11B3E" w:rsidRDefault="00D11B3E" w:rsidP="00AD1AFD">
      <w:pPr>
        <w:pStyle w:val="CitrixBodyText"/>
      </w:pPr>
    </w:p>
    <w:p w:rsidR="00D11B3E" w:rsidRDefault="00D11B3E" w:rsidP="00AD1AFD">
      <w:pPr>
        <w:pStyle w:val="CitrixBodyText"/>
      </w:pPr>
      <w:r>
        <w:t xml:space="preserve">The recommended approach to managing your sites configuration is to use the Citrix Self Service Desktops Administration tool (see reference </w:t>
      </w:r>
      <w:r>
        <w:fldChar w:fldCharType="begin"/>
      </w:r>
      <w:r>
        <w:instrText xml:space="preserve"> REF _Ref367445558 \r \h </w:instrText>
      </w:r>
      <w:r>
        <w:fldChar w:fldCharType="separate"/>
      </w:r>
      <w:r w:rsidR="002E491C">
        <w:t>4</w:t>
      </w:r>
      <w:r>
        <w:fldChar w:fldCharType="end"/>
      </w:r>
      <w:r>
        <w:t>), but if you wish you may edit the configuration file using your chosen editor (it is an XML document).  A sample configuration file for the Agent is included in Appendix A.</w:t>
      </w:r>
    </w:p>
    <w:p w:rsidR="00D11B3E" w:rsidRDefault="00D11B3E" w:rsidP="00AD1AFD">
      <w:pPr>
        <w:pStyle w:val="CitrixBodyText"/>
      </w:pPr>
    </w:p>
    <w:p w:rsidR="00290270" w:rsidRDefault="00D11B3E" w:rsidP="00AD1AFD">
      <w:pPr>
        <w:pStyle w:val="CitrixBodyText"/>
      </w:pPr>
      <w:r>
        <w:lastRenderedPageBreak/>
        <w:t>If you</w:t>
      </w:r>
      <w:r w:rsidR="00290270">
        <w:t xml:space="preserve"> </w:t>
      </w:r>
      <w:r>
        <w:t>edit</w:t>
      </w:r>
      <w:r w:rsidR="00290270">
        <w:t xml:space="preserve"> the configuration file</w:t>
      </w:r>
      <w:r>
        <w:t xml:space="preserve"> manually</w:t>
      </w:r>
      <w:r w:rsidR="00290270">
        <w:t xml:space="preserve">, you will need to restart the </w:t>
      </w:r>
      <w:r w:rsidR="00290270" w:rsidRPr="00290270">
        <w:rPr>
          <w:color w:val="4F81BD" w:themeColor="accent1"/>
        </w:rPr>
        <w:t>Citrix Self Service Desktop Agent</w:t>
      </w:r>
      <w:r w:rsidR="00290270">
        <w:t xml:space="preserve"> – from a command prompt type </w:t>
      </w:r>
      <w:r w:rsidR="00290270" w:rsidRPr="00290270">
        <w:rPr>
          <w:color w:val="4F81BD" w:themeColor="accent1"/>
        </w:rPr>
        <w:t xml:space="preserve">services.msc </w:t>
      </w:r>
      <w:r w:rsidR="00290270">
        <w:t>to get the Windows Services administration console to do this.</w:t>
      </w:r>
    </w:p>
    <w:p w:rsidR="00D11B3E" w:rsidRDefault="00D11B3E" w:rsidP="00AD1AFD">
      <w:pPr>
        <w:pStyle w:val="CitrixBodyText"/>
      </w:pPr>
    </w:p>
    <w:p w:rsidR="00141014" w:rsidRDefault="00290270" w:rsidP="00AD1AFD">
      <w:pPr>
        <w:pStyle w:val="CitrixBodyText"/>
      </w:pPr>
      <w:r>
        <w:t>Once the Agent is installed</w:t>
      </w:r>
      <w:r w:rsidR="00D310D2">
        <w:t>, you</w:t>
      </w:r>
      <w:r>
        <w:t xml:space="preserve"> </w:t>
      </w:r>
      <w:r w:rsidR="00D310D2">
        <w:t>should</w:t>
      </w:r>
      <w:r w:rsidR="00D11B3E">
        <w:t xml:space="preserve"> install the web; </w:t>
      </w:r>
      <w:r>
        <w:t>t</w:t>
      </w:r>
      <w:r w:rsidR="00D310D2">
        <w:t xml:space="preserve">his will use the configuration </w:t>
      </w:r>
      <w:r>
        <w:t xml:space="preserve">defined for the Agent. </w:t>
      </w:r>
      <w:r w:rsidR="00D11B3E">
        <w:t xml:space="preserve"> </w:t>
      </w:r>
      <w:r>
        <w:t xml:space="preserve">The web app will install to </w:t>
      </w:r>
      <w:hyperlink w:history="1">
        <w:r w:rsidR="00D11B3E" w:rsidRPr="00D11B3E">
          <w:rPr>
            <w:color w:val="0070C0"/>
          </w:rPr>
          <w:t xml:space="preserve"> </w:t>
        </w:r>
        <w:r w:rsidR="00D11B3E" w:rsidRPr="004347FF">
          <w:rPr>
            <w:color w:val="0070C0"/>
          </w:rPr>
          <w:t>http://&lt;server&gt;</w:t>
        </w:r>
        <w:r w:rsidR="00D11B3E">
          <w:rPr>
            <w:color w:val="0070C0"/>
          </w:rPr>
          <w:t>/Citrix/SelfServiceDesktops</w:t>
        </w:r>
        <w:r w:rsidR="00D11B3E">
          <w:rPr>
            <w:b/>
            <w:bCs w:val="0"/>
          </w:rPr>
          <w:t>.</w:t>
        </w:r>
      </w:hyperlink>
      <w:r>
        <w:t xml:space="preserve"> </w:t>
      </w:r>
      <w:r w:rsidR="00D11B3E">
        <w:t xml:space="preserve"> A sample configuration file for the web app is included in Appendix A, but normally you will not need to change this, as all the web app configuration is imported from the agent.</w:t>
      </w:r>
    </w:p>
    <w:p w:rsidR="00141014" w:rsidRDefault="00141014" w:rsidP="00AD1AFD">
      <w:pPr>
        <w:pStyle w:val="CitrixBodyText"/>
      </w:pPr>
    </w:p>
    <w:p w:rsidR="00D310D2" w:rsidRDefault="00D310D2" w:rsidP="00AD1AFD">
      <w:pPr>
        <w:pStyle w:val="CitrixBodyText"/>
      </w:pPr>
      <w:r>
        <w:t xml:space="preserve">After that, you are ready to go. The Agent should look after itself (check </w:t>
      </w:r>
      <w:r w:rsidRPr="00621546">
        <w:rPr>
          <w:b/>
        </w:rPr>
        <w:t>C:\CtxLogs</w:t>
      </w:r>
      <w:r>
        <w:t xml:space="preserve"> for any error messages if you encounter problems)</w:t>
      </w:r>
    </w:p>
    <w:p w:rsidR="00621546" w:rsidRDefault="00621546" w:rsidP="00AD1AFD">
      <w:pPr>
        <w:pStyle w:val="CitrixBodyText"/>
      </w:pPr>
    </w:p>
    <w:p w:rsidR="00621546" w:rsidRDefault="00621546" w:rsidP="00621546">
      <w:pPr>
        <w:pStyle w:val="CitrixHeading1"/>
      </w:pPr>
      <w:r>
        <w:t>Troubleshooting</w:t>
      </w:r>
    </w:p>
    <w:p w:rsidR="00621546" w:rsidRPr="00621546" w:rsidRDefault="00621546" w:rsidP="00621546">
      <w:pPr>
        <w:pStyle w:val="CitrixBodyText"/>
      </w:pPr>
    </w:p>
    <w:tbl>
      <w:tblPr>
        <w:tblStyle w:val="LightShading2"/>
        <w:tblW w:w="0" w:type="auto"/>
        <w:tblLook w:val="04A0" w:firstRow="1" w:lastRow="0" w:firstColumn="1" w:lastColumn="0" w:noHBand="0" w:noVBand="1"/>
      </w:tblPr>
      <w:tblGrid>
        <w:gridCol w:w="4219"/>
        <w:gridCol w:w="5357"/>
      </w:tblGrid>
      <w:tr w:rsidR="00621546" w:rsidTr="0062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21546" w:rsidRDefault="00621546" w:rsidP="00621546">
            <w:pPr>
              <w:pStyle w:val="CitrixBodyText"/>
            </w:pPr>
            <w:r>
              <w:t>Problem</w:t>
            </w:r>
          </w:p>
        </w:tc>
        <w:tc>
          <w:tcPr>
            <w:tcW w:w="5357" w:type="dxa"/>
          </w:tcPr>
          <w:p w:rsidR="00621546" w:rsidRDefault="00621546" w:rsidP="00621546">
            <w:pPr>
              <w:pStyle w:val="CitrixBodyText"/>
              <w:cnfStyle w:val="100000000000" w:firstRow="1" w:lastRow="0" w:firstColumn="0" w:lastColumn="0" w:oddVBand="0" w:evenVBand="0" w:oddHBand="0" w:evenHBand="0" w:firstRowFirstColumn="0" w:firstRowLastColumn="0" w:lastRowFirstColumn="0" w:lastRowLastColumn="0"/>
            </w:pPr>
            <w:r>
              <w:t>Action</w:t>
            </w:r>
          </w:p>
        </w:tc>
      </w:tr>
      <w:tr w:rsidR="00621546" w:rsidTr="0062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21546" w:rsidRDefault="00621546" w:rsidP="00621546">
            <w:pPr>
              <w:pStyle w:val="CitrixBodyText"/>
            </w:pPr>
            <w:r>
              <w:t>Self Service Desktop Agent fails to start</w:t>
            </w:r>
          </w:p>
        </w:tc>
        <w:tc>
          <w:tcPr>
            <w:tcW w:w="5357" w:type="dxa"/>
          </w:tcPr>
          <w:p w:rsidR="00621546" w:rsidRDefault="00621546" w:rsidP="00621546">
            <w:pPr>
              <w:pStyle w:val="CitrixBodyText"/>
              <w:cnfStyle w:val="000000100000" w:firstRow="0" w:lastRow="0" w:firstColumn="0" w:lastColumn="0" w:oddVBand="0" w:evenVBand="0" w:oddHBand="1" w:evenHBand="0" w:firstRowFirstColumn="0" w:firstRowLastColumn="0" w:lastRowFirstColumn="0" w:lastRowLastColumn="0"/>
            </w:pPr>
            <w:r>
              <w:t>The Agent will perform a sanity check of the configuration file when it starts up. If it detects any problems with the configuration; it will log an error in C:\CtxLogs\self-service-desktops-</w:t>
            </w:r>
            <w:r w:rsidR="004B5FF5">
              <w:t>agent.log and</w:t>
            </w:r>
            <w:r>
              <w:t xml:space="preserve"> exit. Check the log file and correct any configuration errors.</w:t>
            </w:r>
          </w:p>
        </w:tc>
      </w:tr>
      <w:tr w:rsidR="004B5FF5" w:rsidTr="00621546">
        <w:tc>
          <w:tcPr>
            <w:cnfStyle w:val="001000000000" w:firstRow="0" w:lastRow="0" w:firstColumn="1" w:lastColumn="0" w:oddVBand="0" w:evenVBand="0" w:oddHBand="0" w:evenHBand="0" w:firstRowFirstColumn="0" w:firstRowLastColumn="0" w:lastRowFirstColumn="0" w:lastRowLastColumn="0"/>
            <w:tcW w:w="4219" w:type="dxa"/>
          </w:tcPr>
          <w:p w:rsidR="004B5FF5" w:rsidRPr="004B5FF5" w:rsidRDefault="004B5FF5" w:rsidP="004B5FF5">
            <w:pPr>
              <w:pStyle w:val="CitrixBodyText"/>
            </w:pPr>
            <w:r w:rsidRPr="004B5FF5">
              <w:t xml:space="preserve">HTTP Error 403.14 – Forbidden when you try to access the </w:t>
            </w:r>
            <w:r>
              <w:t>Web App</w:t>
            </w:r>
          </w:p>
        </w:tc>
        <w:tc>
          <w:tcPr>
            <w:tcW w:w="5357" w:type="dxa"/>
          </w:tcPr>
          <w:p w:rsidR="004B5FF5" w:rsidRDefault="004B5FF5" w:rsidP="00EA4CC9">
            <w:pPr>
              <w:pStyle w:val="CitrixBodyText"/>
              <w:cnfStyle w:val="000000000000" w:firstRow="0" w:lastRow="0" w:firstColumn="0" w:lastColumn="0" w:oddVBand="0" w:evenVBand="0" w:oddHBand="0" w:evenHBand="0" w:firstRowFirstColumn="0" w:firstRowLastColumn="0" w:lastRowFirstColumn="0" w:lastRowLastColumn="0"/>
            </w:pPr>
            <w:r>
              <w:t xml:space="preserve">Typically this is caused by a problem </w:t>
            </w:r>
            <w:r w:rsidR="00A66512">
              <w:t>with</w:t>
            </w:r>
            <w:r>
              <w:t xml:space="preserve"> </w:t>
            </w:r>
            <w:r w:rsidR="00BF17C0">
              <w:t>ASP.NET Routing</w:t>
            </w:r>
            <w:r>
              <w:t xml:space="preserve"> on Windows 2008. The problem is fixed in Service Pack 1, so we recommend installing that. For more information, and alternative solutions </w:t>
            </w:r>
            <w:r w:rsidR="00D11B3E">
              <w:t>if you do not wish to install Service Pack 1</w:t>
            </w:r>
            <w:r>
              <w:t>see reference [</w:t>
            </w:r>
            <w:r w:rsidR="00EA4CC9">
              <w:fldChar w:fldCharType="begin"/>
            </w:r>
            <w:r w:rsidR="00EA4CC9">
              <w:instrText xml:space="preserve"> REF _Ref367277681 \r \h </w:instrText>
            </w:r>
            <w:r w:rsidR="00EA4CC9">
              <w:fldChar w:fldCharType="separate"/>
            </w:r>
            <w:r w:rsidR="002E491C">
              <w:t>5</w:t>
            </w:r>
            <w:r w:rsidR="00EA4CC9">
              <w:fldChar w:fldCharType="end"/>
            </w:r>
            <w:r>
              <w:t>].</w:t>
            </w:r>
          </w:p>
        </w:tc>
      </w:tr>
    </w:tbl>
    <w:p w:rsidR="00621546" w:rsidRPr="00621546" w:rsidRDefault="00621546" w:rsidP="00621546">
      <w:pPr>
        <w:pStyle w:val="CitrixBodyText"/>
      </w:pPr>
    </w:p>
    <w:p w:rsidR="00141014" w:rsidRDefault="00141014" w:rsidP="00AD1AFD">
      <w:pPr>
        <w:pStyle w:val="CitrixBodyText"/>
      </w:pPr>
    </w:p>
    <w:p w:rsidR="002C099C" w:rsidRDefault="00031D6C" w:rsidP="00031D6C">
      <w:pPr>
        <w:pStyle w:val="CitrixHeading2"/>
      </w:pPr>
      <w:r>
        <w:t>References</w:t>
      </w:r>
    </w:p>
    <w:p w:rsidR="00EA4CC9" w:rsidRDefault="00EA4CC9" w:rsidP="00031D6C">
      <w:pPr>
        <w:pStyle w:val="CitrixBodyText2"/>
        <w:numPr>
          <w:ilvl w:val="0"/>
          <w:numId w:val="33"/>
        </w:numPr>
      </w:pPr>
      <w:bookmarkStart w:id="3" w:name="_Ref367278361"/>
      <w:r>
        <w:t>Self Service Desktops with Sysprep</w:t>
      </w:r>
      <w:bookmarkEnd w:id="3"/>
    </w:p>
    <w:p w:rsidR="00EA4CC9" w:rsidRDefault="00EA4CC9" w:rsidP="00031D6C">
      <w:pPr>
        <w:pStyle w:val="CitrixBodyText2"/>
        <w:numPr>
          <w:ilvl w:val="0"/>
          <w:numId w:val="33"/>
        </w:numPr>
      </w:pPr>
      <w:bookmarkStart w:id="4" w:name="_Ref367278477"/>
      <w:r>
        <w:t>Self Service Desktops with PVS</w:t>
      </w:r>
      <w:bookmarkEnd w:id="4"/>
    </w:p>
    <w:p w:rsidR="00031D6C" w:rsidRDefault="00E959F6" w:rsidP="00031D6C">
      <w:pPr>
        <w:pStyle w:val="CitrixBodyText2"/>
        <w:numPr>
          <w:ilvl w:val="0"/>
          <w:numId w:val="33"/>
        </w:numPr>
      </w:pPr>
      <w:bookmarkStart w:id="5" w:name="_Ref367278609"/>
      <w:r>
        <w:t>Setting up AD Auth</w:t>
      </w:r>
      <w:r w:rsidR="00EA4CC9">
        <w:t>entication in CloudPlatform</w:t>
      </w:r>
      <w:bookmarkEnd w:id="5"/>
    </w:p>
    <w:p w:rsidR="00D11B3E" w:rsidRDefault="00D11B3E" w:rsidP="00031D6C">
      <w:pPr>
        <w:pStyle w:val="CitrixBodyText2"/>
        <w:numPr>
          <w:ilvl w:val="0"/>
          <w:numId w:val="33"/>
        </w:numPr>
      </w:pPr>
      <w:bookmarkStart w:id="6" w:name="_Ref367445558"/>
      <w:r>
        <w:t>Self Service Desktops Administration Guide</w:t>
      </w:r>
      <w:bookmarkEnd w:id="6"/>
    </w:p>
    <w:p w:rsidR="004B5FF5" w:rsidRDefault="00C46E0D" w:rsidP="00FE23BC">
      <w:pPr>
        <w:pStyle w:val="CitrixBodyText2"/>
        <w:numPr>
          <w:ilvl w:val="0"/>
          <w:numId w:val="33"/>
        </w:numPr>
      </w:pPr>
      <w:hyperlink r:id="rId22" w:anchor="configuration_settings_for_routing" w:history="1">
        <w:bookmarkStart w:id="7" w:name="_Ref367277681"/>
        <w:r w:rsidR="00A66512" w:rsidRPr="00A66512">
          <w:rPr>
            <w:rStyle w:val="Hyperlink"/>
          </w:rPr>
          <w:t>Configuration Settings for ASP.NET Routing</w:t>
        </w:r>
        <w:bookmarkEnd w:id="7"/>
      </w:hyperlink>
      <w:r w:rsidR="00A66512">
        <w:t xml:space="preserve"> </w:t>
      </w:r>
    </w:p>
    <w:p w:rsidR="00FE23BC" w:rsidRDefault="00FE23BC" w:rsidP="00FE23BC">
      <w:pPr>
        <w:pStyle w:val="CitrixBodyText"/>
      </w:pPr>
    </w:p>
    <w:p w:rsidR="00D11B3E" w:rsidRDefault="00D11B3E" w:rsidP="00FE23BC">
      <w:pPr>
        <w:pStyle w:val="CitrixBodyText"/>
      </w:pPr>
    </w:p>
    <w:p w:rsidR="00D11B3E" w:rsidRDefault="00D11B3E">
      <w:pPr>
        <w:rPr>
          <w:rFonts w:ascii="Arial" w:hAnsi="Arial" w:cs="Arial"/>
          <w:color w:val="4D4F53"/>
          <w:sz w:val="36"/>
          <w:szCs w:val="36"/>
        </w:rPr>
      </w:pPr>
      <w:r>
        <w:br w:type="page"/>
      </w:r>
    </w:p>
    <w:p w:rsidR="00D11B3E" w:rsidRDefault="00D11B3E" w:rsidP="00D11B3E">
      <w:pPr>
        <w:pStyle w:val="CitrixHeading1"/>
      </w:pPr>
      <w:r>
        <w:lastRenderedPageBreak/>
        <w:t>Appendix A – Sample Configuration Files</w:t>
      </w:r>
    </w:p>
    <w:p w:rsidR="00D11B3E" w:rsidRDefault="00D11B3E" w:rsidP="00D11B3E">
      <w:pPr>
        <w:pStyle w:val="CitrixHeading2"/>
      </w:pPr>
    </w:p>
    <w:p w:rsidR="00D11B3E" w:rsidRDefault="00D11B3E" w:rsidP="00C4445C">
      <w:pPr>
        <w:pStyle w:val="CitrixHeading2"/>
      </w:pPr>
      <w:r>
        <w:t>Sample Agent Configuration</w:t>
      </w:r>
    </w:p>
    <w:p w:rsidR="00C4445C" w:rsidRDefault="00C4445C" w:rsidP="00C4445C">
      <w:pPr>
        <w:pStyle w:val="CitrixBodyText2"/>
        <w:ind w:left="0"/>
      </w:pPr>
      <w:r>
        <w:t>The Agent configuration defines all the settings for both the Agent and the web app. We recommend using the Self Service Desktops Administration Tool to manage these settings but you may also edit the XML if required.</w:t>
      </w:r>
    </w:p>
    <w:p w:rsidR="00C4445C" w:rsidRPr="00C4445C" w:rsidRDefault="00C4445C" w:rsidP="00C4445C">
      <w:pPr>
        <w:pStyle w:val="CitrixBodyText2"/>
        <w:ind w:left="0"/>
      </w:pPr>
    </w:p>
    <w:p w:rsidR="00C4445C" w:rsidRPr="00D11B3E" w:rsidRDefault="00C4445C" w:rsidP="00C4445C">
      <w:pPr>
        <w:pStyle w:val="CitrixBodyText2"/>
        <w:ind w:left="0"/>
        <w:jc w:val="center"/>
      </w:pPr>
      <w:r>
        <w:rPr>
          <w:noProof/>
          <w:lang w:val="en-GB" w:eastAsia="en-GB"/>
        </w:rPr>
        <w:drawing>
          <wp:inline distT="0" distB="0" distL="0" distR="0">
            <wp:extent cx="5943600" cy="592963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C5C7.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630"/>
                    </a:xfrm>
                    <a:prstGeom prst="rect">
                      <a:avLst/>
                    </a:prstGeom>
                    <a:ln w="3175">
                      <a:solidFill>
                        <a:schemeClr val="accent1"/>
                      </a:solidFill>
                    </a:ln>
                  </pic:spPr>
                </pic:pic>
              </a:graphicData>
            </a:graphic>
          </wp:inline>
        </w:drawing>
      </w:r>
    </w:p>
    <w:p w:rsidR="00C4445C" w:rsidRDefault="00C4445C" w:rsidP="00C4445C">
      <w:pPr>
        <w:pStyle w:val="CitrixHeading2"/>
      </w:pPr>
    </w:p>
    <w:p w:rsidR="00C4445C" w:rsidRDefault="00C4445C" w:rsidP="00C4445C">
      <w:pPr>
        <w:pStyle w:val="CitrixHeading2"/>
      </w:pPr>
    </w:p>
    <w:p w:rsidR="00C4445C" w:rsidRPr="00C4445C" w:rsidRDefault="00C4445C" w:rsidP="00C4445C">
      <w:pPr>
        <w:pStyle w:val="CitrixBodyText2"/>
      </w:pPr>
    </w:p>
    <w:p w:rsidR="00C4445C" w:rsidRDefault="00C4445C">
      <w:pPr>
        <w:rPr>
          <w:rFonts w:ascii="Arial" w:hAnsi="Arial" w:cs="Arial"/>
          <w:color w:val="4D4F53"/>
          <w:sz w:val="28"/>
          <w:szCs w:val="28"/>
        </w:rPr>
      </w:pPr>
      <w:r>
        <w:br w:type="page"/>
      </w:r>
    </w:p>
    <w:p w:rsidR="00D11B3E" w:rsidRDefault="00C4445C" w:rsidP="00C4445C">
      <w:pPr>
        <w:pStyle w:val="CitrixHeading2"/>
      </w:pPr>
      <w:r>
        <w:lastRenderedPageBreak/>
        <w:t>Sample Web App Configuration</w:t>
      </w:r>
    </w:p>
    <w:p w:rsidR="00251D11" w:rsidRDefault="00251D11" w:rsidP="00C4445C">
      <w:pPr>
        <w:pStyle w:val="CitrixBodyText2"/>
        <w:ind w:left="0"/>
      </w:pPr>
    </w:p>
    <w:p w:rsidR="00C4445C" w:rsidRDefault="00C4445C" w:rsidP="00C4445C">
      <w:pPr>
        <w:pStyle w:val="CitrixBodyText2"/>
        <w:ind w:left="0"/>
      </w:pPr>
      <w:r>
        <w:t xml:space="preserve">Under normal circumstances the web app imports </w:t>
      </w:r>
      <w:proofErr w:type="gramStart"/>
      <w:r>
        <w:t>all of its</w:t>
      </w:r>
      <w:proofErr w:type="gramEnd"/>
      <w:r>
        <w:t xml:space="preserve"> configuration from the Agent as illustrated by the following configuration file section (this is in the Web.config file of the web app).</w:t>
      </w:r>
    </w:p>
    <w:p w:rsidR="00C4445C" w:rsidRDefault="00C4445C" w:rsidP="00C4445C">
      <w:pPr>
        <w:pStyle w:val="CitrixBodyText2"/>
        <w:ind w:left="0"/>
        <w:jc w:val="center"/>
      </w:pPr>
    </w:p>
    <w:p w:rsidR="00C4445C" w:rsidRDefault="00C4445C" w:rsidP="00C4445C">
      <w:pPr>
        <w:pStyle w:val="CitrixBodyText2"/>
        <w:ind w:left="0"/>
        <w:jc w:val="center"/>
      </w:pPr>
      <w:r>
        <w:rPr>
          <w:noProof/>
          <w:lang w:val="en-GB" w:eastAsia="en-GB"/>
        </w:rPr>
        <w:drawing>
          <wp:inline distT="0" distB="0" distL="0" distR="0">
            <wp:extent cx="4763165" cy="514422"/>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4B8A.tmp"/>
                    <pic:cNvPicPr/>
                  </pic:nvPicPr>
                  <pic:blipFill>
                    <a:blip r:embed="rId24">
                      <a:extLst>
                        <a:ext uri="{28A0092B-C50C-407E-A947-70E740481C1C}">
                          <a14:useLocalDpi xmlns:a14="http://schemas.microsoft.com/office/drawing/2010/main" val="0"/>
                        </a:ext>
                      </a:extLst>
                    </a:blip>
                    <a:stretch>
                      <a:fillRect/>
                    </a:stretch>
                  </pic:blipFill>
                  <pic:spPr>
                    <a:xfrm>
                      <a:off x="0" y="0"/>
                      <a:ext cx="4763165" cy="514422"/>
                    </a:xfrm>
                    <a:prstGeom prst="rect">
                      <a:avLst/>
                    </a:prstGeom>
                    <a:ln>
                      <a:solidFill>
                        <a:schemeClr val="accent1"/>
                      </a:solidFill>
                    </a:ln>
                  </pic:spPr>
                </pic:pic>
              </a:graphicData>
            </a:graphic>
          </wp:inline>
        </w:drawing>
      </w:r>
    </w:p>
    <w:p w:rsidR="00C4445C" w:rsidRDefault="00C4445C" w:rsidP="00C4445C">
      <w:pPr>
        <w:pStyle w:val="CitrixBodyText2"/>
        <w:ind w:left="0"/>
      </w:pPr>
    </w:p>
    <w:p w:rsidR="00C4445C" w:rsidRPr="00C4445C" w:rsidRDefault="00251D11" w:rsidP="00C4445C">
      <w:pPr>
        <w:pStyle w:val="CitrixBodyText2"/>
        <w:ind w:left="0"/>
      </w:pPr>
      <w:r>
        <w:t>However, if circumstances make importing the Agent configuration problematic, you are able to clone a full &lt;selfServiceDesktops&gt; element within the Web.config file. If you do this you must make sure that it is consistent with the Agent configuration.</w:t>
      </w:r>
    </w:p>
    <w:sectPr w:rsidR="00C4445C" w:rsidRPr="00C4445C"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E0D" w:rsidRDefault="00C46E0D" w:rsidP="008E1E30">
      <w:pPr>
        <w:spacing w:line="240" w:lineRule="auto"/>
      </w:pPr>
      <w:r>
        <w:separator/>
      </w:r>
    </w:p>
  </w:endnote>
  <w:endnote w:type="continuationSeparator" w:id="0">
    <w:p w:rsidR="00C46E0D" w:rsidRDefault="00C46E0D"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0A2AC9">
      <w:fldChar w:fldCharType="begin"/>
    </w:r>
    <w:r w:rsidR="00967CA5">
      <w:instrText xml:space="preserve"> PAGE   \* MERGEFORMAT </w:instrText>
    </w:r>
    <w:r w:rsidR="000A2AC9">
      <w:fldChar w:fldCharType="separate"/>
    </w:r>
    <w:r w:rsidR="002E491C" w:rsidRPr="002E491C">
      <w:rPr>
        <w:noProof/>
        <w:color w:val="4D4F53"/>
      </w:rPr>
      <w:t>11</w:t>
    </w:r>
    <w:r w:rsidR="000A2AC9">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E0D" w:rsidRDefault="00C46E0D" w:rsidP="008E1E30">
      <w:pPr>
        <w:spacing w:line="240" w:lineRule="auto"/>
      </w:pPr>
      <w:r>
        <w:separator/>
      </w:r>
    </w:p>
  </w:footnote>
  <w:footnote w:type="continuationSeparator" w:id="0">
    <w:p w:rsidR="00C46E0D" w:rsidRDefault="00C46E0D" w:rsidP="008E1E30">
      <w:pPr>
        <w:spacing w:line="240" w:lineRule="auto"/>
      </w:pPr>
      <w:r>
        <w:continuationSeparator/>
      </w:r>
    </w:p>
  </w:footnote>
  <w:footnote w:id="1">
    <w:p w:rsidR="00C923DF" w:rsidRPr="00C923DF" w:rsidRDefault="00C923DF">
      <w:pPr>
        <w:pStyle w:val="FootnoteText"/>
        <w:rPr>
          <w:lang w:val="en-GB"/>
        </w:rPr>
      </w:pPr>
      <w:r>
        <w:rPr>
          <w:rStyle w:val="FootnoteReference"/>
        </w:rPr>
        <w:footnoteRef/>
      </w:r>
      <w:r>
        <w:t xml:space="preserve"> Clearly the address range you choose for the shared network must be compatible with your existing network.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4825BD"/>
    <w:multiLevelType w:val="hybridMultilevel"/>
    <w:tmpl w:val="051EA4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45B4417F"/>
    <w:multiLevelType w:val="hybridMultilevel"/>
    <w:tmpl w:val="CE3ED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1">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6">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32"/>
  </w:num>
  <w:num w:numId="4">
    <w:abstractNumId w:val="37"/>
  </w:num>
  <w:num w:numId="5">
    <w:abstractNumId w:val="13"/>
  </w:num>
  <w:num w:numId="6">
    <w:abstractNumId w:val="23"/>
  </w:num>
  <w:num w:numId="7">
    <w:abstractNumId w:val="30"/>
  </w:num>
  <w:num w:numId="8">
    <w:abstractNumId w:val="31"/>
  </w:num>
  <w:num w:numId="9">
    <w:abstractNumId w:val="4"/>
  </w:num>
  <w:num w:numId="10">
    <w:abstractNumId w:val="34"/>
  </w:num>
  <w:num w:numId="11">
    <w:abstractNumId w:val="22"/>
  </w:num>
  <w:num w:numId="12">
    <w:abstractNumId w:val="11"/>
  </w:num>
  <w:num w:numId="13">
    <w:abstractNumId w:val="38"/>
  </w:num>
  <w:num w:numId="14">
    <w:abstractNumId w:val="12"/>
  </w:num>
  <w:num w:numId="15">
    <w:abstractNumId w:val="29"/>
  </w:num>
  <w:num w:numId="16">
    <w:abstractNumId w:val="17"/>
  </w:num>
  <w:num w:numId="17">
    <w:abstractNumId w:val="15"/>
  </w:num>
  <w:num w:numId="18">
    <w:abstractNumId w:val="18"/>
  </w:num>
  <w:num w:numId="19">
    <w:abstractNumId w:val="25"/>
  </w:num>
  <w:num w:numId="20">
    <w:abstractNumId w:val="5"/>
  </w:num>
  <w:num w:numId="21">
    <w:abstractNumId w:val="36"/>
  </w:num>
  <w:num w:numId="22">
    <w:abstractNumId w:val="28"/>
  </w:num>
  <w:num w:numId="23">
    <w:abstractNumId w:val="14"/>
  </w:num>
  <w:num w:numId="24">
    <w:abstractNumId w:val="20"/>
  </w:num>
  <w:num w:numId="25">
    <w:abstractNumId w:val="35"/>
  </w:num>
  <w:num w:numId="26">
    <w:abstractNumId w:val="1"/>
  </w:num>
  <w:num w:numId="27">
    <w:abstractNumId w:val="10"/>
  </w:num>
  <w:num w:numId="28">
    <w:abstractNumId w:val="19"/>
  </w:num>
  <w:num w:numId="29">
    <w:abstractNumId w:val="2"/>
  </w:num>
  <w:num w:numId="30">
    <w:abstractNumId w:val="0"/>
  </w:num>
  <w:num w:numId="31">
    <w:abstractNumId w:val="9"/>
  </w:num>
  <w:num w:numId="32">
    <w:abstractNumId w:val="8"/>
  </w:num>
  <w:num w:numId="33">
    <w:abstractNumId w:val="3"/>
  </w:num>
  <w:num w:numId="34">
    <w:abstractNumId w:val="21"/>
  </w:num>
  <w:num w:numId="35">
    <w:abstractNumId w:val="33"/>
  </w:num>
  <w:num w:numId="36">
    <w:abstractNumId w:val="24"/>
  </w:num>
  <w:num w:numId="37">
    <w:abstractNumId w:val="7"/>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53FF"/>
    <w:rsid w:val="00000C09"/>
    <w:rsid w:val="00001ACD"/>
    <w:rsid w:val="00005D00"/>
    <w:rsid w:val="00015FB9"/>
    <w:rsid w:val="0002304D"/>
    <w:rsid w:val="00025239"/>
    <w:rsid w:val="0002745F"/>
    <w:rsid w:val="00030D19"/>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2AC9"/>
    <w:rsid w:val="000A42E2"/>
    <w:rsid w:val="000A47B4"/>
    <w:rsid w:val="000A7018"/>
    <w:rsid w:val="000A76F5"/>
    <w:rsid w:val="000C0B85"/>
    <w:rsid w:val="000C1E94"/>
    <w:rsid w:val="000D74CF"/>
    <w:rsid w:val="000E1D13"/>
    <w:rsid w:val="000F2283"/>
    <w:rsid w:val="000F37CE"/>
    <w:rsid w:val="000F4D14"/>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1D11"/>
    <w:rsid w:val="0025746A"/>
    <w:rsid w:val="00267EDE"/>
    <w:rsid w:val="0028327F"/>
    <w:rsid w:val="00284031"/>
    <w:rsid w:val="00286B21"/>
    <w:rsid w:val="00290270"/>
    <w:rsid w:val="00291495"/>
    <w:rsid w:val="002A1172"/>
    <w:rsid w:val="002A1C9E"/>
    <w:rsid w:val="002A5CA3"/>
    <w:rsid w:val="002B143F"/>
    <w:rsid w:val="002B2B27"/>
    <w:rsid w:val="002B4E2E"/>
    <w:rsid w:val="002C099C"/>
    <w:rsid w:val="002C547D"/>
    <w:rsid w:val="002D0054"/>
    <w:rsid w:val="002D0829"/>
    <w:rsid w:val="002D08F3"/>
    <w:rsid w:val="002D362A"/>
    <w:rsid w:val="002E009F"/>
    <w:rsid w:val="002E292D"/>
    <w:rsid w:val="002E30CE"/>
    <w:rsid w:val="002E491C"/>
    <w:rsid w:val="002F1D25"/>
    <w:rsid w:val="002F263C"/>
    <w:rsid w:val="00300626"/>
    <w:rsid w:val="0030578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047E"/>
    <w:rsid w:val="003C60D6"/>
    <w:rsid w:val="003D0C67"/>
    <w:rsid w:val="003D38E5"/>
    <w:rsid w:val="003D475F"/>
    <w:rsid w:val="003D5E75"/>
    <w:rsid w:val="003E297B"/>
    <w:rsid w:val="003E3B1A"/>
    <w:rsid w:val="003E3C59"/>
    <w:rsid w:val="003E4E3C"/>
    <w:rsid w:val="004019C3"/>
    <w:rsid w:val="00401B75"/>
    <w:rsid w:val="00413ACD"/>
    <w:rsid w:val="00417562"/>
    <w:rsid w:val="00423262"/>
    <w:rsid w:val="00424A6E"/>
    <w:rsid w:val="00427496"/>
    <w:rsid w:val="0042775F"/>
    <w:rsid w:val="00433262"/>
    <w:rsid w:val="004346CA"/>
    <w:rsid w:val="00441C8A"/>
    <w:rsid w:val="00443259"/>
    <w:rsid w:val="004444C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5FF5"/>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5414C"/>
    <w:rsid w:val="00556D34"/>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0194E"/>
    <w:rsid w:val="00620D32"/>
    <w:rsid w:val="00621546"/>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0675"/>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512"/>
    <w:rsid w:val="00A67E95"/>
    <w:rsid w:val="00A74262"/>
    <w:rsid w:val="00A778D0"/>
    <w:rsid w:val="00A779D5"/>
    <w:rsid w:val="00A86A75"/>
    <w:rsid w:val="00A87670"/>
    <w:rsid w:val="00A90A6F"/>
    <w:rsid w:val="00A90D15"/>
    <w:rsid w:val="00AA18B3"/>
    <w:rsid w:val="00AA43C2"/>
    <w:rsid w:val="00AA64A2"/>
    <w:rsid w:val="00AB25E2"/>
    <w:rsid w:val="00AB25ED"/>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7301B"/>
    <w:rsid w:val="00B84117"/>
    <w:rsid w:val="00B864BA"/>
    <w:rsid w:val="00B90A15"/>
    <w:rsid w:val="00B94AA0"/>
    <w:rsid w:val="00BB5784"/>
    <w:rsid w:val="00BB6EBE"/>
    <w:rsid w:val="00BC0000"/>
    <w:rsid w:val="00BD1E41"/>
    <w:rsid w:val="00BD2D98"/>
    <w:rsid w:val="00BD54BD"/>
    <w:rsid w:val="00BE2BEC"/>
    <w:rsid w:val="00BE30AA"/>
    <w:rsid w:val="00BF17C0"/>
    <w:rsid w:val="00C03CEB"/>
    <w:rsid w:val="00C055B6"/>
    <w:rsid w:val="00C0628B"/>
    <w:rsid w:val="00C14DA3"/>
    <w:rsid w:val="00C23AB6"/>
    <w:rsid w:val="00C26B9F"/>
    <w:rsid w:val="00C31A58"/>
    <w:rsid w:val="00C34B73"/>
    <w:rsid w:val="00C37AC2"/>
    <w:rsid w:val="00C4445C"/>
    <w:rsid w:val="00C46E0D"/>
    <w:rsid w:val="00C531A0"/>
    <w:rsid w:val="00C57BEC"/>
    <w:rsid w:val="00C62B67"/>
    <w:rsid w:val="00C62D6D"/>
    <w:rsid w:val="00C6517E"/>
    <w:rsid w:val="00C65518"/>
    <w:rsid w:val="00C71C06"/>
    <w:rsid w:val="00C74496"/>
    <w:rsid w:val="00C74B59"/>
    <w:rsid w:val="00C778EC"/>
    <w:rsid w:val="00C84D03"/>
    <w:rsid w:val="00C85146"/>
    <w:rsid w:val="00C923DF"/>
    <w:rsid w:val="00CA6572"/>
    <w:rsid w:val="00CB1088"/>
    <w:rsid w:val="00CC0863"/>
    <w:rsid w:val="00CC35F8"/>
    <w:rsid w:val="00CD28F3"/>
    <w:rsid w:val="00CD4B56"/>
    <w:rsid w:val="00CD75F5"/>
    <w:rsid w:val="00CF7E72"/>
    <w:rsid w:val="00D11B3E"/>
    <w:rsid w:val="00D13758"/>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38B0"/>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A4CC9"/>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37194"/>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0F32"/>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customStyle="1" w:styleId="LightShading2">
    <w:name w:val="Light Shading2"/>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2">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 w:id="610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tmp"/><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tmp"/><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msdn.microsoft.com/en-us/library/cc668201.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405EE7A-BEDB-4329-B54F-022CFCC9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1778</Words>
  <Characters>10137</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Self Service Desktops Installation Guide</vt:lpstr>
      <vt:lpstr>Turbocharge Application Delivery to your Remote and Mobile Workers</vt:lpstr>
    </vt:vector>
  </TitlesOfParts>
  <Company>Microsoft</Company>
  <LinksUpToDate>false</LinksUpToDate>
  <CharactersWithSpaces>11892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Service Desktops Installation Guide</dc:title>
  <dc:subject/>
  <dc:creator>Simon Waterhouse</dc:creator>
  <cp:lastModifiedBy>Simon Waterhouse</cp:lastModifiedBy>
  <cp:revision>79</cp:revision>
  <cp:lastPrinted>2013-09-20T13:07:00Z</cp:lastPrinted>
  <dcterms:created xsi:type="dcterms:W3CDTF">2012-03-13T11:55:00Z</dcterms:created>
  <dcterms:modified xsi:type="dcterms:W3CDTF">2013-09-20T13:07:00Z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