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《七宗罪 VS 七美德》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前端开发需求规格说明书（FRS）</w:t>
      </w:r>
    </w:p>
    <w:p>
      <w:pPr>
        <w:spacing w:after="120"/>
        <w:jc w:val="center"/>
      </w:pPr>
      <w:r>
        <w:rPr>
          <w:sz w:val="24"/>
          <w:szCs w:val="24"/>
        </w:rPr>
        <w:t xml:space="preserve">文档版本：V1.0　|　适用：前端 / 后端 / 客户端</w:t>
      </w:r>
    </w:p>
    <w:p>
      <w:pPr>
        <w:spacing w:after="120"/>
        <w:jc w:val="center"/>
      </w:pPr>
      <w:r>
        <w:rPr>
          <w:sz w:val="24"/>
          <w:szCs w:val="24"/>
        </w:rPr>
        <w:t xml:space="preserve">配套：《策划需求文档》《事件卡全表》</w:t>
      </w:r>
    </w:p>
    <w:p>
      <w:r>
        <w:br w:type="page"/>
      </w:r>
    </w:p>
    <w:p>
      <w:pPr>
        <w:pStyle w:val="Heading1"/>
      </w:pPr>
      <w:r>
        <w:t xml:space="preserve">一、文档概述</w:t>
      </w:r>
    </w:p>
    <w:p>
      <w:pPr>
        <w:spacing w:after="120" w:line="320"/>
      </w:pPr>
      <w:r>
        <w:rPr>
          <w:b/>
          <w:bCs/>
        </w:rPr>
        <w:t xml:space="preserve">文档目的：</w:t>
      </w:r>
      <w:r>
        <w:t xml:space="preserve">将策划侧的叙事设计（《策划需求文档》+《事件卡全表》）翻译为可直接开发的前端规格，包括数据模型、状态机、判定算法、接口契约与交互细节。</w:t>
      </w:r>
    </w:p>
    <w:p>
      <w:pPr>
        <w:spacing w:after="120" w:line="320"/>
      </w:pPr>
      <w:r>
        <w:rPr>
          <w:b/>
          <w:bCs/>
        </w:rPr>
        <w:t xml:space="preserve">适用范围：</w:t>
      </w:r>
      <w:r>
        <w:t xml:space="preserve">单局对局（Session）的完整生命周期——从初始化、逐卡推进、变量累积，到结局判定与结果页呈现。不涉及账号、支付、运营后台。</w:t>
      </w:r>
    </w:p>
    <w:p>
      <w:pPr>
        <w:spacing w:after="120" w:line="320"/>
      </w:pPr>
      <w:r>
        <w:rPr>
          <w:b/>
          <w:bCs/>
        </w:rPr>
        <w:t xml:space="preserve">技术前提：</w:t>
      </w:r>
      <w:r>
        <w:t xml:space="preserve">移动端 H5（优先），兼容桌面浏览器。推荐技术栈：Vue3/React + TypeScript；状态管理 Pinia/Redux；动画 GSAP / CSS；数据层 RESTful + WebSocket（可选）。</w:t>
      </w:r>
    </w:p>
    <w:p>
      <w:pPr>
        <w:pStyle w:val="Heading1"/>
      </w:pPr>
      <w:r>
        <w:t xml:space="preserve">二、核心数据模型</w:t>
      </w:r>
    </w:p>
    <w:p>
      <w:pPr>
        <w:pStyle w:val="Heading2"/>
      </w:pPr>
      <w:r>
        <w:t xml:space="preserve">2.1 状态对象 GameState</w:t>
      </w:r>
    </w:p>
    <w:p>
      <w:pPr>
        <w:spacing w:after="120" w:line="320"/>
      </w:pPr>
      <w:r>
        <w:t xml:space="preserve">单局全程维护一个 GameState 对象，结构如下（TypeScript 接口）：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GameState {
  sessionId: string;          // 对局唯一ID
  cardIndex: number;          // 当前卡序号 1..12
  axes: {                    // 四轴张力，0-100，安全区 25-75
    ambition: number;         // 野心/谦守
    possession: number;       // 占有/施予
    impulse: number;          // 冲动/克制
    devotion: number;         // 投入/恢复
  };
  blood: number;              // 存活队友数，初始7
  secrets: number;            // 持有秘密数
  betrayed: number;           // 被背叛次数
  chapters: Set&lt;string&gt;;      // 触发的特殊线标记
  choice11: "L"|"R"|null;    // 终章卡11
  choice12: "L"|"R"|null;    // 终章卡12
  flags: Record&lt;string,any&gt;;  // 扩展标记（如 trust_A, trust_B, hasKey 等）
  history: ChoiceRecord[];    // 选择历史（用于复盘/未完成结局）
}
interface ChoiceRecord { card:number; side:"L"|"R"; ts:number; isQte?:boolean; reactionMs?:number; }</w:t>
      </w:r>
    </w:p>
    <w:p>
      <w:pPr>
        <w:spacing w:after="120" w:line="320"/>
      </w:pPr>
      <w:r>
        <w:rPr>
          <w:b/>
          <w:bCs/>
        </w:rPr>
        <w:t xml:space="preserve">说明：</w:t>
      </w:r>
      <w:r>
        <w:t xml:space="preserve">axes 每轴初始 50。所有变量变更走统一 reducer（见 4.2），禁止散点直接赋值。</w:t>
      </w:r>
    </w:p>
    <w:p>
      <w:pPr>
        <w:pStyle w:val="Heading2"/>
      </w:pPr>
      <w:r>
        <w:t xml:space="preserve">2.2 事件卡静态配置 CardConfig</w:t>
      </w:r>
    </w:p>
    <w:p>
      <w:pPr>
        <w:spacing w:after="120" w:line="320"/>
      </w:pPr>
      <w:r>
        <w:t xml:space="preserve">12 张卡以 JSON 配置驱动，前端按 cardIndex 取卡。结构：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CardConfig {
  id: number;                 // 1..12
  chapter: "Ch1"|"Ch2"|"Ch3"|"Ch4"|"Ch5";
  perspective: string;        // 视角
  atmosphere: string;         // 场景氛围（文案）
  left: ChoiceBranch;         // 左滑分支
  right: ChoiceBranch;        // 右滑分支
  unlock?: UnlockCondition;   // 可选解锁条件
  isQte?: boolean;            // 是否限时
  qteMs?: number;             // 限时毫秒
  next?: number|"END";        // 基础下一卡；条件跳转覆盖此项
}
interface ChoiceBranch {
  text: string;               // 行为+即时后果文案（支持多段）
  effects: Effect[];          // 资源/变量变更
}
type Effect = ["axis"|"blood"|"secrets"|"betrayed"|"chapters"|"flags", string, number];</w:t>
      </w:r>
    </w:p>
    <w:p>
      <w:pPr>
        <w:spacing w:after="120" w:line="320"/>
      </w:pPr>
      <w:r>
        <w:t xml:space="preserve">示例（卡 05）：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
  "id":5, "chapter":"Ch3", "perspective":"团队", "isQte":true, "qteMs":8000,
  "atmosphere":"七个人，三天路程，一份口粮...",
  "left":{ "text":["掰开分给所有人...","→ 标记 殉道者"],
           "effects":[["axis","possession",-12],["axis","devotion",14],["flags","mark","sacrifice"]] },
  "right":{ "text":["自己吃了...其他人安静了.","→ blood -1"],
            "effects":[["blood",-1],["axis","impulse",6],["axis","possession",14]] }
}</w:t>
      </w:r>
    </w:p>
    <w:p>
      <w:pPr>
        <w:pStyle w:val="Heading1"/>
      </w:pPr>
      <w:r>
        <w:t xml:space="preserve">三、流程与状态机</w:t>
      </w:r>
    </w:p>
    <w:p>
      <w:pPr>
        <w:pStyle w:val="Heading2"/>
      </w:pPr>
      <w:r>
        <w:t xml:space="preserve">3.1 对局生命周期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INIT：创建 Session，初始化 GameState（四轴=50, blood=7, 其余=0/空）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LOAD_CARD：按 cardIndex 取 CardConfig，校验 unlock 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PRESENT：渲染场景 + 左右选项，若 isQte 则启动倒计时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CHOOSE：玩家选择 L/R（超时视为默认侧，记录 reactionMs）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RESOLVE：播放即时后果动画 → applyEffects 更新状态 → push history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ADVANCE：判定 next（条件跳转）→ 若 cardIndex&gt;12 进入 JUDGE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JUDGE：三层结局判定（见第五章）→ 生成结局对象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RESULT：渲染结局页（三段拼接 + 对比入口 + 分享）</w:t>
      </w:r>
    </w:p>
    <w:p>
      <w:pPr>
        <w:pStyle w:val="Heading2"/>
      </w:pPr>
      <w:r>
        <w:t xml:space="preserve">3.2 状态流转图（简写）</w:t>
      </w:r>
    </w:p>
    <w:p>
      <w:pPr>
        <w:spacing w:after="120" w:line="320"/>
      </w:pPr>
      <w:r>
        <w:t xml:space="preserve">IDLE → LOADING → PRESENTING → [QTE计时] → RESOLVING → ADVANCING → ... → JUDGING → RESULT。任意时刻可中断存盘（history 保证可恢复）。</w:t>
      </w:r>
    </w:p>
    <w:p>
      <w:pPr>
        <w:pStyle w:val="Heading1"/>
      </w:pPr>
      <w:r>
        <w:t xml:space="preserve">四、交互与表现层</w:t>
      </w:r>
    </w:p>
    <w:p>
      <w:pPr>
        <w:pStyle w:val="Heading2"/>
      </w:pPr>
      <w:r>
        <w:t xml:space="preserve">4.1 通用交互规格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操作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左滑 = 选 L，右滑 = 选 R；同时提供点击左右区域作为等价操作（无障碍）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QTE 卡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卡 05/09/11 限时，倒计时环 + 震动反馈；超时记默认侧并打标 isQteTimeout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动画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选择后先播「即时后果」片段（文案渐显 + 音效），再过渡到下一卡，禁止跳切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资源轴展示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仅在章节切换（Ch1→Ch2…）短暂闪现四轴光谱，平时用氛围暗示，避免实时数字暴露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中断恢复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localStorage 持久化 GameState；重新进入时若存在未完成对局，提示「继续」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无障碍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所有手势提供按钮等价；文案可朗读；色盲安全配色</w:t>
            </w:r>
          </w:p>
        </w:tc>
      </w:tr>
    </w:tbl>
    <w:p>
      <w:pPr>
        <w:pStyle w:val="Heading2"/>
      </w:pPr>
      <w:r>
        <w:t xml:space="preserve">4.2 结局页规格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结构：专属插画（占上部 40%）+ 结局名（大字）+ 三段拼接描述 + 「你选择了…」复盘条 + 分享/重玩按钮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三段拼接：核心判定段（固定）+ 变量细节段（取 2–3 个最高轴生成）+ 终章段（由 choice11/12 生成）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对比入口：「如果当时选另一个会怎样」→ 列出本局触发的 1–2 个关键分支点，引导重玩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分享：生成结局海报图（canvas/html2canvas），带小程序码/链接，支持微信/朋友圈</w:t>
      </w:r>
    </w:p>
    <w:p>
      <w:pPr>
        <w:pStyle w:val="Heading1"/>
      </w:pPr>
      <w:r>
        <w:t xml:space="preserve">五、结局判定算法</w:t>
      </w:r>
    </w:p>
    <w:p>
      <w:pPr>
        <w:spacing w:after="120" w:line="320"/>
      </w:pPr>
      <w:r>
        <w:t xml:space="preserve">判定顺序严格为：特殊结局 → 主结局 → 终章裁决。特殊结局命中即 return，不再走后续。</w:t>
      </w:r>
    </w:p>
    <w:p>
      <w:pPr>
        <w:pStyle w:val="Heading2"/>
      </w:pPr>
      <w:r>
        <w:t xml:space="preserve">5.1 伪代码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function judge(state): Ending {
  // === 第一层：特殊结局（最高优先）===
  if (state.choice10 === "R" &amp;&amp; state.choice12 === "R") return ENDINGS.HALLUCINATION;
  if (state.choice10 === "L")                    return ENDINGS.PUPPET;
  if (state.choice10 === "R" &amp;&amp; state.axes.devotion &gt;= 60) return ENDINGS.SAINT;
  if (state.chapters.has("复仇线") &amp;&amp; state.axes.impulse &gt;= 50) return ENDINGS.AVENGER;
  // === 第二层：主结局（按优先级）===
  const A=state.axes;
  if (A.impulse &gt;= 70)        return ENDINGS.MAD_KING;      // 疯王
  if (A.possession&gt;=60 &amp;&amp; state.blood&lt;=3) return ENDINGS.LONELY_CROWN; // 孤王的加冕
  if (state.choice11==="R" &amp;&amp; A.possession&gt;=40) return ENDINGS.COWARDLY_SURVIVOR; // 活下来的懦夫
  if (A.devotion&gt;=60 &amp;&amp; state.blood&gt;=4)        return ENDINGS.MARTYR;       // 殉道者
  if (state.chapters.has("伪善") || (state.secrets&gt;=3 &amp;&amp; A.possession&gt;=30)) return ENDINGS.HYPOCRITE; // 伪善者
  if (A.ambition&gt;=50 &amp;&amp; state.betrayed&gt;=2)    return ENDINGS.ABANDONED;    // 弃义者
  // === 默认 ===
  return ENDINGS.SURVIVOR;
}
// === 第三层：终章裁决（modifier，对主结局变形）===
function applyModifier(ending, state): Ending {
  if (state.choice11 === "L") {
    if (ending === LONELY_CROWN) ending = MAD_KING_FINAL;   // 孤王的最后一战
    if (ending === MARTYR) ending.tail = "你死前笑了";
  }
  if (state.choice11 === "R" &amp;&amp; ending !== COWARDLY_SURVIVOR) {
    ending.tail += "但最后你还是把最弱的那个人推了出去";
  }
  if (state.choice12 === "L") { ... }
  if (state.choice12 === "R" &amp;&amp; ending === LONELY_CROWN) { ending.tail += "画面一转，你其实死在第三章"; }
  return ending;
}</w:t>
      </w:r>
    </w:p>
    <w:p>
      <w:pPr>
        <w:pStyle w:val="Heading2"/>
      </w:pPr>
      <w:r>
        <w:t xml:space="preserve">5.2 阈值说明与调参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阈值为策划手感值（COLD 对应 possession，CHAOS 对应 impulse 等映射见 5.3），全部抽到配置表，热更新无需发版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首版权重建议下调（降低极端结局概率，让首局偏温和），重玩局恢复正常——由后端按 sessionCount 下发权重包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所有轴值 clamp 到 [0,100]，越界只触发结局标记，不报错</w:t>
      </w:r>
    </w:p>
    <w:p>
      <w:pPr>
        <w:pStyle w:val="Heading2"/>
      </w:pPr>
      <w:r>
        <w:t xml:space="preserve">5.3 轴映射约定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野心/谦守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ambition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傲慢 / 谦卑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占有/施予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possession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贪婪 / 慷慨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冲动/克制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impulse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暴怒 / 温和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投入/恢复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devotion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勤勉 / 懒怠</w:t>
            </w:r>
          </w:p>
        </w:tc>
      </w:tr>
    </w:tbl>
    <w:p>
      <w:pPr>
        <w:spacing w:after="120" w:line="320"/>
      </w:pPr>
      <w:r>
        <w:t xml:space="preserve">注：前台不暴露「罪/德」标签，仅后台用于结局命名与复盘。色欲/贞洁等维度已折叠进 impulse / devotion，如需扩展按 2.1 接口新增轴即可。</w:t>
      </w:r>
    </w:p>
    <w:p>
      <w:pPr>
        <w:pStyle w:val="Heading1"/>
      </w:pPr>
      <w:r>
        <w:t xml:space="preserve">六、接口契约</w:t>
      </w:r>
    </w:p>
    <w:p>
      <w:pPr>
        <w:pStyle w:val="Heading2"/>
      </w:pPr>
      <w:r>
        <w:t xml:space="preserve">6.1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/api/session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创建对局，返回 sessionId + 首卡 CardConfig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/api/session/:id/card/:index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获取指定卡（含 unlock 校验结果）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/api/session/:id/choose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提交选择 {side, reactionMs, isQte}，返回 {nextCard, effects}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/api/session/:id/ending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触发判定，返回结局对象（三段文本 + 插画ID）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/api/session/:id/share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生成分享海报，返回图片URL</w:t>
            </w:r>
          </w:p>
        </w:tc>
      </w:tr>
    </w:tbl>
    <w:p>
      <w:pPr>
        <w:pStyle w:val="Heading2"/>
      </w:pPr>
      <w:r>
        <w:t xml:space="preserve">6.2 关键请求/响应示例</w:t>
      </w:r>
    </w:p>
    <w:p>
      <w:pPr>
        <w:spacing w:after="120" w:line="320"/>
      </w:pPr>
      <w:r>
        <w:t xml:space="preserve">POST /api/session/:id/choose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Request
{ "side":"R", "isQte":true, "reactionMs":3200 }
// Response
{
  "ok":true,
  "effects":[ {"type":"axis","key":"possession","delta":14}, {"type":"blood","delta":-1} ],
  "next":6,
  "stateSnapshot":{ "axes":{...}, "blood":6 }
}</w:t>
      </w:r>
    </w:p>
    <w:p>
      <w:pPr>
        <w:spacing w:after="120" w:line="320"/>
      </w:pPr>
      <w:r>
        <w:t xml:space="preserve">注：effects 由后端权威计算并下发，前端只做表现回放，防止客户端篡改数值影响结局（虽为娱乐产品，仍保证一致性）。</w:t>
      </w:r>
    </w:p>
    <w:p>
      <w:pPr>
        <w:pStyle w:val="Heading1"/>
      </w:pPr>
      <w:r>
        <w:t xml:space="preserve">七、埋点与数据需求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card_present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sessionId, cardId, chapter, isQte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card_choose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sessionId, cardId, side, reactionMs, isTimeout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card_abandon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sessionId, cardId（放弃率）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session_complete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sessionId, duration, endingId, all axes, blood, secrets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share_click / share_success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endingId, channel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replay_start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</w:rPr>
              <w:t xml:space="preserve">sessionId（是否来自对比入口）</w:t>
            </w:r>
          </w:p>
        </w:tc>
      </w:tr>
    </w:tbl>
    <w:p>
      <w:pPr>
        <w:spacing w:after="120" w:line="320"/>
      </w:pPr>
      <w:r>
        <w:t xml:space="preserve">用途：选择分布、卡放弃率、结局分布、分享路径、重玩动机分析。详见《策划需求文档》KPI 章节。</w:t>
      </w:r>
    </w:p>
    <w:p>
      <w:pPr>
        <w:pStyle w:val="Heading1"/>
      </w:pPr>
      <w:r>
        <w:t xml:space="preserve">八、非功能需求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性能：首屏 &lt; 2s，逐卡切换动画 60fps，海报生成 &lt; 3s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兼容：iOS Safari / Android Chrome 近 2 年版本；桌面降级为居中窄屏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安全：无登录态也可玩（本地存盘）；分享内容走后端签名防篡改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合规：结局页加「娱乐性质，不作临床诊断」免责；阴暗内容做软处理，符合平台审核</w:t>
      </w:r>
    </w:p>
    <w:p>
      <w:pPr>
        <w:pStyle w:val="Heading1"/>
      </w:pPr>
      <w:r>
        <w:t xml:space="preserve">九、验收清单（DoD）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12 张卡均可推进，左右选择均有即时后果与状态变更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四层特殊结局 + 7 种主结局均可稳定触发（用脚本跑全分支覆盖）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终章卡 11/12 的 modifier 正确覆盖主结局（含文本追加）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中途退出后恢复可继续，且基于已有数据产出「未完成结局」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埋点全量上报，结局分布可查；分享海报可正常生成与传播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QTE 超时、连续快速点击、网络异常均有兜底表现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前端开发需求规格 FRS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B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思源黑体" w:hAnsi="Times New Roman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20"/>
      <w:outlineLvl w:val="2"/>
    </w:pPr>
    <w:rPr>
      <w:rFonts w:ascii="Times New Roman" w:cs="Times New Roman" w:eastAsia="思源黑体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2026-09-12T12:12:21.485Z</dcterms:created>
  <dcterms:modified xsi:type="dcterms:W3CDTF">2026-09-12T12:12:21.485Z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{"Label":"1","ContentProducer":"001191440300708461136T1WFUO","ProduceID":"97d59af49d28c76962a97752397856ea-wRGg","ReservedCode1":"{\"Type\":\" TC260PG\",\"Version\":1,\"Bindings\":[{\"Type\":\"soft\",\"AlgID\":\"sm3\",\"Value\":\"c95e9d75d6e877597f690bd0edda4031017fb56199276a9a307c10de8f127dcd\"},{\"Type\":\"hash\",\"AlgID\":\"sm3\",\"Value\":\"88fe9e4055cae8b7c01c75b3dd5b0c739f30924178646f0ba0aec581797cb87e\"}],\"PubSD\":[{\"Type\":\"DS\",\"AlgID\":\"sm2\",\"TBSData\":{\"Type\":\"Binding\",\"BType\":\"hash\"},\"Signature\":\"3045022100d5962647b98c62b4f2712f903fd7447e94945075b68fba9176e55ce271798b9c02200be8a9f85af7bb8e84abf9099d4164f0d5505513a3ed8cadff281eafbef52461\"},{\"Type\":\"PubKey\",\"AlgID\":\"sm2\",\"KeyValue\":\"0407f79b28a17a752b3aae4305c98b48978213832729a2571850b1310b2bc9fe8fee039ccf25ebfeac27502414d9fcef792d777183c98893d226171c2f7a3289a2\"}],\"Extension\":{\"Timestamp\":1789215418,\"KeyVersion\":\"v1-TxLeOmf7bqU223\"}}","ContentPropagator":"001191440300708461136T1WFUO","PropagateID":"97d59af49d28c76962a97752397856ea-wRGg","ReservedCode2":"{\"Type\":\" TC260PG\",\"Version\":1,\"Bindings\":[{\"Type\":\"soft\",\"AlgID\":\"sm3\",\"Value\":\"c95e9d75d6e877597f690bd0edda4031017fb56199276a9a307c10de8f127dcd\"},{\"Type\":\"hash\",\"AlgID\":\"sm3\",\"Value\":\"88fe9e4055cae8b7c01c75b3dd5b0c739f30924178646f0ba0aec581797cb87e\"}],\"PubSD\":[{\"Type\":\"DS\",\"AlgID\":\"sm2\",\"TBSData\":{\"Type\":\"Binding\",\"BType\":\"hash\"},\"Signature\":\"304502201e1ea3eabec5ca7a772a00bd4ba54f053a246d8aa0f072ee10a4a98a100cfc22022100a75d58bd9dded735412f67f2f7e2394598f05cc13691abe6ba0688e7b388066a\"},{\"Type\":\"PubKey\",\"AlgID\":\"sm2\",\"KeyValue\":\"0407f79b28a17a752b3aae4305c98b48978213832729a2571850b1310b2bc9fe8fee039ccf25ebfeac27502414d9fcef792d777183c98893d226171c2f7a3289a2\"}],\"Extension\":{\"Timestamp\":1789215418,\"KeyVersion\":\"v1-TxLeOmf7bqU223\"}}"}</vt:lpwstr>
  </property>
</Properties>
</file>