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b/>
          <w:bCs/>
        </w:rPr>
        <w:t>①充分利用船船载货能力的措施</w:t>
      </w:r>
      <w:r>
        <w:rPr>
          <w:rFonts w:hint="eastAsia"/>
        </w:rPr>
        <w:t xml:space="preserve"> </w:t>
      </w:r>
    </w:p>
    <w:p>
      <w:pPr>
        <w:rPr>
          <w:rFonts w:hint="eastAsia"/>
        </w:rPr>
      </w:pPr>
      <w:r>
        <w:rPr>
          <w:rFonts w:hint="eastAsia"/>
        </w:rPr>
        <w:t>1、提高船的载货重量能力：减少不必要的航次备量，减少船舶常数</w:t>
      </w:r>
    </w:p>
    <w:p>
      <w:pPr>
        <w:rPr>
          <w:rFonts w:hint="eastAsia"/>
        </w:rPr>
      </w:pPr>
      <w:r>
        <w:rPr>
          <w:rFonts w:hint="eastAsia"/>
        </w:rPr>
        <w:t xml:space="preserve">2.充分利用船舶容量能力 3.充分利用船舶特殊货能力 </w:t>
      </w:r>
    </w:p>
    <w:p>
      <w:pPr>
        <w:rPr>
          <w:rFonts w:hint="eastAsia"/>
        </w:rPr>
      </w:pPr>
      <w:r>
        <w:rPr>
          <w:rFonts w:hint="eastAsia"/>
        </w:rPr>
        <w:t xml:space="preserve">4、转重货物合理搭配 </w:t>
      </w:r>
    </w:p>
    <w:p>
      <w:pPr>
        <w:rPr>
          <w:rFonts w:hint="eastAsia"/>
        </w:rPr>
      </w:pPr>
      <w:r>
        <w:rPr>
          <w:rFonts w:hint="eastAsia"/>
          <w:b/>
          <w:bCs/>
        </w:rPr>
        <w:t>②包装标志分为那几种</w:t>
      </w:r>
      <w:r>
        <w:rPr>
          <w:rFonts w:hint="eastAsia"/>
        </w:rPr>
        <w:t>①主标志：收货人名，合贸易合同编号或信用证编号及发货符号</w:t>
      </w:r>
    </w:p>
    <w:p>
      <w:pPr>
        <w:rPr>
          <w:rFonts w:hint="eastAsia"/>
        </w:rPr>
      </w:pPr>
      <w:r>
        <w:rPr>
          <w:rFonts w:hint="eastAsia"/>
        </w:rPr>
        <w:t>副标志：货名.目的港 件号重量/尺码 原产国</w:t>
      </w:r>
    </w:p>
    <w:p>
      <w:pPr>
        <w:rPr>
          <w:rFonts w:hint="eastAsia"/>
        </w:rPr>
      </w:pPr>
      <w:r>
        <w:rPr>
          <w:rFonts w:hint="eastAsia"/>
        </w:rPr>
        <w:t>指示标志（保护标志</w:t>
      </w:r>
    </w:p>
    <w:p>
      <w:pPr>
        <w:rPr>
          <w:rFonts w:hint="eastAsia"/>
        </w:rPr>
      </w:pPr>
      <w:r>
        <w:rPr>
          <w:rFonts w:hint="eastAsia"/>
          <w:b/>
          <w:bCs/>
        </w:rPr>
        <w:t>③危险货物名称</w:t>
      </w:r>
    </w:p>
    <w:p>
      <w:pPr>
        <w:rPr>
          <w:rFonts w:hint="eastAsia"/>
        </w:rPr>
      </w:pPr>
      <w:r>
        <w:rPr>
          <w:rFonts w:hint="eastAsia"/>
        </w:rPr>
        <w:t>①爆炸品 2.1易燃气体 2.2非易燃.无毒气体 2.3.有毒气体 ③.易燃液体</w:t>
      </w:r>
    </w:p>
    <w:p>
      <w:pPr>
        <w:rPr>
          <w:rFonts w:hint="eastAsia"/>
        </w:rPr>
      </w:pPr>
      <w:r>
        <w:rPr>
          <w:rFonts w:hint="eastAsia"/>
        </w:rPr>
        <w:t>4易燃固体易自燃物质和遇水放出易燃气体的物质⑤氧化物质和有机过氧化物</w:t>
      </w:r>
    </w:p>
    <w:p>
      <w:pPr>
        <w:numPr>
          <w:ilvl w:val="0"/>
          <w:numId w:val="1"/>
        </w:numPr>
        <w:rPr>
          <w:rFonts w:hint="eastAsia"/>
        </w:rPr>
      </w:pPr>
      <w:r>
        <w:rPr>
          <w:rFonts w:hint="eastAsia"/>
        </w:rPr>
        <w:t>有毒物质和感染性物7.放射性物质 8.腐蚀品 9.杂类危险物质和物品</w:t>
      </w:r>
    </w:p>
    <w:p>
      <w:pPr>
        <w:numPr>
          <w:ilvl w:val="0"/>
          <w:numId w:val="0"/>
        </w:numPr>
        <w:rPr>
          <w:rFonts w:hint="eastAsia"/>
        </w:rPr>
      </w:pPr>
      <w:r>
        <w:rPr>
          <w:rFonts w:hint="eastAsia"/>
          <w:b/>
          <w:bCs/>
        </w:rPr>
        <w:t>④包装分类I.Ⅱ四分别对应…</w:t>
      </w:r>
      <w:r>
        <w:rPr>
          <w:rFonts w:hint="eastAsia"/>
        </w:rPr>
        <w:t>级别危险货物包装Ⅰ满足装有高度危险货物要求的包装包装Ⅱ满足装有中度危险货物要求的包装包装Ⅲ满足装有低度危险货物要求的包装</w:t>
      </w:r>
    </w:p>
    <w:p>
      <w:pPr>
        <w:rPr>
          <w:rFonts w:hint="eastAsia"/>
        </w:rPr>
      </w:pPr>
      <w:r>
        <w:rPr>
          <w:rFonts w:hint="eastAsia"/>
          <w:b/>
          <w:bCs/>
        </w:rPr>
        <w:t xml:space="preserve"> ⑤隔离等级</w:t>
      </w:r>
    </w:p>
    <w:p>
      <w:pPr>
        <w:rPr>
          <w:rFonts w:hint="eastAsia"/>
        </w:rPr>
      </w:pPr>
      <w:r>
        <w:rPr>
          <w:rFonts w:hint="eastAsia"/>
        </w:rPr>
        <w:t>1.隔离1-远离(不少于3m)</w:t>
      </w:r>
    </w:p>
    <w:p>
      <w:pPr>
        <w:rPr>
          <w:rFonts w:hint="eastAsia"/>
        </w:rPr>
      </w:pPr>
      <w:r>
        <w:rPr>
          <w:rFonts w:hint="eastAsia"/>
        </w:rPr>
        <w:t>2.隔离2-隔离（不少于6m）</w:t>
      </w:r>
    </w:p>
    <w:p>
      <w:pPr>
        <w:rPr>
          <w:rFonts w:hint="eastAsia"/>
        </w:rPr>
      </w:pPr>
      <w:r>
        <w:rPr>
          <w:rFonts w:hint="eastAsia"/>
        </w:rPr>
        <w:t>3.隔离3-用一整个航室或货舱作水平或纵句隔离（不少于12m）</w:t>
      </w:r>
    </w:p>
    <w:p>
      <w:pPr>
        <w:rPr>
          <w:rFonts w:hint="eastAsia"/>
        </w:rPr>
      </w:pPr>
      <w:r>
        <w:rPr>
          <w:rFonts w:hint="eastAsia"/>
        </w:rPr>
        <w:t>4.隔离4-用一个介于中间的整个航室或货舱作纵向隔离（不少于24m）</w:t>
      </w:r>
    </w:p>
    <w:p>
      <w:pPr>
        <w:rPr>
          <w:rFonts w:hint="eastAsia"/>
        </w:rPr>
      </w:pPr>
      <w:r>
        <w:rPr>
          <w:rFonts w:hint="eastAsia"/>
          <w:b/>
          <w:bCs/>
        </w:rPr>
        <w:t>⑥危险货物-览素同查的信息.</w:t>
      </w:r>
    </w:p>
    <w:p>
      <w:pPr>
        <w:rPr>
          <w:rFonts w:hint="eastAsia"/>
        </w:rPr>
      </w:pPr>
      <w:r>
        <w:rPr>
          <w:rFonts w:hint="eastAsia"/>
        </w:rPr>
        <w:t>1.联合国编号2.正确运输名称3.类别或小类4.副危险5、包装类6.特殊规定</w:t>
      </w:r>
    </w:p>
    <w:p>
      <w:pPr>
        <w:rPr>
          <w:rFonts w:hint="eastAsia"/>
        </w:rPr>
      </w:pPr>
      <w:r>
        <w:rPr>
          <w:rFonts w:hint="eastAsia"/>
        </w:rPr>
        <w:t>7.限量 8.免除量9.特殊包装规定10.IBC包装导则11.IBC特殊规定</w:t>
      </w:r>
    </w:p>
    <w:p>
      <w:pPr>
        <w:rPr>
          <w:rFonts w:hint="eastAsia"/>
        </w:rPr>
      </w:pPr>
      <w:r>
        <w:rPr>
          <w:rFonts w:hint="eastAsia"/>
        </w:rPr>
        <w:t>12.保留13.罐柜与散装空器导则14.罐柜特殊规定15.EMS16A，积载16.B隔离</w:t>
      </w:r>
    </w:p>
    <w:p>
      <w:pPr>
        <w:rPr>
          <w:rFonts w:hint="eastAsia"/>
        </w:rPr>
      </w:pPr>
      <w:r>
        <w:rPr>
          <w:rFonts w:hint="eastAsia"/>
        </w:rPr>
        <w:t>17.注意事项18.联合国编号</w:t>
      </w:r>
    </w:p>
    <w:p>
      <w:pPr>
        <w:rPr>
          <w:rFonts w:hint="eastAsia"/>
        </w:rPr>
      </w:pPr>
      <w:r>
        <w:rPr>
          <w:rFonts w:hint="eastAsia"/>
        </w:rPr>
        <w:t>⑦</w:t>
      </w:r>
      <w:r>
        <w:rPr>
          <w:rFonts w:hint="eastAsia"/>
          <w:b/>
          <w:bCs/>
        </w:rPr>
        <w:t>散装固体货物</w:t>
      </w:r>
      <w:r>
        <w:rPr>
          <w:rFonts w:hint="eastAsia"/>
          <w:b/>
          <w:bCs/>
          <w:lang w:eastAsia="zh-CN"/>
        </w:rPr>
        <w:t>分</w:t>
      </w:r>
      <w:r>
        <w:rPr>
          <w:rFonts w:hint="eastAsia"/>
          <w:b/>
          <w:bCs/>
        </w:rPr>
        <w:t xml:space="preserve">类以及运输过程的风险 </w:t>
      </w:r>
    </w:p>
    <w:p>
      <w:pPr>
        <w:rPr>
          <w:rFonts w:hint="eastAsia"/>
        </w:rPr>
      </w:pPr>
      <w:r>
        <w:rPr>
          <w:rFonts w:hint="eastAsia"/>
        </w:rPr>
        <w:t>①A类</w:t>
      </w:r>
      <w:r>
        <w:rPr>
          <w:rFonts w:hint="eastAsia"/>
          <w:lang w:eastAsia="zh-CN"/>
        </w:rPr>
        <w:t>：易流态化货物，易发生动态分离的货物</w:t>
      </w:r>
      <w:r>
        <w:rPr>
          <w:rFonts w:hint="eastAsia"/>
        </w:rPr>
        <w:t>②</w:t>
      </w:r>
      <w:r>
        <w:rPr>
          <w:rFonts w:hint="default"/>
          <w:lang w:val="en-US"/>
        </w:rPr>
        <w:t>B</w:t>
      </w:r>
      <w:r>
        <w:rPr>
          <w:rFonts w:hint="eastAsia"/>
          <w:lang w:val="en-US" w:eastAsia="zh-CN"/>
        </w:rPr>
        <w:t>类：</w:t>
      </w:r>
      <w:r>
        <w:rPr>
          <w:rFonts w:hint="eastAsia"/>
        </w:rPr>
        <w:t xml:space="preserve">具有化学危险的货物 </w:t>
      </w:r>
    </w:p>
    <w:p>
      <w:pPr>
        <w:rPr>
          <w:rFonts w:hint="eastAsia"/>
        </w:rPr>
      </w:pPr>
      <w:r>
        <w:rPr>
          <w:rFonts w:hint="eastAsia"/>
        </w:rPr>
        <w:t>③</w:t>
      </w:r>
      <w:r>
        <w:rPr>
          <w:rFonts w:hint="default"/>
          <w:lang w:val="en-US"/>
        </w:rPr>
        <w:t>C</w:t>
      </w:r>
      <w:r>
        <w:rPr>
          <w:rFonts w:hint="eastAsia"/>
          <w:lang w:val="en-US" w:eastAsia="zh-CN"/>
        </w:rPr>
        <w:t>类：</w:t>
      </w:r>
      <w:r>
        <w:rPr>
          <w:rFonts w:hint="eastAsia"/>
        </w:rPr>
        <w:t>既不A类也不属于B类</w:t>
      </w:r>
      <w:r>
        <w:rPr>
          <w:rFonts w:hint="eastAsia"/>
          <w:lang w:eastAsia="zh-CN"/>
        </w:rPr>
        <w:t>的货物</w:t>
      </w:r>
      <w:bookmarkStart w:id="0" w:name="_GoBack"/>
      <w:bookmarkEnd w:id="0"/>
    </w:p>
    <w:p>
      <w:pPr>
        <w:rPr>
          <w:rFonts w:hint="eastAsia"/>
        </w:rPr>
      </w:pPr>
      <w:r>
        <w:rPr>
          <w:rFonts w:hint="eastAsia"/>
          <w:b/>
          <w:bCs/>
        </w:rPr>
        <w:t>散装固体货物运输时的风险</w:t>
      </w:r>
      <w:r>
        <w:rPr>
          <w:rFonts w:hint="eastAsia"/>
        </w:rPr>
        <w:t>①由货物重量分配不合理或平舱不当造成船的结构上的损坏②船船在航行中稳性减小或丧失而造成危险 ③由于散货的化学反应.如释放有毒或可燃气体，产生自燃或腐蚀等而造成事故</w:t>
      </w:r>
    </w:p>
    <w:p>
      <w:pPr>
        <w:rPr>
          <w:rFonts w:hint="eastAsia"/>
        </w:rPr>
      </w:pPr>
      <w:r>
        <w:rPr>
          <w:rFonts w:hint="eastAsia"/>
          <w:b/>
          <w:bCs/>
        </w:rPr>
        <w:t>重量性能与什么有关？</w:t>
      </w:r>
      <w:r>
        <w:rPr>
          <w:rFonts w:hint="eastAsia"/>
        </w:rPr>
        <w:t>排水量，载重量，航次储备量，船舶常数，压载水</w:t>
      </w:r>
    </w:p>
    <w:p>
      <w:pPr>
        <w:rPr>
          <w:rFonts w:hint="eastAsia"/>
        </w:rPr>
      </w:pPr>
      <w:r>
        <w:rPr>
          <w:rFonts w:hint="eastAsia"/>
        </w:rPr>
        <w:t>EMS 船舶载运危险货物应急反应措施指南 MFAG 危险货物事故医疗急救表</w:t>
      </w:r>
    </w:p>
    <w:p>
      <w:pPr>
        <w:rPr>
          <w:rFonts w:hint="eastAsia"/>
        </w:rPr>
      </w:pPr>
      <w:r>
        <w:rPr>
          <w:rFonts w:hint="eastAsia"/>
          <w:b/>
          <w:bCs/>
        </w:rPr>
        <w:t>杂货船配积载原则：</w:t>
      </w:r>
      <w:r>
        <w:rPr>
          <w:rFonts w:hint="eastAsia"/>
        </w:rPr>
        <w:t xml:space="preserve">1，卸港顺序不同时，先末港后初港 2，配装舱室不同时，先下后上，先大后小 3，货物特性不同时，先特殊货物，后一般货物 4，货物数量不同时，先大量后少量 </w:t>
      </w:r>
    </w:p>
    <w:p>
      <w:pPr>
        <w:rPr>
          <w:rFonts w:hint="eastAsia"/>
        </w:rPr>
      </w:pPr>
      <w:r>
        <w:rPr>
          <w:rFonts w:hint="eastAsia"/>
          <w:b/>
          <w:bCs/>
        </w:rPr>
        <w:t>17，限量危险货物积载等级</w:t>
      </w:r>
      <w:r>
        <w:rPr>
          <w:rFonts w:hint="eastAsia"/>
        </w:rPr>
        <w:t>?积载类A</w:t>
      </w:r>
    </w:p>
    <w:p>
      <w:pPr>
        <w:rPr>
          <w:rFonts w:hint="eastAsia"/>
        </w:rPr>
      </w:pPr>
      <w:r>
        <w:rPr>
          <w:rFonts w:hint="eastAsia"/>
        </w:rPr>
        <w:t>18，</w:t>
      </w:r>
      <w:r>
        <w:rPr>
          <w:rFonts w:hint="eastAsia"/>
          <w:b/>
          <w:bCs/>
        </w:rPr>
        <w:t>易流态化货物测定流动水分点方法</w:t>
      </w:r>
      <w:r>
        <w:rPr>
          <w:rFonts w:hint="eastAsia"/>
        </w:rPr>
        <w:t>？1，流盘实验法 2，沉降实验法 3，葡氏/樊氏实验法  4 煤：葡氏/樊氏实验法  5铝：葡氏/樊氏试验法 6，铁：葡氏/樊氏试验法</w:t>
      </w:r>
    </w:p>
    <w:p>
      <w:pPr>
        <w:rPr>
          <w:rFonts w:hint="eastAsia"/>
        </w:rPr>
      </w:pPr>
      <w:r>
        <w:rPr>
          <w:rFonts w:hint="eastAsia"/>
        </w:rPr>
        <w:t>1.一般货舱的包装容积为散装容积的90%－95%</w:t>
      </w:r>
    </w:p>
    <w:p>
      <w:pPr>
        <w:rPr>
          <w:rFonts w:hint="eastAsia"/>
        </w:rPr>
      </w:pPr>
      <w:r>
        <w:rPr>
          <w:rFonts w:hint="eastAsia"/>
        </w:rPr>
        <w:t>平均吃水公式（密度变化）</w:t>
      </w:r>
      <w:r>
        <w:rPr>
          <w:rFonts w:hint="eastAsia"/>
          <w:sz w:val="21"/>
          <w:szCs w:val="21"/>
          <w:lang w:val="en-US" w:eastAsia="zh-CN"/>
        </w:rPr>
        <w:drawing>
          <wp:inline distT="0" distB="0" distL="114300" distR="114300">
            <wp:extent cx="1414780" cy="389255"/>
            <wp:effectExtent l="0" t="0" r="2540" b="3175"/>
            <wp:docPr id="1" name="图片 1" descr="2024-10-25 15:48:22.46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10-25 15:48:22.462000"/>
                    <pic:cNvPicPr>
                      <a:picLocks noChangeAspect="1"/>
                    </pic:cNvPicPr>
                  </pic:nvPicPr>
                  <pic:blipFill>
                    <a:blip r:embed="rId4"/>
                    <a:stretch>
                      <a:fillRect/>
                    </a:stretch>
                  </pic:blipFill>
                  <pic:spPr>
                    <a:xfrm>
                      <a:off x="0" y="0"/>
                      <a:ext cx="1414780" cy="389255"/>
                    </a:xfrm>
                    <a:prstGeom prst="rect">
                      <a:avLst/>
                    </a:prstGeom>
                  </pic:spPr>
                </pic:pic>
              </a:graphicData>
            </a:graphic>
          </wp:inline>
        </w:drawing>
      </w:r>
    </w:p>
    <w:p>
      <w:pPr>
        <w:rPr>
          <w:rFonts w:hint="eastAsia"/>
        </w:rPr>
      </w:pPr>
      <w:r>
        <w:rPr>
          <w:rFonts w:hint="eastAsia"/>
        </w:rPr>
        <w:t>两种货物积载因数之间的关系式如何推导 亏仓率：Cbs =Vch-Vc/Vch </w:t>
      </w:r>
    </w:p>
    <w:p>
      <w:pPr>
        <w:rPr>
          <w:rFonts w:hint="eastAsia"/>
        </w:rPr>
      </w:pPr>
      <w:r>
        <w:rPr>
          <w:rFonts w:hint="eastAsia"/>
        </w:rPr>
        <w:t> 不包括亏舱积载因数SF0=Vc/P 包括亏舱积载因数SF1=Vch/P 两种货物积载因数之间的关系：SF1=SF0/1-Cbs  Vch:货物所占货舱容积Vc:货物量尺体积 P:货物重量</w:t>
      </w:r>
    </w:p>
    <w:p>
      <w:pPr>
        <w:rPr>
          <w:rFonts w:hint="eastAsia"/>
          <w:b/>
          <w:bCs/>
          <w:lang w:eastAsia="zh-CN"/>
        </w:rPr>
      </w:pPr>
      <w:r>
        <w:rPr>
          <w:rFonts w:hint="eastAsia"/>
          <w:b/>
          <w:bCs/>
          <w:lang w:eastAsia="zh-CN"/>
        </w:rPr>
        <w:t>衡量散装货物稳性的指标</w:t>
      </w:r>
    </w:p>
    <w:p>
      <w:pPr>
        <w:rPr>
          <w:rFonts w:hint="eastAsia"/>
          <w:b/>
          <w:bCs/>
          <w:lang w:eastAsia="zh-CN"/>
        </w:rPr>
      </w:pPr>
      <w:r>
        <w:rPr>
          <w:rFonts w:hint="eastAsia"/>
          <w:b/>
          <w:bCs/>
          <w:lang w:eastAsia="zh-CN"/>
        </w:rPr>
        <w:t>散装谷物的装仓方式</w:t>
      </w:r>
    </w:p>
    <w:p>
      <w:pPr>
        <w:rPr>
          <w:rFonts w:hint="eastAsia"/>
          <w:b/>
          <w:bCs/>
          <w:lang w:eastAsia="zh-CN"/>
        </w:rPr>
      </w:pPr>
      <w:r>
        <w:rPr>
          <w:rFonts w:hint="eastAsia"/>
          <w:b/>
          <w:bCs/>
          <w:lang w:eastAsia="zh-CN"/>
        </w:rPr>
        <w:t>散装谷物的运输特性</w:t>
      </w:r>
    </w:p>
    <w:p>
      <w:pPr>
        <w:rPr>
          <w:rFonts w:hint="eastAsia"/>
          <w:b/>
          <w:bCs/>
          <w:lang w:eastAsia="zh-CN"/>
        </w:rPr>
      </w:pPr>
      <w:r>
        <w:rPr>
          <w:rFonts w:hint="eastAsia"/>
          <w:b/>
          <w:bCs/>
          <w:lang w:eastAsia="zh-CN"/>
        </w:rPr>
        <w:t>石油、成品油的运输特性</w:t>
      </w:r>
    </w:p>
    <w:p>
      <w:pPr>
        <w:rPr>
          <w:rFonts w:hint="eastAsia"/>
          <w:b/>
          <w:bCs/>
          <w:lang w:eastAsia="zh-CN"/>
        </w:rPr>
      </w:pPr>
      <w:r>
        <w:rPr>
          <w:rFonts w:hint="eastAsia"/>
          <w:b/>
          <w:bCs/>
          <w:lang w:eastAsia="zh-CN"/>
        </w:rPr>
        <w:t>石油标准密度</w:t>
      </w:r>
    </w:p>
    <w:p>
      <w:pPr>
        <w:rPr>
          <w:rFonts w:hint="eastAsia"/>
          <w:b/>
          <w:bCs/>
          <w:lang w:eastAsia="zh-CN"/>
        </w:rPr>
      </w:pPr>
      <w:r>
        <w:rPr>
          <w:rFonts w:hint="eastAsia"/>
          <w:b/>
          <w:bCs/>
          <w:lang w:eastAsia="zh-CN"/>
        </w:rPr>
        <w:t>石油密度（比重）温度系数</w:t>
      </w:r>
    </w:p>
    <w:p>
      <w:pPr>
        <w:rPr>
          <w:rFonts w:hint="eastAsia"/>
          <w:b/>
          <w:bCs/>
          <w:lang w:eastAsia="zh-CN"/>
        </w:rPr>
      </w:pPr>
      <w:r>
        <w:rPr>
          <w:rFonts w:hint="eastAsia"/>
          <w:b/>
          <w:bCs/>
          <w:lang w:eastAsia="zh-CN"/>
        </w:rPr>
        <w:t>石油标准体积温度系数</w:t>
      </w:r>
    </w:p>
    <w:p>
      <w:pPr>
        <w:rPr>
          <w:rFonts w:hint="eastAsia"/>
          <w:b/>
          <w:bCs/>
          <w:lang w:eastAsia="zh-CN"/>
        </w:rPr>
      </w:pPr>
      <w:r>
        <w:rPr>
          <w:rFonts w:hint="eastAsia"/>
          <w:b/>
          <w:bCs/>
          <w:lang w:eastAsia="zh-CN"/>
        </w:rPr>
        <w:t>石油体积系数</w:t>
      </w:r>
    </w:p>
    <w:p>
      <w:pPr>
        <w:rPr>
          <w:rFonts w:hint="eastAsia"/>
          <w:b/>
          <w:bCs/>
          <w:lang w:eastAsia="zh-CN"/>
        </w:rPr>
      </w:pPr>
      <w:r>
        <w:rPr>
          <w:rFonts w:hint="eastAsia"/>
          <w:b/>
          <w:bCs/>
          <w:lang w:eastAsia="zh-CN"/>
        </w:rPr>
        <w:t>关于载重线把世界海区划分为几个区域</w:t>
      </w:r>
    </w:p>
    <w:p>
      <w:pPr>
        <w:rPr>
          <w:rFonts w:hint="eastAsia"/>
          <w:b/>
          <w:bCs/>
          <w:lang w:eastAsia="zh-CN"/>
        </w:rPr>
      </w:pPr>
      <w:r>
        <w:rPr>
          <w:rFonts w:hint="eastAsia"/>
          <w:b/>
          <w:bCs/>
          <w:lang w:eastAsia="zh-CN"/>
        </w:rPr>
        <w:t>普通货物的包装标识都有哪些</w:t>
      </w:r>
    </w:p>
    <w:p>
      <w:pPr>
        <w:rPr>
          <w:rFonts w:hint="eastAsia"/>
          <w:b/>
          <w:bCs/>
          <w:lang w:eastAsia="zh-CN"/>
        </w:rPr>
      </w:pPr>
      <w:r>
        <w:rPr>
          <w:rFonts w:hint="eastAsia"/>
          <w:b/>
          <w:bCs/>
          <w:lang w:eastAsia="zh-CN"/>
        </w:rPr>
        <w:t>包装危险货物，散装固体货物，散装液体货物都有哪几个规则，公约约束</w:t>
      </w:r>
    </w:p>
    <w:p>
      <w:pPr>
        <w:rPr>
          <w:rFonts w:hint="eastAsia"/>
          <w:b/>
          <w:bCs/>
          <w:lang w:eastAsia="zh-CN"/>
        </w:rPr>
      </w:pPr>
      <w:r>
        <w:rPr>
          <w:rFonts w:hint="eastAsia"/>
          <w:b/>
          <w:bCs/>
          <w:lang w:eastAsia="zh-CN"/>
        </w:rPr>
        <w:t>集装箱的标记都有哪些</w:t>
      </w:r>
    </w:p>
    <w:p>
      <w:pPr>
        <w:rPr>
          <w:rFonts w:hint="eastAsia"/>
          <w:b/>
          <w:bCs/>
          <w:lang w:eastAsia="zh-CN"/>
        </w:rPr>
      </w:pPr>
      <w:r>
        <w:rPr>
          <w:rFonts w:hint="eastAsia"/>
          <w:b/>
          <w:bCs/>
          <w:lang w:eastAsia="zh-CN"/>
        </w:rPr>
        <w:t>简述如何充分利用船舶的载货能力</w:t>
      </w:r>
    </w:p>
    <w:p>
      <w:pPr>
        <w:rPr>
          <w:rFonts w:hint="eastAsia"/>
          <w:b/>
          <w:bCs/>
          <w:lang w:eastAsia="zh-CN"/>
        </w:rPr>
      </w:pPr>
      <w:r>
        <w:rPr>
          <w:rFonts w:hint="eastAsia"/>
          <w:b/>
          <w:bCs/>
          <w:lang w:eastAsia="zh-CN"/>
        </w:rPr>
        <w:t>编制杂货配积载计划的程序</w:t>
      </w:r>
    </w:p>
    <w:p>
      <w:pPr>
        <w:rPr>
          <w:rFonts w:hint="eastAsia"/>
          <w:b/>
          <w:bCs/>
          <w:lang w:eastAsia="zh-CN"/>
        </w:rPr>
      </w:pPr>
      <w:r>
        <w:rPr>
          <w:rFonts w:hint="eastAsia"/>
          <w:b/>
          <w:bCs/>
          <w:lang w:eastAsia="zh-CN"/>
        </w:rPr>
        <w:t>水尺计重，减量前需要取得哪些程序</w:t>
      </w:r>
    </w:p>
    <w:p>
      <w:pPr>
        <w:rPr>
          <w:rFonts w:hint="eastAsia"/>
          <w:b/>
          <w:bCs/>
          <w:lang w:val="en-US" w:eastAsia="zh-CN"/>
        </w:rPr>
      </w:pPr>
      <w:r>
        <w:rPr>
          <w:rFonts w:hint="default"/>
          <w:b/>
          <w:bCs/>
          <w:lang w:val="en-US" w:eastAsia="zh-CN"/>
        </w:rPr>
        <w:t>A</w:t>
      </w:r>
      <w:r>
        <w:rPr>
          <w:rFonts w:hint="eastAsia"/>
          <w:b/>
          <w:bCs/>
          <w:lang w:val="en-US" w:eastAsia="zh-CN"/>
        </w:rPr>
        <w:t>类货物特定流动水分点的方法</w:t>
      </w:r>
    </w:p>
    <w:p>
      <w:pPr>
        <w:rPr>
          <w:rFonts w:hint="eastAsia"/>
          <w:b/>
          <w:bCs/>
          <w:lang w:val="en-US" w:eastAsia="zh-CN"/>
        </w:rPr>
      </w:pPr>
      <w:r>
        <w:rPr>
          <w:rFonts w:hint="eastAsia"/>
          <w:b/>
          <w:bCs/>
          <w:lang w:val="en-US" w:eastAsia="zh-CN"/>
        </w:rPr>
        <w:t>限量危险货物的积载类等级：积载类</w:t>
      </w:r>
      <w:r>
        <w:rPr>
          <w:rFonts w:hint="default"/>
          <w:b/>
          <w:bCs/>
          <w:lang w:val="en-US" w:eastAsia="zh-CN"/>
        </w:rPr>
        <w:t>A</w:t>
      </w:r>
    </w:p>
    <w:p>
      <w:pPr>
        <w:rPr>
          <w:rFonts w:hint="eastAsia"/>
          <w:b/>
          <w:bCs/>
          <w:lang w:eastAsia="zh-CN"/>
        </w:rPr>
      </w:pPr>
    </w:p>
    <w:p>
      <w:pPr>
        <w:rPr>
          <w:rFonts w:hint="eastAsia"/>
          <w:lang w:val="en-US" w:eastAsia="zh-CN"/>
        </w:rPr>
      </w:pPr>
      <w:r>
        <w:rPr>
          <w:rFonts w:hint="eastAsia"/>
        </w:rPr>
        <w:t>庆阳轮空船排水量5565t ，油水1797t ，船舶常数220t ,V202401航次使用夏季载重线开航，夏季满载排水量19710t ，计算1.本航次总载重量，净载重量</w:t>
      </w:r>
      <w:r>
        <w:rPr>
          <w:rFonts w:hint="eastAsia"/>
          <w:lang w:eastAsia="zh-CN"/>
        </w:rPr>
        <w:t>，拟载货10000</w:t>
      </w:r>
      <w:r>
        <w:rPr>
          <w:rFonts w:hint="default"/>
          <w:lang w:val="en-US" w:eastAsia="zh-CN"/>
        </w:rPr>
        <w:t xml:space="preserve">t </w:t>
      </w:r>
      <w:r>
        <w:rPr>
          <w:rFonts w:hint="eastAsia"/>
          <w:lang w:val="en-US" w:eastAsia="zh-CN"/>
        </w:rPr>
        <w:t>，是否超载。</w:t>
      </w:r>
    </w:p>
    <w:p>
      <w:pPr>
        <w:rPr>
          <w:rFonts w:hint="eastAsia"/>
        </w:rPr>
      </w:pPr>
      <w:r>
        <w:rPr>
          <w:rFonts w:hint="eastAsia"/>
        </w:rPr>
        <w:t>1. 总载重量计算： 总载重量 = 满载排水量 - 空船排水量</w:t>
      </w:r>
      <w:r>
        <w:rPr>
          <w:rFonts w:hint="eastAsia"/>
          <w:lang w:eastAsia="zh-CN"/>
        </w:rPr>
        <w:t>，</w:t>
      </w:r>
      <w:r>
        <w:rPr>
          <w:rFonts w:hint="eastAsia"/>
        </w:rPr>
        <w:t xml:space="preserve"> 已知空船排水量为 5565t，夏季满载排水量为 19710t。总载重量 = 19710t - 5565t = 14145t。</w:t>
      </w:r>
    </w:p>
    <w:p>
      <w:pPr>
        <w:rPr>
          <w:rFonts w:hint="eastAsia"/>
        </w:rPr>
      </w:pPr>
      <w:r>
        <w:rPr>
          <w:rFonts w:hint="eastAsia"/>
        </w:rPr>
        <w:t>2. 净载重量计算：净载重量 = 总载重量 - 油水重量 - 船舶常数</w:t>
      </w:r>
      <w:r>
        <w:rPr>
          <w:rFonts w:hint="eastAsia"/>
          <w:lang w:eastAsia="zh-CN"/>
        </w:rPr>
        <w:t>，</w:t>
      </w:r>
      <w:r>
        <w:rPr>
          <w:rFonts w:hint="eastAsia"/>
        </w:rPr>
        <w:t>已知总载重量为 14145t，油水 1797t，船舶常数 220t。 净载重量 = 14145t - 1797t - 220t = 12128t。</w:t>
      </w:r>
    </w:p>
    <w:p>
      <w:pPr>
        <w:rPr>
          <w:rFonts w:hint="eastAsia"/>
        </w:rPr>
      </w:pPr>
      <w:r>
        <w:rPr>
          <w:rFonts w:hint="eastAsia"/>
        </w:rPr>
        <w:t>综上，本航次总载重量为 14145t，净载重量为 12128t。</w:t>
      </w:r>
    </w:p>
    <w:p>
      <w:pPr>
        <w:rPr>
          <w:rFonts w:hint="eastAsia"/>
        </w:rPr>
      </w:pPr>
      <w:r>
        <w:rPr>
          <w:rFonts w:hint="eastAsia"/>
        </w:rPr>
        <w:t>1. 先计算总载重量：总载重量 = 满载排水量 - 空船排水量</w:t>
      </w:r>
      <w:r>
        <w:rPr>
          <w:rFonts w:hint="eastAsia"/>
          <w:lang w:eastAsia="zh-CN"/>
        </w:rPr>
        <w:t>，</w:t>
      </w:r>
      <w:r>
        <w:rPr>
          <w:rFonts w:hint="eastAsia"/>
        </w:rPr>
        <w:t>已知空船排水量为 5565t，夏季满载排水量为 19710t。总载重量 = 19710t - 5565t = 14145t。</w:t>
      </w:r>
    </w:p>
    <w:p>
      <w:pPr>
        <w:rPr>
          <w:rFonts w:hint="eastAsia"/>
        </w:rPr>
      </w:pPr>
      <w:r>
        <w:rPr>
          <w:rFonts w:hint="eastAsia"/>
        </w:rPr>
        <w:t>2. 计算现有载货量和油水、常数总和：拟载货 10000t，油水 1797t，船舶常数 220t。 总和为 10000t + 1797t + 220t = 12017t。</w:t>
      </w:r>
    </w:p>
    <w:p>
      <w:pPr>
        <w:rPr>
          <w:rFonts w:hint="eastAsia"/>
        </w:rPr>
      </w:pPr>
      <w:r>
        <w:rPr>
          <w:rFonts w:hint="eastAsia"/>
        </w:rPr>
        <w:t>3. 比较：</w:t>
      </w:r>
    </w:p>
    <w:p>
      <w:pPr>
        <w:rPr>
          <w:rFonts w:hint="eastAsia"/>
        </w:rPr>
      </w:pPr>
      <w:r>
        <w:rPr>
          <w:rFonts w:hint="eastAsia"/>
        </w:rPr>
        <w:t>• 现有载货量和油水、常数总和为 12017t，小于总载重量 14145t。</w:t>
      </w:r>
    </w:p>
    <w:p>
      <w:pPr>
        <w:rPr>
          <w:rFonts w:hint="eastAsia"/>
        </w:rPr>
      </w:pPr>
      <w:r>
        <w:rPr>
          <w:rFonts w:hint="eastAsia"/>
        </w:rPr>
        <w:t>所以，拟载货 10000t 不超载。</w:t>
      </w:r>
    </w:p>
    <w:p>
      <w:pPr>
        <w:rPr>
          <w:rFonts w:hint="eastAsia"/>
        </w:rPr>
      </w:pPr>
      <w:r>
        <w:rPr>
          <w:rFonts w:hint="eastAsia"/>
          <w:lang w:eastAsia="zh-CN"/>
        </w:rPr>
        <w:t>防堵舱容：</w:t>
      </w:r>
      <w:r>
        <w:rPr>
          <w:rFonts w:hint="eastAsia"/>
        </w:rPr>
        <w:t>防堵舱容是指为了防止舱内货物在装卸过程中发生堵塞现象而预留的一定舱容空间。</w:t>
      </w:r>
    </w:p>
    <w:p>
      <w:pPr>
        <w:rPr>
          <w:rFonts w:hint="eastAsia"/>
        </w:rPr>
      </w:pPr>
      <w:r>
        <w:rPr>
          <w:rFonts w:hint="eastAsia"/>
        </w:rPr>
        <w:t>在散货船等一些船舶中，由于货物的特性，如颗粒大小、形状、流动性等因素，在装卸货时可能会出现货物堆积、堵塞通道的情况。设置防堵舱容可以在一定程度上减少这种堵塞的风险，确保货物能够顺利装卸。</w:t>
      </w:r>
    </w:p>
    <w:p>
      <w:pPr>
        <w:rPr>
          <w:rFonts w:hint="eastAsia"/>
        </w:rPr>
      </w:pPr>
      <w:r>
        <w:rPr>
          <w:rFonts w:hint="eastAsia"/>
        </w:rPr>
        <w:t>防堵舱容的大小通常根据船舶的类型、装载货物的特性以及装卸设备的能力等因素来确定。</w:t>
      </w:r>
    </w:p>
    <w:p>
      <w:pPr>
        <w:rPr>
          <w:rFonts w:hint="eastAsia"/>
        </w:rPr>
      </w:pPr>
      <w:r>
        <w:rPr>
          <w:rFonts w:hint="eastAsia"/>
        </w:rPr>
        <w:t>简答杂货船、木材船、散货船、油船、集装箱船的船舶体积性能</w:t>
      </w:r>
    </w:p>
    <w:p>
      <w:pPr>
        <w:rPr>
          <w:rFonts w:hint="eastAsia"/>
        </w:rPr>
      </w:pPr>
      <w:r>
        <w:rPr>
          <w:rFonts w:hint="eastAsia"/>
        </w:rPr>
        <w:t>以下是各类船舶的体积性能：</w:t>
      </w:r>
    </w:p>
    <w:p>
      <w:pPr>
        <w:rPr>
          <w:rFonts w:hint="eastAsia"/>
        </w:rPr>
      </w:pPr>
      <w:r>
        <w:rPr>
          <w:rFonts w:hint="eastAsia"/>
        </w:rPr>
        <w:t>一、杂货船</w:t>
      </w:r>
    </w:p>
    <w:p>
      <w:pPr>
        <w:rPr>
          <w:rFonts w:hint="eastAsia"/>
        </w:rPr>
      </w:pPr>
      <w:r>
        <w:rPr>
          <w:rFonts w:hint="eastAsia"/>
        </w:rPr>
        <w:t>• 货舱容积：一般设有多个大小不同的货舱，用于装载各种包装、成件货物等。货舱容积相对适中，能够适应不同种类和尺寸货物的装载需求。</w:t>
      </w:r>
    </w:p>
    <w:p>
      <w:pPr>
        <w:rPr>
          <w:rFonts w:hint="eastAsia"/>
        </w:rPr>
      </w:pPr>
      <w:r>
        <w:rPr>
          <w:rFonts w:hint="eastAsia"/>
        </w:rPr>
        <w:t>• 舱容系数：通常在中等水平，能够满足一般杂货的积载要求。</w:t>
      </w:r>
    </w:p>
    <w:p>
      <w:pPr>
        <w:rPr>
          <w:rFonts w:hint="eastAsia"/>
        </w:rPr>
      </w:pPr>
      <w:r>
        <w:rPr>
          <w:rFonts w:hint="eastAsia"/>
        </w:rPr>
        <w:t>二、木材船</w:t>
      </w:r>
    </w:p>
    <w:p>
      <w:pPr>
        <w:rPr>
          <w:rFonts w:hint="eastAsia"/>
        </w:rPr>
      </w:pPr>
      <w:r>
        <w:rPr>
          <w:rFonts w:hint="eastAsia"/>
        </w:rPr>
        <w:t>• 货舱容积：具有较大的货舱容积，且货舱形状通常较为规整，以便装载大量木材。有的木材船还设有立柱等特殊结构以固定木材。</w:t>
      </w:r>
    </w:p>
    <w:p>
      <w:pPr>
        <w:rPr>
          <w:rFonts w:hint="eastAsia"/>
        </w:rPr>
      </w:pPr>
      <w:r>
        <w:rPr>
          <w:rFonts w:hint="eastAsia"/>
        </w:rPr>
        <w:t>• 舱容系数：相对较高，因为木材体积较大且密度相对较小，需要较大的舱容来装载。</w:t>
      </w:r>
    </w:p>
    <w:p>
      <w:pPr>
        <w:rPr>
          <w:rFonts w:hint="eastAsia"/>
        </w:rPr>
      </w:pPr>
      <w:r>
        <w:rPr>
          <w:rFonts w:hint="eastAsia"/>
        </w:rPr>
        <w:t>三、散货船</w:t>
      </w:r>
    </w:p>
    <w:p>
      <w:pPr>
        <w:rPr>
          <w:rFonts w:hint="eastAsia"/>
        </w:rPr>
      </w:pPr>
      <w:r>
        <w:rPr>
          <w:rFonts w:hint="eastAsia"/>
        </w:rPr>
        <w:t>• 货舱容积：货舱容积巨大，通常为单甲板船，货舱多为大开口设计，便于装卸散装货物如煤炭、矿石等。</w:t>
      </w:r>
    </w:p>
    <w:p>
      <w:pPr>
        <w:rPr>
          <w:rFonts w:hint="eastAsia"/>
        </w:rPr>
      </w:pPr>
      <w:r>
        <w:rPr>
          <w:rFonts w:hint="eastAsia"/>
        </w:rPr>
        <w:t>• 舱容系数：因散货密度较大，舱容系数相对较小。</w:t>
      </w:r>
    </w:p>
    <w:p>
      <w:pPr>
        <w:rPr>
          <w:rFonts w:hint="eastAsia"/>
        </w:rPr>
      </w:pPr>
      <w:r>
        <w:rPr>
          <w:rFonts w:hint="eastAsia"/>
        </w:rPr>
        <w:t>四、油船</w:t>
      </w:r>
    </w:p>
    <w:p>
      <w:pPr>
        <w:rPr>
          <w:rFonts w:hint="eastAsia"/>
        </w:rPr>
      </w:pPr>
      <w:r>
        <w:rPr>
          <w:rFonts w:hint="eastAsia"/>
        </w:rPr>
        <w:t>• 货舱容积：主要由多个油舱组成，货舱容积非常大，以满足大量液体货物的运输需求。</w:t>
      </w:r>
    </w:p>
    <w:p>
      <w:pPr>
        <w:rPr>
          <w:rFonts w:hint="eastAsia"/>
        </w:rPr>
      </w:pPr>
      <w:r>
        <w:rPr>
          <w:rFonts w:hint="eastAsia"/>
        </w:rPr>
        <w:t>• 舱容系数：取决于所运油品的密度，一般来说舱容系数相对较小。</w:t>
      </w:r>
    </w:p>
    <w:p>
      <w:pPr>
        <w:rPr>
          <w:rFonts w:hint="eastAsia"/>
        </w:rPr>
      </w:pPr>
      <w:r>
        <w:rPr>
          <w:rFonts w:hint="eastAsia"/>
        </w:rPr>
        <w:t>五、集装箱船</w:t>
      </w:r>
    </w:p>
    <w:p>
      <w:pPr>
        <w:rPr>
          <w:rFonts w:hint="eastAsia"/>
        </w:rPr>
      </w:pPr>
      <w:r>
        <w:rPr>
          <w:rFonts w:hint="eastAsia"/>
        </w:rPr>
        <w:t>• 货舱容积：设有专门的货舱用于装载集装箱，货舱形状规整，通常有多层甲板以提高装载效率。</w:t>
      </w:r>
    </w:p>
    <w:p>
      <w:pPr>
        <w:rPr>
          <w:rFonts w:hint="eastAsia"/>
        </w:rPr>
      </w:pPr>
      <w:r>
        <w:rPr>
          <w:rFonts w:hint="eastAsia"/>
        </w:rPr>
        <w:t>• 舱容系数：一般处于中等水平，要考虑集装箱的尺寸和堆放要求，同时兼顾船舶的稳定性等因素。</w:t>
      </w:r>
    </w:p>
    <w:p>
      <w:pPr>
        <w:rPr>
          <w:rFonts w:hint="eastAsia"/>
        </w:rPr>
      </w:pPr>
      <w:r>
        <w:rPr>
          <w:rFonts w:hint="eastAsia"/>
        </w:rPr>
        <w:t>简答船舶重量性能的种类及其小类</w:t>
      </w:r>
      <w:r>
        <w:rPr>
          <w:rFonts w:hint="eastAsia"/>
          <w:lang w:eastAsia="zh-CN"/>
        </w:rPr>
        <w:t>1、排水量（1）空船排水量（2）满载排水量（3）装载排水量2、载重量（1）总载重量（2）净载重量3、航次储备量4、船舶常数5、压载水</w:t>
      </w:r>
    </w:p>
    <w:p>
      <w:pPr>
        <w:rPr>
          <w:rFonts w:hint="eastAsia"/>
        </w:rPr>
      </w:pPr>
      <w:r>
        <w:rPr>
          <w:rFonts w:hint="eastAsia"/>
        </w:rPr>
        <w:t>船舶干舷</w:t>
      </w:r>
      <w:r>
        <w:rPr>
          <w:rFonts w:hint="eastAsia"/>
          <w:lang w:eastAsia="zh-CN"/>
        </w:rPr>
        <w:t>：</w:t>
      </w:r>
      <w:r>
        <w:rPr>
          <w:rFonts w:hint="eastAsia"/>
        </w:rPr>
        <w:t>船舶干舷是指船舶中部由满载吃水线到甲板上缘的垂直距离。</w:t>
      </w:r>
    </w:p>
    <w:p>
      <w:pPr>
        <w:rPr>
          <w:rFonts w:hint="eastAsia"/>
        </w:rPr>
      </w:pPr>
      <w:r>
        <w:rPr>
          <w:rFonts w:hint="eastAsia"/>
        </w:rPr>
        <w:t>干舷主要有以下几个重要作用：</w:t>
      </w:r>
    </w:p>
    <w:p>
      <w:pPr>
        <w:rPr>
          <w:rFonts w:hint="eastAsia"/>
        </w:rPr>
      </w:pPr>
      <w:r>
        <w:rPr>
          <w:rFonts w:hint="eastAsia"/>
        </w:rPr>
        <w:t>1. 保证船舶的储备浮力：干舷越大，船舶在破损等意外情况下保留的浮力就越大，有助于提高船舶的安全性。</w:t>
      </w:r>
    </w:p>
    <w:p>
      <w:pPr>
        <w:rPr>
          <w:rFonts w:hint="eastAsia"/>
        </w:rPr>
      </w:pPr>
      <w:r>
        <w:rPr>
          <w:rFonts w:hint="eastAsia"/>
        </w:rPr>
        <w:t>2. 防止甲板上浪：合适的干舷高度可以减少海浪涌上甲板的可能性，保护船舶设备和货物，以及船员的安全。</w:t>
      </w:r>
    </w:p>
    <w:p>
      <w:pPr>
        <w:rPr>
          <w:rFonts w:hint="eastAsia"/>
        </w:rPr>
      </w:pPr>
      <w:r>
        <w:rPr>
          <w:rFonts w:hint="eastAsia"/>
        </w:rPr>
        <w:t>3. 反映船舶的载重能力：在一定程度上，干舷的大小与船舶的载重状态相关。</w:t>
      </w:r>
    </w:p>
    <w:p>
      <w:pPr>
        <w:rPr>
          <w:rFonts w:hint="eastAsia"/>
        </w:rPr>
      </w:pPr>
      <w:r>
        <w:rPr>
          <w:rFonts w:hint="eastAsia"/>
        </w:rPr>
        <w:t>船舶的干舷大小通常由船舶的设计、用途、航行区域以及相关法规等因素决定。不同类型的船舶，如货船、客船、油轮等，其干舷要求可能会有所不同。</w:t>
      </w:r>
    </w:p>
    <w:p>
      <w:pPr>
        <w:rPr>
          <w:rFonts w:hint="eastAsia"/>
        </w:rPr>
      </w:pPr>
      <w:r>
        <w:rPr>
          <w:rFonts w:hint="eastAsia"/>
        </w:rPr>
        <w:t>进距</w:t>
      </w:r>
      <w:r>
        <w:rPr>
          <w:rFonts w:hint="eastAsia"/>
          <w:lang w:eastAsia="zh-CN"/>
        </w:rPr>
        <w:t>:</w:t>
      </w:r>
      <w:r>
        <w:rPr>
          <w:rFonts w:hint="eastAsia"/>
        </w:rPr>
        <w:t>进距也称纵距，是指船舶从开始转舵到航向转过任一角度时重心所移动的纵向距离。</w:t>
      </w:r>
    </w:p>
    <w:p>
      <w:pPr>
        <w:rPr>
          <w:rFonts w:hint="eastAsia"/>
        </w:rPr>
      </w:pPr>
      <w:r>
        <w:rPr>
          <w:rFonts w:hint="eastAsia"/>
        </w:rPr>
        <w:t>进距通常用于衡量船舶在转向过程中的前进距离，它与船舶的操纵性能密切相关。较小的进距意味着船舶在转向时能够更快地改变航向且前进的距离较短，操纵更加灵活。</w:t>
      </w:r>
    </w:p>
    <w:p>
      <w:pPr>
        <w:rPr>
          <w:rFonts w:hint="eastAsia"/>
        </w:rPr>
      </w:pPr>
      <w:r>
        <w:rPr>
          <w:rFonts w:hint="eastAsia"/>
          <w:lang w:val="en-US" w:eastAsia="zh-CN"/>
        </w:rPr>
        <w:t>漂角：</w:t>
      </w:r>
      <w:r>
        <w:rPr>
          <w:rFonts w:hint="eastAsia"/>
        </w:rPr>
        <w:t>漂角是船舶航行时，船首线与航迹向之间的夹角。</w:t>
      </w:r>
    </w:p>
    <w:p>
      <w:pPr>
        <w:rPr>
          <w:rFonts w:hint="eastAsia"/>
        </w:rPr>
      </w:pPr>
      <w:r>
        <w:rPr>
          <w:rFonts w:hint="eastAsia"/>
        </w:rPr>
        <w:t>漂角的大小与水流、风向等因素有关。在船舶操纵和导航中，漂角是一个重要的参数，对船舶的航向控制、定位等都有影响。</w:t>
      </w:r>
    </w:p>
    <w:p>
      <w:pPr>
        <w:rPr>
          <w:rFonts w:hint="eastAsia"/>
        </w:rPr>
      </w:pPr>
      <w:r>
        <w:rPr>
          <w:rFonts w:hint="eastAsia"/>
        </w:rPr>
        <w:t>倒车冲程</w:t>
      </w:r>
      <w:r>
        <w:rPr>
          <w:rFonts w:hint="eastAsia"/>
          <w:lang w:eastAsia="zh-CN"/>
        </w:rPr>
        <w:t>：</w:t>
      </w:r>
      <w:r>
        <w:rPr>
          <w:rFonts w:hint="eastAsia"/>
        </w:rPr>
        <w:t>是指船舶在前进中下令倒车后，船舶从开始停止前进到船后退至某一距离所经过的路程，也称为紧急停船距离。</w:t>
      </w:r>
    </w:p>
    <w:p>
      <w:pPr>
        <w:rPr>
          <w:rFonts w:hint="eastAsia"/>
        </w:rPr>
      </w:pPr>
      <w:r>
        <w:rPr>
          <w:rFonts w:hint="eastAsia"/>
        </w:rPr>
        <w:t>动航向稳定性</w:t>
      </w:r>
      <w:r>
        <w:rPr>
          <w:rFonts w:hint="eastAsia"/>
          <w:lang w:eastAsia="zh-CN"/>
        </w:rPr>
        <w:t>：</w:t>
      </w:r>
      <w:r>
        <w:rPr>
          <w:rFonts w:hint="eastAsia"/>
        </w:rPr>
        <w:t>指的是船舶在受到外界干扰，使航向发生改变后，在不用舵纠正的情况下，船舶能尽快稳定在新航向上的性能。</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1C9730"/>
    <w:multiLevelType w:val="singleLevel"/>
    <w:tmpl w:val="671C9730"/>
    <w:lvl w:ilvl="0" w:tentative="0">
      <w:start w:val="6"/>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2024-10-27T23:13:40Z</dcterms:created>
  <dc:creator>iPhone</dc:creator>
  <cp:lastModifiedBy>iPhone</cp:lastModifiedBy>
  <dcterms:modified xsi:type="dcterms:W3CDTF">2024-12-17T10:25:00Z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2052-12.16.1</vt:lpwstr>
  </property>
  <property fmtid="{D5CDD505-2E9C-101B-9397-08002B2CF9AE}" pid="3" name="ICV">
    <vt:lpwstr>3C7088DB340F1692A4961C67A81E1D8D_31</vt:lpwstr>
  </property>
</Properties>
</file>