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92391">
      <w:pPr>
        <w:spacing w:line="360" w:lineRule="auto"/>
        <w:ind w:firstLine="1807" w:firstLineChars="500"/>
        <w:rPr>
          <w:rFonts w:eastAsia="Times New Roman"/>
          <w:b/>
          <w:sz w:val="36"/>
          <w:szCs w:val="24"/>
        </w:rPr>
      </w:pPr>
      <w:r>
        <w:rPr>
          <w:rFonts w:hint="eastAsia"/>
          <w:b/>
          <w:sz w:val="36"/>
          <w:szCs w:val="24"/>
        </w:rPr>
        <w:t>烟台大学毕业论文（设计）</w:t>
      </w:r>
      <w:r>
        <w:rPr>
          <w:rFonts w:hint="eastAsia" w:ascii="宋体" w:hAnsi="宋体"/>
          <w:b/>
          <w:sz w:val="36"/>
          <w:szCs w:val="24"/>
        </w:rPr>
        <w:t>开题报告</w:t>
      </w:r>
    </w:p>
    <w:p w14:paraId="053650EA">
      <w:pPr>
        <w:spacing w:before="157" w:beforeLines="50" w:after="157" w:afterLines="50"/>
        <w:ind w:firstLine="480" w:firstLineChars="200"/>
        <w:rPr>
          <w:rFonts w:ascii="宋体"/>
          <w:sz w:val="10"/>
          <w:szCs w:val="24"/>
        </w:rPr>
      </w:pPr>
      <w:r>
        <w:rPr>
          <w:rFonts w:hint="eastAsia"/>
          <w:sz w:val="24"/>
          <w:szCs w:val="24"/>
        </w:rPr>
        <w:t>学院：</w:t>
      </w:r>
      <w:r>
        <w:rPr>
          <w:rFonts w:hint="eastAsia" w:ascii="Times New Roman" w:hAnsi="Times New Roman"/>
          <w:sz w:val="24"/>
          <w:szCs w:val="24"/>
        </w:rPr>
        <w:t>海洋学院</w:t>
      </w:r>
    </w:p>
    <w:tbl>
      <w:tblPr>
        <w:tblStyle w:val="6"/>
        <w:tblW w:w="0" w:type="auto"/>
        <w:tblInd w:w="15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4"/>
        <w:gridCol w:w="1767"/>
        <w:gridCol w:w="1200"/>
        <w:gridCol w:w="2150"/>
        <w:gridCol w:w="767"/>
        <w:gridCol w:w="2077"/>
      </w:tblGrid>
      <w:tr w14:paraId="367E63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7" w:hRule="atLeast"/>
        </w:trPr>
        <w:tc>
          <w:tcPr>
            <w:tcW w:w="1264" w:type="dxa"/>
            <w:tcBorders>
              <w:top w:val="single" w:color="auto" w:sz="4" w:space="0"/>
              <w:bottom w:val="single" w:color="auto" w:sz="4" w:space="0"/>
              <w:right w:val="single" w:color="auto" w:sz="4" w:space="0"/>
            </w:tcBorders>
            <w:vAlign w:val="center"/>
          </w:tcPr>
          <w:p w14:paraId="0FCACF51">
            <w:pPr>
              <w:jc w:val="center"/>
              <w:rPr>
                <w:rFonts w:eastAsia="Times New Roman"/>
                <w:sz w:val="24"/>
                <w:szCs w:val="24"/>
              </w:rPr>
            </w:pPr>
            <w:r>
              <w:rPr>
                <w:rFonts w:hint="eastAsia"/>
                <w:sz w:val="24"/>
                <w:szCs w:val="24"/>
              </w:rPr>
              <w:t>题目</w:t>
            </w:r>
          </w:p>
        </w:tc>
        <w:tc>
          <w:tcPr>
            <w:tcW w:w="7961" w:type="dxa"/>
            <w:gridSpan w:val="5"/>
            <w:tcBorders>
              <w:top w:val="single" w:color="auto" w:sz="4" w:space="0"/>
              <w:left w:val="single" w:color="auto" w:sz="4" w:space="0"/>
              <w:bottom w:val="single" w:color="auto" w:sz="4" w:space="0"/>
            </w:tcBorders>
            <w:vAlign w:val="center"/>
          </w:tcPr>
          <w:p w14:paraId="728013A4">
            <w:pPr>
              <w:jc w:val="center"/>
              <w:rPr>
                <w:rFonts w:eastAsia="Times New Roman"/>
                <w:sz w:val="24"/>
                <w:szCs w:val="24"/>
              </w:rPr>
            </w:pPr>
            <w:r>
              <w:rPr>
                <w:rFonts w:hint="eastAsia" w:ascii="Times New Roman" w:hAnsi="Times New Roman"/>
                <w:sz w:val="24"/>
                <w:szCs w:val="24"/>
              </w:rPr>
              <w:t>“荣耀”轮福州港至科伦坡港航线设计</w:t>
            </w:r>
            <w:bookmarkStart w:id="0" w:name="_GoBack"/>
            <w:bookmarkEnd w:id="0"/>
          </w:p>
        </w:tc>
      </w:tr>
      <w:tr w14:paraId="4267986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7" w:hRule="atLeast"/>
        </w:trPr>
        <w:tc>
          <w:tcPr>
            <w:tcW w:w="1264" w:type="dxa"/>
            <w:tcBorders>
              <w:top w:val="single" w:color="auto" w:sz="4" w:space="0"/>
              <w:bottom w:val="single" w:color="auto" w:sz="4" w:space="0"/>
              <w:right w:val="single" w:color="auto" w:sz="4" w:space="0"/>
            </w:tcBorders>
            <w:vAlign w:val="center"/>
          </w:tcPr>
          <w:p w14:paraId="29C6A408">
            <w:pPr>
              <w:jc w:val="center"/>
              <w:rPr>
                <w:rFonts w:eastAsia="Times New Roman"/>
                <w:sz w:val="24"/>
                <w:szCs w:val="24"/>
              </w:rPr>
            </w:pPr>
            <w:r>
              <w:rPr>
                <w:rFonts w:hint="eastAsia"/>
                <w:sz w:val="24"/>
                <w:szCs w:val="24"/>
              </w:rPr>
              <w:t>姓名</w:t>
            </w:r>
          </w:p>
        </w:tc>
        <w:tc>
          <w:tcPr>
            <w:tcW w:w="1767" w:type="dxa"/>
            <w:tcBorders>
              <w:top w:val="single" w:color="auto" w:sz="4" w:space="0"/>
              <w:left w:val="single" w:color="auto" w:sz="4" w:space="0"/>
              <w:bottom w:val="single" w:color="auto" w:sz="4" w:space="0"/>
              <w:right w:val="single" w:color="auto" w:sz="4" w:space="0"/>
            </w:tcBorders>
            <w:vAlign w:val="center"/>
          </w:tcPr>
          <w:p w14:paraId="448F9F79">
            <w:pPr>
              <w:jc w:val="center"/>
              <w:rPr>
                <w:rFonts w:ascii="Times New Roman" w:hAnsi="Times New Roman"/>
                <w:sz w:val="24"/>
                <w:szCs w:val="24"/>
              </w:rPr>
            </w:pPr>
          </w:p>
        </w:tc>
        <w:tc>
          <w:tcPr>
            <w:tcW w:w="1200" w:type="dxa"/>
            <w:tcBorders>
              <w:top w:val="single" w:color="auto" w:sz="4" w:space="0"/>
              <w:left w:val="single" w:color="auto" w:sz="4" w:space="0"/>
              <w:bottom w:val="single" w:color="auto" w:sz="4" w:space="0"/>
              <w:right w:val="single" w:color="auto" w:sz="4" w:space="0"/>
            </w:tcBorders>
            <w:vAlign w:val="center"/>
          </w:tcPr>
          <w:p w14:paraId="54E5B342">
            <w:pPr>
              <w:jc w:val="center"/>
              <w:rPr>
                <w:rFonts w:eastAsia="Times New Roman"/>
                <w:sz w:val="24"/>
                <w:szCs w:val="24"/>
              </w:rPr>
            </w:pPr>
            <w:r>
              <w:rPr>
                <w:rFonts w:hint="eastAsia"/>
                <w:sz w:val="24"/>
                <w:szCs w:val="24"/>
              </w:rPr>
              <w:t>学号</w:t>
            </w:r>
          </w:p>
        </w:tc>
        <w:tc>
          <w:tcPr>
            <w:tcW w:w="2150" w:type="dxa"/>
            <w:tcBorders>
              <w:top w:val="single" w:color="auto" w:sz="4" w:space="0"/>
              <w:left w:val="single" w:color="auto" w:sz="4" w:space="0"/>
              <w:bottom w:val="single" w:color="auto" w:sz="4" w:space="0"/>
              <w:right w:val="single" w:color="auto" w:sz="4" w:space="0"/>
            </w:tcBorders>
            <w:vAlign w:val="center"/>
          </w:tcPr>
          <w:p w14:paraId="0B1ABDB3">
            <w:pPr>
              <w:jc w:val="center"/>
              <w:rPr>
                <w:rFonts w:ascii="Times New Roman" w:hAnsi="Times New Roman"/>
                <w:sz w:val="24"/>
                <w:szCs w:val="24"/>
              </w:rPr>
            </w:pPr>
          </w:p>
        </w:tc>
        <w:tc>
          <w:tcPr>
            <w:tcW w:w="767" w:type="dxa"/>
            <w:tcBorders>
              <w:top w:val="single" w:color="auto" w:sz="4" w:space="0"/>
              <w:left w:val="single" w:color="auto" w:sz="4" w:space="0"/>
              <w:bottom w:val="single" w:color="auto" w:sz="4" w:space="0"/>
              <w:right w:val="single" w:color="auto" w:sz="4" w:space="0"/>
            </w:tcBorders>
            <w:vAlign w:val="center"/>
          </w:tcPr>
          <w:p w14:paraId="1BEC43E3">
            <w:pPr>
              <w:jc w:val="center"/>
              <w:rPr>
                <w:rFonts w:eastAsia="Times New Roman"/>
                <w:sz w:val="24"/>
                <w:szCs w:val="24"/>
              </w:rPr>
            </w:pPr>
            <w:r>
              <w:rPr>
                <w:rFonts w:hint="eastAsia"/>
                <w:sz w:val="24"/>
                <w:szCs w:val="24"/>
              </w:rPr>
              <w:t>专业</w:t>
            </w:r>
          </w:p>
        </w:tc>
        <w:tc>
          <w:tcPr>
            <w:tcW w:w="2077" w:type="dxa"/>
            <w:tcBorders>
              <w:top w:val="single" w:color="auto" w:sz="4" w:space="0"/>
              <w:left w:val="single" w:color="auto" w:sz="4" w:space="0"/>
              <w:bottom w:val="single" w:color="auto" w:sz="4" w:space="0"/>
            </w:tcBorders>
            <w:vAlign w:val="center"/>
          </w:tcPr>
          <w:p w14:paraId="51F5165C">
            <w:pPr>
              <w:jc w:val="center"/>
              <w:rPr>
                <w:rFonts w:ascii="Times New Roman" w:hAnsi="Times New Roman"/>
                <w:sz w:val="24"/>
                <w:szCs w:val="24"/>
              </w:rPr>
            </w:pPr>
            <w:r>
              <w:rPr>
                <w:rFonts w:hint="eastAsia" w:ascii="Times New Roman" w:hAnsi="Times New Roman"/>
                <w:sz w:val="24"/>
                <w:szCs w:val="24"/>
              </w:rPr>
              <w:t>航海技术</w:t>
            </w:r>
          </w:p>
        </w:tc>
      </w:tr>
      <w:tr w14:paraId="0A7A5F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7" w:hRule="atLeast"/>
        </w:trPr>
        <w:tc>
          <w:tcPr>
            <w:tcW w:w="1264" w:type="dxa"/>
            <w:tcBorders>
              <w:top w:val="single" w:color="auto" w:sz="4" w:space="0"/>
              <w:bottom w:val="single" w:color="auto" w:sz="4" w:space="0"/>
              <w:right w:val="single" w:color="auto" w:sz="4" w:space="0"/>
            </w:tcBorders>
            <w:vAlign w:val="center"/>
          </w:tcPr>
          <w:p w14:paraId="1B4F2846">
            <w:pPr>
              <w:jc w:val="center"/>
              <w:rPr>
                <w:rFonts w:eastAsia="Times New Roman"/>
                <w:sz w:val="24"/>
                <w:szCs w:val="24"/>
              </w:rPr>
            </w:pPr>
            <w:r>
              <w:rPr>
                <w:rFonts w:hint="eastAsia" w:hAnsi="宋体"/>
                <w:szCs w:val="24"/>
              </w:rPr>
              <w:t>毕业届别</w:t>
            </w:r>
          </w:p>
        </w:tc>
        <w:tc>
          <w:tcPr>
            <w:tcW w:w="1767" w:type="dxa"/>
            <w:tcBorders>
              <w:top w:val="single" w:color="auto" w:sz="4" w:space="0"/>
              <w:left w:val="single" w:color="auto" w:sz="4" w:space="0"/>
              <w:bottom w:val="single" w:color="auto" w:sz="4" w:space="0"/>
              <w:right w:val="single" w:color="auto" w:sz="4" w:space="0"/>
            </w:tcBorders>
            <w:vAlign w:val="center"/>
          </w:tcPr>
          <w:p w14:paraId="46C8D262">
            <w:pPr>
              <w:jc w:val="center"/>
              <w:rPr>
                <w:rFonts w:ascii="Times New Roman" w:eastAsia="Times New Roman"/>
                <w:sz w:val="24"/>
                <w:szCs w:val="24"/>
              </w:rPr>
            </w:pPr>
          </w:p>
        </w:tc>
        <w:tc>
          <w:tcPr>
            <w:tcW w:w="1200" w:type="dxa"/>
            <w:tcBorders>
              <w:top w:val="single" w:color="auto" w:sz="4" w:space="0"/>
              <w:left w:val="single" w:color="auto" w:sz="4" w:space="0"/>
              <w:bottom w:val="single" w:color="auto" w:sz="4" w:space="0"/>
              <w:right w:val="single" w:color="auto" w:sz="4" w:space="0"/>
            </w:tcBorders>
            <w:vAlign w:val="center"/>
          </w:tcPr>
          <w:p w14:paraId="213BC1FC">
            <w:pPr>
              <w:jc w:val="center"/>
              <w:rPr>
                <w:rFonts w:eastAsia="Times New Roman"/>
                <w:sz w:val="24"/>
                <w:szCs w:val="24"/>
              </w:rPr>
            </w:pPr>
            <w:r>
              <w:rPr>
                <w:rFonts w:hint="eastAsia"/>
                <w:sz w:val="24"/>
                <w:szCs w:val="24"/>
              </w:rPr>
              <w:t>指导教师</w:t>
            </w:r>
          </w:p>
        </w:tc>
        <w:tc>
          <w:tcPr>
            <w:tcW w:w="2150" w:type="dxa"/>
            <w:tcBorders>
              <w:top w:val="single" w:color="auto" w:sz="4" w:space="0"/>
              <w:left w:val="single" w:color="auto" w:sz="4" w:space="0"/>
              <w:bottom w:val="single" w:color="auto" w:sz="4" w:space="0"/>
              <w:right w:val="single" w:color="auto" w:sz="4" w:space="0"/>
            </w:tcBorders>
            <w:vAlign w:val="center"/>
          </w:tcPr>
          <w:p w14:paraId="0C8DA5DC">
            <w:pPr>
              <w:jc w:val="center"/>
              <w:rPr>
                <w:rFonts w:ascii="Times New Roman" w:hAnsi="Times New Roman"/>
                <w:sz w:val="24"/>
                <w:szCs w:val="24"/>
              </w:rPr>
            </w:pPr>
          </w:p>
        </w:tc>
        <w:tc>
          <w:tcPr>
            <w:tcW w:w="767" w:type="dxa"/>
            <w:tcBorders>
              <w:top w:val="single" w:color="auto" w:sz="4" w:space="0"/>
              <w:left w:val="single" w:color="auto" w:sz="4" w:space="0"/>
              <w:bottom w:val="single" w:color="auto" w:sz="4" w:space="0"/>
              <w:right w:val="single" w:color="auto" w:sz="4" w:space="0"/>
            </w:tcBorders>
            <w:vAlign w:val="center"/>
          </w:tcPr>
          <w:p w14:paraId="31209D13">
            <w:pPr>
              <w:jc w:val="center"/>
              <w:rPr>
                <w:rFonts w:eastAsia="Times New Roman"/>
                <w:sz w:val="24"/>
                <w:szCs w:val="24"/>
              </w:rPr>
            </w:pPr>
            <w:r>
              <w:rPr>
                <w:rFonts w:hint="eastAsia"/>
                <w:sz w:val="24"/>
                <w:szCs w:val="24"/>
              </w:rPr>
              <w:t>职称</w:t>
            </w:r>
          </w:p>
        </w:tc>
        <w:tc>
          <w:tcPr>
            <w:tcW w:w="2077" w:type="dxa"/>
            <w:tcBorders>
              <w:top w:val="single" w:color="auto" w:sz="4" w:space="0"/>
              <w:left w:val="single" w:color="auto" w:sz="4" w:space="0"/>
              <w:bottom w:val="single" w:color="auto" w:sz="4" w:space="0"/>
            </w:tcBorders>
            <w:vAlign w:val="center"/>
          </w:tcPr>
          <w:p w14:paraId="4B36A590">
            <w:pPr>
              <w:jc w:val="center"/>
              <w:rPr>
                <w:rFonts w:ascii="Times New Roman" w:eastAsia="Times New Roman"/>
                <w:sz w:val="24"/>
                <w:szCs w:val="24"/>
              </w:rPr>
            </w:pPr>
          </w:p>
        </w:tc>
      </w:tr>
      <w:tr w14:paraId="227FE04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16" w:hRule="atLeast"/>
        </w:trPr>
        <w:tc>
          <w:tcPr>
            <w:tcW w:w="9225" w:type="dxa"/>
            <w:gridSpan w:val="6"/>
            <w:tcBorders>
              <w:top w:val="single" w:color="auto" w:sz="4" w:space="0"/>
              <w:bottom w:val="single" w:color="auto" w:sz="4" w:space="0"/>
            </w:tcBorders>
          </w:tcPr>
          <w:p w14:paraId="13C0CB6C">
            <w:pPr>
              <w:widowControl/>
              <w:numPr>
                <w:ilvl w:val="0"/>
                <w:numId w:val="1"/>
              </w:numPr>
              <w:spacing w:before="120" w:after="120"/>
              <w:ind w:left="-107"/>
              <w:jc w:val="left"/>
              <w:rPr>
                <w:rFonts w:ascii="宋体"/>
                <w:snapToGrid w:val="0"/>
                <w:kern w:val="0"/>
                <w:sz w:val="24"/>
                <w:szCs w:val="24"/>
              </w:rPr>
            </w:pPr>
            <w:r>
              <w:rPr>
                <w:rFonts w:hint="eastAsia" w:ascii="宋体" w:hAnsi="宋体"/>
                <w:snapToGrid w:val="0"/>
                <w:kern w:val="0"/>
                <w:sz w:val="24"/>
                <w:szCs w:val="24"/>
              </w:rPr>
              <w:t>研究的背景、目的和意义</w:t>
            </w:r>
          </w:p>
          <w:p w14:paraId="66489A4A">
            <w:pPr>
              <w:widowControl/>
              <w:numPr>
                <w:ilvl w:val="0"/>
                <w:numId w:val="2"/>
              </w:numPr>
              <w:spacing w:before="120" w:after="120"/>
              <w:jc w:val="left"/>
              <w:rPr>
                <w:rFonts w:hint="eastAsia" w:ascii="宋体" w:hAnsi="宋体"/>
                <w:snapToGrid w:val="0"/>
                <w:kern w:val="0"/>
                <w:sz w:val="24"/>
                <w:szCs w:val="24"/>
              </w:rPr>
            </w:pPr>
            <w:r>
              <w:rPr>
                <w:rFonts w:hint="eastAsia" w:ascii="宋体" w:hAnsi="宋体"/>
                <w:snapToGrid w:val="0"/>
                <w:kern w:val="0"/>
                <w:sz w:val="24"/>
                <w:szCs w:val="24"/>
              </w:rPr>
              <w:t>研究背景：在全球经济一体化的大背景下，海运作为国际贸易的主要运输方式，其重要性不言而喻。福州港，作为中国东南沿海的重要枢纽港，与斯里兰卡首都科伦坡港之间的航线，不仅是中斯两国贸易往来的重要通道，也是“一带一路”倡议下海上丝绸之路的关键节点。因此，对福州至科伦坡港的航线进行科学、合理的设计，对于降低运输成本、保障航行安全具有重要意义。</w:t>
            </w:r>
          </w:p>
          <w:p w14:paraId="0A540199">
            <w:pPr>
              <w:widowControl/>
              <w:spacing w:before="120" w:after="120"/>
              <w:jc w:val="left"/>
              <w:rPr>
                <w:rFonts w:hint="eastAsia" w:ascii="宋体" w:hAnsi="宋体"/>
                <w:snapToGrid w:val="0"/>
                <w:kern w:val="0"/>
                <w:sz w:val="24"/>
                <w:szCs w:val="24"/>
              </w:rPr>
            </w:pPr>
            <w:r>
              <w:rPr>
                <w:rFonts w:hint="eastAsia" w:ascii="宋体" w:hAnsi="宋体"/>
                <w:snapToGrid w:val="0"/>
                <w:kern w:val="0"/>
                <w:sz w:val="24"/>
                <w:szCs w:val="24"/>
              </w:rPr>
              <w:t>2.研究目的：本研究的目的是根据航线实际情况，通过阅读参考合适的海图和航海图书资料得到具备准确性和时效性的数据，研究风、流等自然因素对航行安全的影响，逐段分析航线避免危险区域和障碍物等方法为“荣耀”轮从福州港至科伦坡港设计一条安全、经济、高效的航线。</w:t>
            </w:r>
          </w:p>
          <w:p w14:paraId="53CDEF99">
            <w:pPr>
              <w:widowControl/>
              <w:spacing w:before="120" w:after="120"/>
              <w:jc w:val="left"/>
              <w:rPr>
                <w:rFonts w:ascii="宋体"/>
                <w:b/>
                <w:bCs/>
                <w:snapToGrid w:val="0"/>
                <w:kern w:val="0"/>
                <w:sz w:val="24"/>
                <w:szCs w:val="24"/>
              </w:rPr>
            </w:pPr>
            <w:r>
              <w:rPr>
                <w:rFonts w:hint="eastAsia" w:ascii="宋体" w:hAnsi="宋体"/>
                <w:snapToGrid w:val="0"/>
                <w:kern w:val="0"/>
                <w:sz w:val="24"/>
                <w:szCs w:val="24"/>
              </w:rPr>
              <w:t>3.研究意义：提升航行安全性：通过精确的航线设计，规避海上危险区域，减少航行风险，确保船舶和船员的安全。提高经济效益：优化航线，缩短航程，降低燃油消耗和运营成本。促进技术交流：结合现代科技手段，如电子海图、GPS导航、AIS系统等，提升航线设计的智能化水平，推动航海技术的创新与发展。服务国家战略：响应“一带一路”倡议，加强中斯两国及沿线国家的贸易往来和经济合作，促进区域经济的共同发展。</w:t>
            </w:r>
          </w:p>
          <w:p w14:paraId="1E6D9015">
            <w:pPr>
              <w:widowControl/>
              <w:numPr>
                <w:ilvl w:val="0"/>
                <w:numId w:val="1"/>
              </w:numPr>
              <w:spacing w:before="120" w:after="120"/>
              <w:ind w:left="-107"/>
              <w:jc w:val="left"/>
              <w:rPr>
                <w:rFonts w:ascii="宋体"/>
                <w:snapToGrid w:val="0"/>
                <w:kern w:val="0"/>
                <w:sz w:val="24"/>
                <w:szCs w:val="24"/>
              </w:rPr>
            </w:pPr>
            <w:r>
              <w:rPr>
                <w:rFonts w:hint="eastAsia" w:ascii="宋体" w:hAnsi="宋体"/>
                <w:snapToGrid w:val="0"/>
                <w:kern w:val="0"/>
                <w:sz w:val="24"/>
                <w:szCs w:val="24"/>
              </w:rPr>
              <w:t>国内外文献综述</w:t>
            </w:r>
          </w:p>
          <w:p w14:paraId="6C3D44C0">
            <w:pPr>
              <w:pStyle w:val="22"/>
              <w:widowControl/>
              <w:spacing w:before="120" w:after="120"/>
              <w:ind w:left="120" w:firstLine="0" w:firstLineChars="0"/>
              <w:jc w:val="left"/>
              <w:rPr>
                <w:rFonts w:ascii="宋体"/>
                <w:sz w:val="24"/>
                <w:szCs w:val="24"/>
              </w:rPr>
            </w:pPr>
            <w:r>
              <w:rPr>
                <w:rFonts w:hint="eastAsia" w:ascii="宋体"/>
                <w:sz w:val="24"/>
                <w:szCs w:val="24"/>
              </w:rPr>
              <w:t>1.白立在</w:t>
            </w:r>
            <w:r>
              <w:rPr>
                <w:rFonts w:hint="eastAsia" w:ascii="Times New Roman" w:hAnsi="Times New Roman"/>
                <w:kern w:val="0"/>
                <w:sz w:val="24"/>
                <w:szCs w:val="24"/>
              </w:rPr>
              <w:t>《</w:t>
            </w:r>
            <w:r>
              <w:rPr>
                <w:rFonts w:hint="eastAsia" w:ascii="宋体" w:hAnsi="宋体"/>
                <w:sz w:val="24"/>
                <w:szCs w:val="24"/>
              </w:rPr>
              <w:t>虚拟航标对我国沿海航线设计及航行的影响</w:t>
            </w:r>
            <w:r>
              <w:rPr>
                <w:rFonts w:hint="eastAsia" w:ascii="Times New Roman" w:hAnsi="Times New Roman"/>
                <w:kern w:val="0"/>
                <w:sz w:val="24"/>
                <w:szCs w:val="24"/>
              </w:rPr>
              <w:t>》中</w:t>
            </w:r>
            <w:r>
              <w:rPr>
                <w:rFonts w:hint="eastAsia" w:ascii="宋体"/>
                <w:sz w:val="24"/>
                <w:szCs w:val="24"/>
              </w:rPr>
              <w:t>从航线设计中的航线和航路点选择以及船舶在各种复杂水域航行等方面出发，通过理论和我国具体案例相结合，文章分析了如何通过在狭窄水道和危险区等设置虚拟航标帮助船舶安全避险和提高航行效率，以上海和青岛港利用虚拟航标引导船舶航行的实例，验证了虚拟航标在海域导航的实用性</w:t>
            </w:r>
            <w:r>
              <w:rPr>
                <w:rFonts w:hint="eastAsia" w:ascii="Times New Roman" w:hAnsi="Times New Roman"/>
                <w:kern w:val="0"/>
                <w:sz w:val="24"/>
                <w:szCs w:val="24"/>
                <w:vertAlign w:val="superscript"/>
              </w:rPr>
              <w:fldChar w:fldCharType="begin"/>
            </w:r>
            <w:r>
              <w:rPr>
                <w:rFonts w:hint="eastAsia" w:ascii="Times New Roman" w:hAnsi="Times New Roman"/>
                <w:kern w:val="0"/>
                <w:sz w:val="24"/>
                <w:szCs w:val="24"/>
                <w:vertAlign w:val="superscript"/>
              </w:rPr>
              <w:instrText xml:space="preserve"> REF _Ref14327 \r \h </w:instrText>
            </w:r>
            <w:r>
              <w:rPr>
                <w:rFonts w:hint="eastAsia" w:ascii="Times New Roman" w:hAnsi="Times New Roman"/>
                <w:kern w:val="0"/>
                <w:sz w:val="24"/>
                <w:szCs w:val="24"/>
                <w:vertAlign w:val="superscript"/>
              </w:rPr>
              <w:fldChar w:fldCharType="separate"/>
            </w:r>
            <w:r>
              <w:rPr>
                <w:rFonts w:hint="eastAsia" w:ascii="Times New Roman" w:hAnsi="Times New Roman"/>
                <w:kern w:val="0"/>
                <w:sz w:val="24"/>
                <w:szCs w:val="24"/>
                <w:vertAlign w:val="superscript"/>
              </w:rPr>
              <w:t>[1]</w:t>
            </w:r>
            <w:r>
              <w:rPr>
                <w:rFonts w:hint="eastAsia" w:ascii="Times New Roman" w:hAnsi="Times New Roman"/>
                <w:kern w:val="0"/>
                <w:sz w:val="24"/>
                <w:szCs w:val="24"/>
                <w:vertAlign w:val="superscript"/>
              </w:rPr>
              <w:fldChar w:fldCharType="end"/>
            </w:r>
            <w:r>
              <w:rPr>
                <w:rFonts w:hint="eastAsia" w:ascii="宋体"/>
                <w:sz w:val="24"/>
                <w:szCs w:val="24"/>
              </w:rPr>
              <w:t>。</w:t>
            </w:r>
          </w:p>
          <w:p w14:paraId="058372C3">
            <w:pPr>
              <w:pStyle w:val="22"/>
              <w:widowControl/>
              <w:spacing w:before="120" w:after="120"/>
              <w:ind w:left="120" w:firstLine="0" w:firstLineChars="0"/>
              <w:jc w:val="left"/>
              <w:rPr>
                <w:rFonts w:ascii="宋体"/>
                <w:sz w:val="24"/>
                <w:szCs w:val="24"/>
              </w:rPr>
            </w:pPr>
            <w:r>
              <w:rPr>
                <w:rFonts w:hint="eastAsia" w:ascii="宋体"/>
                <w:sz w:val="24"/>
                <w:szCs w:val="24"/>
              </w:rPr>
              <w:t> 2.崔金龙在</w:t>
            </w:r>
            <w:r>
              <w:rPr>
                <w:rFonts w:hint="eastAsia" w:ascii="Times New Roman" w:hAnsi="Times New Roman"/>
                <w:kern w:val="0"/>
                <w:sz w:val="24"/>
                <w:szCs w:val="24"/>
              </w:rPr>
              <w:t>《</w:t>
            </w:r>
            <w:r>
              <w:rPr>
                <w:rFonts w:hint="eastAsia" w:ascii="宋体" w:hAnsi="宋体"/>
                <w:sz w:val="24"/>
                <w:szCs w:val="24"/>
              </w:rPr>
              <w:t>基于AIS数据的船舶近海航线设计方法研究</w:t>
            </w:r>
            <w:r>
              <w:rPr>
                <w:rFonts w:hint="eastAsia" w:ascii="Times New Roman" w:hAnsi="Times New Roman"/>
                <w:kern w:val="0"/>
                <w:sz w:val="24"/>
                <w:szCs w:val="24"/>
              </w:rPr>
              <w:t>》中提到</w:t>
            </w:r>
            <w:r>
              <w:rPr>
                <w:rFonts w:hint="eastAsia"/>
              </w:rPr>
              <w:t xml:space="preserve"> </w:t>
            </w:r>
            <w:r>
              <w:rPr>
                <w:rFonts w:hint="eastAsia" w:ascii="宋体"/>
                <w:sz w:val="24"/>
                <w:szCs w:val="24"/>
              </w:rPr>
              <w:t>AIS设备应用广泛，对港航管理至关重要，且富含航行特征。为提升航运信息服务，专家研究AIS大数据。航线设计在智能航行中核心，合理利用AIS数据可提高效率和安全性。本文针对现有不足，提出新方法：先清洗AIS数据，处理缺失和错误；再改进算法适应近海航线，提取关键节点；然后用DBSCAN聚类航迹，结合相似性度量和扇形扫描生成推荐航线。通过实测数据验证，方法有效，满足近海航线设计需求，为业内提供新思路</w:t>
            </w:r>
            <w:r>
              <w:rPr>
                <w:rFonts w:hint="eastAsia" w:ascii="Times New Roman" w:hAnsi="Times New Roman"/>
                <w:kern w:val="0"/>
                <w:sz w:val="24"/>
                <w:szCs w:val="24"/>
                <w:vertAlign w:val="superscript"/>
              </w:rPr>
              <w:fldChar w:fldCharType="begin"/>
            </w:r>
            <w:r>
              <w:rPr>
                <w:rFonts w:hint="eastAsia" w:ascii="Times New Roman" w:hAnsi="Times New Roman"/>
                <w:kern w:val="0"/>
                <w:sz w:val="24"/>
                <w:szCs w:val="24"/>
                <w:vertAlign w:val="superscript"/>
              </w:rPr>
              <w:instrText xml:space="preserve"> REF _Ref16531 \r \h </w:instrText>
            </w:r>
            <w:r>
              <w:rPr>
                <w:rFonts w:hint="eastAsia" w:ascii="Times New Roman" w:hAnsi="Times New Roman"/>
                <w:kern w:val="0"/>
                <w:sz w:val="24"/>
                <w:szCs w:val="24"/>
                <w:vertAlign w:val="superscript"/>
              </w:rPr>
              <w:fldChar w:fldCharType="separate"/>
            </w:r>
            <w:r>
              <w:rPr>
                <w:rFonts w:hint="eastAsia" w:ascii="Times New Roman" w:hAnsi="Times New Roman"/>
                <w:kern w:val="0"/>
                <w:sz w:val="24"/>
                <w:szCs w:val="24"/>
                <w:vertAlign w:val="superscript"/>
              </w:rPr>
              <w:t>[2]</w:t>
            </w:r>
            <w:r>
              <w:rPr>
                <w:rFonts w:hint="eastAsia" w:ascii="Times New Roman" w:hAnsi="Times New Roman"/>
                <w:kern w:val="0"/>
                <w:sz w:val="24"/>
                <w:szCs w:val="24"/>
                <w:vertAlign w:val="superscript"/>
              </w:rPr>
              <w:fldChar w:fldCharType="end"/>
            </w:r>
            <w:r>
              <w:rPr>
                <w:rFonts w:hint="eastAsia" w:ascii="宋体"/>
                <w:sz w:val="24"/>
                <w:szCs w:val="24"/>
              </w:rPr>
              <w:t>。</w:t>
            </w:r>
          </w:p>
          <w:p w14:paraId="1ED663CE">
            <w:pPr>
              <w:pStyle w:val="22"/>
              <w:widowControl/>
              <w:spacing w:before="120" w:after="120"/>
              <w:ind w:left="120" w:firstLine="0" w:firstLineChars="0"/>
              <w:jc w:val="left"/>
              <w:rPr>
                <w:rFonts w:ascii="宋体"/>
                <w:sz w:val="24"/>
                <w:szCs w:val="24"/>
              </w:rPr>
            </w:pPr>
            <w:r>
              <w:rPr>
                <w:rFonts w:hint="eastAsia" w:ascii="宋体"/>
                <w:sz w:val="24"/>
                <w:szCs w:val="24"/>
              </w:rPr>
              <w:t>3.钱立胜在</w:t>
            </w:r>
            <w:r>
              <w:rPr>
                <w:rFonts w:hint="eastAsia" w:ascii="Times New Roman" w:hAnsi="Times New Roman"/>
                <w:kern w:val="0"/>
                <w:sz w:val="24"/>
                <w:szCs w:val="24"/>
              </w:rPr>
              <w:t>《</w:t>
            </w:r>
            <w:r>
              <w:rPr>
                <w:rFonts w:hint="eastAsia" w:ascii="宋体" w:hAnsi="宋体"/>
                <w:sz w:val="24"/>
                <w:szCs w:val="24"/>
              </w:rPr>
              <w:t>浅谈船舶航线设计和编制航次计划书应注意的要点</w:t>
            </w:r>
            <w:r>
              <w:rPr>
                <w:rFonts w:hint="eastAsia" w:ascii="Times New Roman" w:hAnsi="Times New Roman"/>
                <w:kern w:val="0"/>
                <w:sz w:val="24"/>
                <w:szCs w:val="24"/>
              </w:rPr>
              <w:t>》中</w:t>
            </w:r>
            <w:r>
              <w:rPr>
                <w:rFonts w:hint="eastAsia" w:ascii="宋体"/>
                <w:sz w:val="24"/>
                <w:szCs w:val="24"/>
              </w:rPr>
              <w:t>结合实例分析阐述了船长和船舶驾驶员在船舶航线设计和编制航次计划书应注意的几个要点，并给出了参考做法。供船长和船舶驾驶员在航海实践中参考</w:t>
            </w:r>
            <w:r>
              <w:rPr>
                <w:rFonts w:hint="eastAsia" w:ascii="Times New Roman" w:hAnsi="Times New Roman"/>
                <w:kern w:val="0"/>
                <w:sz w:val="24"/>
                <w:szCs w:val="24"/>
                <w:vertAlign w:val="superscript"/>
              </w:rPr>
              <w:fldChar w:fldCharType="begin"/>
            </w:r>
            <w:r>
              <w:rPr>
                <w:rFonts w:hint="eastAsia" w:ascii="Times New Roman" w:hAnsi="Times New Roman"/>
                <w:kern w:val="0"/>
                <w:sz w:val="24"/>
                <w:szCs w:val="24"/>
                <w:vertAlign w:val="superscript"/>
              </w:rPr>
              <w:instrText xml:space="preserve"> REF _Ref16737 \r \h </w:instrText>
            </w:r>
            <w:r>
              <w:rPr>
                <w:rFonts w:hint="eastAsia" w:ascii="Times New Roman" w:hAnsi="Times New Roman"/>
                <w:kern w:val="0"/>
                <w:sz w:val="24"/>
                <w:szCs w:val="24"/>
                <w:vertAlign w:val="superscript"/>
              </w:rPr>
              <w:fldChar w:fldCharType="separate"/>
            </w:r>
            <w:r>
              <w:rPr>
                <w:rFonts w:hint="eastAsia" w:ascii="Times New Roman" w:hAnsi="Times New Roman"/>
                <w:kern w:val="0"/>
                <w:sz w:val="24"/>
                <w:szCs w:val="24"/>
                <w:vertAlign w:val="superscript"/>
              </w:rPr>
              <w:t>[3]</w:t>
            </w:r>
            <w:r>
              <w:rPr>
                <w:rFonts w:hint="eastAsia" w:ascii="Times New Roman" w:hAnsi="Times New Roman"/>
                <w:kern w:val="0"/>
                <w:sz w:val="24"/>
                <w:szCs w:val="24"/>
                <w:vertAlign w:val="superscript"/>
              </w:rPr>
              <w:fldChar w:fldCharType="end"/>
            </w:r>
            <w:r>
              <w:rPr>
                <w:rFonts w:hint="eastAsia" w:ascii="宋体"/>
                <w:sz w:val="24"/>
                <w:szCs w:val="24"/>
              </w:rPr>
              <w:t>。</w:t>
            </w:r>
          </w:p>
          <w:p w14:paraId="21BF9BD2">
            <w:pPr>
              <w:pStyle w:val="22"/>
              <w:widowControl/>
              <w:spacing w:before="120" w:after="120"/>
              <w:ind w:left="120" w:firstLine="0" w:firstLineChars="0"/>
              <w:jc w:val="left"/>
              <w:rPr>
                <w:rFonts w:ascii="宋体"/>
                <w:sz w:val="24"/>
                <w:szCs w:val="24"/>
              </w:rPr>
            </w:pPr>
            <w:r>
              <w:rPr>
                <w:rFonts w:hint="eastAsia" w:ascii="宋体"/>
                <w:sz w:val="24"/>
                <w:szCs w:val="24"/>
              </w:rPr>
              <w:t>4. 周鹏在</w:t>
            </w:r>
            <w:r>
              <w:rPr>
                <w:rFonts w:hint="eastAsia" w:ascii="Times New Roman" w:hAnsi="Times New Roman"/>
                <w:kern w:val="0"/>
                <w:sz w:val="24"/>
                <w:szCs w:val="24"/>
              </w:rPr>
              <w:t>《</w:t>
            </w:r>
            <w:r>
              <w:rPr>
                <w:rFonts w:hint="eastAsia" w:ascii="宋体" w:hAnsi="宋体"/>
                <w:sz w:val="24"/>
                <w:szCs w:val="24"/>
              </w:rPr>
              <w:t>复杂海况下船舶跨洋航行最优气象航线设计方法的研究</w:t>
            </w:r>
            <w:r>
              <w:rPr>
                <w:rFonts w:hint="eastAsia" w:ascii="Times New Roman" w:hAnsi="Times New Roman"/>
                <w:kern w:val="0"/>
                <w:sz w:val="24"/>
                <w:szCs w:val="24"/>
              </w:rPr>
              <w:t>》中提到</w:t>
            </w:r>
            <w:r>
              <w:rPr>
                <w:rFonts w:hint="eastAsia" w:ascii="宋体"/>
                <w:sz w:val="24"/>
                <w:szCs w:val="24"/>
              </w:rPr>
              <w:t>经济全球化下海运重要且受气象影响，本文研究最优气象航线设计方法，采用遗传与模拟退火算法，并搭建MATLAB仿真平台验证</w:t>
            </w:r>
            <w:r>
              <w:rPr>
                <w:rFonts w:hint="eastAsia" w:ascii="Times New Roman" w:hAnsi="Times New Roman"/>
                <w:kern w:val="0"/>
                <w:sz w:val="24"/>
                <w:szCs w:val="24"/>
                <w:vertAlign w:val="superscript"/>
              </w:rPr>
              <w:fldChar w:fldCharType="begin"/>
            </w:r>
            <w:r>
              <w:rPr>
                <w:rFonts w:hint="eastAsia" w:ascii="Times New Roman" w:hAnsi="Times New Roman"/>
                <w:kern w:val="0"/>
                <w:sz w:val="24"/>
                <w:szCs w:val="24"/>
                <w:vertAlign w:val="superscript"/>
              </w:rPr>
              <w:instrText xml:space="preserve"> REF _Ref16864 \r \h </w:instrText>
            </w:r>
            <w:r>
              <w:rPr>
                <w:rFonts w:hint="eastAsia" w:ascii="Times New Roman" w:hAnsi="Times New Roman"/>
                <w:kern w:val="0"/>
                <w:sz w:val="24"/>
                <w:szCs w:val="24"/>
                <w:vertAlign w:val="superscript"/>
              </w:rPr>
              <w:fldChar w:fldCharType="separate"/>
            </w:r>
            <w:r>
              <w:rPr>
                <w:rFonts w:hint="eastAsia" w:ascii="Times New Roman" w:hAnsi="Times New Roman"/>
                <w:kern w:val="0"/>
                <w:sz w:val="24"/>
                <w:szCs w:val="24"/>
                <w:vertAlign w:val="superscript"/>
              </w:rPr>
              <w:t>[4]</w:t>
            </w:r>
            <w:r>
              <w:rPr>
                <w:rFonts w:hint="eastAsia" w:ascii="Times New Roman" w:hAnsi="Times New Roman"/>
                <w:kern w:val="0"/>
                <w:sz w:val="24"/>
                <w:szCs w:val="24"/>
                <w:vertAlign w:val="superscript"/>
              </w:rPr>
              <w:fldChar w:fldCharType="end"/>
            </w:r>
            <w:r>
              <w:rPr>
                <w:rFonts w:hint="eastAsia" w:ascii="宋体"/>
                <w:sz w:val="24"/>
                <w:szCs w:val="24"/>
              </w:rPr>
              <w:t>。</w:t>
            </w:r>
          </w:p>
          <w:p w14:paraId="4EC993CA">
            <w:pPr>
              <w:pStyle w:val="22"/>
              <w:widowControl/>
              <w:spacing w:before="120" w:after="120"/>
              <w:ind w:left="120" w:firstLine="0" w:firstLineChars="0"/>
              <w:jc w:val="left"/>
              <w:rPr>
                <w:rFonts w:ascii="宋体"/>
                <w:sz w:val="24"/>
                <w:szCs w:val="24"/>
              </w:rPr>
            </w:pPr>
            <w:r>
              <w:rPr>
                <w:rFonts w:hint="eastAsia" w:ascii="宋体"/>
                <w:sz w:val="24"/>
                <w:szCs w:val="24"/>
              </w:rPr>
              <w:t>5.曹静耘在</w:t>
            </w:r>
            <w:r>
              <w:rPr>
                <w:rFonts w:hint="eastAsia" w:ascii="Times New Roman" w:hAnsi="Times New Roman"/>
                <w:kern w:val="0"/>
                <w:sz w:val="24"/>
                <w:szCs w:val="24"/>
              </w:rPr>
              <w:t>《</w:t>
            </w:r>
            <w:r>
              <w:rPr>
                <w:rFonts w:hint="eastAsia" w:ascii="宋体" w:hAnsi="宋体"/>
                <w:sz w:val="24"/>
                <w:szCs w:val="24"/>
              </w:rPr>
              <w:t>基于AIS大数据的船舶智能航线设计系统研究</w:t>
            </w:r>
            <w:r>
              <w:rPr>
                <w:rFonts w:hint="eastAsia" w:ascii="宋体"/>
                <w:sz w:val="24"/>
                <w:szCs w:val="24"/>
              </w:rPr>
              <w:t>航线设计</w:t>
            </w:r>
            <w:r>
              <w:rPr>
                <w:rFonts w:hint="eastAsia" w:ascii="Times New Roman" w:hAnsi="Times New Roman"/>
                <w:kern w:val="0"/>
                <w:sz w:val="24"/>
                <w:szCs w:val="24"/>
              </w:rPr>
              <w:t>》中提到</w:t>
            </w:r>
            <w:r>
              <w:rPr>
                <w:rFonts w:hint="eastAsia" w:ascii="宋体"/>
                <w:sz w:val="24"/>
                <w:szCs w:val="24"/>
              </w:rPr>
              <w:t>关乎船舶安全与效率，本文利用AIS大数据挖掘船舶特征，设计智能航线系统，实现最优航线快速生成，提高航行效益</w:t>
            </w:r>
            <w:r>
              <w:rPr>
                <w:rFonts w:hint="eastAsia" w:ascii="Times New Roman" w:hAnsi="Times New Roman"/>
                <w:kern w:val="0"/>
                <w:sz w:val="24"/>
                <w:szCs w:val="24"/>
                <w:vertAlign w:val="superscript"/>
              </w:rPr>
              <w:fldChar w:fldCharType="begin"/>
            </w:r>
            <w:r>
              <w:rPr>
                <w:rFonts w:hint="eastAsia" w:ascii="Times New Roman" w:hAnsi="Times New Roman"/>
                <w:kern w:val="0"/>
                <w:sz w:val="24"/>
                <w:szCs w:val="24"/>
                <w:vertAlign w:val="superscript"/>
              </w:rPr>
              <w:instrText xml:space="preserve"> REF _Ref16933 \r \h </w:instrText>
            </w:r>
            <w:r>
              <w:rPr>
                <w:rFonts w:hint="eastAsia" w:ascii="Times New Roman" w:hAnsi="Times New Roman"/>
                <w:kern w:val="0"/>
                <w:sz w:val="24"/>
                <w:szCs w:val="24"/>
                <w:vertAlign w:val="superscript"/>
              </w:rPr>
              <w:fldChar w:fldCharType="separate"/>
            </w:r>
            <w:r>
              <w:rPr>
                <w:rFonts w:hint="eastAsia" w:ascii="Times New Roman" w:hAnsi="Times New Roman"/>
                <w:kern w:val="0"/>
                <w:sz w:val="24"/>
                <w:szCs w:val="24"/>
                <w:vertAlign w:val="superscript"/>
              </w:rPr>
              <w:t>[5]</w:t>
            </w:r>
            <w:r>
              <w:rPr>
                <w:rFonts w:hint="eastAsia" w:ascii="Times New Roman" w:hAnsi="Times New Roman"/>
                <w:kern w:val="0"/>
                <w:sz w:val="24"/>
                <w:szCs w:val="24"/>
                <w:vertAlign w:val="superscript"/>
              </w:rPr>
              <w:fldChar w:fldCharType="end"/>
            </w:r>
            <w:r>
              <w:rPr>
                <w:rFonts w:hint="eastAsia" w:ascii="宋体"/>
                <w:sz w:val="24"/>
                <w:szCs w:val="24"/>
              </w:rPr>
              <w:t>。</w:t>
            </w:r>
          </w:p>
          <w:p w14:paraId="263797AF">
            <w:pPr>
              <w:pStyle w:val="22"/>
              <w:widowControl/>
              <w:spacing w:before="120" w:after="120"/>
              <w:ind w:left="120" w:firstLine="0" w:firstLineChars="0"/>
              <w:jc w:val="left"/>
              <w:rPr>
                <w:rFonts w:ascii="宋体"/>
                <w:sz w:val="24"/>
                <w:szCs w:val="24"/>
              </w:rPr>
            </w:pPr>
            <w:r>
              <w:rPr>
                <w:rFonts w:hint="eastAsia" w:ascii="宋体"/>
                <w:sz w:val="24"/>
                <w:szCs w:val="24"/>
              </w:rPr>
              <w:t>6.邓东辉在</w:t>
            </w:r>
            <w:r>
              <w:rPr>
                <w:rFonts w:hint="eastAsia" w:ascii="Times New Roman" w:hAnsi="Times New Roman"/>
                <w:kern w:val="0"/>
                <w:sz w:val="24"/>
                <w:szCs w:val="24"/>
              </w:rPr>
              <w:t>《</w:t>
            </w:r>
            <w:r>
              <w:rPr>
                <w:rFonts w:hint="eastAsia" w:ascii="宋体" w:hAnsi="宋体"/>
                <w:sz w:val="24"/>
                <w:szCs w:val="24"/>
              </w:rPr>
              <w:t>论基于电子海图的航线设计对船舶航行的重要意义</w:t>
            </w:r>
            <w:r>
              <w:rPr>
                <w:rFonts w:hint="eastAsia" w:ascii="Times New Roman" w:hAnsi="Times New Roman"/>
                <w:kern w:val="0"/>
                <w:sz w:val="24"/>
                <w:szCs w:val="24"/>
              </w:rPr>
              <w:t>》中提到</w:t>
            </w:r>
            <w:r>
              <w:rPr>
                <w:rFonts w:hint="eastAsia" w:ascii="宋体"/>
                <w:sz w:val="24"/>
                <w:szCs w:val="24"/>
              </w:rPr>
              <w:t>电子海图在船舶航行中作用凸显，本文研究其效果、功能及影响因素，展望发展趋势，以期促进船舶领域发展</w:t>
            </w:r>
            <w:r>
              <w:rPr>
                <w:rFonts w:hint="eastAsia" w:ascii="Times New Roman" w:hAnsi="Times New Roman"/>
                <w:kern w:val="0"/>
                <w:sz w:val="24"/>
                <w:szCs w:val="24"/>
                <w:vertAlign w:val="superscript"/>
              </w:rPr>
              <w:fldChar w:fldCharType="begin"/>
            </w:r>
            <w:r>
              <w:rPr>
                <w:rFonts w:hint="eastAsia" w:ascii="Times New Roman" w:hAnsi="Times New Roman"/>
                <w:kern w:val="0"/>
                <w:sz w:val="24"/>
                <w:szCs w:val="24"/>
                <w:vertAlign w:val="superscript"/>
              </w:rPr>
              <w:instrText xml:space="preserve"> REF _Ref16972 \r \h </w:instrText>
            </w:r>
            <w:r>
              <w:rPr>
                <w:rFonts w:hint="eastAsia" w:ascii="Times New Roman" w:hAnsi="Times New Roman"/>
                <w:kern w:val="0"/>
                <w:sz w:val="24"/>
                <w:szCs w:val="24"/>
                <w:vertAlign w:val="superscript"/>
              </w:rPr>
              <w:fldChar w:fldCharType="separate"/>
            </w:r>
            <w:r>
              <w:rPr>
                <w:rFonts w:hint="eastAsia" w:ascii="Times New Roman" w:hAnsi="Times New Roman"/>
                <w:kern w:val="0"/>
                <w:sz w:val="24"/>
                <w:szCs w:val="24"/>
                <w:vertAlign w:val="superscript"/>
              </w:rPr>
              <w:t>[6]</w:t>
            </w:r>
            <w:r>
              <w:rPr>
                <w:rFonts w:hint="eastAsia" w:ascii="Times New Roman" w:hAnsi="Times New Roman"/>
                <w:kern w:val="0"/>
                <w:sz w:val="24"/>
                <w:szCs w:val="24"/>
                <w:vertAlign w:val="superscript"/>
              </w:rPr>
              <w:fldChar w:fldCharType="end"/>
            </w:r>
            <w:r>
              <w:rPr>
                <w:rFonts w:hint="eastAsia" w:ascii="宋体"/>
                <w:sz w:val="24"/>
                <w:szCs w:val="24"/>
              </w:rPr>
              <w:t>。</w:t>
            </w:r>
          </w:p>
          <w:p w14:paraId="3DC2CC3F">
            <w:pPr>
              <w:pStyle w:val="22"/>
              <w:widowControl/>
              <w:spacing w:before="120" w:after="120"/>
              <w:ind w:left="120" w:firstLine="0" w:firstLineChars="0"/>
              <w:jc w:val="left"/>
              <w:rPr>
                <w:rFonts w:ascii="宋体"/>
                <w:sz w:val="24"/>
                <w:szCs w:val="24"/>
              </w:rPr>
            </w:pPr>
            <w:r>
              <w:rPr>
                <w:rFonts w:hint="eastAsia" w:ascii="宋体"/>
                <w:sz w:val="24"/>
                <w:szCs w:val="24"/>
              </w:rPr>
              <w:t>7陈建亭在</w:t>
            </w:r>
            <w:r>
              <w:rPr>
                <w:rFonts w:hint="eastAsia" w:ascii="Times New Roman" w:hAnsi="Times New Roman"/>
                <w:kern w:val="0"/>
                <w:sz w:val="24"/>
                <w:szCs w:val="24"/>
              </w:rPr>
              <w:t>《</w:t>
            </w:r>
            <w:r>
              <w:rPr>
                <w:rFonts w:hint="eastAsia" w:ascii="宋体" w:hAnsi="宋体"/>
                <w:sz w:val="24"/>
                <w:szCs w:val="24"/>
              </w:rPr>
              <w:t>基于ECDIS的航线设计</w:t>
            </w:r>
            <w:r>
              <w:rPr>
                <w:rFonts w:hint="eastAsia" w:ascii="Times New Roman" w:hAnsi="Times New Roman"/>
                <w:kern w:val="0"/>
                <w:sz w:val="24"/>
                <w:szCs w:val="24"/>
              </w:rPr>
              <w:t>》中提到</w:t>
            </w:r>
            <w:r>
              <w:rPr>
                <w:rFonts w:hint="eastAsia" w:ascii="宋体"/>
                <w:sz w:val="24"/>
                <w:szCs w:val="24"/>
              </w:rPr>
              <w:t>电子海图显示与信息系统(ECDIS)的出现刷新了传统航海概念。文章就如何正确在ECDIS中进行航线设计作了研讨</w:t>
            </w:r>
            <w:r>
              <w:rPr>
                <w:rFonts w:hint="eastAsia" w:ascii="Times New Roman" w:hAnsi="Times New Roman"/>
                <w:kern w:val="0"/>
                <w:sz w:val="24"/>
                <w:szCs w:val="24"/>
                <w:vertAlign w:val="superscript"/>
              </w:rPr>
              <w:fldChar w:fldCharType="begin"/>
            </w:r>
            <w:r>
              <w:rPr>
                <w:rFonts w:hint="eastAsia" w:ascii="Times New Roman" w:hAnsi="Times New Roman"/>
                <w:kern w:val="0"/>
                <w:sz w:val="24"/>
                <w:szCs w:val="24"/>
                <w:vertAlign w:val="superscript"/>
              </w:rPr>
              <w:instrText xml:space="preserve"> REF _Ref17161 \r \h </w:instrText>
            </w:r>
            <w:r>
              <w:rPr>
                <w:rFonts w:hint="eastAsia" w:ascii="Times New Roman" w:hAnsi="Times New Roman"/>
                <w:kern w:val="0"/>
                <w:sz w:val="24"/>
                <w:szCs w:val="24"/>
                <w:vertAlign w:val="superscript"/>
              </w:rPr>
              <w:fldChar w:fldCharType="separate"/>
            </w:r>
            <w:r>
              <w:rPr>
                <w:rFonts w:hint="eastAsia" w:ascii="Times New Roman" w:hAnsi="Times New Roman"/>
                <w:kern w:val="0"/>
                <w:sz w:val="24"/>
                <w:szCs w:val="24"/>
                <w:vertAlign w:val="superscript"/>
              </w:rPr>
              <w:t>[7]</w:t>
            </w:r>
            <w:r>
              <w:rPr>
                <w:rFonts w:hint="eastAsia" w:ascii="Times New Roman" w:hAnsi="Times New Roman"/>
                <w:kern w:val="0"/>
                <w:sz w:val="24"/>
                <w:szCs w:val="24"/>
                <w:vertAlign w:val="superscript"/>
              </w:rPr>
              <w:fldChar w:fldCharType="end"/>
            </w:r>
            <w:r>
              <w:rPr>
                <w:rFonts w:hint="eastAsia" w:ascii="宋体"/>
                <w:sz w:val="24"/>
                <w:szCs w:val="24"/>
              </w:rPr>
              <w:t>。</w:t>
            </w:r>
          </w:p>
          <w:p w14:paraId="75226526">
            <w:pPr>
              <w:pStyle w:val="22"/>
              <w:widowControl/>
              <w:spacing w:before="120" w:after="120"/>
              <w:ind w:left="120" w:firstLine="0" w:firstLineChars="0"/>
              <w:jc w:val="left"/>
              <w:rPr>
                <w:rFonts w:ascii="宋体"/>
                <w:sz w:val="24"/>
                <w:szCs w:val="24"/>
              </w:rPr>
            </w:pPr>
            <w:r>
              <w:rPr>
                <w:rFonts w:hint="eastAsia" w:ascii="宋体"/>
                <w:sz w:val="24"/>
                <w:szCs w:val="24"/>
              </w:rPr>
              <w:t>8. 刘洋; 王宪坤; 仝金强; 宋浩然在</w:t>
            </w:r>
            <w:r>
              <w:rPr>
                <w:rFonts w:hint="eastAsia" w:ascii="Times New Roman" w:hAnsi="Times New Roman"/>
                <w:kern w:val="0"/>
                <w:sz w:val="24"/>
                <w:szCs w:val="24"/>
              </w:rPr>
              <w:t>《</w:t>
            </w:r>
            <w:r>
              <w:rPr>
                <w:rFonts w:hint="eastAsia" w:ascii="宋体" w:hAnsi="宋体"/>
                <w:sz w:val="24"/>
                <w:szCs w:val="24"/>
              </w:rPr>
              <w:t>浅谈大型船舶中国沿海航线设计影响因素</w:t>
            </w:r>
            <w:r>
              <w:rPr>
                <w:rFonts w:hint="eastAsia" w:ascii="Times New Roman" w:hAnsi="Times New Roman"/>
                <w:kern w:val="0"/>
                <w:sz w:val="24"/>
                <w:szCs w:val="24"/>
              </w:rPr>
              <w:t>》中提到</w:t>
            </w:r>
            <w:r>
              <w:rPr>
                <w:rFonts w:hint="eastAsia" w:ascii="宋体"/>
                <w:sz w:val="24"/>
                <w:szCs w:val="24"/>
              </w:rPr>
              <w:t>针对中国沿海船舶越来越多和船舶越来越大的情况,从避碰和水深两方面探讨了进行航线设计时需要考虑的因素问题,并且提出了在中国沿海航行时设计航线的一般原则,经验证,该原则对沿海航行船舶进行航线设计具有一定的指导意义</w:t>
            </w:r>
            <w:r>
              <w:rPr>
                <w:rFonts w:hint="eastAsia" w:ascii="Times New Roman" w:hAnsi="Times New Roman"/>
                <w:kern w:val="0"/>
                <w:sz w:val="24"/>
                <w:szCs w:val="24"/>
                <w:vertAlign w:val="superscript"/>
              </w:rPr>
              <w:fldChar w:fldCharType="begin"/>
            </w:r>
            <w:r>
              <w:rPr>
                <w:rFonts w:hint="eastAsia" w:ascii="Times New Roman" w:hAnsi="Times New Roman"/>
                <w:kern w:val="0"/>
                <w:sz w:val="24"/>
                <w:szCs w:val="24"/>
                <w:vertAlign w:val="superscript"/>
              </w:rPr>
              <w:instrText xml:space="preserve"> REF _Ref17197 \r \h </w:instrText>
            </w:r>
            <w:r>
              <w:rPr>
                <w:rFonts w:hint="eastAsia" w:ascii="Times New Roman" w:hAnsi="Times New Roman"/>
                <w:kern w:val="0"/>
                <w:sz w:val="24"/>
                <w:szCs w:val="24"/>
                <w:vertAlign w:val="superscript"/>
              </w:rPr>
              <w:fldChar w:fldCharType="separate"/>
            </w:r>
            <w:r>
              <w:rPr>
                <w:rFonts w:hint="eastAsia" w:ascii="Times New Roman" w:hAnsi="Times New Roman"/>
                <w:kern w:val="0"/>
                <w:sz w:val="24"/>
                <w:szCs w:val="24"/>
                <w:vertAlign w:val="superscript"/>
              </w:rPr>
              <w:t>[8]</w:t>
            </w:r>
            <w:r>
              <w:rPr>
                <w:rFonts w:hint="eastAsia" w:ascii="Times New Roman" w:hAnsi="Times New Roman"/>
                <w:kern w:val="0"/>
                <w:sz w:val="24"/>
                <w:szCs w:val="24"/>
                <w:vertAlign w:val="superscript"/>
              </w:rPr>
              <w:fldChar w:fldCharType="end"/>
            </w:r>
            <w:r>
              <w:rPr>
                <w:rFonts w:hint="eastAsia" w:ascii="宋体"/>
                <w:sz w:val="24"/>
                <w:szCs w:val="24"/>
              </w:rPr>
              <w:t>。</w:t>
            </w:r>
          </w:p>
          <w:p w14:paraId="438F61F5">
            <w:pPr>
              <w:pStyle w:val="22"/>
              <w:widowControl/>
              <w:spacing w:before="120" w:after="120"/>
              <w:ind w:left="120" w:firstLine="0" w:firstLineChars="0"/>
              <w:jc w:val="left"/>
              <w:rPr>
                <w:rFonts w:ascii="宋体"/>
                <w:sz w:val="24"/>
                <w:szCs w:val="24"/>
              </w:rPr>
            </w:pPr>
            <w:r>
              <w:rPr>
                <w:rFonts w:hint="eastAsia" w:ascii="宋体"/>
                <w:sz w:val="24"/>
                <w:szCs w:val="24"/>
              </w:rPr>
              <w:t>9.李玉峰在</w:t>
            </w:r>
            <w:r>
              <w:rPr>
                <w:rFonts w:hint="eastAsia" w:ascii="Times New Roman" w:hAnsi="Times New Roman"/>
                <w:kern w:val="0"/>
                <w:sz w:val="24"/>
                <w:szCs w:val="24"/>
              </w:rPr>
              <w:t>《</w:t>
            </w:r>
            <w:r>
              <w:rPr>
                <w:rFonts w:hint="eastAsia" w:ascii="宋体" w:hAnsi="宋体"/>
                <w:sz w:val="24"/>
                <w:szCs w:val="24"/>
              </w:rPr>
              <w:t>关于航线设计的思考</w:t>
            </w:r>
            <w:r>
              <w:rPr>
                <w:rFonts w:hint="eastAsia" w:ascii="Times New Roman" w:hAnsi="Times New Roman"/>
                <w:kern w:val="0"/>
                <w:sz w:val="24"/>
                <w:szCs w:val="24"/>
              </w:rPr>
              <w:t>》中提到</w:t>
            </w:r>
            <w:r>
              <w:rPr>
                <w:rFonts w:hint="eastAsia" w:ascii="宋体"/>
                <w:sz w:val="24"/>
                <w:szCs w:val="24"/>
              </w:rPr>
              <w:t>全球经济一体化进程正在加快,世界外贸海运量随之迅速增长。为实现船舶安全高效营运,提高公司的经济效益,需认真做好船舶营运中的每个环节,而航线设计的好坏在这一过程中起着十分重要的作用,因此做好航线设计工作就显得尤为重要。就航线设计的准备和实施阶段,结合船上的经验作简要阐述</w:t>
            </w:r>
            <w:r>
              <w:rPr>
                <w:rFonts w:hint="eastAsia" w:ascii="Times New Roman" w:hAnsi="Times New Roman"/>
                <w:kern w:val="0"/>
                <w:sz w:val="24"/>
                <w:szCs w:val="24"/>
                <w:vertAlign w:val="superscript"/>
              </w:rPr>
              <w:fldChar w:fldCharType="begin"/>
            </w:r>
            <w:r>
              <w:rPr>
                <w:rFonts w:hint="eastAsia" w:ascii="Times New Roman" w:hAnsi="Times New Roman"/>
                <w:kern w:val="0"/>
                <w:sz w:val="24"/>
                <w:szCs w:val="24"/>
                <w:vertAlign w:val="superscript"/>
              </w:rPr>
              <w:instrText xml:space="preserve"> REF _Ref17240 \r \h </w:instrText>
            </w:r>
            <w:r>
              <w:rPr>
                <w:rFonts w:hint="eastAsia" w:ascii="Times New Roman" w:hAnsi="Times New Roman"/>
                <w:kern w:val="0"/>
                <w:sz w:val="24"/>
                <w:szCs w:val="24"/>
                <w:vertAlign w:val="superscript"/>
              </w:rPr>
              <w:fldChar w:fldCharType="separate"/>
            </w:r>
            <w:r>
              <w:rPr>
                <w:rFonts w:hint="eastAsia" w:ascii="Times New Roman" w:hAnsi="Times New Roman"/>
                <w:kern w:val="0"/>
                <w:sz w:val="24"/>
                <w:szCs w:val="24"/>
                <w:vertAlign w:val="superscript"/>
              </w:rPr>
              <w:t>[9]</w:t>
            </w:r>
            <w:r>
              <w:rPr>
                <w:rFonts w:hint="eastAsia" w:ascii="Times New Roman" w:hAnsi="Times New Roman"/>
                <w:kern w:val="0"/>
                <w:sz w:val="24"/>
                <w:szCs w:val="24"/>
                <w:vertAlign w:val="superscript"/>
              </w:rPr>
              <w:fldChar w:fldCharType="end"/>
            </w:r>
            <w:r>
              <w:rPr>
                <w:rFonts w:hint="eastAsia" w:ascii="宋体"/>
                <w:sz w:val="24"/>
                <w:szCs w:val="24"/>
              </w:rPr>
              <w:t>。</w:t>
            </w:r>
          </w:p>
          <w:p w14:paraId="6EADD748">
            <w:pPr>
              <w:pStyle w:val="22"/>
              <w:widowControl/>
              <w:spacing w:before="120" w:after="120"/>
              <w:ind w:left="120" w:firstLine="0" w:firstLineChars="0"/>
              <w:jc w:val="left"/>
              <w:rPr>
                <w:rFonts w:ascii="宋体"/>
                <w:sz w:val="24"/>
                <w:szCs w:val="24"/>
              </w:rPr>
            </w:pPr>
            <w:r>
              <w:rPr>
                <w:rFonts w:hint="eastAsia" w:ascii="宋体"/>
                <w:sz w:val="24"/>
                <w:szCs w:val="24"/>
              </w:rPr>
              <w:t>10.吴金龙; 周瑜在</w:t>
            </w:r>
            <w:r>
              <w:rPr>
                <w:rFonts w:hint="eastAsia" w:ascii="Times New Roman" w:hAnsi="Times New Roman"/>
                <w:kern w:val="0"/>
                <w:sz w:val="24"/>
                <w:szCs w:val="24"/>
              </w:rPr>
              <w:t>《</w:t>
            </w:r>
            <w:r>
              <w:rPr>
                <w:rFonts w:hint="eastAsia" w:ascii="宋体"/>
                <w:sz w:val="24"/>
                <w:szCs w:val="24"/>
              </w:rPr>
              <w:t> </w:t>
            </w:r>
            <w:r>
              <w:rPr>
                <w:rFonts w:hint="eastAsia" w:ascii="宋体" w:hAnsi="宋体"/>
                <w:sz w:val="24"/>
                <w:szCs w:val="24"/>
              </w:rPr>
              <w:t>论基于电子海图的航线设计对船舶航行的重要意义</w:t>
            </w:r>
            <w:r>
              <w:rPr>
                <w:rFonts w:hint="eastAsia" w:ascii="Times New Roman" w:hAnsi="Times New Roman"/>
                <w:kern w:val="0"/>
                <w:sz w:val="24"/>
                <w:szCs w:val="24"/>
              </w:rPr>
              <w:t>》中提到</w:t>
            </w:r>
            <w:r>
              <w:rPr>
                <w:rFonts w:hint="eastAsia" w:ascii="宋体"/>
                <w:sz w:val="24"/>
                <w:szCs w:val="24"/>
              </w:rPr>
              <w:t>电子海图在船舶航行中的应用与发展越来越受重视,文章就电子海图的种类、功能、具有的优势,航线设计的主要影响因素,开发电子海图在航海专业教学中的应用与前景等方面做了一些探讨</w:t>
            </w:r>
            <w:r>
              <w:rPr>
                <w:rFonts w:hint="eastAsia" w:ascii="Times New Roman" w:hAnsi="Times New Roman"/>
                <w:kern w:val="0"/>
                <w:sz w:val="24"/>
                <w:szCs w:val="24"/>
                <w:vertAlign w:val="superscript"/>
              </w:rPr>
              <w:fldChar w:fldCharType="begin"/>
            </w:r>
            <w:r>
              <w:rPr>
                <w:rFonts w:hint="eastAsia" w:ascii="Times New Roman" w:hAnsi="Times New Roman"/>
                <w:kern w:val="0"/>
                <w:sz w:val="24"/>
                <w:szCs w:val="24"/>
                <w:vertAlign w:val="superscript"/>
              </w:rPr>
              <w:instrText xml:space="preserve"> REF _Ref17279 \r \h </w:instrText>
            </w:r>
            <w:r>
              <w:rPr>
                <w:rFonts w:hint="eastAsia" w:ascii="Times New Roman" w:hAnsi="Times New Roman"/>
                <w:kern w:val="0"/>
                <w:sz w:val="24"/>
                <w:szCs w:val="24"/>
                <w:vertAlign w:val="superscript"/>
              </w:rPr>
              <w:fldChar w:fldCharType="separate"/>
            </w:r>
            <w:r>
              <w:rPr>
                <w:rFonts w:hint="eastAsia" w:ascii="Times New Roman" w:hAnsi="Times New Roman"/>
                <w:kern w:val="0"/>
                <w:sz w:val="24"/>
                <w:szCs w:val="24"/>
                <w:vertAlign w:val="superscript"/>
              </w:rPr>
              <w:t>[10]</w:t>
            </w:r>
            <w:r>
              <w:rPr>
                <w:rFonts w:hint="eastAsia" w:ascii="Times New Roman" w:hAnsi="Times New Roman"/>
                <w:kern w:val="0"/>
                <w:sz w:val="24"/>
                <w:szCs w:val="24"/>
                <w:vertAlign w:val="superscript"/>
              </w:rPr>
              <w:fldChar w:fldCharType="end"/>
            </w:r>
            <w:r>
              <w:rPr>
                <w:rFonts w:hint="eastAsia" w:ascii="宋体"/>
                <w:sz w:val="24"/>
                <w:szCs w:val="24"/>
              </w:rPr>
              <w:t>。</w:t>
            </w:r>
          </w:p>
          <w:p w14:paraId="1E28D8D9">
            <w:pPr>
              <w:pStyle w:val="22"/>
              <w:widowControl/>
              <w:spacing w:before="120" w:after="120"/>
              <w:ind w:left="120" w:firstLine="0" w:firstLineChars="0"/>
              <w:jc w:val="left"/>
              <w:rPr>
                <w:rFonts w:ascii="宋体"/>
                <w:sz w:val="24"/>
                <w:szCs w:val="24"/>
              </w:rPr>
            </w:pPr>
            <w:r>
              <w:rPr>
                <w:rFonts w:hint="eastAsia" w:ascii="宋体"/>
                <w:sz w:val="24"/>
                <w:szCs w:val="24"/>
              </w:rPr>
              <w:t>11.王世林,时琳在</w:t>
            </w:r>
            <w:r>
              <w:rPr>
                <w:rFonts w:hint="eastAsia" w:ascii="Times New Roman" w:hAnsi="Times New Roman"/>
                <w:kern w:val="0"/>
                <w:sz w:val="24"/>
                <w:szCs w:val="24"/>
              </w:rPr>
              <w:t>《</w:t>
            </w:r>
            <w:r>
              <w:rPr>
                <w:rFonts w:hint="eastAsia" w:ascii="宋体" w:hAnsi="宋体"/>
                <w:sz w:val="24"/>
                <w:szCs w:val="24"/>
              </w:rPr>
              <w:t>根据IMO的导则进行航线设计</w:t>
            </w:r>
            <w:r>
              <w:rPr>
                <w:rFonts w:hint="eastAsia" w:ascii="Times New Roman" w:hAnsi="Times New Roman"/>
                <w:kern w:val="0"/>
                <w:sz w:val="24"/>
                <w:szCs w:val="24"/>
              </w:rPr>
              <w:t>》中提到</w:t>
            </w:r>
            <w:r>
              <w:rPr>
                <w:rFonts w:hint="eastAsia" w:ascii="宋体"/>
                <w:sz w:val="24"/>
                <w:szCs w:val="24"/>
              </w:rPr>
              <w:t>随着国际海事组织(IMO)及主要航运国家对船舶在海上安全的普遍重视,国际上出台了一系列航运法规。国际海事组织1999年11月25日出台的IMO.A.893(21)号决议是关于编制航线设计的导则,包括航次或航线设计的目的、评估、实施和监控五个部分,对船舶的航行安全,保护海上环境都提出了详细的准则</w:t>
            </w:r>
            <w:r>
              <w:rPr>
                <w:rFonts w:hint="eastAsia" w:ascii="Times New Roman" w:hAnsi="Times New Roman"/>
                <w:kern w:val="0"/>
                <w:sz w:val="24"/>
                <w:szCs w:val="24"/>
                <w:vertAlign w:val="superscript"/>
              </w:rPr>
              <w:t>[11]</w:t>
            </w:r>
            <w:r>
              <w:rPr>
                <w:rFonts w:hint="eastAsia" w:ascii="宋体"/>
                <w:sz w:val="24"/>
                <w:szCs w:val="24"/>
              </w:rPr>
              <w:t>。</w:t>
            </w:r>
          </w:p>
          <w:p w14:paraId="2013C1B2">
            <w:pPr>
              <w:pStyle w:val="22"/>
              <w:widowControl/>
              <w:spacing w:before="120" w:after="120"/>
              <w:ind w:left="120" w:firstLine="0" w:firstLineChars="0"/>
              <w:jc w:val="left"/>
              <w:rPr>
                <w:rFonts w:ascii="宋体"/>
                <w:sz w:val="24"/>
                <w:szCs w:val="24"/>
              </w:rPr>
            </w:pPr>
            <w:r>
              <w:rPr>
                <w:rFonts w:hint="eastAsia" w:ascii="宋体"/>
                <w:sz w:val="24"/>
                <w:szCs w:val="24"/>
              </w:rPr>
              <w:t>12.</w:t>
            </w:r>
            <w:r>
              <w:rPr>
                <w:rFonts w:ascii="TimesNewRomanPSMT" w:hAnsi="TimesNewRomanPSMT" w:eastAsia="TimesNewRomanPSMT" w:cs="TimesNewRomanPSMT"/>
                <w:color w:val="333333"/>
                <w:sz w:val="24"/>
                <w:szCs w:val="24"/>
              </w:rPr>
              <w:t xml:space="preserve">Li Y ,Cui J ,Zhang X , </w:t>
            </w:r>
            <w:r>
              <w:rPr>
                <w:rFonts w:ascii="宋体" w:hAnsi="宋体" w:cs="宋体"/>
                <w:color w:val="333333"/>
                <w:sz w:val="24"/>
                <w:szCs w:val="24"/>
              </w:rPr>
              <w:t>等实现了在估计到达时间内对船舶全程航程和航速的同时优化</w:t>
            </w:r>
            <w:r>
              <w:rPr>
                <w:rFonts w:ascii="TimesNewRomanPSMT" w:hAnsi="TimesNewRomanPSMT" w:eastAsia="TimesNewRomanPSMT" w:cs="TimesNewRomanPSMT"/>
                <w:color w:val="333333"/>
                <w:sz w:val="24"/>
                <w:szCs w:val="24"/>
              </w:rPr>
              <w:t>,</w:t>
            </w:r>
            <w:r>
              <w:rPr>
                <w:rFonts w:ascii="宋体" w:hAnsi="宋体" w:cs="宋体"/>
                <w:color w:val="333333"/>
                <w:sz w:val="24"/>
                <w:szCs w:val="24"/>
              </w:rPr>
              <w:t>通过对航线和航速的合理规划</w:t>
            </w:r>
            <w:r>
              <w:rPr>
                <w:rFonts w:ascii="TimesNewRomanPSMT" w:hAnsi="TimesNewRomanPSMT" w:eastAsia="TimesNewRomanPSMT" w:cs="TimesNewRomanPSMT"/>
                <w:color w:val="333333"/>
                <w:sz w:val="24"/>
                <w:szCs w:val="24"/>
              </w:rPr>
              <w:t>,</w:t>
            </w:r>
            <w:r>
              <w:rPr>
                <w:rFonts w:ascii="宋体" w:hAnsi="宋体" w:cs="宋体"/>
                <w:color w:val="333333"/>
                <w:sz w:val="24"/>
                <w:szCs w:val="24"/>
              </w:rPr>
              <w:t>保证了航程的安全和节能</w:t>
            </w:r>
            <w:r>
              <w:rPr>
                <w:rFonts w:hint="eastAsia" w:ascii="Times New Roman" w:hAnsi="Times New Roman"/>
                <w:kern w:val="0"/>
                <w:sz w:val="24"/>
                <w:szCs w:val="24"/>
                <w:vertAlign w:val="superscript"/>
              </w:rPr>
              <w:t>[12]</w:t>
            </w:r>
            <w:r>
              <w:rPr>
                <w:rFonts w:hint="eastAsia" w:ascii="宋体"/>
                <w:sz w:val="24"/>
                <w:szCs w:val="24"/>
              </w:rPr>
              <w:t>。</w:t>
            </w:r>
          </w:p>
          <w:p w14:paraId="30FA7A5E">
            <w:pPr>
              <w:widowControl/>
              <w:spacing w:before="120" w:after="120"/>
              <w:ind w:left="-2" w:leftChars="-51" w:hanging="105" w:hangingChars="44"/>
              <w:jc w:val="left"/>
              <w:rPr>
                <w:rFonts w:ascii="宋体"/>
                <w:b/>
                <w:bCs/>
                <w:snapToGrid w:val="0"/>
                <w:kern w:val="0"/>
                <w:sz w:val="24"/>
                <w:szCs w:val="24"/>
              </w:rPr>
            </w:pPr>
            <w:r>
              <w:rPr>
                <w:rFonts w:hint="eastAsia" w:ascii="宋体" w:hAnsi="宋体"/>
                <w:snapToGrid w:val="0"/>
                <w:kern w:val="0"/>
                <w:sz w:val="24"/>
                <w:szCs w:val="24"/>
              </w:rPr>
              <w:t>三、研究的主要内容和拟采用的研究方法</w:t>
            </w:r>
          </w:p>
          <w:p w14:paraId="1435448A">
            <w:pPr>
              <w:ind w:firstLine="480" w:firstLineChars="200"/>
              <w:rPr>
                <w:rFonts w:hint="eastAsia" w:ascii="宋体" w:hAnsi="宋体"/>
                <w:snapToGrid w:val="0"/>
                <w:kern w:val="0"/>
                <w:sz w:val="24"/>
                <w:szCs w:val="24"/>
              </w:rPr>
            </w:pPr>
            <w:r>
              <w:rPr>
                <w:rFonts w:hint="eastAsia" w:ascii="宋体" w:hAnsi="宋体"/>
                <w:snapToGrid w:val="0"/>
                <w:kern w:val="0"/>
                <w:sz w:val="24"/>
                <w:szCs w:val="24"/>
              </w:rPr>
              <w:t>1.主要内容：</w:t>
            </w:r>
          </w:p>
          <w:p w14:paraId="5A93142F">
            <w:pPr>
              <w:widowControl/>
              <w:numPr>
                <w:ilvl w:val="0"/>
                <w:numId w:val="3"/>
              </w:numPr>
              <w:spacing w:before="120" w:after="120"/>
              <w:ind w:firstLine="480" w:firstLineChars="200"/>
              <w:jc w:val="left"/>
              <w:rPr>
                <w:rFonts w:hint="eastAsia" w:ascii="宋体" w:hAnsi="宋体"/>
                <w:snapToGrid w:val="0"/>
                <w:kern w:val="0"/>
                <w:sz w:val="24"/>
              </w:rPr>
            </w:pPr>
            <w:r>
              <w:rPr>
                <w:rFonts w:hint="eastAsia" w:ascii="宋体" w:hAnsi="宋体" w:cs="宋体"/>
                <w:sz w:val="24"/>
                <w:szCs w:val="24"/>
                <w:shd w:val="clear" w:color="auto" w:fill="FFFFFF"/>
              </w:rPr>
              <w:t>阅读参考文献和课本知识，对福州港至科伦坡港之间的航行距离、航道、避风港、以及海上交通流量进行详细分析。</w:t>
            </w:r>
          </w:p>
          <w:p w14:paraId="577A35CD">
            <w:pPr>
              <w:widowControl/>
              <w:numPr>
                <w:ilvl w:val="0"/>
                <w:numId w:val="3"/>
              </w:numPr>
              <w:spacing w:before="120" w:after="120"/>
              <w:ind w:firstLine="480" w:firstLineChars="200"/>
              <w:jc w:val="left"/>
              <w:rPr>
                <w:rFonts w:hint="eastAsia" w:ascii="宋体" w:hAnsi="宋体"/>
                <w:snapToGrid w:val="0"/>
                <w:kern w:val="0"/>
                <w:sz w:val="24"/>
              </w:rPr>
            </w:pPr>
            <w:r>
              <w:rPr>
                <w:rFonts w:hint="eastAsia" w:ascii="宋体" w:hAnsi="宋体" w:cs="宋体"/>
                <w:sz w:val="24"/>
                <w:szCs w:val="24"/>
                <w:shd w:val="clear" w:color="auto" w:fill="FFFFFF"/>
              </w:rPr>
              <w:t>阅读参考文献和课本知识，确保航线设计遵守国际海事组织(IMO)及其他相关国家和地区的法律法规，包括但不限于安全、环保等方面的规定。</w:t>
            </w:r>
          </w:p>
          <w:p w14:paraId="066ED470">
            <w:pPr>
              <w:widowControl/>
              <w:numPr>
                <w:ilvl w:val="0"/>
                <w:numId w:val="3"/>
              </w:numPr>
              <w:spacing w:before="120" w:after="120"/>
              <w:ind w:firstLine="480" w:firstLineChars="200"/>
              <w:jc w:val="left"/>
              <w:rPr>
                <w:rFonts w:hint="eastAsia" w:ascii="宋体" w:hAnsi="宋体"/>
                <w:snapToGrid w:val="0"/>
                <w:kern w:val="0"/>
                <w:sz w:val="24"/>
              </w:rPr>
            </w:pPr>
            <w:r>
              <w:rPr>
                <w:rFonts w:hint="eastAsia" w:ascii="宋体" w:hAnsi="宋体" w:cs="宋体"/>
                <w:sz w:val="24"/>
                <w:szCs w:val="24"/>
                <w:shd w:val="clear" w:color="auto" w:fill="FFFFFF"/>
              </w:rPr>
              <w:t>阅读参考文献和课本知识，评估航线上可能遇到的自然风险与人为风险，并制定相应的应对措施。</w:t>
            </w:r>
          </w:p>
          <w:p w14:paraId="64D893CB">
            <w:pPr>
              <w:widowControl/>
              <w:numPr>
                <w:ilvl w:val="0"/>
                <w:numId w:val="3"/>
              </w:numPr>
              <w:spacing w:before="120" w:after="120"/>
              <w:ind w:firstLine="480" w:firstLineChars="200"/>
              <w:jc w:val="left"/>
              <w:rPr>
                <w:rFonts w:hint="eastAsia" w:ascii="宋体" w:hAnsi="宋体"/>
                <w:snapToGrid w:val="0"/>
                <w:kern w:val="0"/>
                <w:sz w:val="24"/>
                <w:szCs w:val="24"/>
              </w:rPr>
            </w:pPr>
            <w:r>
              <w:rPr>
                <w:rFonts w:hint="eastAsia" w:ascii="宋体" w:hAnsi="宋体" w:cs="宋体"/>
                <w:sz w:val="24"/>
                <w:szCs w:val="24"/>
                <w:shd w:val="clear" w:color="auto" w:fill="FFFFFF"/>
              </w:rPr>
              <w:t>阅读参考文献和了解实际情况，从经济角度评估航线的可行性，包括航行时间、燃油消耗等因素。</w:t>
            </w:r>
          </w:p>
          <w:p w14:paraId="63AABB0B">
            <w:pPr>
              <w:widowControl/>
              <w:numPr>
                <w:ilvl w:val="0"/>
                <w:numId w:val="3"/>
              </w:numPr>
              <w:spacing w:before="120" w:after="120"/>
              <w:ind w:firstLine="480" w:firstLineChars="200"/>
              <w:jc w:val="left"/>
              <w:rPr>
                <w:rFonts w:hint="eastAsia" w:ascii="宋体" w:hAnsi="宋体"/>
                <w:snapToGrid w:val="0"/>
                <w:kern w:val="0"/>
                <w:sz w:val="24"/>
                <w:szCs w:val="24"/>
              </w:rPr>
            </w:pPr>
            <w:r>
              <w:rPr>
                <w:rFonts w:hint="eastAsia" w:ascii="宋体" w:hAnsi="宋体" w:cs="宋体"/>
                <w:sz w:val="24"/>
                <w:szCs w:val="24"/>
                <w:shd w:val="clear" w:color="auto" w:fill="FFFFFF"/>
              </w:rPr>
              <w:t>阅读参考文献及相关航海图书资料，分析现有的福州港至科伦坡港的航线，分析优劣，取其精华，去其糟粕。</w:t>
            </w:r>
          </w:p>
          <w:p w14:paraId="27D68F35">
            <w:pPr>
              <w:widowControl/>
              <w:spacing w:before="120" w:after="120"/>
              <w:jc w:val="left"/>
              <w:rPr>
                <w:rFonts w:hint="eastAsia" w:ascii="宋体" w:hAnsi="宋体"/>
                <w:snapToGrid w:val="0"/>
                <w:kern w:val="0"/>
                <w:sz w:val="24"/>
                <w:szCs w:val="24"/>
              </w:rPr>
            </w:pPr>
          </w:p>
          <w:p w14:paraId="6D40A18B">
            <w:pPr>
              <w:widowControl/>
              <w:spacing w:before="120" w:after="120"/>
              <w:ind w:firstLine="480" w:firstLineChars="200"/>
              <w:jc w:val="left"/>
              <w:rPr>
                <w:rFonts w:hint="eastAsia" w:ascii="宋体" w:hAnsi="宋体"/>
                <w:snapToGrid w:val="0"/>
                <w:kern w:val="0"/>
                <w:sz w:val="24"/>
                <w:szCs w:val="24"/>
              </w:rPr>
            </w:pPr>
            <w:r>
              <w:rPr>
                <w:rFonts w:hint="eastAsia" w:ascii="宋体" w:hAnsi="宋体"/>
                <w:snapToGrid w:val="0"/>
                <w:kern w:val="0"/>
                <w:sz w:val="24"/>
                <w:szCs w:val="24"/>
              </w:rPr>
              <w:t>2.航线设计方法：</w:t>
            </w:r>
          </w:p>
          <w:p w14:paraId="638241A9">
            <w:pPr>
              <w:ind w:firstLine="480" w:firstLineChars="200"/>
              <w:rPr>
                <w:rFonts w:hint="eastAsia" w:ascii="宋体" w:hAnsi="宋体" w:cs="宋体"/>
                <w:snapToGrid w:val="0"/>
                <w:color w:val="000000"/>
                <w:kern w:val="0"/>
                <w:sz w:val="24"/>
                <w:szCs w:val="24"/>
              </w:rPr>
            </w:pPr>
            <w:r>
              <w:rPr>
                <w:rFonts w:hint="eastAsia" w:ascii="宋体" w:hAnsi="宋体" w:cs="宋体"/>
                <w:snapToGrid w:val="0"/>
                <w:color w:val="000000"/>
                <w:kern w:val="0"/>
                <w:sz w:val="24"/>
                <w:szCs w:val="24"/>
              </w:rPr>
              <w:t>①根据《航海图书总目录》抽选航行所需海图，确保海图的比例尺合适、内容完整。并检查其适用性，若不适用，参考最新航海通告进行改正，确保海图和航海图书资料的时效性和准确性。</w:t>
            </w:r>
          </w:p>
          <w:p w14:paraId="171DED74">
            <w:pPr>
              <w:ind w:firstLine="480" w:firstLineChars="200"/>
              <w:rPr>
                <w:color w:val="000000"/>
                <w:sz w:val="24"/>
                <w:szCs w:val="24"/>
              </w:rPr>
            </w:pPr>
            <w:r>
              <w:rPr>
                <w:rFonts w:hint="eastAsia"/>
                <w:color w:val="000000"/>
                <w:sz w:val="24"/>
                <w:szCs w:val="24"/>
              </w:rPr>
              <w:t>②根据风流和航速航向进行航迹绘算，确保航线的经济性与安全性，并使用纸质海图绘制航线，确保航线的连续性和完整性。</w:t>
            </w:r>
          </w:p>
          <w:p w14:paraId="722B34AF">
            <w:pPr>
              <w:ind w:firstLine="480" w:firstLineChars="200"/>
              <w:rPr>
                <w:rFonts w:hint="eastAsia" w:ascii="宋体" w:hAnsi="宋体"/>
                <w:snapToGrid w:val="0"/>
                <w:kern w:val="0"/>
                <w:sz w:val="24"/>
                <w:szCs w:val="24"/>
              </w:rPr>
            </w:pPr>
            <w:r>
              <w:rPr>
                <w:rFonts w:hint="eastAsia" w:ascii="宋体" w:hAnsi="宋体" w:cs="宋体"/>
                <w:color w:val="000000"/>
                <w:sz w:val="24"/>
                <w:szCs w:val="24"/>
              </w:rPr>
              <w:t>③在航线的附近合适位置清晰标注转向点位置、航向、航程、接图图号、避险方法报告点等，并编制完整的航线表，确保内容与实际一致。</w:t>
            </w:r>
          </w:p>
          <w:p w14:paraId="7E910A97">
            <w:pPr>
              <w:ind w:firstLine="480" w:firstLineChars="200"/>
              <w:rPr>
                <w:rFonts w:hint="eastAsia" w:ascii="宋体" w:hAnsi="宋体"/>
                <w:snapToGrid w:val="0"/>
                <w:kern w:val="0"/>
                <w:sz w:val="24"/>
                <w:szCs w:val="24"/>
              </w:rPr>
            </w:pPr>
            <w:r>
              <w:rPr>
                <w:rFonts w:hint="eastAsia" w:ascii="宋体" w:hAnsi="宋体"/>
                <w:snapToGrid w:val="0"/>
                <w:kern w:val="0"/>
                <w:sz w:val="24"/>
                <w:szCs w:val="24"/>
              </w:rPr>
              <w:t>3.技术路线图</w:t>
            </w:r>
          </w:p>
          <w:p w14:paraId="1D504E26">
            <w:pPr>
              <w:rPr>
                <w:rFonts w:hint="eastAsia" w:ascii="宋体" w:hAnsi="宋体"/>
                <w:snapToGrid w:val="0"/>
                <w:kern w:val="0"/>
                <w:sz w:val="24"/>
                <w:szCs w:val="24"/>
              </w:rPr>
            </w:pPr>
            <w:r>
              <w:rPr>
                <w:color w:val="000000"/>
              </w:rPr>
              <mc:AlternateContent>
                <mc:Choice Requires="wpg">
                  <w:drawing>
                    <wp:inline distT="0" distB="0" distL="114300" distR="114300">
                      <wp:extent cx="3975735" cy="4036060"/>
                      <wp:effectExtent l="0" t="0" r="1905" b="2540"/>
                      <wp:docPr id="2" name="组合 2" descr="KSO_WM_TAG_VERSION=1.0&amp;KSO_WM_BEAUTIFY_FLAG=#wm#&amp;KSO_WM_UNIT_TYPE=i&amp;KSO_WM_UNIT_ID=wpsdiag20163511_3*i*1&amp;KSO_WM_TEMPLATE_CATEGORY=wpsdiag&amp;KSO_WM_TEMPLATE_INDEX=20163511"/>
                      <wp:cNvGraphicFramePr/>
                      <a:graphic xmlns:a="http://schemas.openxmlformats.org/drawingml/2006/main">
                        <a:graphicData uri="http://schemas.microsoft.com/office/word/2010/wordprocessingGroup">
                          <wpg:wgp>
                            <wpg:cNvGrpSpPr/>
                            <wpg:grpSpPr>
                              <a:xfrm>
                                <a:off x="0" y="0"/>
                                <a:ext cx="3975734" cy="4036060"/>
                                <a:chOff x="80127" y="0"/>
                                <a:chExt cx="2866724" cy="2910141"/>
                              </a:xfrm>
                            </wpg:grpSpPr>
                            <wps:wsp>
                              <wps:cNvPr id="58" name="矩形: 圆角 58" descr="KSO_WM_UNIT_INDEX=1_1&amp;KSO_WM_UNIT_TYPE=p_i&amp;KSO_WM_UNIT_ID=wpsdiag20163511_3*p_i*1_1&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5&amp;KSO_WM_UNIT_FILL_BACK_SCHEMECOLOR_INDEX=0&amp;KSO_WM_UNIT_LINE_FILL_TYPE=1&amp;KSO_WM_UNIT_LINE_FORE_SCHEMECOLOR_INDEX=0&amp;KSO_WM_UNIT_LINE_BACK_SCHEMECOLOR_INDEX=0"/>
                              <wps:cNvSpPr/>
                              <wps:spPr>
                                <a:xfrm>
                                  <a:off x="1431716" y="0"/>
                                  <a:ext cx="1058730" cy="455454"/>
                                </a:xfrm>
                                <a:prstGeom prst="rect">
                                  <a:avLst/>
                                </a:prstGeom>
                              </wps:spPr>
                              <wps:style>
                                <a:lnRef idx="0">
                                  <a:srgbClr val="FFFFFF"/>
                                </a:lnRef>
                                <a:fillRef idx="1">
                                  <a:schemeClr val="accent1"/>
                                </a:fillRef>
                                <a:effectRef idx="0">
                                  <a:srgbClr val="FFFFFF"/>
                                </a:effectRef>
                                <a:fontRef idx="minor">
                                  <a:schemeClr val="lt1"/>
                                </a:fontRef>
                              </wps:style>
                              <wps:bodyPr rtlCol="0" anchor="ctr"/>
                            </wps:wsp>
                            <wps:wsp>
                              <wps:cNvPr id="59" name="矩形: 圆角 59" descr="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wps:cNvSpPr/>
                              <wps:spPr>
                                <a:xfrm>
                                  <a:off x="400636" y="634590"/>
                                  <a:ext cx="798983" cy="390552"/>
                                </a:xfrm>
                                <a:prstGeom prst="rect">
                                  <a:avLst/>
                                </a:prstGeom>
                              </wps:spPr>
                              <wps:style>
                                <a:lnRef idx="0">
                                  <a:srgbClr val="FFFFFF"/>
                                </a:lnRef>
                                <a:fillRef idx="1">
                                  <a:schemeClr val="accent1"/>
                                </a:fillRef>
                                <a:effectRef idx="0">
                                  <a:srgbClr val="FFFFFF"/>
                                </a:effectRef>
                                <a:fontRef idx="minor">
                                  <a:schemeClr val="lt1"/>
                                </a:fontRef>
                              </wps:style>
                              <wps:bodyPr rtlCol="0" anchor="ctr"/>
                            </wps:wsp>
                            <wps:wsp>
                              <wps:cNvPr id="102" name="矩形: 圆角 60" descr="KSO_WM_UNIT_INDEX=1_3&amp;KSO_WM_UNIT_TYPE=p_i&amp;KSO_WM_UNIT_ID=wpsdiag20163511_3*p_i*1_3&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7&amp;KSO_WM_UNIT_FILL_BACK_SCHEMECOLOR_INDEX=0&amp;KSO_WM_UNIT_LINE_FILL_TYPE=1&amp;KSO_WM_UNIT_LINE_FORE_SCHEMECOLOR_INDEX=0&amp;KSO_WM_UNIT_LINE_BACK_SCHEMECOLOR_INDEX=0"/>
                              <wps:cNvSpPr/>
                              <wps:spPr>
                                <a:xfrm>
                                  <a:off x="144229" y="1367162"/>
                                  <a:ext cx="799441" cy="423060"/>
                                </a:xfrm>
                                <a:prstGeom prst="rect">
                                  <a:avLst/>
                                </a:prstGeom>
                              </wps:spPr>
                              <wps:style>
                                <a:lnRef idx="0">
                                  <a:srgbClr val="FFFFFF"/>
                                </a:lnRef>
                                <a:fillRef idx="1">
                                  <a:schemeClr val="accent1"/>
                                </a:fillRef>
                                <a:effectRef idx="0">
                                  <a:srgbClr val="FFFFFF"/>
                                </a:effectRef>
                                <a:fontRef idx="minor">
                                  <a:schemeClr val="lt1"/>
                                </a:fontRef>
                              </wps:style>
                              <wps:bodyPr rtlCol="0" anchor="ctr"/>
                            </wps:wsp>
                            <wps:wsp>
                              <wps:cNvPr id="103" name="矩形: 圆角 61" descr="KSO_WM_UNIT_INDEX=1_4&amp;KSO_WM_UNIT_TYPE=p_i&amp;KSO_WM_UNIT_ID=wpsdiag20163511_3*p_i*1_4&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7&amp;KSO_WM_UNIT_FILL_BACK_SCHEMECOLOR_INDEX=0&amp;KSO_WM_UNIT_LINE_FILL_TYPE=1&amp;KSO_WM_UNIT_LINE_FORE_SCHEMECOLOR_INDEX=0&amp;KSO_WM_UNIT_LINE_BACK_SCHEMECOLOR_INDEX=0"/>
                              <wps:cNvSpPr/>
                              <wps:spPr>
                                <a:xfrm>
                                  <a:off x="1116094" y="1367088"/>
                                  <a:ext cx="799042" cy="423015"/>
                                </a:xfrm>
                                <a:prstGeom prst="rect">
                                  <a:avLst/>
                                </a:prstGeom>
                              </wps:spPr>
                              <wps:style>
                                <a:lnRef idx="0">
                                  <a:srgbClr val="FFFFFF"/>
                                </a:lnRef>
                                <a:fillRef idx="1">
                                  <a:schemeClr val="accent1"/>
                                </a:fillRef>
                                <a:effectRef idx="0">
                                  <a:srgbClr val="FFFFFF"/>
                                </a:effectRef>
                                <a:fontRef idx="minor">
                                  <a:schemeClr val="lt1"/>
                                </a:fontRef>
                              </wps:style>
                              <wps:bodyPr rtlCol="0" anchor="ctr"/>
                            </wps:wsp>
                            <wps:wsp>
                              <wps:cNvPr id="62" name="矩形: 圆角 62" descr="KSO_WM_UNIT_INDEX=1_5&amp;KSO_WM_UNIT_TYPE=p_i&amp;KSO_WM_UNIT_ID=wpsdiag20163511_3*p_i*1_5&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7&amp;KSO_WM_UNIT_FILL_BACK_SCHEMECOLOR_INDEX=0&amp;KSO_WM_UNIT_LINE_FILL_TYPE=1&amp;KSO_WM_UNIT_LINE_FORE_SCHEMECOLOR_INDEX=0&amp;KSO_WM_UNIT_LINE_BACK_SCHEMECOLOR_INDEX=0"/>
                              <wps:cNvSpPr/>
                              <wps:spPr>
                                <a:xfrm>
                                  <a:off x="2140865" y="1367088"/>
                                  <a:ext cx="799042" cy="423015"/>
                                </a:xfrm>
                                <a:prstGeom prst="rect">
                                  <a:avLst/>
                                </a:prstGeom>
                              </wps:spPr>
                              <wps:style>
                                <a:lnRef idx="0">
                                  <a:srgbClr val="FFFFFF"/>
                                </a:lnRef>
                                <a:fillRef idx="1">
                                  <a:schemeClr val="accent1"/>
                                </a:fillRef>
                                <a:effectRef idx="0">
                                  <a:srgbClr val="FFFFFF"/>
                                </a:effectRef>
                                <a:fontRef idx="minor">
                                  <a:schemeClr val="lt1"/>
                                </a:fontRef>
                              </wps:style>
                              <wps:bodyPr rtlCol="0" anchor="ctr"/>
                            </wps:wsp>
                            <wps:wsp>
                              <wps:cNvPr id="64" name="直接连接符 64" descr="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wps:cNvCnPr/>
                              <wps:spPr>
                                <a:xfrm flipV="1">
                                  <a:off x="490844" y="1262486"/>
                                  <a:ext cx="0" cy="104602"/>
                                </a:xfrm>
                                <a:prstGeom prst="line">
                                  <a:avLst/>
                                </a:prstGeom>
                              </wps:spPr>
                              <wps:style>
                                <a:lnRef idx="0">
                                  <a:srgbClr val="FFFFFF"/>
                                </a:lnRef>
                                <a:fillRef idx="1">
                                  <a:schemeClr val="accent1"/>
                                </a:fillRef>
                                <a:effectRef idx="0">
                                  <a:srgbClr val="FFFFFF"/>
                                </a:effectRef>
                                <a:fontRef idx="minor">
                                  <a:schemeClr val="lt1"/>
                                </a:fontRef>
                              </wps:style>
                              <wps:bodyPr/>
                            </wps:wsp>
                            <wps:wsp>
                              <wps:cNvPr id="67" name="直接连接符 67" descr="KSO_WM_UNIT_INDEX=1_10&amp;KSO_WM_UNIT_TYPE=p_i&amp;KSO_WM_UNIT_ID=wpsdiag20163511_3*p_i*1_10&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wps:cNvCnPr/>
                              <wps:spPr>
                                <a:xfrm>
                                  <a:off x="1961081" y="455454"/>
                                  <a:ext cx="0" cy="807030"/>
                                </a:xfrm>
                                <a:prstGeom prst="line">
                                  <a:avLst/>
                                </a:prstGeom>
                              </wps:spPr>
                              <wps:style>
                                <a:lnRef idx="0">
                                  <a:srgbClr val="FFFFFF"/>
                                </a:lnRef>
                                <a:fillRef idx="1">
                                  <a:schemeClr val="accent1"/>
                                </a:fillRef>
                                <a:effectRef idx="0">
                                  <a:srgbClr val="FFFFFF"/>
                                </a:effectRef>
                                <a:fontRef idx="minor">
                                  <a:schemeClr val="lt1"/>
                                </a:fontRef>
                              </wps:style>
                              <wps:bodyPr/>
                            </wps:wsp>
                            <wps:wsp>
                              <wps:cNvPr id="69" name="直接连接符 69" descr="KSO_WM_UNIT_INDEX=1_12&amp;KSO_WM_UNIT_TYPE=p_i&amp;KSO_WM_UNIT_ID=wpsdiag20163511_3*p_i*1_12&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wps:cNvCnPr/>
                              <wps:spPr>
                                <a:xfrm flipH="1" flipV="1">
                                  <a:off x="2540385" y="1266307"/>
                                  <a:ext cx="0" cy="96036"/>
                                </a:xfrm>
                                <a:prstGeom prst="line">
                                  <a:avLst/>
                                </a:prstGeom>
                              </wps:spPr>
                              <wps:style>
                                <a:lnRef idx="0">
                                  <a:srgbClr val="FFFFFF"/>
                                </a:lnRef>
                                <a:fillRef idx="1">
                                  <a:schemeClr val="accent1"/>
                                </a:fillRef>
                                <a:effectRef idx="0">
                                  <a:srgbClr val="FFFFFF"/>
                                </a:effectRef>
                                <a:fontRef idx="minor">
                                  <a:schemeClr val="lt1"/>
                                </a:fontRef>
                              </wps:style>
                              <wps:bodyPr/>
                            </wps:wsp>
                            <wps:wsp>
                              <wps:cNvPr id="68" name="直接连接符 68" descr="KSO_WM_UNIT_INDEX=1_11&amp;KSO_WM_UNIT_TYPE=p_i&amp;KSO_WM_UNIT_ID=wpsdiag20163511_3*p_i*1_11&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wps:cNvCnPr/>
                              <wps:spPr>
                                <a:xfrm flipH="1" flipV="1">
                                  <a:off x="1515615" y="1267209"/>
                                  <a:ext cx="0" cy="96036"/>
                                </a:xfrm>
                                <a:prstGeom prst="line">
                                  <a:avLst/>
                                </a:prstGeom>
                              </wps:spPr>
                              <wps:style>
                                <a:lnRef idx="0">
                                  <a:srgbClr val="FFFFFF"/>
                                </a:lnRef>
                                <a:fillRef idx="1">
                                  <a:schemeClr val="accent1"/>
                                </a:fillRef>
                                <a:effectRef idx="0">
                                  <a:srgbClr val="FFFFFF"/>
                                </a:effectRef>
                                <a:fontRef idx="minor">
                                  <a:schemeClr val="lt1"/>
                                </a:fontRef>
                              </wps:style>
                              <wps:bodyPr/>
                            </wps:wsp>
                            <wps:wsp>
                              <wps:cNvPr id="70" name="直接连接符 70" descr="KSO_WM_UNIT_INDEX=1_13&amp;KSO_WM_UNIT_TYPE=p_i&amp;KSO_WM_UNIT_ID=wpsdiag20163511_3*p_i*1_13&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wps:cNvCnPr/>
                              <wps:spPr>
                                <a:xfrm>
                                  <a:off x="824042" y="877839"/>
                                  <a:ext cx="1137039" cy="0"/>
                                </a:xfrm>
                                <a:prstGeom prst="line">
                                  <a:avLst/>
                                </a:prstGeom>
                              </wps:spPr>
                              <wps:style>
                                <a:lnRef idx="0">
                                  <a:srgbClr val="FFFFFF"/>
                                </a:lnRef>
                                <a:fillRef idx="1">
                                  <a:schemeClr val="accent1"/>
                                </a:fillRef>
                                <a:effectRef idx="0">
                                  <a:srgbClr val="FFFFFF"/>
                                </a:effectRef>
                                <a:fontRef idx="minor">
                                  <a:schemeClr val="lt1"/>
                                </a:fontRef>
                              </wps:style>
                              <wps:bodyPr/>
                            </wps:wsp>
                            <wps:wsp>
                              <wps:cNvPr id="71" name="矩形 71" descr="KSO_WM_UNIT_INDEX=1_1_1&amp;KSO_WM_UNIT_TYPE=p_h_f&amp;KSO_WM_UNIT_ID=wpsdiag20163511_3*p_h_f*1_1_1&amp;KSO_WM_UNIT_LAYERLEVEL=1_1_1&amp;KSO_WM_UNIT_HIGHLIGHT=0&amp;KSO_WM_UNIT_CLEAR=0&amp;KSO_WM_UNIT_COMPATIBLE=0&amp;KSO_WM_UNIT_PRESET_TEXT=请点击编辑文字请此处编辑文字&amp;KSO_WM_UNIT_VALUE=21&amp;KSO_WM_TAG_VERSION=1.0&amp;KSO_WM_BEAUTIFY_FLAG=#wm#&amp;KSO_WM_TEMPLATE_CATEGORY=wpsdiag&amp;KSO_WM_TEMPLATE_INDEX=20163511&amp;KSO_WM_SLIDE_ITEM_CNT=6&amp;KSO_WM_DIAGRAM_GROUP_CODE=p1_1&amp;KSO_WM_UNIT_TEXT_FILL_TYPE=1&amp;KSO_WM_UNIT_TEXT_FILL_FORE_SCHEMECOLOR_INDEX=12"/>
                              <wps:cNvSpPr/>
                              <wps:spPr>
                                <a:xfrm>
                                  <a:off x="1422505" y="1460"/>
                                  <a:ext cx="1073893" cy="405203"/>
                                </a:xfrm>
                                <a:prstGeom prst="rect">
                                  <a:avLst/>
                                </a:prstGeom>
                              </wps:spPr>
                              <wps:style>
                                <a:lnRef idx="0">
                                  <a:srgbClr val="FFFFFF"/>
                                </a:lnRef>
                                <a:fillRef idx="1">
                                  <a:schemeClr val="accent1"/>
                                </a:fillRef>
                                <a:effectRef idx="0">
                                  <a:srgbClr val="FFFFFF"/>
                                </a:effectRef>
                                <a:fontRef idx="minor">
                                  <a:schemeClr val="lt1"/>
                                </a:fontRef>
                              </wps:style>
                              <wps:txbx>
                                <w:txbxContent>
                                  <w:p w14:paraId="2251E58C">
                                    <w:pPr>
                                      <w:pStyle w:val="5"/>
                                      <w:snapToGrid w:val="0"/>
                                      <w:spacing w:before="0" w:beforeAutospacing="0" w:after="0" w:afterAutospacing="0" w:line="192" w:lineRule="auto"/>
                                      <w:jc w:val="center"/>
                                      <w:rPr>
                                        <w:rFonts w:hint="eastAsia" w:ascii="微软雅黑" w:hAnsi="微软雅黑" w:eastAsia="微软雅黑"/>
                                        <w:sz w:val="28"/>
                                        <w:szCs w:val="28"/>
                                      </w:rPr>
                                    </w:pPr>
                                    <w:r>
                                      <w:rPr>
                                        <w:rFonts w:hint="eastAsia" w:ascii="微软雅黑" w:hAnsi="微软雅黑" w:eastAsia="微软雅黑"/>
                                        <w:sz w:val="28"/>
                                        <w:szCs w:val="28"/>
                                      </w:rPr>
                                      <w:t>深入阅读</w:t>
                                    </w:r>
                                  </w:p>
                                  <w:p w14:paraId="3ADFE841">
                                    <w:pPr>
                                      <w:pStyle w:val="5"/>
                                      <w:snapToGrid w:val="0"/>
                                      <w:spacing w:before="0" w:beforeAutospacing="0" w:after="0" w:afterAutospacing="0" w:line="192" w:lineRule="auto"/>
                                      <w:jc w:val="center"/>
                                      <w:rPr>
                                        <w:rFonts w:hint="eastAsia" w:ascii="微软雅黑" w:hAnsi="微软雅黑" w:eastAsia="微软雅黑"/>
                                        <w:sz w:val="28"/>
                                        <w:szCs w:val="28"/>
                                      </w:rPr>
                                    </w:pPr>
                                    <w:r>
                                      <w:rPr>
                                        <w:rFonts w:hint="eastAsia" w:ascii="微软雅黑" w:hAnsi="微软雅黑" w:eastAsia="微软雅黑"/>
                                        <w:sz w:val="28"/>
                                        <w:szCs w:val="28"/>
                                      </w:rPr>
                                      <w:t>并整合参考文献</w:t>
                                    </w:r>
                                  </w:p>
                                  <w:p w14:paraId="3ADDC886">
                                    <w:pPr>
                                      <w:pStyle w:val="5"/>
                                      <w:snapToGrid w:val="0"/>
                                      <w:spacing w:before="0" w:beforeAutospacing="0" w:after="0" w:afterAutospacing="0" w:line="192" w:lineRule="auto"/>
                                      <w:jc w:val="center"/>
                                      <w:rPr>
                                        <w:rFonts w:hint="eastAsia" w:ascii="微软雅黑" w:hAnsi="微软雅黑" w:eastAsia="微软雅黑"/>
                                        <w:sz w:val="28"/>
                                        <w:szCs w:val="28"/>
                                      </w:rPr>
                                    </w:pPr>
                                    <w:r>
                                      <w:rPr>
                                        <w:rFonts w:hint="eastAsia" w:ascii="微软雅黑" w:hAnsi="微软雅黑" w:eastAsia="微软雅黑"/>
                                        <w:sz w:val="28"/>
                                        <w:szCs w:val="28"/>
                                      </w:rPr>
                                      <w:t>整合参考文献</w:t>
                                    </w:r>
                                  </w:p>
                                </w:txbxContent>
                              </wps:txbx>
                              <wps:bodyPr wrap="square" rtlCol="0">
                                <a:noAutofit/>
                              </wps:bodyPr>
                            </wps:wsp>
                            <wps:wsp>
                              <wps:cNvPr id="72" name="矩形 72" descr="KSO_WM_UNIT_INDEX=1_2_1&amp;KSO_WM_UNIT_TYPE=p_h_f&amp;KSO_WM_UNIT_ID=wpsdiag20163511_3*p_h_f*1_2_1&amp;KSO_WM_UNIT_LAYERLEVEL=1_1_1&amp;KSO_WM_UNIT_HIGHLIGHT=0&amp;KSO_WM_UNIT_CLEAR=0&amp;KSO_WM_UNIT_COMPATIBLE=0&amp;KSO_WM_UNIT_PRESET_TEXT=编辑文字&amp;KSO_WM_UNIT_VALUE=4&amp;KSO_WM_TAG_VERSION=1.0&amp;KSO_WM_BEAUTIFY_FLAG=#wm#&amp;KSO_WM_TEMPLATE_CATEGORY=wpsdiag&amp;KSO_WM_TEMPLATE_INDEX=20163511&amp;KSO_WM_SLIDE_ITEM_CNT=6&amp;KSO_WM_DIAGRAM_GROUP_CODE=p1_1&amp;KSO_WM_UNIT_TEXT_FILL_TYPE=1&amp;KSO_WM_UNIT_TEXT_FILL_FORE_SCHEMECOLOR_INDEX=12"/>
                              <wps:cNvSpPr/>
                              <wps:spPr>
                                <a:xfrm>
                                  <a:off x="461533" y="677629"/>
                                  <a:ext cx="680853" cy="287992"/>
                                </a:xfrm>
                                <a:prstGeom prst="rect">
                                  <a:avLst/>
                                </a:prstGeom>
                              </wps:spPr>
                              <wps:style>
                                <a:lnRef idx="0">
                                  <a:srgbClr val="FFFFFF"/>
                                </a:lnRef>
                                <a:fillRef idx="1">
                                  <a:schemeClr val="accent1"/>
                                </a:fillRef>
                                <a:effectRef idx="0">
                                  <a:srgbClr val="FFFFFF"/>
                                </a:effectRef>
                                <a:fontRef idx="minor">
                                  <a:schemeClr val="lt1"/>
                                </a:fontRef>
                              </wps:style>
                              <wps:txbx>
                                <w:txbxContent>
                                  <w:p w14:paraId="0763106A">
                                    <w:pPr>
                                      <w:pStyle w:val="5"/>
                                      <w:snapToGrid w:val="0"/>
                                      <w:spacing w:before="0" w:beforeAutospacing="0" w:after="0" w:afterAutospacing="0" w:line="192" w:lineRule="auto"/>
                                      <w:jc w:val="center"/>
                                      <w:rPr>
                                        <w:rFonts w:hint="eastAsia" w:ascii="微软雅黑" w:hAnsi="微软雅黑" w:eastAsia="微软雅黑"/>
                                        <w:sz w:val="18"/>
                                      </w:rPr>
                                    </w:pPr>
                                    <w:r>
                                      <w:rPr>
                                        <w:rFonts w:hint="eastAsia" w:ascii="微软雅黑" w:hAnsi="微软雅黑" w:eastAsia="微软雅黑"/>
                                        <w:sz w:val="18"/>
                                      </w:rPr>
                                      <w:t>同时结合</w:t>
                                    </w:r>
                                  </w:p>
                                  <w:p w14:paraId="7E795AD1">
                                    <w:pPr>
                                      <w:pStyle w:val="5"/>
                                      <w:snapToGrid w:val="0"/>
                                      <w:spacing w:before="0" w:beforeAutospacing="0" w:after="0" w:afterAutospacing="0" w:line="192" w:lineRule="auto"/>
                                      <w:jc w:val="center"/>
                                      <w:rPr>
                                        <w:rFonts w:hint="eastAsia" w:ascii="微软雅黑" w:hAnsi="微软雅黑" w:eastAsia="微软雅黑"/>
                                        <w:sz w:val="18"/>
                                      </w:rPr>
                                    </w:pPr>
                                    <w:r>
                                      <w:rPr>
                                        <w:rFonts w:hint="eastAsia" w:ascii="微软雅黑" w:hAnsi="微软雅黑" w:eastAsia="微软雅黑"/>
                                        <w:sz w:val="18"/>
                                      </w:rPr>
                                      <w:t>课堂所学知识</w:t>
                                    </w:r>
                                  </w:p>
                                </w:txbxContent>
                              </wps:txbx>
                              <wps:bodyPr wrap="square" rtlCol="0">
                                <a:noAutofit/>
                              </wps:bodyPr>
                            </wps:wsp>
                            <wps:wsp>
                              <wps:cNvPr id="73" name="矩形 73" descr="KSO_WM_UNIT_INDEX=1_2_2&amp;KSO_WM_UNIT_TYPE=p_h_f&amp;KSO_WM_UNIT_ID=wpsdiag20163511_3*p_h_f*1_2_2&amp;KSO_WM_UNIT_LAYERLEVEL=1_1_1&amp;KSO_WM_UNIT_HIGHLIGHT=0&amp;KSO_WM_UNIT_CLEAR=0&amp;KSO_WM_UNIT_COMPATIBLE=0&amp;KSO_WM_UNIT_PRESET_TEXT=请点击编辑文字&amp;KSO_WM_UNIT_VALUE=15&amp;KSO_WM_TAG_VERSION=1.0&amp;KSO_WM_BEAUTIFY_FLAG=#wm#&amp;KSO_WM_TEMPLATE_CATEGORY=wpsdiag&amp;KSO_WM_TEMPLATE_INDEX=20163511&amp;KSO_WM_SLIDE_ITEM_CNT=6&amp;KSO_WM_DIAGRAM_GROUP_CODE=p1_1&amp;KSO_WM_UNIT_TEXT_FILL_TYPE=1&amp;KSO_WM_UNIT_TEXT_FILL_FORE_SCHEMECOLOR_INDEX=12"/>
                              <wps:cNvSpPr/>
                              <wps:spPr>
                                <a:xfrm>
                                  <a:off x="152013" y="1397381"/>
                                  <a:ext cx="807225" cy="405204"/>
                                </a:xfrm>
                                <a:prstGeom prst="rect">
                                  <a:avLst/>
                                </a:prstGeom>
                              </wps:spPr>
                              <wps:style>
                                <a:lnRef idx="0">
                                  <a:srgbClr val="FFFFFF"/>
                                </a:lnRef>
                                <a:fillRef idx="1">
                                  <a:schemeClr val="accent1"/>
                                </a:fillRef>
                                <a:effectRef idx="0">
                                  <a:srgbClr val="FFFFFF"/>
                                </a:effectRef>
                                <a:fontRef idx="minor">
                                  <a:schemeClr val="lt1"/>
                                </a:fontRef>
                              </wps:style>
                              <wps:txbx>
                                <w:txbxContent>
                                  <w:p w14:paraId="17790A1A">
                                    <w:pPr>
                                      <w:pStyle w:val="5"/>
                                      <w:snapToGrid w:val="0"/>
                                      <w:spacing w:before="0" w:beforeAutospacing="0" w:after="0" w:afterAutospacing="0" w:line="192" w:lineRule="auto"/>
                                      <w:jc w:val="center"/>
                                      <w:rPr>
                                        <w:rFonts w:hint="eastAsia" w:ascii="微软雅黑" w:hAnsi="微软雅黑" w:eastAsia="微软雅黑"/>
                                        <w:color w:val="FFFFFF" w:themeColor="background1"/>
                                        <w:sz w:val="18"/>
                                        <w14:textFill>
                                          <w14:solidFill>
                                            <w14:schemeClr w14:val="bg1"/>
                                          </w14:solidFill>
                                        </w14:textFill>
                                      </w:rPr>
                                    </w:pPr>
                                    <w:r>
                                      <w:rPr>
                                        <w:rFonts w:hint="eastAsia" w:ascii="微软雅黑" w:hAnsi="微软雅黑" w:eastAsia="微软雅黑"/>
                                        <w:color w:val="FFFFFF" w:themeColor="background1"/>
                                        <w:sz w:val="18"/>
                                        <w14:textFill>
                                          <w14:solidFill>
                                            <w14:schemeClr w14:val="bg1"/>
                                          </w14:solidFill>
                                        </w14:textFill>
                                      </w:rPr>
                                      <w:t>抽选出</w:t>
                                    </w:r>
                                    <w:r>
                                      <w:rPr>
                                        <w:rFonts w:ascii="微软雅黑" w:hAnsi="微软雅黑" w:eastAsia="微软雅黑"/>
                                        <w:color w:val="FFFFFF" w:themeColor="background1"/>
                                        <w:sz w:val="18"/>
                                        <w14:textFill>
                                          <w14:solidFill>
                                            <w14:schemeClr w14:val="bg1"/>
                                          </w14:solidFill>
                                        </w14:textFill>
                                      </w:rPr>
                                      <w:t>要用的海图和</w:t>
                                    </w:r>
                                    <w:r>
                                      <w:rPr>
                                        <w:rFonts w:hint="eastAsia" w:ascii="微软雅黑" w:hAnsi="微软雅黑" w:eastAsia="微软雅黑"/>
                                        <w:color w:val="FFFFFF" w:themeColor="background1"/>
                                        <w:sz w:val="18"/>
                                        <w14:textFill>
                                          <w14:solidFill>
                                            <w14:schemeClr w14:val="bg1"/>
                                          </w14:solidFill>
                                        </w14:textFill>
                                      </w:rPr>
                                      <w:t>航海图书资料</w:t>
                                    </w:r>
                                    <w:r>
                                      <w:rPr>
                                        <w:rFonts w:ascii="微软雅黑" w:hAnsi="微软雅黑" w:eastAsia="微软雅黑"/>
                                        <w:color w:val="FFFFFF" w:themeColor="background1"/>
                                        <w:sz w:val="18"/>
                                        <w14:textFill>
                                          <w14:solidFill>
                                            <w14:schemeClr w14:val="bg1"/>
                                          </w14:solidFill>
                                        </w14:textFill>
                                      </w:rPr>
                                      <w:t>图书资料</w:t>
                                    </w:r>
                                  </w:p>
                                </w:txbxContent>
                              </wps:txbx>
                              <wps:bodyPr wrap="square" rtlCol="0">
                                <a:noAutofit/>
                              </wps:bodyPr>
                            </wps:wsp>
                            <wps:wsp>
                              <wps:cNvPr id="74" name="矩形 74" descr="KSO_WM_UNIT_INDEX=1_2_3&amp;KSO_WM_UNIT_TYPE=p_h_f&amp;KSO_WM_UNIT_ID=wpsdiag20163511_3*p_h_f*1_2_3&amp;KSO_WM_UNIT_LAYERLEVEL=1_1_1&amp;KSO_WM_UNIT_HIGHLIGHT=0&amp;KSO_WM_UNIT_CLEAR=0&amp;KSO_WM_UNIT_COMPATIBLE=0&amp;KSO_WM_UNIT_PRESET_TEXT=请点击编辑文字&amp;KSO_WM_UNIT_VALUE=15&amp;KSO_WM_TAG_VERSION=1.0&amp;KSO_WM_BEAUTIFY_FLAG=#wm#&amp;KSO_WM_TEMPLATE_CATEGORY=wpsdiag&amp;KSO_WM_TEMPLATE_INDEX=20163511&amp;KSO_WM_SLIDE_ITEM_CNT=6&amp;KSO_WM_DIAGRAM_GROUP_CODE=p1_1&amp;KSO_WM_UNIT_TEXT_FILL_TYPE=1&amp;KSO_WM_UNIT_TEXT_FILL_FORE_SCHEMECOLOR_INDEX=12"/>
                              <wps:cNvSpPr/>
                              <wps:spPr>
                                <a:xfrm>
                                  <a:off x="1111782" y="1358772"/>
                                  <a:ext cx="807166" cy="405203"/>
                                </a:xfrm>
                                <a:prstGeom prst="rect">
                                  <a:avLst/>
                                </a:prstGeom>
                              </wps:spPr>
                              <wps:style>
                                <a:lnRef idx="0">
                                  <a:srgbClr val="FFFFFF"/>
                                </a:lnRef>
                                <a:fillRef idx="1">
                                  <a:schemeClr val="accent1"/>
                                </a:fillRef>
                                <a:effectRef idx="0">
                                  <a:srgbClr val="FFFFFF"/>
                                </a:effectRef>
                                <a:fontRef idx="minor">
                                  <a:schemeClr val="lt1"/>
                                </a:fontRef>
                              </wps:style>
                              <wps:txbx>
                                <w:txbxContent>
                                  <w:p w14:paraId="29A20558">
                                    <w:pPr>
                                      <w:pStyle w:val="5"/>
                                      <w:snapToGrid w:val="0"/>
                                      <w:spacing w:before="0" w:beforeAutospacing="0" w:after="0" w:afterAutospacing="0" w:line="192" w:lineRule="auto"/>
                                      <w:jc w:val="both"/>
                                      <w:rPr>
                                        <w:rFonts w:hint="eastAsia" w:ascii="微软雅黑" w:hAnsi="微软雅黑" w:eastAsia="微软雅黑"/>
                                        <w:color w:val="FFFFFF" w:themeColor="background1"/>
                                        <w:sz w:val="18"/>
                                        <w14:textFill>
                                          <w14:solidFill>
                                            <w14:schemeClr w14:val="bg1"/>
                                          </w14:solidFill>
                                        </w14:textFill>
                                      </w:rPr>
                                    </w:pPr>
                                    <w:r>
                                      <w:rPr>
                                        <w:rFonts w:hint="eastAsia" w:ascii="微软雅黑" w:hAnsi="微软雅黑" w:eastAsia="微软雅黑"/>
                                        <w:color w:val="FFFFFF" w:themeColor="background1"/>
                                        <w:sz w:val="18"/>
                                        <w14:textFill>
                                          <w14:solidFill>
                                            <w14:schemeClr w14:val="bg1"/>
                                          </w14:solidFill>
                                        </w14:textFill>
                                      </w:rPr>
                                      <w:t>在纸质海图上绘制航线</w:t>
                                    </w:r>
                                  </w:p>
                                </w:txbxContent>
                              </wps:txbx>
                              <wps:bodyPr wrap="square" rtlCol="0">
                                <a:noAutofit/>
                              </wps:bodyPr>
                            </wps:wsp>
                            <wps:wsp>
                              <wps:cNvPr id="105" name="直接连接符 105" descr="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wps:cNvCnPr/>
                              <wps:spPr>
                                <a:xfrm flipV="1">
                                  <a:off x="490837" y="1792392"/>
                                  <a:ext cx="0" cy="104385"/>
                                </a:xfrm>
                                <a:prstGeom prst="line">
                                  <a:avLst/>
                                </a:prstGeom>
                              </wps:spPr>
                              <wps:style>
                                <a:lnRef idx="0">
                                  <a:srgbClr val="FFFFFF"/>
                                </a:lnRef>
                                <a:fillRef idx="1">
                                  <a:schemeClr val="accent1"/>
                                </a:fillRef>
                                <a:effectRef idx="0">
                                  <a:srgbClr val="FFFFFF"/>
                                </a:effectRef>
                                <a:fontRef idx="minor">
                                  <a:schemeClr val="lt1"/>
                                </a:fontRef>
                              </wps:style>
                              <wps:bodyPr/>
                            </wps:wsp>
                            <wps:wsp>
                              <wps:cNvPr id="106" name="直接连接符 106" descr="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wps:cNvCnPr/>
                              <wps:spPr>
                                <a:xfrm flipV="1">
                                  <a:off x="1514634" y="1787356"/>
                                  <a:ext cx="0" cy="104385"/>
                                </a:xfrm>
                                <a:prstGeom prst="line">
                                  <a:avLst/>
                                </a:prstGeom>
                              </wps:spPr>
                              <wps:style>
                                <a:lnRef idx="0">
                                  <a:srgbClr val="FFFFFF"/>
                                </a:lnRef>
                                <a:fillRef idx="1">
                                  <a:schemeClr val="accent1"/>
                                </a:fillRef>
                                <a:effectRef idx="0">
                                  <a:srgbClr val="FFFFFF"/>
                                </a:effectRef>
                                <a:fontRef idx="minor">
                                  <a:schemeClr val="lt1"/>
                                </a:fontRef>
                              </wps:style>
                              <wps:bodyPr/>
                            </wps:wsp>
                            <wps:wsp>
                              <wps:cNvPr id="107" name="直接连接符 107" descr="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wps:cNvCnPr/>
                              <wps:spPr>
                                <a:xfrm flipV="1">
                                  <a:off x="2558120" y="1787356"/>
                                  <a:ext cx="0" cy="104385"/>
                                </a:xfrm>
                                <a:prstGeom prst="line">
                                  <a:avLst/>
                                </a:prstGeom>
                              </wps:spPr>
                              <wps:style>
                                <a:lnRef idx="0">
                                  <a:srgbClr val="FFFFFF"/>
                                </a:lnRef>
                                <a:fillRef idx="1">
                                  <a:schemeClr val="accent1"/>
                                </a:fillRef>
                                <a:effectRef idx="0">
                                  <a:srgbClr val="FFFFFF"/>
                                </a:effectRef>
                                <a:fontRef idx="minor">
                                  <a:schemeClr val="lt1"/>
                                </a:fontRef>
                              </wps:style>
                              <wps:bodyPr/>
                            </wps:wsp>
                            <wps:wsp>
                              <wps:cNvPr id="75" name="矩形 75" descr="KSO_WM_UNIT_INDEX=1_2_4&amp;KSO_WM_UNIT_TYPE=p_h_f&amp;KSO_WM_UNIT_ID=wpsdiag20163511_3*p_h_f*1_2_4&amp;KSO_WM_UNIT_LAYERLEVEL=1_1_1&amp;KSO_WM_UNIT_HIGHLIGHT=0&amp;KSO_WM_UNIT_CLEAR=0&amp;KSO_WM_UNIT_COMPATIBLE=0&amp;KSO_WM_UNIT_PRESET_TEXT=请点击编辑文字&amp;KSO_WM_UNIT_VALUE=15&amp;KSO_WM_TAG_VERSION=1.0&amp;KSO_WM_BEAUTIFY_FLAG=#wm#&amp;KSO_WM_TEMPLATE_CATEGORY=wpsdiag&amp;KSO_WM_TEMPLATE_INDEX=20163511&amp;KSO_WM_SLIDE_ITEM_CNT=6&amp;KSO_WM_DIAGRAM_GROUP_CODE=p1_1&amp;KSO_WM_UNIT_TEXT_FILL_TYPE=1&amp;KSO_WM_UNIT_TEXT_FILL_FORE_SCHEMECOLOR_INDEX=12"/>
                              <wps:cNvSpPr/>
                              <wps:spPr>
                                <a:xfrm>
                                  <a:off x="2130012" y="1302146"/>
                                  <a:ext cx="815009" cy="532488"/>
                                </a:xfrm>
                                <a:prstGeom prst="rect">
                                  <a:avLst/>
                                </a:prstGeom>
                              </wps:spPr>
                              <wps:style>
                                <a:lnRef idx="0">
                                  <a:srgbClr val="FFFFFF"/>
                                </a:lnRef>
                                <a:fillRef idx="1">
                                  <a:schemeClr val="accent1"/>
                                </a:fillRef>
                                <a:effectRef idx="0">
                                  <a:srgbClr val="FFFFFF"/>
                                </a:effectRef>
                                <a:fontRef idx="minor">
                                  <a:schemeClr val="lt1"/>
                                </a:fontRef>
                              </wps:style>
                              <wps:txbx>
                                <w:txbxContent>
                                  <w:p w14:paraId="5803BE35">
                                    <w:pPr>
                                      <w:pStyle w:val="5"/>
                                      <w:snapToGrid w:val="0"/>
                                      <w:spacing w:before="0" w:beforeAutospacing="0" w:after="0" w:afterAutospacing="0" w:line="192" w:lineRule="auto"/>
                                      <w:jc w:val="center"/>
                                      <w:rPr>
                                        <w:rFonts w:hint="eastAsia" w:ascii="微软雅黑" w:hAnsi="微软雅黑" w:eastAsia="微软雅黑"/>
                                        <w:color w:val="FFFFFF" w:themeColor="background1"/>
                                        <w:sz w:val="18"/>
                                        <w14:textFill>
                                          <w14:solidFill>
                                            <w14:schemeClr w14:val="bg1"/>
                                          </w14:solidFill>
                                        </w14:textFill>
                                      </w:rPr>
                                    </w:pPr>
                                    <w:r>
                                      <w:rPr>
                                        <w:rFonts w:hint="eastAsia" w:ascii="微软雅黑" w:hAnsi="微软雅黑" w:eastAsia="微软雅黑"/>
                                        <w:color w:val="FFFFFF" w:themeColor="background1"/>
                                        <w:sz w:val="18"/>
                                        <w14:textFill>
                                          <w14:solidFill>
                                            <w14:schemeClr w14:val="bg1"/>
                                          </w14:solidFill>
                                        </w14:textFill>
                                      </w:rPr>
                                      <w:t>在海图合适位置清洗标注转向点位置、航线、剩余航程等</w:t>
                                    </w:r>
                                  </w:p>
                                </w:txbxContent>
                              </wps:txbx>
                              <wps:bodyPr wrap="square" rtlCol="0">
                                <a:noAutofit/>
                              </wps:bodyPr>
                            </wps:wsp>
                            <wps:wsp>
                              <wps:cNvPr id="139" name="矩形: 圆角 59" descr="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wps:cNvSpPr/>
                              <wps:spPr>
                                <a:xfrm>
                                  <a:off x="80127" y="1904102"/>
                                  <a:ext cx="798983" cy="390526"/>
                                </a:xfrm>
                                <a:prstGeom prst="rect">
                                  <a:avLst/>
                                </a:prstGeom>
                              </wps:spPr>
                              <wps:style>
                                <a:lnRef idx="0">
                                  <a:srgbClr val="FFFFFF"/>
                                </a:lnRef>
                                <a:fillRef idx="1">
                                  <a:schemeClr val="accent1"/>
                                </a:fillRef>
                                <a:effectRef idx="0">
                                  <a:srgbClr val="FFFFFF"/>
                                </a:effectRef>
                                <a:fontRef idx="minor">
                                  <a:schemeClr val="lt1"/>
                                </a:fontRef>
                              </wps:style>
                              <wps:bodyPr rtlCol="0" anchor="ctr"/>
                            </wps:wsp>
                            <wps:wsp>
                              <wps:cNvPr id="140" name="矩形: 圆角 59" descr="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wps:cNvSpPr/>
                              <wps:spPr>
                                <a:xfrm>
                                  <a:off x="90200" y="1904560"/>
                                  <a:ext cx="798983" cy="390526"/>
                                </a:xfrm>
                                <a:prstGeom prst="rect">
                                  <a:avLst/>
                                </a:prstGeom>
                              </wps:spPr>
                              <wps:style>
                                <a:lnRef idx="0">
                                  <a:srgbClr val="FFFFFF"/>
                                </a:lnRef>
                                <a:fillRef idx="1">
                                  <a:schemeClr val="accent1"/>
                                </a:fillRef>
                                <a:effectRef idx="0">
                                  <a:srgbClr val="FFFFFF"/>
                                </a:effectRef>
                                <a:fontRef idx="minor">
                                  <a:schemeClr val="lt1"/>
                                </a:fontRef>
                              </wps:style>
                              <wps:bodyPr rtlCol="0" anchor="ctr"/>
                            </wps:wsp>
                            <wps:wsp>
                              <wps:cNvPr id="141" name="矩形: 圆角 59" descr="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wps:cNvSpPr/>
                              <wps:spPr>
                                <a:xfrm>
                                  <a:off x="135987" y="1946809"/>
                                  <a:ext cx="798983" cy="390552"/>
                                </a:xfrm>
                                <a:prstGeom prst="rect">
                                  <a:avLst/>
                                </a:prstGeom>
                              </wps:spPr>
                              <wps:style>
                                <a:lnRef idx="0">
                                  <a:srgbClr val="FFFFFF"/>
                                </a:lnRef>
                                <a:fillRef idx="1">
                                  <a:schemeClr val="accent1"/>
                                </a:fillRef>
                                <a:effectRef idx="0">
                                  <a:srgbClr val="FFFFFF"/>
                                </a:effectRef>
                                <a:fontRef idx="minor">
                                  <a:schemeClr val="lt1"/>
                                </a:fontRef>
                              </wps:style>
                              <wps:bodyPr rtlCol="0" anchor="ctr"/>
                            </wps:wsp>
                            <wps:wsp>
                              <wps:cNvPr id="142" name="矩形: 圆角 59" descr="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wps:cNvSpPr/>
                              <wps:spPr>
                                <a:xfrm>
                                  <a:off x="1134144" y="1900897"/>
                                  <a:ext cx="798983" cy="390526"/>
                                </a:xfrm>
                                <a:prstGeom prst="rect">
                                  <a:avLst/>
                                </a:prstGeom>
                              </wps:spPr>
                              <wps:style>
                                <a:lnRef idx="0">
                                  <a:srgbClr val="FFFFFF"/>
                                </a:lnRef>
                                <a:fillRef idx="1">
                                  <a:schemeClr val="accent1"/>
                                </a:fillRef>
                                <a:effectRef idx="0">
                                  <a:srgbClr val="FFFFFF"/>
                                </a:effectRef>
                                <a:fontRef idx="minor">
                                  <a:schemeClr val="lt1"/>
                                </a:fontRef>
                              </wps:style>
                              <wps:bodyPr rtlCol="0" anchor="ctr"/>
                            </wps:wsp>
                            <wps:wsp>
                              <wps:cNvPr id="143" name="矩形: 圆角 59" descr="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wps:cNvSpPr/>
                              <wps:spPr>
                                <a:xfrm>
                                  <a:off x="2147868" y="1905933"/>
                                  <a:ext cx="798983" cy="390526"/>
                                </a:xfrm>
                                <a:prstGeom prst="rect">
                                  <a:avLst/>
                                </a:prstGeom>
                              </wps:spPr>
                              <wps:style>
                                <a:lnRef idx="0">
                                  <a:srgbClr val="FFFFFF"/>
                                </a:lnRef>
                                <a:fillRef idx="1">
                                  <a:schemeClr val="accent1"/>
                                </a:fillRef>
                                <a:effectRef idx="0">
                                  <a:srgbClr val="FFFFFF"/>
                                </a:effectRef>
                                <a:fontRef idx="minor">
                                  <a:schemeClr val="lt1"/>
                                </a:fontRef>
                              </wps:style>
                              <wps:bodyPr rtlCol="0" anchor="ctr"/>
                            </wps:wsp>
                            <wps:wsp>
                              <wps:cNvPr id="146" name="矩形 146" descr="KSO_WM_UNIT_INDEX=1_2_1&amp;KSO_WM_UNIT_TYPE=p_h_f&amp;KSO_WM_UNIT_ID=wpsdiag20163511_3*p_h_f*1_2_1&amp;KSO_WM_UNIT_LAYERLEVEL=1_1_1&amp;KSO_WM_UNIT_HIGHLIGHT=0&amp;KSO_WM_UNIT_CLEAR=0&amp;KSO_WM_UNIT_COMPATIBLE=0&amp;KSO_WM_UNIT_PRESET_TEXT=编辑文字&amp;KSO_WM_UNIT_VALUE=4&amp;KSO_WM_TAG_VERSION=1.0&amp;KSO_WM_BEAUTIFY_FLAG=#wm#&amp;KSO_WM_TEMPLATE_CATEGORY=wpsdiag&amp;KSO_WM_TEMPLATE_INDEX=20163511&amp;KSO_WM_SLIDE_ITEM_CNT=6&amp;KSO_WM_DIAGRAM_GROUP_CODE=p1_1&amp;KSO_WM_UNIT_TEXT_FILL_TYPE=1&amp;KSO_WM_UNIT_TEXT_FILL_FORE_SCHEMECOLOR_INDEX=12"/>
                              <wps:cNvSpPr/>
                              <wps:spPr>
                                <a:xfrm>
                                  <a:off x="171243" y="1950014"/>
                                  <a:ext cx="688636" cy="430386"/>
                                </a:xfrm>
                                <a:prstGeom prst="rect">
                                  <a:avLst/>
                                </a:prstGeom>
                              </wps:spPr>
                              <wps:style>
                                <a:lnRef idx="0">
                                  <a:srgbClr val="FFFFFF"/>
                                </a:lnRef>
                                <a:fillRef idx="1">
                                  <a:schemeClr val="accent1"/>
                                </a:fillRef>
                                <a:effectRef idx="0">
                                  <a:srgbClr val="FFFFFF"/>
                                </a:effectRef>
                                <a:fontRef idx="minor">
                                  <a:schemeClr val="lt1"/>
                                </a:fontRef>
                              </wps:style>
                              <wps:txbx>
                                <w:txbxContent>
                                  <w:p w14:paraId="2C0F8830">
                                    <w:pPr>
                                      <w:pStyle w:val="5"/>
                                      <w:snapToGrid w:val="0"/>
                                      <w:spacing w:before="0" w:beforeAutospacing="0" w:after="0" w:afterAutospacing="0" w:line="192" w:lineRule="auto"/>
                                      <w:jc w:val="center"/>
                                      <w:rPr>
                                        <w:rFonts w:hint="eastAsia" w:ascii="微软雅黑" w:hAnsi="微软雅黑" w:eastAsia="微软雅黑"/>
                                        <w:sz w:val="18"/>
                                      </w:rPr>
                                    </w:pPr>
                                    <w:r>
                                      <w:rPr>
                                        <w:rFonts w:hint="eastAsia" w:ascii="微软雅黑" w:hAnsi="微软雅黑" w:eastAsia="微软雅黑"/>
                                        <w:sz w:val="18"/>
                                      </w:rPr>
                                      <w:t>利用最新的航海通告检查其适用性</w:t>
                                    </w:r>
                                  </w:p>
                                </w:txbxContent>
                              </wps:txbx>
                              <wps:bodyPr wrap="square" rtlCol="0">
                                <a:noAutofit/>
                              </wps:bodyPr>
                            </wps:wsp>
                            <wps:wsp>
                              <wps:cNvPr id="147" name="矩形 147" descr="KSO_WM_UNIT_INDEX=1_2_1&amp;KSO_WM_UNIT_TYPE=p_h_f&amp;KSO_WM_UNIT_ID=wpsdiag20163511_3*p_h_f*1_2_1&amp;KSO_WM_UNIT_LAYERLEVEL=1_1_1&amp;KSO_WM_UNIT_HIGHLIGHT=0&amp;KSO_WM_UNIT_CLEAR=0&amp;KSO_WM_UNIT_COMPATIBLE=0&amp;KSO_WM_UNIT_PRESET_TEXT=编辑文字&amp;KSO_WM_UNIT_VALUE=4&amp;KSO_WM_TAG_VERSION=1.0&amp;KSO_WM_BEAUTIFY_FLAG=#wm#&amp;KSO_WM_TEMPLATE_CATEGORY=wpsdiag&amp;KSO_WM_TEMPLATE_INDEX=20163511&amp;KSO_WM_SLIDE_ITEM_CNT=6&amp;KSO_WM_DIAGRAM_GROUP_CODE=p1_1&amp;KSO_WM_UNIT_TEXT_FILL_TYPE=1&amp;KSO_WM_UNIT_TEXT_FILL_FORE_SCHEMECOLOR_INDEX=12"/>
                              <wps:cNvSpPr/>
                              <wps:spPr>
                                <a:xfrm>
                                  <a:off x="1151543" y="1897819"/>
                                  <a:ext cx="806309" cy="418939"/>
                                </a:xfrm>
                                <a:prstGeom prst="rect">
                                  <a:avLst/>
                                </a:prstGeom>
                              </wps:spPr>
                              <wps:style>
                                <a:lnRef idx="0">
                                  <a:srgbClr val="FFFFFF"/>
                                </a:lnRef>
                                <a:fillRef idx="1">
                                  <a:schemeClr val="accent1"/>
                                </a:fillRef>
                                <a:effectRef idx="0">
                                  <a:srgbClr val="FFFFFF"/>
                                </a:effectRef>
                                <a:fontRef idx="minor">
                                  <a:schemeClr val="lt1"/>
                                </a:fontRef>
                              </wps:style>
                              <wps:txbx>
                                <w:txbxContent>
                                  <w:p w14:paraId="71566B13">
                                    <w:pPr>
                                      <w:pStyle w:val="5"/>
                                      <w:snapToGrid w:val="0"/>
                                      <w:spacing w:before="0" w:beforeAutospacing="0" w:after="0" w:afterAutospacing="0" w:line="192" w:lineRule="auto"/>
                                      <w:jc w:val="center"/>
                                      <w:rPr>
                                        <w:rFonts w:hint="eastAsia" w:ascii="微软雅黑" w:hAnsi="微软雅黑" w:eastAsia="微软雅黑"/>
                                        <w:sz w:val="18"/>
                                      </w:rPr>
                                    </w:pPr>
                                    <w:r>
                                      <w:rPr>
                                        <w:rFonts w:hint="eastAsia" w:ascii="微软雅黑" w:hAnsi="微软雅黑" w:eastAsia="微软雅黑"/>
                                        <w:sz w:val="18"/>
                                      </w:rPr>
                                      <w:t>逐段分析航线确保航线连续、完整，避开危险区域</w:t>
                                    </w:r>
                                  </w:p>
                                </w:txbxContent>
                              </wps:txbx>
                              <wps:bodyPr wrap="square" rtlCol="0">
                                <a:noAutofit/>
                              </wps:bodyPr>
                            </wps:wsp>
                            <wps:wsp>
                              <wps:cNvPr id="148" name="矩形 148" descr="KSO_WM_UNIT_INDEX=1_2_1&amp;KSO_WM_UNIT_TYPE=p_h_f&amp;KSO_WM_UNIT_ID=wpsdiag20163511_3*p_h_f*1_2_1&amp;KSO_WM_UNIT_LAYERLEVEL=1_1_1&amp;KSO_WM_UNIT_HIGHLIGHT=0&amp;KSO_WM_UNIT_CLEAR=0&amp;KSO_WM_UNIT_COMPATIBLE=0&amp;KSO_WM_UNIT_PRESET_TEXT=编辑文字&amp;KSO_WM_UNIT_VALUE=4&amp;KSO_WM_TAG_VERSION=1.0&amp;KSO_WM_BEAUTIFY_FLAG=#wm#&amp;KSO_WM_TEMPLATE_CATEGORY=wpsdiag&amp;KSO_WM_TEMPLATE_INDEX=20163511&amp;KSO_WM_SLIDE_ITEM_CNT=6&amp;KSO_WM_DIAGRAM_GROUP_CODE=p1_1&amp;KSO_WM_UNIT_TEXT_FILL_TYPE=1&amp;KSO_WM_UNIT_TEXT_FILL_FORE_SCHEMECOLOR_INDEX=12"/>
                              <wps:cNvSpPr/>
                              <wps:spPr>
                                <a:xfrm>
                                  <a:off x="2206475" y="1955967"/>
                                  <a:ext cx="697336" cy="283414"/>
                                </a:xfrm>
                                <a:prstGeom prst="rect">
                                  <a:avLst/>
                                </a:prstGeom>
                              </wps:spPr>
                              <wps:style>
                                <a:lnRef idx="0">
                                  <a:srgbClr val="FFFFFF"/>
                                </a:lnRef>
                                <a:fillRef idx="1">
                                  <a:schemeClr val="accent1"/>
                                </a:fillRef>
                                <a:effectRef idx="0">
                                  <a:srgbClr val="FFFFFF"/>
                                </a:effectRef>
                                <a:fontRef idx="minor">
                                  <a:schemeClr val="lt1"/>
                                </a:fontRef>
                              </wps:style>
                              <wps:txbx>
                                <w:txbxContent>
                                  <w:p w14:paraId="699F6D05">
                                    <w:pPr>
                                      <w:pStyle w:val="5"/>
                                      <w:snapToGrid w:val="0"/>
                                      <w:spacing w:before="0" w:beforeAutospacing="0" w:after="0" w:afterAutospacing="0" w:line="192" w:lineRule="auto"/>
                                      <w:jc w:val="both"/>
                                      <w:rPr>
                                        <w:rFonts w:hint="eastAsia" w:ascii="微软雅黑" w:hAnsi="微软雅黑" w:eastAsia="微软雅黑"/>
                                        <w:sz w:val="18"/>
                                      </w:rPr>
                                    </w:pPr>
                                    <w:r>
                                      <w:rPr>
                                        <w:rFonts w:hint="eastAsia" w:ascii="微软雅黑" w:hAnsi="微软雅黑" w:eastAsia="微软雅黑"/>
                                        <w:sz w:val="18"/>
                                      </w:rPr>
                                      <w:t>编制精确完整的航线表</w:t>
                                    </w:r>
                                  </w:p>
                                </w:txbxContent>
                              </wps:txbx>
                              <wps:bodyPr wrap="square" rtlCol="0">
                                <a:noAutofit/>
                              </wps:bodyPr>
                            </wps:wsp>
                            <wps:wsp>
                              <wps:cNvPr id="150" name="直接连接符 150" descr="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wps:cNvCnPr/>
                              <wps:spPr>
                                <a:xfrm flipV="1">
                                  <a:off x="496331" y="2301953"/>
                                  <a:ext cx="0" cy="104384"/>
                                </a:xfrm>
                                <a:prstGeom prst="line">
                                  <a:avLst/>
                                </a:prstGeom>
                              </wps:spPr>
                              <wps:style>
                                <a:lnRef idx="0">
                                  <a:srgbClr val="FFFFFF"/>
                                </a:lnRef>
                                <a:fillRef idx="1">
                                  <a:schemeClr val="accent1"/>
                                </a:fillRef>
                                <a:effectRef idx="0">
                                  <a:srgbClr val="FFFFFF"/>
                                </a:effectRef>
                                <a:fontRef idx="minor">
                                  <a:schemeClr val="lt1"/>
                                </a:fontRef>
                              </wps:style>
                              <wps:bodyPr/>
                            </wps:wsp>
                            <wps:wsp>
                              <wps:cNvPr id="151" name="直接连接符 151" descr="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wps:cNvCnPr/>
                              <wps:spPr>
                                <a:xfrm flipV="1">
                                  <a:off x="1529744" y="2297372"/>
                                  <a:ext cx="0" cy="104384"/>
                                </a:xfrm>
                                <a:prstGeom prst="line">
                                  <a:avLst/>
                                </a:prstGeom>
                              </wps:spPr>
                              <wps:style>
                                <a:lnRef idx="0">
                                  <a:srgbClr val="FFFFFF"/>
                                </a:lnRef>
                                <a:fillRef idx="1">
                                  <a:schemeClr val="accent1"/>
                                </a:fillRef>
                                <a:effectRef idx="0">
                                  <a:srgbClr val="FFFFFF"/>
                                </a:effectRef>
                                <a:fontRef idx="minor">
                                  <a:schemeClr val="lt1"/>
                                </a:fontRef>
                              </wps:style>
                              <wps:bodyPr/>
                            </wps:wsp>
                            <wps:wsp>
                              <wps:cNvPr id="152" name="直接连接符 152" descr="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wps:cNvCnPr/>
                              <wps:spPr>
                                <a:xfrm flipV="1">
                                  <a:off x="2578724" y="2302867"/>
                                  <a:ext cx="0" cy="104384"/>
                                </a:xfrm>
                                <a:prstGeom prst="line">
                                  <a:avLst/>
                                </a:prstGeom>
                              </wps:spPr>
                              <wps:style>
                                <a:lnRef idx="0">
                                  <a:srgbClr val="FFFFFF"/>
                                </a:lnRef>
                                <a:fillRef idx="1">
                                  <a:schemeClr val="accent1"/>
                                </a:fillRef>
                                <a:effectRef idx="0">
                                  <a:srgbClr val="FFFFFF"/>
                                </a:effectRef>
                                <a:fontRef idx="minor">
                                  <a:schemeClr val="lt1"/>
                                </a:fontRef>
                              </wps:style>
                              <wps:bodyPr/>
                            </wps:wsp>
                            <wps:wsp>
                              <wps:cNvPr id="155" name="直接连接符 155" descr="KSO_WM_UNIT_INDEX=1_10&amp;KSO_WM_UNIT_TYPE=p_i&amp;KSO_WM_UNIT_ID=wpsdiag20163511_3*p_i*1_10&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wps:cNvCnPr/>
                              <wps:spPr>
                                <a:xfrm>
                                  <a:off x="2005928" y="2433346"/>
                                  <a:ext cx="0" cy="389346"/>
                                </a:xfrm>
                                <a:prstGeom prst="line">
                                  <a:avLst/>
                                </a:prstGeom>
                              </wps:spPr>
                              <wps:style>
                                <a:lnRef idx="0">
                                  <a:srgbClr val="FFFFFF"/>
                                </a:lnRef>
                                <a:fillRef idx="1">
                                  <a:schemeClr val="accent1"/>
                                </a:fillRef>
                                <a:effectRef idx="0">
                                  <a:srgbClr val="FFFFFF"/>
                                </a:effectRef>
                                <a:fontRef idx="minor">
                                  <a:schemeClr val="lt1"/>
                                </a:fontRef>
                              </wps:style>
                              <wps:bodyPr/>
                            </wps:wsp>
                            <wps:wsp>
                              <wps:cNvPr id="156" name="矩形: 圆角 59" descr="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wps:cNvSpPr/>
                              <wps:spPr>
                                <a:xfrm>
                                  <a:off x="642391" y="2490286"/>
                                  <a:ext cx="1872230" cy="419855"/>
                                </a:xfrm>
                                <a:prstGeom prst="rect">
                                  <a:avLst/>
                                </a:prstGeom>
                              </wps:spPr>
                              <wps:style>
                                <a:lnRef idx="0">
                                  <a:srgbClr val="FFFFFF"/>
                                </a:lnRef>
                                <a:fillRef idx="1">
                                  <a:schemeClr val="accent1"/>
                                </a:fillRef>
                                <a:effectRef idx="0">
                                  <a:srgbClr val="FFFFFF"/>
                                </a:effectRef>
                                <a:fontRef idx="minor">
                                  <a:schemeClr val="lt1"/>
                                </a:fontRef>
                              </wps:style>
                              <wps:bodyPr rtlCol="0" anchor="ctr"/>
                            </wps:wsp>
                            <wps:wsp>
                              <wps:cNvPr id="157" name="矩形 157" descr="KSO_WM_UNIT_INDEX=1_2_1&amp;KSO_WM_UNIT_TYPE=p_h_f&amp;KSO_WM_UNIT_ID=wpsdiag20163511_3*p_h_f*1_2_1&amp;KSO_WM_UNIT_LAYERLEVEL=1_1_1&amp;KSO_WM_UNIT_HIGHLIGHT=0&amp;KSO_WM_UNIT_CLEAR=0&amp;KSO_WM_UNIT_COMPATIBLE=0&amp;KSO_WM_UNIT_PRESET_TEXT=编辑文字&amp;KSO_WM_UNIT_VALUE=4&amp;KSO_WM_TAG_VERSION=1.0&amp;KSO_WM_BEAUTIFY_FLAG=#wm#&amp;KSO_WM_TEMPLATE_CATEGORY=wpsdiag&amp;KSO_WM_TEMPLATE_INDEX=20163511&amp;KSO_WM_SLIDE_ITEM_CNT=6&amp;KSO_WM_DIAGRAM_GROUP_CODE=p1_1&amp;KSO_WM_UNIT_TEXT_FILL_TYPE=1&amp;KSO_WM_UNIT_TEXT_FILL_FORE_SCHEMECOLOR_INDEX=12"/>
                              <wps:cNvSpPr/>
                              <wps:spPr>
                                <a:xfrm>
                                  <a:off x="611714" y="2540650"/>
                                  <a:ext cx="1878183" cy="327368"/>
                                </a:xfrm>
                                <a:prstGeom prst="rect">
                                  <a:avLst/>
                                </a:prstGeom>
                              </wps:spPr>
                              <wps:style>
                                <a:lnRef idx="0">
                                  <a:srgbClr val="FFFFFF"/>
                                </a:lnRef>
                                <a:fillRef idx="1">
                                  <a:schemeClr val="accent1"/>
                                </a:fillRef>
                                <a:effectRef idx="0">
                                  <a:srgbClr val="FFFFFF"/>
                                </a:effectRef>
                                <a:fontRef idx="minor">
                                  <a:schemeClr val="lt1"/>
                                </a:fontRef>
                              </wps:style>
                              <wps:txbx>
                                <w:txbxContent>
                                  <w:p w14:paraId="68E80366">
                                    <w:pPr>
                                      <w:jc w:val="center"/>
                                    </w:pPr>
                                    <w:r>
                                      <w:t>针对实际情况</w:t>
                                    </w:r>
                                  </w:p>
                                  <w:p w14:paraId="27D7504D">
                                    <w:pPr>
                                      <w:jc w:val="center"/>
                                    </w:pPr>
                                    <w:r>
                                      <w:t>设计</w:t>
                                    </w:r>
                                    <w:r>
                                      <w:rPr>
                                        <w:rFonts w:hint="eastAsia"/>
                                      </w:rPr>
                                      <w:t>出一条集安全、经济与于一体的航线</w:t>
                                    </w:r>
                                  </w:p>
                                </w:txbxContent>
                              </wps:txbx>
                              <wps:bodyPr wrap="square" rtlCol="0">
                                <a:noAutofit/>
                              </wps:bodyPr>
                            </wps:wsp>
                            <wps:wsp>
                              <wps:cNvPr id="6" name="直接连接符 5" descr="KSO_WM_UNIT_INDEX=1_12&amp;KSO_WM_UNIT_TYPE=p_i&amp;KSO_WM_UNIT_ID=wpsdiag20163511_3*p_i*1_12&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wps:cNvCnPr/>
                              <wps:spPr>
                                <a:xfrm flipH="1" flipV="1">
                                  <a:off x="2561783" y="1266433"/>
                                  <a:ext cx="0" cy="96150"/>
                                </a:xfrm>
                                <a:prstGeom prst="line">
                                  <a:avLst/>
                                </a:prstGeom>
                              </wps:spPr>
                              <wps:style>
                                <a:lnRef idx="0">
                                  <a:srgbClr val="FFFFFF"/>
                                </a:lnRef>
                                <a:fillRef idx="1">
                                  <a:schemeClr val="accent1"/>
                                </a:fillRef>
                                <a:effectRef idx="0">
                                  <a:srgbClr val="FFFFFF"/>
                                </a:effectRef>
                                <a:fontRef idx="minor">
                                  <a:schemeClr val="lt1"/>
                                </a:fontRef>
                              </wps:style>
                              <wps:bodyPr/>
                            </wps:wsp>
                          </wpg:wgp>
                        </a:graphicData>
                      </a:graphic>
                    </wp:inline>
                  </w:drawing>
                </mc:Choice>
                <mc:Fallback>
                  <w:pict>
                    <v:group id="_x0000_s1026" o:spid="_x0000_s1026" o:spt="203" alt="KSO_WM_TAG_VERSION=1.0&amp;KSO_WM_BEAUTIFY_FLAG=#wm#&amp;KSO_WM_UNIT_TYPE=i&amp;KSO_WM_UNIT_ID=wpsdiag20163511_3*i*1&amp;KSO_WM_TEMPLATE_CATEGORY=wpsdiag&amp;KSO_WM_TEMPLATE_INDEX=20163511" style="height:317.8pt;width:313.05pt;" coordorigin="80127,0" coordsize="2866724,2910141" o:gfxdata="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">
                      <o:lock v:ext="edit" aspectratio="f"/>
                      <v:rect id="矩形: 圆角 58" o:spid="_x0000_s1026" o:spt="1" alt="KSO_WM_UNIT_INDEX=1_1&amp;KSO_WM_UNIT_TYPE=p_i&amp;KSO_WM_UNIT_ID=wpsdiag20163511_3*p_i*1_1&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5&amp;KSO_WM_UNIT_FILL_BACK_SCHEMECOLOR_INDEX=0&amp;KSO_WM_UNIT_LINE_FILL_TYPE=1&amp;KSO_WM_UNIT_LINE_FORE_SCHEMECOLOR_INDEX=0&amp;KSO_WM_UNIT_LINE_BACK_SCHEMECOLOR_INDEX=0" style="position:absolute;left:1431716;top:0;height:455454;width:1058730;v-text-anchor:middle;" fillcolor="#4472C4 [3204]" filled="t" stroked="f" coordsize="21600,21600" o:gfxdata="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PGJbsAAADb&#10;AAAADwAAAAAAAAABACAAAAAiAAAAZHJzL2Rvd25yZXYueG1sUEsBAhQAFAAAAAgAh07iQDMvBZ47&#10;AAAAOQAAABAAAAAAAAAAAQAgAAAACgEAAGRycy9zaGFwZXhtbC54bWxQSwUGAAAAAAYABgBbAQAA&#10;tAMAAAAA&#10;">
                        <v:fill on="t" focussize="0,0"/>
                        <v:stroke on="f"/>
                        <v:imagedata o:title=""/>
                        <o:lock v:ext="edit" aspectratio="f"/>
                      </v:rect>
                      <v:rect id="矩形: 圆角 59" o:spid="_x0000_s1026" o:spt="1" alt="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style="position:absolute;left:400636;top:634590;height:390552;width:798983;v-text-anchor:middle;" fillcolor="#4472C4 [3204]" filled="t" stroked="f" coordsize="21600,21600" o:gfxdata="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fY76/&#10;AAAA2wAAAA8AAAAAAAAAAQAgAAAAIgAAAGRycy9kb3ducmV2LnhtbFBLAQIUABQAAAAIAIdO4kAz&#10;LwWeOwAAADkAAAAQAAAAAAAAAAEAIAAAAA4BAABkcnMvc2hhcGV4bWwueG1sUEsFBgAAAAAGAAYA&#10;WwEAALgDAAAAAA==&#10;">
                        <v:fill on="t" focussize="0,0"/>
                        <v:stroke on="f"/>
                        <v:imagedata o:title=""/>
                        <o:lock v:ext="edit" aspectratio="f"/>
                      </v:rect>
                      <v:rect id="矩形: 圆角 60" o:spid="_x0000_s1026" o:spt="1" alt="KSO_WM_UNIT_INDEX=1_3&amp;KSO_WM_UNIT_TYPE=p_i&amp;KSO_WM_UNIT_ID=wpsdiag20163511_3*p_i*1_3&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7&amp;KSO_WM_UNIT_FILL_BACK_SCHEMECOLOR_INDEX=0&amp;KSO_WM_UNIT_LINE_FILL_TYPE=1&amp;KSO_WM_UNIT_LINE_FORE_SCHEMECOLOR_INDEX=0&amp;KSO_WM_UNIT_LINE_BACK_SCHEMECOLOR_INDEX=0" style="position:absolute;left:144229;top:1367162;height:423060;width:799441;v-text-anchor:middle;" fillcolor="#4472C4 [3204]" filled="t" stroked="f" coordsize="21600,21600" o:gfxdata="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FO2AvQAA&#10;ANwAAAAPAAAAAAAAAAEAIAAAACIAAABkcnMvZG93bnJldi54bWxQSwECFAAUAAAACACHTuJAMy8F&#10;njsAAAA5AAAAEAAAAAAAAAABACAAAAAMAQAAZHJzL3NoYXBleG1sLnhtbFBLBQYAAAAABgAGAFsB&#10;AAC2AwAAAAA=&#10;">
                        <v:fill on="t" focussize="0,0"/>
                        <v:stroke on="f"/>
                        <v:imagedata o:title=""/>
                        <o:lock v:ext="edit" aspectratio="f"/>
                      </v:rect>
                      <v:rect id="矩形: 圆角 61" o:spid="_x0000_s1026" o:spt="1" alt="KSO_WM_UNIT_INDEX=1_4&amp;KSO_WM_UNIT_TYPE=p_i&amp;KSO_WM_UNIT_ID=wpsdiag20163511_3*p_i*1_4&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7&amp;KSO_WM_UNIT_FILL_BACK_SCHEMECOLOR_INDEX=0&amp;KSO_WM_UNIT_LINE_FILL_TYPE=1&amp;KSO_WM_UNIT_LINE_FORE_SCHEMECOLOR_INDEX=0&amp;KSO_WM_UNIT_LINE_BACK_SCHEMECOLOR_INDEX=0" style="position:absolute;left:1116094;top:1367088;height:423015;width:799042;v-text-anchor:middle;" fillcolor="#4472C4 [3204]" filled="t" stroked="f" coordsize="21600,21600" o:gfxdata="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WEgbvQAA&#10;ANwAAAAPAAAAAAAAAAEAIAAAACIAAABkcnMvZG93bnJldi54bWxQSwECFAAUAAAACACHTuJAMy8F&#10;njsAAAA5AAAAEAAAAAAAAAABACAAAAAMAQAAZHJzL3NoYXBleG1sLnhtbFBLBQYAAAAABgAGAFsB&#10;AAC2AwAAAAA=&#10;">
                        <v:fill on="t" focussize="0,0"/>
                        <v:stroke on="f"/>
                        <v:imagedata o:title=""/>
                        <o:lock v:ext="edit" aspectratio="f"/>
                      </v:rect>
                      <v:rect id="矩形: 圆角 62" o:spid="_x0000_s1026" o:spt="1" alt="KSO_WM_UNIT_INDEX=1_5&amp;KSO_WM_UNIT_TYPE=p_i&amp;KSO_WM_UNIT_ID=wpsdiag20163511_3*p_i*1_5&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7&amp;KSO_WM_UNIT_FILL_BACK_SCHEMECOLOR_INDEX=0&amp;KSO_WM_UNIT_LINE_FILL_TYPE=1&amp;KSO_WM_UNIT_LINE_FORE_SCHEMECOLOR_INDEX=0&amp;KSO_WM_UNIT_LINE_BACK_SCHEMECOLOR_INDEX=0" style="position:absolute;left:2140865;top:1367088;height:423015;width:799042;v-text-anchor:middle;" fillcolor="#4472C4 [3204]" filled="t" stroked="f" coordsize="21600,21600" o:gfxdata="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Zc7cr4A&#10;AADbAAAADwAAAAAAAAABACAAAAAiAAAAZHJzL2Rvd25yZXYueG1sUEsBAhQAFAAAAAgAh07iQDMv&#10;BZ47AAAAOQAAABAAAAAAAAAAAQAgAAAADQEAAGRycy9zaGFwZXhtbC54bWxQSwUGAAAAAAYABgBb&#10;AQAAtwMAAAAA&#10;">
                        <v:fill on="t" focussize="0,0"/>
                        <v:stroke on="f"/>
                        <v:imagedata o:title=""/>
                        <o:lock v:ext="edit" aspectratio="f"/>
                      </v:rect>
                      <v:line id="_x0000_s1026" o:spid="_x0000_s1026" o:spt="20" alt="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style="position:absolute;left:490844;top:1262486;flip:y;height:104602;width:0;" fillcolor="#4472C4 [3204]" filled="t" stroked="f" coordsize="21600,21600" o:gfxdata="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araSvQAA&#10;ANsAAAAPAAAAAAAAAAEAIAAAACIAAABkcnMvZG93bnJldi54bWxQSwECFAAUAAAACACHTuJAMy8F&#10;njsAAAA5AAAAEAAAAAAAAAABACAAAAAMAQAAZHJzL3NoYXBleG1sLnhtbFBLBQYAAAAABgAGAFsB&#10;AAC2AwAAAAA=&#10;">
                        <v:fill on="t" focussize="0,0"/>
                        <v:stroke on="f"/>
                        <v:imagedata o:title=""/>
                        <o:lock v:ext="edit" aspectratio="f"/>
                      </v:line>
                      <v:line id="_x0000_s1026" o:spid="_x0000_s1026" o:spt="20" alt="KSO_WM_UNIT_INDEX=1_10&amp;KSO_WM_UNIT_TYPE=p_i&amp;KSO_WM_UNIT_ID=wpsdiag20163511_3*p_i*1_10&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style="position:absolute;left:1961081;top:455454;height:807030;width:0;" fillcolor="#4472C4 [3204]" filled="t" stroked="f" coordsize="21600,21600" o:gfxdata="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U/j9vQAA&#10;ANsAAAAPAAAAAAAAAAEAIAAAACIAAABkcnMvZG93bnJldi54bWxQSwECFAAUAAAACACHTuJAMy8F&#10;njsAAAA5AAAAEAAAAAAAAAABACAAAAAMAQAAZHJzL3NoYXBleG1sLnhtbFBLBQYAAAAABgAGAFsB&#10;AAC2AwAAAAA=&#10;">
                        <v:fill on="t" focussize="0,0"/>
                        <v:stroke on="f"/>
                        <v:imagedata o:title=""/>
                        <o:lock v:ext="edit" aspectratio="f"/>
                      </v:line>
                      <v:line id="_x0000_s1026" o:spid="_x0000_s1026" o:spt="20" alt="KSO_WM_UNIT_INDEX=1_12&amp;KSO_WM_UNIT_TYPE=p_i&amp;KSO_WM_UNIT_ID=wpsdiag20163511_3*p_i*1_12&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style="position:absolute;left:2540385;top:1266307;flip:x y;height:96036;width:0;" fillcolor="#4472C4 [3204]" filled="t" stroked="f" coordsize="21600,21600" o:gfxdata="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e9ca/&#10;AAAA2wAAAA8AAAAAAAAAAQAgAAAAIgAAAGRycy9kb3ducmV2LnhtbFBLAQIUABQAAAAIAIdO4kAz&#10;LwWeOwAAADkAAAAQAAAAAAAAAAEAIAAAAA4BAABkcnMvc2hhcGV4bWwueG1sUEsFBgAAAAAGAAYA&#10;WwEAALgDAAAAAA==&#10;">
                        <v:fill on="t" focussize="0,0"/>
                        <v:stroke on="f"/>
                        <v:imagedata o:title=""/>
                        <o:lock v:ext="edit" aspectratio="f"/>
                      </v:line>
                      <v:line id="_x0000_s1026" o:spid="_x0000_s1026" o:spt="20" alt="KSO_WM_UNIT_INDEX=1_11&amp;KSO_WM_UNIT_TYPE=p_i&amp;KSO_WM_UNIT_ID=wpsdiag20163511_3*p_i*1_11&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style="position:absolute;left:1515615;top:1267209;flip:x y;height:96036;width:0;" fillcolor="#4472C4 [3204]" filled="t" stroked="f" coordsize="21600,21600" o:gfxdata="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5JQXbsAAADb&#10;AAAADwAAAAAAAAABACAAAAAiAAAAZHJzL2Rvd25yZXYueG1sUEsBAhQAFAAAAAgAh07iQDMvBZ47&#10;AAAAOQAAABAAAAAAAAAAAQAgAAAACgEAAGRycy9zaGFwZXhtbC54bWxQSwUGAAAAAAYABgBbAQAA&#10;tAMAAAAA&#10;">
                        <v:fill on="t" focussize="0,0"/>
                        <v:stroke on="f"/>
                        <v:imagedata o:title=""/>
                        <o:lock v:ext="edit" aspectratio="f"/>
                      </v:line>
                      <v:line id="_x0000_s1026" o:spid="_x0000_s1026" o:spt="20" alt="KSO_WM_UNIT_INDEX=1_13&amp;KSO_WM_UNIT_TYPE=p_i&amp;KSO_WM_UNIT_ID=wpsdiag20163511_3*p_i*1_13&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style="position:absolute;left:824042;top:877839;height:0;width:1137039;" fillcolor="#4472C4 [3204]" filled="t" stroked="f" coordsize="21600,21600" o:gfxdata="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Y/ZUugAAANsA&#10;AAAPAAAAAAAAAAEAIAAAACIAAABkcnMvZG93bnJldi54bWxQSwECFAAUAAAACACHTuJAMy8FnjsA&#10;AAA5AAAAEAAAAAAAAAABACAAAAAJAQAAZHJzL3NoYXBleG1sLnhtbFBLBQYAAAAABgAGAFsBAACz&#10;AwAAAAA=&#10;">
                        <v:fill on="t" focussize="0,0"/>
                        <v:stroke on="f"/>
                        <v:imagedata o:title=""/>
                        <o:lock v:ext="edit" aspectratio="f"/>
                      </v:line>
                      <v:rect id="_x0000_s1026" o:spid="_x0000_s1026" o:spt="1" alt="KSO_WM_UNIT_INDEX=1_1_1&amp;KSO_WM_UNIT_TYPE=p_h_f&amp;KSO_WM_UNIT_ID=wpsdiag20163511_3*p_h_f*1_1_1&amp;KSO_WM_UNIT_LAYERLEVEL=1_1_1&amp;KSO_WM_UNIT_HIGHLIGHT=0&amp;KSO_WM_UNIT_CLEAR=0&amp;KSO_WM_UNIT_COMPATIBLE=0&amp;KSO_WM_UNIT_PRESET_TEXT=请点击编辑文字请此处编辑文字&amp;KSO_WM_UNIT_VALUE=21&amp;KSO_WM_TAG_VERSION=1.0&amp;KSO_WM_BEAUTIFY_FLAG=#wm#&amp;KSO_WM_TEMPLATE_CATEGORY=wpsdiag&amp;KSO_WM_TEMPLATE_INDEX=20163511&amp;KSO_WM_SLIDE_ITEM_CNT=6&amp;KSO_WM_DIAGRAM_GROUP_CODE=p1_1&amp;KSO_WM_UNIT_TEXT_FILL_TYPE=1&amp;KSO_WM_UNIT_TEXT_FILL_FORE_SCHEMECOLOR_INDEX=12" style="position:absolute;left:1422505;top:1460;height:405203;width:1073893;" fillcolor="#4472C4 [3204]" filled="t" stroked="f" coordsize="21600,21600" o:gfxdata="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2ldb4A&#10;AADbAAAADwAAAAAAAAABACAAAAAiAAAAZHJzL2Rvd25yZXYueG1sUEsBAhQAFAAAAAgAh07iQDMv&#10;BZ47AAAAOQAAABAAAAAAAAAAAQAgAAAADQEAAGRycy9zaGFwZXhtbC54bWxQSwUGAAAAAAYABgBb&#10;AQAAtwMAAAAA&#10;">
                        <v:fill on="t" focussize="0,0"/>
                        <v:stroke on="f"/>
                        <v:imagedata o:title=""/>
                        <o:lock v:ext="edit" aspectratio="f"/>
                        <v:textbox>
                          <w:txbxContent>
                            <w:p w14:paraId="2251E58C">
                              <w:pPr>
                                <w:pStyle w:val="5"/>
                                <w:snapToGrid w:val="0"/>
                                <w:spacing w:before="0" w:beforeAutospacing="0" w:after="0" w:afterAutospacing="0" w:line="192" w:lineRule="auto"/>
                                <w:jc w:val="center"/>
                                <w:rPr>
                                  <w:rFonts w:hint="eastAsia" w:ascii="微软雅黑" w:hAnsi="微软雅黑" w:eastAsia="微软雅黑"/>
                                  <w:sz w:val="28"/>
                                  <w:szCs w:val="28"/>
                                </w:rPr>
                              </w:pPr>
                              <w:r>
                                <w:rPr>
                                  <w:rFonts w:hint="eastAsia" w:ascii="微软雅黑" w:hAnsi="微软雅黑" w:eastAsia="微软雅黑"/>
                                  <w:sz w:val="28"/>
                                  <w:szCs w:val="28"/>
                                </w:rPr>
                                <w:t>深入阅读</w:t>
                              </w:r>
                            </w:p>
                            <w:p w14:paraId="3ADFE841">
                              <w:pPr>
                                <w:pStyle w:val="5"/>
                                <w:snapToGrid w:val="0"/>
                                <w:spacing w:before="0" w:beforeAutospacing="0" w:after="0" w:afterAutospacing="0" w:line="192" w:lineRule="auto"/>
                                <w:jc w:val="center"/>
                                <w:rPr>
                                  <w:rFonts w:hint="eastAsia" w:ascii="微软雅黑" w:hAnsi="微软雅黑" w:eastAsia="微软雅黑"/>
                                  <w:sz w:val="28"/>
                                  <w:szCs w:val="28"/>
                                </w:rPr>
                              </w:pPr>
                              <w:r>
                                <w:rPr>
                                  <w:rFonts w:hint="eastAsia" w:ascii="微软雅黑" w:hAnsi="微软雅黑" w:eastAsia="微软雅黑"/>
                                  <w:sz w:val="28"/>
                                  <w:szCs w:val="28"/>
                                </w:rPr>
                                <w:t>并整合参考文献</w:t>
                              </w:r>
                            </w:p>
                            <w:p w14:paraId="3ADDC886">
                              <w:pPr>
                                <w:pStyle w:val="5"/>
                                <w:snapToGrid w:val="0"/>
                                <w:spacing w:before="0" w:beforeAutospacing="0" w:after="0" w:afterAutospacing="0" w:line="192" w:lineRule="auto"/>
                                <w:jc w:val="center"/>
                                <w:rPr>
                                  <w:rFonts w:hint="eastAsia" w:ascii="微软雅黑" w:hAnsi="微软雅黑" w:eastAsia="微软雅黑"/>
                                  <w:sz w:val="28"/>
                                  <w:szCs w:val="28"/>
                                </w:rPr>
                              </w:pPr>
                              <w:r>
                                <w:rPr>
                                  <w:rFonts w:hint="eastAsia" w:ascii="微软雅黑" w:hAnsi="微软雅黑" w:eastAsia="微软雅黑"/>
                                  <w:sz w:val="28"/>
                                  <w:szCs w:val="28"/>
                                </w:rPr>
                                <w:t>整合参考文献</w:t>
                              </w:r>
                            </w:p>
                          </w:txbxContent>
                        </v:textbox>
                      </v:rect>
                      <v:rect id="_x0000_s1026" o:spid="_x0000_s1026" o:spt="1" alt="KSO_WM_UNIT_INDEX=1_2_1&amp;KSO_WM_UNIT_TYPE=p_h_f&amp;KSO_WM_UNIT_ID=wpsdiag20163511_3*p_h_f*1_2_1&amp;KSO_WM_UNIT_LAYERLEVEL=1_1_1&amp;KSO_WM_UNIT_HIGHLIGHT=0&amp;KSO_WM_UNIT_CLEAR=0&amp;KSO_WM_UNIT_COMPATIBLE=0&amp;KSO_WM_UNIT_PRESET_TEXT=编辑文字&amp;KSO_WM_UNIT_VALUE=4&amp;KSO_WM_TAG_VERSION=1.0&amp;KSO_WM_BEAUTIFY_FLAG=#wm#&amp;KSO_WM_TEMPLATE_CATEGORY=wpsdiag&amp;KSO_WM_TEMPLATE_INDEX=20163511&amp;KSO_WM_SLIDE_ITEM_CNT=6&amp;KSO_WM_DIAGRAM_GROUP_CODE=p1_1&amp;KSO_WM_UNIT_TEXT_FILL_TYPE=1&amp;KSO_WM_UNIT_TEXT_FILL_FORE_SCHEMECOLOR_INDEX=12" style="position:absolute;left:461533;top:677629;height:287992;width:680853;" fillcolor="#4472C4 [3204]" filled="t" stroked="f" coordsize="21600,21600" o:gfxdata="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87Ar4A&#10;AADbAAAADwAAAAAAAAABACAAAAAiAAAAZHJzL2Rvd25yZXYueG1sUEsBAhQAFAAAAAgAh07iQDMv&#10;BZ47AAAAOQAAABAAAAAAAAAAAQAgAAAADQEAAGRycy9zaGFwZXhtbC54bWxQSwUGAAAAAAYABgBb&#10;AQAAtwMAAAAA&#10;">
                        <v:fill on="t" focussize="0,0"/>
                        <v:stroke on="f"/>
                        <v:imagedata o:title=""/>
                        <o:lock v:ext="edit" aspectratio="f"/>
                        <v:textbox>
                          <w:txbxContent>
                            <w:p w14:paraId="0763106A">
                              <w:pPr>
                                <w:pStyle w:val="5"/>
                                <w:snapToGrid w:val="0"/>
                                <w:spacing w:before="0" w:beforeAutospacing="0" w:after="0" w:afterAutospacing="0" w:line="192" w:lineRule="auto"/>
                                <w:jc w:val="center"/>
                                <w:rPr>
                                  <w:rFonts w:hint="eastAsia" w:ascii="微软雅黑" w:hAnsi="微软雅黑" w:eastAsia="微软雅黑"/>
                                  <w:sz w:val="18"/>
                                </w:rPr>
                              </w:pPr>
                              <w:r>
                                <w:rPr>
                                  <w:rFonts w:hint="eastAsia" w:ascii="微软雅黑" w:hAnsi="微软雅黑" w:eastAsia="微软雅黑"/>
                                  <w:sz w:val="18"/>
                                </w:rPr>
                                <w:t>同时结合</w:t>
                              </w:r>
                            </w:p>
                            <w:p w14:paraId="7E795AD1">
                              <w:pPr>
                                <w:pStyle w:val="5"/>
                                <w:snapToGrid w:val="0"/>
                                <w:spacing w:before="0" w:beforeAutospacing="0" w:after="0" w:afterAutospacing="0" w:line="192" w:lineRule="auto"/>
                                <w:jc w:val="center"/>
                                <w:rPr>
                                  <w:rFonts w:hint="eastAsia" w:ascii="微软雅黑" w:hAnsi="微软雅黑" w:eastAsia="微软雅黑"/>
                                  <w:sz w:val="18"/>
                                </w:rPr>
                              </w:pPr>
                              <w:r>
                                <w:rPr>
                                  <w:rFonts w:hint="eastAsia" w:ascii="微软雅黑" w:hAnsi="微软雅黑" w:eastAsia="微软雅黑"/>
                                  <w:sz w:val="18"/>
                                </w:rPr>
                                <w:t>课堂所学知识</w:t>
                              </w:r>
                            </w:p>
                          </w:txbxContent>
                        </v:textbox>
                      </v:rect>
                      <v:rect id="_x0000_s1026" o:spid="_x0000_s1026" o:spt="1" alt="KSO_WM_UNIT_INDEX=1_2_2&amp;KSO_WM_UNIT_TYPE=p_h_f&amp;KSO_WM_UNIT_ID=wpsdiag20163511_3*p_h_f*1_2_2&amp;KSO_WM_UNIT_LAYERLEVEL=1_1_1&amp;KSO_WM_UNIT_HIGHLIGHT=0&amp;KSO_WM_UNIT_CLEAR=0&amp;KSO_WM_UNIT_COMPATIBLE=0&amp;KSO_WM_UNIT_PRESET_TEXT=请点击编辑文字&amp;KSO_WM_UNIT_VALUE=15&amp;KSO_WM_TAG_VERSION=1.0&amp;KSO_WM_BEAUTIFY_FLAG=#wm#&amp;KSO_WM_TEMPLATE_CATEGORY=wpsdiag&amp;KSO_WM_TEMPLATE_INDEX=20163511&amp;KSO_WM_SLIDE_ITEM_CNT=6&amp;KSO_WM_DIAGRAM_GROUP_CODE=p1_1&amp;KSO_WM_UNIT_TEXT_FILL_TYPE=1&amp;KSO_WM_UNIT_TEXT_FILL_FORE_SCHEMECOLOR_INDEX=12" style="position:absolute;left:152013;top:1397381;height:405204;width:807225;" fillcolor="#4472C4 [3204]" filled="t" stroked="f" coordsize="21600,21600" o:gfxdata="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s56ZvQAA&#10;ANs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17790A1A">
                              <w:pPr>
                                <w:pStyle w:val="5"/>
                                <w:snapToGrid w:val="0"/>
                                <w:spacing w:before="0" w:beforeAutospacing="0" w:after="0" w:afterAutospacing="0" w:line="192" w:lineRule="auto"/>
                                <w:jc w:val="center"/>
                                <w:rPr>
                                  <w:rFonts w:hint="eastAsia" w:ascii="微软雅黑" w:hAnsi="微软雅黑" w:eastAsia="微软雅黑"/>
                                  <w:color w:val="FFFFFF" w:themeColor="background1"/>
                                  <w:sz w:val="18"/>
                                  <w14:textFill>
                                    <w14:solidFill>
                                      <w14:schemeClr w14:val="bg1"/>
                                    </w14:solidFill>
                                  </w14:textFill>
                                </w:rPr>
                              </w:pPr>
                              <w:r>
                                <w:rPr>
                                  <w:rFonts w:hint="eastAsia" w:ascii="微软雅黑" w:hAnsi="微软雅黑" w:eastAsia="微软雅黑"/>
                                  <w:color w:val="FFFFFF" w:themeColor="background1"/>
                                  <w:sz w:val="18"/>
                                  <w14:textFill>
                                    <w14:solidFill>
                                      <w14:schemeClr w14:val="bg1"/>
                                    </w14:solidFill>
                                  </w14:textFill>
                                </w:rPr>
                                <w:t>抽选出</w:t>
                              </w:r>
                              <w:r>
                                <w:rPr>
                                  <w:rFonts w:ascii="微软雅黑" w:hAnsi="微软雅黑" w:eastAsia="微软雅黑"/>
                                  <w:color w:val="FFFFFF" w:themeColor="background1"/>
                                  <w:sz w:val="18"/>
                                  <w14:textFill>
                                    <w14:solidFill>
                                      <w14:schemeClr w14:val="bg1"/>
                                    </w14:solidFill>
                                  </w14:textFill>
                                </w:rPr>
                                <w:t>要用的海图和</w:t>
                              </w:r>
                              <w:r>
                                <w:rPr>
                                  <w:rFonts w:hint="eastAsia" w:ascii="微软雅黑" w:hAnsi="微软雅黑" w:eastAsia="微软雅黑"/>
                                  <w:color w:val="FFFFFF" w:themeColor="background1"/>
                                  <w:sz w:val="18"/>
                                  <w14:textFill>
                                    <w14:solidFill>
                                      <w14:schemeClr w14:val="bg1"/>
                                    </w14:solidFill>
                                  </w14:textFill>
                                </w:rPr>
                                <w:t>航海图书资料</w:t>
                              </w:r>
                              <w:r>
                                <w:rPr>
                                  <w:rFonts w:ascii="微软雅黑" w:hAnsi="微软雅黑" w:eastAsia="微软雅黑"/>
                                  <w:color w:val="FFFFFF" w:themeColor="background1"/>
                                  <w:sz w:val="18"/>
                                  <w14:textFill>
                                    <w14:solidFill>
                                      <w14:schemeClr w14:val="bg1"/>
                                    </w14:solidFill>
                                  </w14:textFill>
                                </w:rPr>
                                <w:t>图书资料</w:t>
                              </w:r>
                            </w:p>
                          </w:txbxContent>
                        </v:textbox>
                      </v:rect>
                      <v:rect id="_x0000_s1026" o:spid="_x0000_s1026" o:spt="1" alt="KSO_WM_UNIT_INDEX=1_2_3&amp;KSO_WM_UNIT_TYPE=p_h_f&amp;KSO_WM_UNIT_ID=wpsdiag20163511_3*p_h_f*1_2_3&amp;KSO_WM_UNIT_LAYERLEVEL=1_1_1&amp;KSO_WM_UNIT_HIGHLIGHT=0&amp;KSO_WM_UNIT_CLEAR=0&amp;KSO_WM_UNIT_COMPATIBLE=0&amp;KSO_WM_UNIT_PRESET_TEXT=请点击编辑文字&amp;KSO_WM_UNIT_VALUE=15&amp;KSO_WM_TAG_VERSION=1.0&amp;KSO_WM_BEAUTIFY_FLAG=#wm#&amp;KSO_WM_TEMPLATE_CATEGORY=wpsdiag&amp;KSO_WM_TEMPLATE_INDEX=20163511&amp;KSO_WM_SLIDE_ITEM_CNT=6&amp;KSO_WM_DIAGRAM_GROUP_CODE=p1_1&amp;KSO_WM_UNIT_TEXT_FILL_TYPE=1&amp;KSO_WM_UNIT_TEXT_FILL_FORE_SCHEMECOLOR_INDEX=12" style="position:absolute;left:1111782;top:1358772;height:405203;width:807166;" fillcolor="#4472C4 [3204]" filled="t" stroked="f" coordsize="21600,21600" o:gfxdata="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WgbtvQAA&#10;ANs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29A20558">
                              <w:pPr>
                                <w:pStyle w:val="5"/>
                                <w:snapToGrid w:val="0"/>
                                <w:spacing w:before="0" w:beforeAutospacing="0" w:after="0" w:afterAutospacing="0" w:line="192" w:lineRule="auto"/>
                                <w:jc w:val="both"/>
                                <w:rPr>
                                  <w:rFonts w:hint="eastAsia" w:ascii="微软雅黑" w:hAnsi="微软雅黑" w:eastAsia="微软雅黑"/>
                                  <w:color w:val="FFFFFF" w:themeColor="background1"/>
                                  <w:sz w:val="18"/>
                                  <w14:textFill>
                                    <w14:solidFill>
                                      <w14:schemeClr w14:val="bg1"/>
                                    </w14:solidFill>
                                  </w14:textFill>
                                </w:rPr>
                              </w:pPr>
                              <w:r>
                                <w:rPr>
                                  <w:rFonts w:hint="eastAsia" w:ascii="微软雅黑" w:hAnsi="微软雅黑" w:eastAsia="微软雅黑"/>
                                  <w:color w:val="FFFFFF" w:themeColor="background1"/>
                                  <w:sz w:val="18"/>
                                  <w14:textFill>
                                    <w14:solidFill>
                                      <w14:schemeClr w14:val="bg1"/>
                                    </w14:solidFill>
                                  </w14:textFill>
                                </w:rPr>
                                <w:t>在纸质海图上绘制航线</w:t>
                              </w:r>
                            </w:p>
                          </w:txbxContent>
                        </v:textbox>
                      </v:rect>
                      <v:line id="_x0000_s1026" o:spid="_x0000_s1026" o:spt="20" alt="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style="position:absolute;left:490837;top:1792392;flip:y;height:104385;width:0;" fillcolor="#4472C4 [3204]" filled="t" stroked="f" coordsize="21600,21600" o:gfxdata="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xqXi/&#10;AAAA3AAAAA8AAAAAAAAAAQAgAAAAIgAAAGRycy9kb3ducmV2LnhtbFBLAQIUABQAAAAIAIdO4kAz&#10;LwWeOwAAADkAAAAQAAAAAAAAAAEAIAAAAA4BAABkcnMvc2hhcGV4bWwueG1sUEsFBgAAAAAGAAYA&#10;WwEAALgDAAAAAA==&#10;">
                        <v:fill on="t" focussize="0,0"/>
                        <v:stroke on="f"/>
                        <v:imagedata o:title=""/>
                        <o:lock v:ext="edit" aspectratio="f"/>
                      </v:line>
                      <v:line id="_x0000_s1026" o:spid="_x0000_s1026" o:spt="20" alt="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style="position:absolute;left:1514634;top:1787356;flip:y;height:104385;width:0;" fillcolor="#4472C4 [3204]" filled="t" stroked="f" coordsize="21600,21600" o:gfxdata="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jNw+/&#10;AAAA3AAAAA8AAAAAAAAAAQAgAAAAIgAAAGRycy9kb3ducmV2LnhtbFBLAQIUABQAAAAIAIdO4kAz&#10;LwWeOwAAADkAAAAQAAAAAAAAAAEAIAAAAA4BAABkcnMvc2hhcGV4bWwueG1sUEsFBgAAAAAGAAYA&#10;WwEAALgDAAAAAA==&#10;">
                        <v:fill on="t" focussize="0,0"/>
                        <v:stroke on="f"/>
                        <v:imagedata o:title=""/>
                        <o:lock v:ext="edit" aspectratio="f"/>
                      </v:line>
                      <v:line id="_x0000_s1026" o:spid="_x0000_s1026" o:spt="20" alt="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style="position:absolute;left:2558120;top:1787356;flip:y;height:104385;width:0;" fillcolor="#4472C4 [3204]" filled="t" stroked="f" coordsize="21600,21600" o:gfxdata="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vkpS/&#10;AAAA3AAAAA8AAAAAAAAAAQAgAAAAIgAAAGRycy9kb3ducmV2LnhtbFBLAQIUABQAAAAIAIdO4kAz&#10;LwWeOwAAADkAAAAQAAAAAAAAAAEAIAAAAA4BAABkcnMvc2hhcGV4bWwueG1sUEsFBgAAAAAGAAYA&#10;WwEAALgDAAAAAA==&#10;">
                        <v:fill on="t" focussize="0,0"/>
                        <v:stroke on="f"/>
                        <v:imagedata o:title=""/>
                        <o:lock v:ext="edit" aspectratio="f"/>
                      </v:line>
                      <v:rect id="_x0000_s1026" o:spid="_x0000_s1026" o:spt="1" alt="KSO_WM_UNIT_INDEX=1_2_4&amp;KSO_WM_UNIT_TYPE=p_h_f&amp;KSO_WM_UNIT_ID=wpsdiag20163511_3*p_h_f*1_2_4&amp;KSO_WM_UNIT_LAYERLEVEL=1_1_1&amp;KSO_WM_UNIT_HIGHLIGHT=0&amp;KSO_WM_UNIT_CLEAR=0&amp;KSO_WM_UNIT_COMPATIBLE=0&amp;KSO_WM_UNIT_PRESET_TEXT=请点击编辑文字&amp;KSO_WM_UNIT_VALUE=15&amp;KSO_WM_TAG_VERSION=1.0&amp;KSO_WM_BEAUTIFY_FLAG=#wm#&amp;KSO_WM_TEMPLATE_CATEGORY=wpsdiag&amp;KSO_WM_TEMPLATE_INDEX=20163511&amp;KSO_WM_SLIDE_ITEM_CNT=6&amp;KSO_WM_DIAGRAM_GROUP_CODE=p1_1&amp;KSO_WM_UNIT_TEXT_FILL_TYPE=1&amp;KSO_WM_UNIT_TEXT_FILL_FORE_SCHEMECOLOR_INDEX=12" style="position:absolute;left:2130012;top:1302146;height:532488;width:815009;" fillcolor="#4472C4 [3204]" filled="t" stroked="f" coordsize="21600,21600" o:gfxdata="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Wo3a8AAAA&#10;2wAAAA8AAAAAAAAAAQAgAAAAIgAAAGRycy9kb3ducmV2LnhtbFBLAQIUABQAAAAIAIdO4kAzLwWe&#10;OwAAADkAAAAQAAAAAAAAAAEAIAAAAAsBAABkcnMvc2hhcGV4bWwueG1sUEsFBgAAAAAGAAYAWwEA&#10;ALUDAAAAAA==&#10;">
                        <v:fill on="t" focussize="0,0"/>
                        <v:stroke on="f"/>
                        <v:imagedata o:title=""/>
                        <o:lock v:ext="edit" aspectratio="f"/>
                        <v:textbox>
                          <w:txbxContent>
                            <w:p w14:paraId="5803BE35">
                              <w:pPr>
                                <w:pStyle w:val="5"/>
                                <w:snapToGrid w:val="0"/>
                                <w:spacing w:before="0" w:beforeAutospacing="0" w:after="0" w:afterAutospacing="0" w:line="192" w:lineRule="auto"/>
                                <w:jc w:val="center"/>
                                <w:rPr>
                                  <w:rFonts w:hint="eastAsia" w:ascii="微软雅黑" w:hAnsi="微软雅黑" w:eastAsia="微软雅黑"/>
                                  <w:color w:val="FFFFFF" w:themeColor="background1"/>
                                  <w:sz w:val="18"/>
                                  <w14:textFill>
                                    <w14:solidFill>
                                      <w14:schemeClr w14:val="bg1"/>
                                    </w14:solidFill>
                                  </w14:textFill>
                                </w:rPr>
                              </w:pPr>
                              <w:r>
                                <w:rPr>
                                  <w:rFonts w:hint="eastAsia" w:ascii="微软雅黑" w:hAnsi="微软雅黑" w:eastAsia="微软雅黑"/>
                                  <w:color w:val="FFFFFF" w:themeColor="background1"/>
                                  <w:sz w:val="18"/>
                                  <w14:textFill>
                                    <w14:solidFill>
                                      <w14:schemeClr w14:val="bg1"/>
                                    </w14:solidFill>
                                  </w14:textFill>
                                </w:rPr>
                                <w:t>在海图合适位置清洗标注转向点位置、航线、剩余航程等</w:t>
                              </w:r>
                            </w:p>
                          </w:txbxContent>
                        </v:textbox>
                      </v:rect>
                      <v:rect id="矩形: 圆角 59" o:spid="_x0000_s1026" o:spt="1" alt="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style="position:absolute;left:80127;top:1904102;height:390526;width:798983;v-text-anchor:middle;" fillcolor="#4472C4 [3204]" filled="t" stroked="f" coordsize="21600,21600" o:gfxdata="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9y1TL4A&#10;AADcAAAADwAAAAAAAAABACAAAAAiAAAAZHJzL2Rvd25yZXYueG1sUEsBAhQAFAAAAAgAh07iQDMv&#10;BZ47AAAAOQAAABAAAAAAAAAAAQAgAAAADQEAAGRycy9zaGFwZXhtbC54bWxQSwUGAAAAAAYABgBb&#10;AQAAtwMAAAAA&#10;">
                        <v:fill on="t" focussize="0,0"/>
                        <v:stroke on="f"/>
                        <v:imagedata o:title=""/>
                        <o:lock v:ext="edit" aspectratio="f"/>
                      </v:rect>
                      <v:rect id="矩形: 圆角 59" o:spid="_x0000_s1026" o:spt="1" alt="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style="position:absolute;left:90200;top:1904560;height:390526;width:798983;v-text-anchor:middle;" fillcolor="#4472C4 [3204]" filled="t" stroked="f" coordsize="21600,21600" o:gfxdata="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4G+s&#10;wAAAANwAAAAPAAAAAAAAAAEAIAAAACIAAABkcnMvZG93bnJldi54bWxQSwECFAAUAAAACACHTuJA&#10;My8FnjsAAAA5AAAAEAAAAAAAAAABACAAAAAPAQAAZHJzL3NoYXBleG1sLnhtbFBLBQYAAAAABgAG&#10;AFsBAAC5AwAAAAA=&#10;">
                        <v:fill on="t" focussize="0,0"/>
                        <v:stroke on="f"/>
                        <v:imagedata o:title=""/>
                        <o:lock v:ext="edit" aspectratio="f"/>
                      </v:rect>
                      <v:rect id="矩形: 圆角 59" o:spid="_x0000_s1026" o:spt="1" alt="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style="position:absolute;left:135987;top:1946809;height:390552;width:798983;v-text-anchor:middle;" fillcolor="#4472C4 [3204]" filled="t" stroked="f" coordsize="21600,21600" o:gfxdata="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rMo3vQAA&#10;ANwAAAAPAAAAAAAAAAEAIAAAACIAAABkcnMvZG93bnJldi54bWxQSwECFAAUAAAACACHTuJAMy8F&#10;njsAAAA5AAAAEAAAAAAAAAABACAAAAAMAQAAZHJzL3NoYXBleG1sLnhtbFBLBQYAAAAABgAGAFsB&#10;AAC2AwAAAAA=&#10;">
                        <v:fill on="t" focussize="0,0"/>
                        <v:stroke on="f"/>
                        <v:imagedata o:title=""/>
                        <o:lock v:ext="edit" aspectratio="f"/>
                      </v:rect>
                      <v:rect id="矩形: 圆角 59" o:spid="_x0000_s1026" o:spt="1" alt="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style="position:absolute;left:1134144;top:1900897;height:390526;width:798983;v-text-anchor:middle;" fillcolor="#4472C4 [3204]" filled="t" stroked="f" coordsize="21600,21600" o:gfxdata="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X5UQLsAAADc&#10;AAAADwAAAAAAAAABACAAAAAiAAAAZHJzL2Rvd25yZXYueG1sUEsBAhQAFAAAAAgAh07iQDMvBZ47&#10;AAAAOQAAABAAAAAAAAAAAQAgAAAACgEAAGRycy9zaGFwZXhtbC54bWxQSwUGAAAAAAYABgBbAQAA&#10;tAMAAAAA&#10;">
                        <v:fill on="t" focussize="0,0"/>
                        <v:stroke on="f"/>
                        <v:imagedata o:title=""/>
                        <o:lock v:ext="edit" aspectratio="f"/>
                      </v:rect>
                      <v:rect id="矩形: 圆角 59" o:spid="_x0000_s1026" o:spt="1" alt="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style="position:absolute;left:2147868;top:1905933;height:390526;width:798983;v-text-anchor:middle;" fillcolor="#4472C4 [3204]" filled="t" stroked="f" coordsize="21600,21600" o:gfxdata="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jLx274A&#10;AADcAAAADwAAAAAAAAABACAAAAAiAAAAZHJzL2Rvd25yZXYueG1sUEsBAhQAFAAAAAgAh07iQDMv&#10;BZ47AAAAOQAAABAAAAAAAAAAAQAgAAAADQEAAGRycy9zaGFwZXhtbC54bWxQSwUGAAAAAAYABgBb&#10;AQAAtwMAAAAA&#10;">
                        <v:fill on="t" focussize="0,0"/>
                        <v:stroke on="f"/>
                        <v:imagedata o:title=""/>
                        <o:lock v:ext="edit" aspectratio="f"/>
                      </v:rect>
                      <v:rect id="_x0000_s1026" o:spid="_x0000_s1026" o:spt="1" alt="KSO_WM_UNIT_INDEX=1_2_1&amp;KSO_WM_UNIT_TYPE=p_h_f&amp;KSO_WM_UNIT_ID=wpsdiag20163511_3*p_h_f*1_2_1&amp;KSO_WM_UNIT_LAYERLEVEL=1_1_1&amp;KSO_WM_UNIT_HIGHLIGHT=0&amp;KSO_WM_UNIT_CLEAR=0&amp;KSO_WM_UNIT_COMPATIBLE=0&amp;KSO_WM_UNIT_PRESET_TEXT=编辑文字&amp;KSO_WM_UNIT_VALUE=4&amp;KSO_WM_TAG_VERSION=1.0&amp;KSO_WM_BEAUTIFY_FLAG=#wm#&amp;KSO_WM_TEMPLATE_CATEGORY=wpsdiag&amp;KSO_WM_TEMPLATE_INDEX=20163511&amp;KSO_WM_SLIDE_ITEM_CNT=6&amp;KSO_WM_DIAGRAM_GROUP_CODE=p1_1&amp;KSO_WM_UNIT_TEXT_FILL_TYPE=1&amp;KSO_WM_UNIT_TEXT_FILL_FORE_SCHEMECOLOR_INDEX=12" style="position:absolute;left:171243;top:1950014;height:430386;width:688636;" fillcolor="#4472C4 [3204]" filled="t" stroked="f" coordsize="21600,21600" o:gfxdata="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SQce8AAAA&#10;3AAAAA8AAAAAAAAAAQAgAAAAIgAAAGRycy9kb3ducmV2LnhtbFBLAQIUABQAAAAIAIdO4kAzLwWe&#10;OwAAADkAAAAQAAAAAAAAAAEAIAAAAAsBAABkcnMvc2hhcGV4bWwueG1sUEsFBgAAAAAGAAYAWwEA&#10;ALUDAAAAAA==&#10;">
                        <v:fill on="t" focussize="0,0"/>
                        <v:stroke on="f"/>
                        <v:imagedata o:title=""/>
                        <o:lock v:ext="edit" aspectratio="f"/>
                        <v:textbox>
                          <w:txbxContent>
                            <w:p w14:paraId="2C0F8830">
                              <w:pPr>
                                <w:pStyle w:val="5"/>
                                <w:snapToGrid w:val="0"/>
                                <w:spacing w:before="0" w:beforeAutospacing="0" w:after="0" w:afterAutospacing="0" w:line="192" w:lineRule="auto"/>
                                <w:jc w:val="center"/>
                                <w:rPr>
                                  <w:rFonts w:hint="eastAsia" w:ascii="微软雅黑" w:hAnsi="微软雅黑" w:eastAsia="微软雅黑"/>
                                  <w:sz w:val="18"/>
                                </w:rPr>
                              </w:pPr>
                              <w:r>
                                <w:rPr>
                                  <w:rFonts w:hint="eastAsia" w:ascii="微软雅黑" w:hAnsi="微软雅黑" w:eastAsia="微软雅黑"/>
                                  <w:sz w:val="18"/>
                                </w:rPr>
                                <w:t>利用最新的航海通告检查其适用性</w:t>
                              </w:r>
                            </w:p>
                          </w:txbxContent>
                        </v:textbox>
                      </v:rect>
                      <v:rect id="_x0000_s1026" o:spid="_x0000_s1026" o:spt="1" alt="KSO_WM_UNIT_INDEX=1_2_1&amp;KSO_WM_UNIT_TYPE=p_h_f&amp;KSO_WM_UNIT_ID=wpsdiag20163511_3*p_h_f*1_2_1&amp;KSO_WM_UNIT_LAYERLEVEL=1_1_1&amp;KSO_WM_UNIT_HIGHLIGHT=0&amp;KSO_WM_UNIT_CLEAR=0&amp;KSO_WM_UNIT_COMPATIBLE=0&amp;KSO_WM_UNIT_PRESET_TEXT=编辑文字&amp;KSO_WM_UNIT_VALUE=4&amp;KSO_WM_TAG_VERSION=1.0&amp;KSO_WM_BEAUTIFY_FLAG=#wm#&amp;KSO_WM_TEMPLATE_CATEGORY=wpsdiag&amp;KSO_WM_TEMPLATE_INDEX=20163511&amp;KSO_WM_SLIDE_ITEM_CNT=6&amp;KSO_WM_DIAGRAM_GROUP_CODE=p1_1&amp;KSO_WM_UNIT_TEXT_FILL_TYPE=1&amp;KSO_WM_UNIT_TEXT_FILL_FORE_SCHEMECOLOR_INDEX=12" style="position:absolute;left:1151543;top:1897819;height:418939;width:806309;" fillcolor="#4472C4 [3204]" filled="t" stroked="f" coordsize="21600,21600" o:gfxdata="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e5Fy8AAAA&#10;3AAAAA8AAAAAAAAAAQAgAAAAIgAAAGRycy9kb3ducmV2LnhtbFBLAQIUABQAAAAIAIdO4kAzLwWe&#10;OwAAADkAAAAQAAAAAAAAAAEAIAAAAAsBAABkcnMvc2hhcGV4bWwueG1sUEsFBgAAAAAGAAYAWwEA&#10;ALUDAAAAAA==&#10;">
                        <v:fill on="t" focussize="0,0"/>
                        <v:stroke on="f"/>
                        <v:imagedata o:title=""/>
                        <o:lock v:ext="edit" aspectratio="f"/>
                        <v:textbox>
                          <w:txbxContent>
                            <w:p w14:paraId="71566B13">
                              <w:pPr>
                                <w:pStyle w:val="5"/>
                                <w:snapToGrid w:val="0"/>
                                <w:spacing w:before="0" w:beforeAutospacing="0" w:after="0" w:afterAutospacing="0" w:line="192" w:lineRule="auto"/>
                                <w:jc w:val="center"/>
                                <w:rPr>
                                  <w:rFonts w:hint="eastAsia" w:ascii="微软雅黑" w:hAnsi="微软雅黑" w:eastAsia="微软雅黑"/>
                                  <w:sz w:val="18"/>
                                </w:rPr>
                              </w:pPr>
                              <w:r>
                                <w:rPr>
                                  <w:rFonts w:hint="eastAsia" w:ascii="微软雅黑" w:hAnsi="微软雅黑" w:eastAsia="微软雅黑"/>
                                  <w:sz w:val="18"/>
                                </w:rPr>
                                <w:t>逐段分析航线确保航线连续、完整，避开危险区域</w:t>
                              </w:r>
                            </w:p>
                          </w:txbxContent>
                        </v:textbox>
                      </v:rect>
                      <v:rect id="_x0000_s1026" o:spid="_x0000_s1026" o:spt="1" alt="KSO_WM_UNIT_INDEX=1_2_1&amp;KSO_WM_UNIT_TYPE=p_h_f&amp;KSO_WM_UNIT_ID=wpsdiag20163511_3*p_h_f*1_2_1&amp;KSO_WM_UNIT_LAYERLEVEL=1_1_1&amp;KSO_WM_UNIT_HIGHLIGHT=0&amp;KSO_WM_UNIT_CLEAR=0&amp;KSO_WM_UNIT_COMPATIBLE=0&amp;KSO_WM_UNIT_PRESET_TEXT=编辑文字&amp;KSO_WM_UNIT_VALUE=4&amp;KSO_WM_TAG_VERSION=1.0&amp;KSO_WM_BEAUTIFY_FLAG=#wm#&amp;KSO_WM_TEMPLATE_CATEGORY=wpsdiag&amp;KSO_WM_TEMPLATE_INDEX=20163511&amp;KSO_WM_SLIDE_ITEM_CNT=6&amp;KSO_WM_DIAGRAM_GROUP_CODE=p1_1&amp;KSO_WM_UNIT_TEXT_FILL_TYPE=1&amp;KSO_WM_UNIT_TEXT_FILL_FORE_SCHEMECOLOR_INDEX=12" style="position:absolute;left:2206475;top:1955967;height:283414;width:697336;" fillcolor="#4472C4 [3204]" filled="t" stroked="f" coordsize="21600,21600" o:gfxdata="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0FwLr4A&#10;AADcAAAADwAAAAAAAAABACAAAAAiAAAAZHJzL2Rvd25yZXYueG1sUEsBAhQAFAAAAAgAh07iQDMv&#10;BZ47AAAAOQAAABAAAAAAAAAAAQAgAAAADQEAAGRycy9zaGFwZXhtbC54bWxQSwUGAAAAAAYABgBb&#10;AQAAtwMAAAAA&#10;">
                        <v:fill on="t" focussize="0,0"/>
                        <v:stroke on="f"/>
                        <v:imagedata o:title=""/>
                        <o:lock v:ext="edit" aspectratio="f"/>
                        <v:textbox>
                          <w:txbxContent>
                            <w:p w14:paraId="699F6D05">
                              <w:pPr>
                                <w:pStyle w:val="5"/>
                                <w:snapToGrid w:val="0"/>
                                <w:spacing w:before="0" w:beforeAutospacing="0" w:after="0" w:afterAutospacing="0" w:line="192" w:lineRule="auto"/>
                                <w:jc w:val="both"/>
                                <w:rPr>
                                  <w:rFonts w:hint="eastAsia" w:ascii="微软雅黑" w:hAnsi="微软雅黑" w:eastAsia="微软雅黑"/>
                                  <w:sz w:val="18"/>
                                </w:rPr>
                              </w:pPr>
                              <w:r>
                                <w:rPr>
                                  <w:rFonts w:hint="eastAsia" w:ascii="微软雅黑" w:hAnsi="微软雅黑" w:eastAsia="微软雅黑"/>
                                  <w:sz w:val="18"/>
                                </w:rPr>
                                <w:t>编制精确完整的航线表</w:t>
                              </w:r>
                            </w:p>
                          </w:txbxContent>
                        </v:textbox>
                      </v:rect>
                      <v:line id="_x0000_s1026" o:spid="_x0000_s1026" o:spt="20" alt="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style="position:absolute;left:496331;top:2301953;flip:y;height:104384;width:0;" fillcolor="#4472C4 [3204]" filled="t" stroked="f" coordsize="21600,21600" o:gfxdata="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PUl/b4A&#10;AADcAAAADwAAAAAAAAABACAAAAAiAAAAZHJzL2Rvd25yZXYueG1sUEsBAhQAFAAAAAgAh07iQDMv&#10;BZ47AAAAOQAAABAAAAAAAAAAAQAgAAAADQEAAGRycy9zaGFwZXhtbC54bWxQSwUGAAAAAAYABgBb&#10;AQAAtwMAAAAA&#10;">
                        <v:fill on="t" focussize="0,0"/>
                        <v:stroke on="f"/>
                        <v:imagedata o:title=""/>
                        <o:lock v:ext="edit" aspectratio="f"/>
                      </v:line>
                      <v:line id="_x0000_s1026" o:spid="_x0000_s1026" o:spt="20" alt="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style="position:absolute;left:1529744;top:2297372;flip:y;height:104384;width:0;" fillcolor="#4472C4 [3204]" filled="t" stroked="f" coordsize="21600,21600" o:gfxdata="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5gGa/&#10;AAAA3AAAAA8AAAAAAAAAAQAgAAAAIgAAAGRycy9kb3ducmV2LnhtbFBLAQIUABQAAAAIAIdO4kAz&#10;LwWeOwAAADkAAAAQAAAAAAAAAAEAIAAAAA4BAABkcnMvc2hhcGV4bWwueG1sUEsFBgAAAAAGAAYA&#10;WwEAALgDAAAAAA==&#10;">
                        <v:fill on="t" focussize="0,0"/>
                        <v:stroke on="f"/>
                        <v:imagedata o:title=""/>
                        <o:lock v:ext="edit" aspectratio="f"/>
                      </v:line>
                      <v:line id="_x0000_s1026" o:spid="_x0000_s1026" o:spt="20" alt="KSO_WM_UNIT_INDEX=1_7&amp;KSO_WM_UNIT_TYPE=p_i&amp;KSO_WM_UNIT_ID=wpsdiag20163511_3*p_i*1_7&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style="position:absolute;left:2578724;top:2302867;flip:y;height:104384;width:0;" fillcolor="#4472C4 [3204]" filled="t" stroked="f" coordsize="21600,21600" o:gfxdata="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rHhG/&#10;AAAA3AAAAA8AAAAAAAAAAQAgAAAAIgAAAGRycy9kb3ducmV2LnhtbFBLAQIUABQAAAAIAIdO4kAz&#10;LwWeOwAAADkAAAAQAAAAAAAAAAEAIAAAAA4BAABkcnMvc2hhcGV4bWwueG1sUEsFBgAAAAAGAAYA&#10;WwEAALgDAAAAAA==&#10;">
                        <v:fill on="t" focussize="0,0"/>
                        <v:stroke on="f"/>
                        <v:imagedata o:title=""/>
                        <o:lock v:ext="edit" aspectratio="f"/>
                      </v:line>
                      <v:line id="_x0000_s1026" o:spid="_x0000_s1026" o:spt="20" alt="KSO_WM_UNIT_INDEX=1_10&amp;KSO_WM_UNIT_TYPE=p_i&amp;KSO_WM_UNIT_ID=wpsdiag20163511_3*p_i*1_10&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style="position:absolute;left:2005928;top:2433346;height:389346;width:0;" fillcolor="#4472C4 [3204]" filled="t" stroked="f" coordsize="21600,21600" o:gfxdata="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g5BILsAAADc&#10;AAAADwAAAAAAAAABACAAAAAiAAAAZHJzL2Rvd25yZXYueG1sUEsBAhQAFAAAAAgAh07iQDMvBZ47&#10;AAAAOQAAABAAAAAAAAAAAQAgAAAACgEAAGRycy9zaGFwZXhtbC54bWxQSwUGAAAAAAYABgBbAQAA&#10;tAMAAAAA&#10;">
                        <v:fill on="t" focussize="0,0"/>
                        <v:stroke on="f"/>
                        <v:imagedata o:title=""/>
                        <o:lock v:ext="edit" aspectratio="f"/>
                      </v:line>
                      <v:rect id="矩形: 圆角 59" o:spid="_x0000_s1026" o:spt="1" alt="KSO_WM_UNIT_INDEX=1_2&amp;KSO_WM_UNIT_TYPE=p_i&amp;KSO_WM_UNIT_ID=wpsdiag20163511_3*p_i*1_2&amp;KSO_WM_UNIT_LAYERLEVEL=1_1&amp;KSO_WM_UNIT_CLEAR=1&amp;KSO_WM_TAG_VERSION=1.0&amp;KSO_WM_BEAUTIFY_FLAG=#wm#&amp;KSO_WM_TEMPLATE_CATEGORY=wpsdiag&amp;KSO_WM_TEMPLATE_INDEX=20163511&amp;KSO_WM_SLIDE_ITEM_CNT=6&amp;KSO_WM_DIAGRAM_GROUP_CODE=p1_1&amp;KSO_WM_UNIT_FILL_TYPE=1&amp;KSO_WM_UNIT_FILL_FORE_SCHEMECOLOR_INDEX=6&amp;KSO_WM_UNIT_FILL_BACK_SCHEMECOLOR_INDEX=0&amp;KSO_WM_UNIT_LINE_FILL_TYPE=1&amp;KSO_WM_UNIT_LINE_FORE_SCHEMECOLOR_INDEX=0&amp;KSO_WM_UNIT_LINE_BACK_SCHEMECOLOR_INDEX=0" style="position:absolute;left:642391;top:2490286;height:419855;width:1872230;v-text-anchor:middle;" fillcolor="#4472C4 [3204]" filled="t" stroked="f" coordsize="21600,21600" o:gfxdata="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cxJ68AAAA&#10;3A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alt="KSO_WM_UNIT_INDEX=1_2_1&amp;KSO_WM_UNIT_TYPE=p_h_f&amp;KSO_WM_UNIT_ID=wpsdiag20163511_3*p_h_f*1_2_1&amp;KSO_WM_UNIT_LAYERLEVEL=1_1_1&amp;KSO_WM_UNIT_HIGHLIGHT=0&amp;KSO_WM_UNIT_CLEAR=0&amp;KSO_WM_UNIT_COMPATIBLE=0&amp;KSO_WM_UNIT_PRESET_TEXT=编辑文字&amp;KSO_WM_UNIT_VALUE=4&amp;KSO_WM_TAG_VERSION=1.0&amp;KSO_WM_BEAUTIFY_FLAG=#wm#&amp;KSO_WM_TEMPLATE_CATEGORY=wpsdiag&amp;KSO_WM_TEMPLATE_INDEX=20163511&amp;KSO_WM_SLIDE_ITEM_CNT=6&amp;KSO_WM_DIAGRAM_GROUP_CODE=p1_1&amp;KSO_WM_UNIT_TEXT_FILL_TYPE=1&amp;KSO_WM_UNIT_TEXT_FILL_FORE_SCHEMECOLOR_INDEX=12" style="position:absolute;left:611714;top:2540650;height:327368;width:1878183;" fillcolor="#4472C4 [3204]" filled="t" stroked="f" coordsize="21600,21600" o:gfxdata="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wdygbsAAADc&#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68E80366">
                              <w:pPr>
                                <w:jc w:val="center"/>
                              </w:pPr>
                              <w:r>
                                <w:t>针对实际情况</w:t>
                              </w:r>
                            </w:p>
                            <w:p w14:paraId="27D7504D">
                              <w:pPr>
                                <w:jc w:val="center"/>
                              </w:pPr>
                              <w:r>
                                <w:t>设计</w:t>
                              </w:r>
                              <w:r>
                                <w:rPr>
                                  <w:rFonts w:hint="eastAsia"/>
                                </w:rPr>
                                <w:t>出一条集安全、经济与于一体的航线</w:t>
                              </w:r>
                            </w:p>
                          </w:txbxContent>
                        </v:textbox>
                      </v:rect>
                      <v:line id="直接连接符 5" o:spid="_x0000_s1026" o:spt="20" alt="KSO_WM_UNIT_INDEX=1_12&amp;KSO_WM_UNIT_TYPE=p_i&amp;KSO_WM_UNIT_ID=wpsdiag20163511_3*p_i*1_12&amp;KSO_WM_UNIT_LAYERLEVEL=1_1&amp;KSO_WM_UNIT_CLEAR=1&amp;KSO_WM_TAG_VERSION=1.0&amp;KSO_WM_BEAUTIFY_FLAG=#wm#&amp;KSO_WM_TEMPLATE_CATEGORY=wpsdiag&amp;KSO_WM_TEMPLATE_INDEX=20163511&amp;KSO_WM_SLIDE_ITEM_CNT=6&amp;KSO_WM_DIAGRAM_GROUP_CODE=p1_1&amp;KSO_WM_UNIT_LINE_FILL_TYPE=1&amp;KSO_WM_UNIT_LINE_FORE_SCHEMECOLOR_INDEX=13&amp;KSO_WM_UNIT_LINE_BACK_SCHEMECOLOR_INDEX=0" style="position:absolute;left:2561783;top:1266433;flip:x y;height:96150;width:0;" fillcolor="#4472C4 [3204]" filled="t" stroked="f" coordsize="21600,21600" o:gfxdata="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6iaxvQAA&#10;ANoAAAAPAAAAAAAAAAEAIAAAACIAAABkcnMvZG93bnJldi54bWxQSwECFAAUAAAACACHTuJAMy8F&#10;njsAAAA5AAAAEAAAAAAAAAABACAAAAAMAQAAZHJzL3NoYXBleG1sLnhtbFBLBQYAAAAABgAGAFsB&#10;AAC2AwAAAAA=&#10;">
                        <v:fill on="t" focussize="0,0"/>
                        <v:stroke on="f"/>
                        <v:imagedata o:title=""/>
                        <o:lock v:ext="edit" aspectratio="f"/>
                      </v:line>
                      <w10:wrap type="none"/>
                      <w10:anchorlock/>
                    </v:group>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1165225</wp:posOffset>
                      </wp:positionH>
                      <wp:positionV relativeFrom="paragraph">
                        <wp:posOffset>3212465</wp:posOffset>
                      </wp:positionV>
                      <wp:extent cx="1993900" cy="304800"/>
                      <wp:effectExtent l="50800" t="6350" r="58420" b="8890"/>
                      <wp:wrapNone/>
                      <wp:docPr id="46" name="下箭头 46"/>
                      <wp:cNvGraphicFramePr/>
                      <a:graphic xmlns:a="http://schemas.openxmlformats.org/drawingml/2006/main">
                        <a:graphicData uri="http://schemas.microsoft.com/office/word/2010/wordprocessingShape">
                          <wps:wsp>
                            <wps:cNvSpPr/>
                            <wps:spPr>
                              <a:xfrm>
                                <a:off x="2160905" y="8519795"/>
                                <a:ext cx="1993900" cy="30480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91.75pt;margin-top:252.95pt;height:24pt;width:157pt;z-index:251667456;v-text-anchor:middle;mso-width-relative:page;mso-height-relative:page;" fillcolor="#4472C4 [3204]" filled="t" stroked="t" coordsize="21600,21600" o:gfxdata="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5l3nU1gAAAAsBAAAPAAAAAAAAAAEAIAAAACIAAABkcnMvZG93bnJldi54bWxQSwECFAAUAAAA&#10;CACHTuJAQq4OvJsCAAAsBQAADgAAAAAAAAABACAAAAAlAQAAZHJzL2Uyb0RvYy54bWxQSwUGAAAA&#10;AAYABgBZAQAAMgYAAAAA&#10;" adj="10800,5400">
                      <v:fill on="t" focussize="0,0"/>
                      <v:stroke weight="1pt" color="#2F5597 [2404]" miterlimit="8" joinstyle="miter"/>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3241675</wp:posOffset>
                      </wp:positionH>
                      <wp:positionV relativeFrom="paragraph">
                        <wp:posOffset>2615565</wp:posOffset>
                      </wp:positionV>
                      <wp:extent cx="292100" cy="120650"/>
                      <wp:effectExtent l="31750" t="6350" r="41910" b="10160"/>
                      <wp:wrapNone/>
                      <wp:docPr id="43" name="下箭头 43"/>
                      <wp:cNvGraphicFramePr/>
                      <a:graphic xmlns:a="http://schemas.openxmlformats.org/drawingml/2006/main">
                        <a:graphicData uri="http://schemas.microsoft.com/office/word/2010/wordprocessingShape">
                          <wps:wsp>
                            <wps:cNvSpPr/>
                            <wps:spPr>
                              <a:xfrm>
                                <a:off x="4237355" y="7922895"/>
                                <a:ext cx="292100" cy="12065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55.25pt;margin-top:205.95pt;height:9.5pt;width:23pt;z-index:251666432;v-text-anchor:middle;mso-width-relative:page;mso-height-relative:page;" fillcolor="#4472C4 [3204]" filled="t" stroked="t" coordsize="21600,21600" o:gfxdata="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BlbmmTWAAAACwEAAA8AAAAAAAAAAQAgAAAAIgAAAGRycy9kb3ducmV2LnhtbFBLAQIUABQA&#10;AAAIAIdO4kBGOejKnQIAACsFAAAOAAAAAAAAAAEAIAAAACUBAABkcnMvZTJvRG9jLnhtbFBLBQYA&#10;AAAABgAGAFkBAAA0BgAAAAA=&#10;" adj="10800,5400">
                      <v:fill on="t" focussize="0,0"/>
                      <v:stroke weight="1pt" color="#2F5597 [2404]" miterlimit="8" joinstyle="miter"/>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1927225</wp:posOffset>
                      </wp:positionH>
                      <wp:positionV relativeFrom="paragraph">
                        <wp:posOffset>2545715</wp:posOffset>
                      </wp:positionV>
                      <wp:extent cx="247650" cy="177800"/>
                      <wp:effectExtent l="19685" t="6350" r="22225" b="13970"/>
                      <wp:wrapNone/>
                      <wp:docPr id="42" name="下箭头 42"/>
                      <wp:cNvGraphicFramePr/>
                      <a:graphic xmlns:a="http://schemas.openxmlformats.org/drawingml/2006/main">
                        <a:graphicData uri="http://schemas.microsoft.com/office/word/2010/wordprocessingShape">
                          <wps:wsp>
                            <wps:cNvSpPr/>
                            <wps:spPr>
                              <a:xfrm>
                                <a:off x="2922905" y="7853045"/>
                                <a:ext cx="247650" cy="17780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51.75pt;margin-top:200.45pt;height:14pt;width:19.5pt;z-index:251665408;v-text-anchor:middle;mso-width-relative:page;mso-height-relative:page;" fillcolor="#4472C4 [3204]" filled="t" stroked="t" coordsize="21600,21600" o:gfxdata="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2hTM+9cAAAALAQAADwAAAAAAAAABACAAAAAiAAAAZHJzL2Rvd25yZXYueG1sUEsBAhQAFAAA&#10;AAgAh07iQD0mTlObAgAAKwUAAA4AAAAAAAAAAQAgAAAAJgEAAGRycy9lMm9Eb2MueG1sUEsFBgAA&#10;AAAGAAYAWQEAADMGAAAAAA==&#10;" adj="10800,5400">
                      <v:fill on="t" focussize="0,0"/>
                      <v:stroke weight="1pt" color="#2F5597 [2404]" miterlimit="8" joinstyle="miter"/>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574675</wp:posOffset>
                      </wp:positionH>
                      <wp:positionV relativeFrom="paragraph">
                        <wp:posOffset>2583815</wp:posOffset>
                      </wp:positionV>
                      <wp:extent cx="196850" cy="146050"/>
                      <wp:effectExtent l="19050" t="6350" r="27940" b="15240"/>
                      <wp:wrapNone/>
                      <wp:docPr id="41" name="下箭头 41"/>
                      <wp:cNvGraphicFramePr/>
                      <a:graphic xmlns:a="http://schemas.openxmlformats.org/drawingml/2006/main">
                        <a:graphicData uri="http://schemas.microsoft.com/office/word/2010/wordprocessingShape">
                          <wps:wsp>
                            <wps:cNvSpPr/>
                            <wps:spPr>
                              <a:xfrm>
                                <a:off x="1570355" y="7891145"/>
                                <a:ext cx="196850" cy="14605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45.25pt;margin-top:203.45pt;height:11.5pt;width:15.5pt;z-index:251664384;v-text-anchor:middle;mso-width-relative:page;mso-height-relative:page;" fillcolor="#4472C4 [3204]" filled="t" stroked="t" coordsize="21600,21600" o:gfxdata="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xfM1ENUAAAAKAQAADwAAAAAAAAABACAAAAAiAAAAZHJzL2Rvd25yZXYueG1sUEsBAhQAFAAAAAgA&#10;h07iQAHemH6aAgAAKwUAAA4AAAAAAAAAAQAgAAAAJAEAAGRycy9lMm9Eb2MueG1sUEsFBgAAAAAG&#10;AAYAWQEAADAGAAAAAA==&#10;" adj="10800,5400">
                      <v:fill on="t" focussize="0,0"/>
                      <v:stroke weight="1pt" color="#2F5597 [2404]" miterlimit="8" joinstyle="miter"/>
                      <v:imagedata o:title=""/>
                      <o:lock v:ext="edit" aspectratio="f"/>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1216025</wp:posOffset>
                      </wp:positionH>
                      <wp:positionV relativeFrom="paragraph">
                        <wp:posOffset>1654175</wp:posOffset>
                      </wp:positionV>
                      <wp:extent cx="2108200" cy="304800"/>
                      <wp:effectExtent l="50800" t="6350" r="50800" b="8890"/>
                      <wp:wrapNone/>
                      <wp:docPr id="40" name="下箭头 40"/>
                      <wp:cNvGraphicFramePr/>
                      <a:graphic xmlns:a="http://schemas.openxmlformats.org/drawingml/2006/main">
                        <a:graphicData uri="http://schemas.microsoft.com/office/word/2010/wordprocessingShape">
                          <wps:wsp>
                            <wps:cNvSpPr/>
                            <wps:spPr>
                              <a:xfrm>
                                <a:off x="2211705" y="6961505"/>
                                <a:ext cx="2108200" cy="30480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95.75pt;margin-top:130.25pt;height:24pt;width:166pt;z-index:251663360;v-text-anchor:middle;mso-width-relative:page;mso-height-relative:page;" fillcolor="#4472C4 [3204]" filled="t" stroked="t" coordsize="21600,21600" o:gfxdata="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MS9utHXAAAACwEAAA8AAAAAAAAAAQAgAAAAIgAAAGRycy9kb3ducmV2LnhtbFBLAQIUABQAAAAI&#10;AIdO4kCoA0N5mQIAACwFAAAOAAAAAAAAAAEAIAAAACYBAABkcnMvZTJvRG9jLnhtbFBLBQYAAAAA&#10;BgAGAFkBAAAxBgAAAAA=&#10;" adj="10800,5400">
                      <v:fill on="t" focussize="0,0"/>
                      <v:stroke weight="1pt" color="#2F5597 [2404]" miterlimit="8" joinstyle="miter"/>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1546225</wp:posOffset>
                      </wp:positionH>
                      <wp:positionV relativeFrom="paragraph">
                        <wp:posOffset>1254760</wp:posOffset>
                      </wp:positionV>
                      <wp:extent cx="850900" cy="203200"/>
                      <wp:effectExtent l="6350" t="15240" r="11430" b="25400"/>
                      <wp:wrapNone/>
                      <wp:docPr id="28" name="右箭头 28"/>
                      <wp:cNvGraphicFramePr/>
                      <a:graphic xmlns:a="http://schemas.openxmlformats.org/drawingml/2006/main">
                        <a:graphicData uri="http://schemas.microsoft.com/office/word/2010/wordprocessingShape">
                          <wps:wsp>
                            <wps:cNvSpPr/>
                            <wps:spPr>
                              <a:xfrm>
                                <a:off x="2541905" y="6562090"/>
                                <a:ext cx="850900" cy="20320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21.75pt;margin-top:98.8pt;height:16pt;width:67pt;z-index:251662336;v-text-anchor:middle;mso-width-relative:page;mso-height-relative:page;" fillcolor="#4472C4 [3204]" filled="t" stroked="t" coordsize="21600,21600" o:gfxdata="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LYsWGXYAAAACwEAAA8AAAAAAAAAAQAgAAAAIgAAAGRycy9kb3ducmV2LnhtbFBLAQIUABQAAAAI&#10;AIdO4kAFfadMmAIAACwFAAAOAAAAAAAAAAEAIAAAACcBAABkcnMvZTJvRG9jLnhtbFBLBQYAAAAA&#10;BgAGAFkBAAAxBgAAAAA=&#10;" adj="19021,5400">
                      <v:fill on="t" focussize="0,0"/>
                      <v:stroke weight="1pt" color="#2F5597 [2404]"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2393950</wp:posOffset>
                      </wp:positionH>
                      <wp:positionV relativeFrom="paragraph">
                        <wp:posOffset>994410</wp:posOffset>
                      </wp:positionV>
                      <wp:extent cx="1528445" cy="671830"/>
                      <wp:effectExtent l="6350" t="6350" r="19685" b="7620"/>
                      <wp:wrapNone/>
                      <wp:docPr id="8" name="矩形 8"/>
                      <wp:cNvGraphicFramePr/>
                      <a:graphic xmlns:a="http://schemas.openxmlformats.org/drawingml/2006/main">
                        <a:graphicData uri="http://schemas.microsoft.com/office/word/2010/wordprocessingShape">
                          <wps:wsp>
                            <wps:cNvSpPr/>
                            <wps:spPr>
                              <a:xfrm>
                                <a:off x="3440430" y="6523990"/>
                                <a:ext cx="1528445" cy="67183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AA7BFFB">
                                  <w:pPr>
                                    <w:jc w:val="center"/>
                                  </w:pPr>
                                  <w:r>
                                    <w:rPr>
                                      <w:rFonts w:hint="eastAsia"/>
                                    </w:rPr>
                                    <w:t>掌握航线设计方法并且熟悉了解此次航线具体情况</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8.5pt;margin-top:78.3pt;height:52.9pt;width:120.35pt;z-index:251660288;v-text-anchor:middle;mso-width-relative:page;mso-height-relative:page;" fillcolor="#4472C4 [3204]" filled="t" stroked="t" coordsize="21600,21600" o:gfxdata="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y9x6q3AAAAAsBAAAPAAAAAAAAAAEAIAAAACIAAABkcnMvZG93bnJldi54bWxQSwECFAAU&#10;AAAACACHTuJA7tTjo5gCAAAtBQAADgAAAAAAAAABACAAAAArAQAAZHJzL2Uyb0RvYy54bWxQSwUG&#10;AAAAAAYABgBZAQAANQYAAAAA&#10;">
                      <v:fill on="t" focussize="0,0"/>
                      <v:stroke weight="1pt" color="#2F5597 [2404]" miterlimit="8" joinstyle="miter"/>
                      <v:imagedata o:title=""/>
                      <o:lock v:ext="edit" aspectratio="f"/>
                      <v:textbox>
                        <w:txbxContent>
                          <w:p w14:paraId="7AA7BFFB">
                            <w:pPr>
                              <w:jc w:val="center"/>
                            </w:pPr>
                            <w:r>
                              <w:rPr>
                                <w:rFonts w:hint="eastAsia"/>
                              </w:rPr>
                              <w:t>掌握航线设计方法并且熟悉了解此次航线具体情况</w:t>
                            </w:r>
                          </w:p>
                        </w:txbxContent>
                      </v:textbox>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2613025</wp:posOffset>
                      </wp:positionH>
                      <wp:positionV relativeFrom="paragraph">
                        <wp:posOffset>721360</wp:posOffset>
                      </wp:positionV>
                      <wp:extent cx="311150" cy="304800"/>
                      <wp:effectExtent l="15240" t="6350" r="24130" b="8890"/>
                      <wp:wrapNone/>
                      <wp:docPr id="26" name="下箭头 26"/>
                      <wp:cNvGraphicFramePr/>
                      <a:graphic xmlns:a="http://schemas.openxmlformats.org/drawingml/2006/main">
                        <a:graphicData uri="http://schemas.microsoft.com/office/word/2010/wordprocessingShape">
                          <wps:wsp>
                            <wps:cNvSpPr/>
                            <wps:spPr>
                              <a:xfrm>
                                <a:off x="3608705" y="6028690"/>
                                <a:ext cx="311150" cy="30480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05.75pt;margin-top:56.8pt;height:24pt;width:24.5pt;z-index:251661312;v-text-anchor:middle;mso-width-relative:page;mso-height-relative:page;" fillcolor="#4472C4 [3204]" filled="t" stroked="t" coordsize="21600,21600" o:gfxdata="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uV//u1gAAAAsBAAAPAAAAAAAAAAEAIAAAACIAAABkcnMvZG93bnJldi54bWxQSwECFAAUAAAA&#10;CACHTuJA2Cb025sCAAArBQAADgAAAAAAAAABACAAAAAlAQAAZHJzL2Uyb0RvYy54bWxQSwUGAAAA&#10;AAYABgBZAQAAMgYAAAAA&#10;" adj="10800,5400">
                      <v:fill on="t" focussize="0,0"/>
                      <v:stroke weight="1pt" color="#2F5597 [2404]" miterlimit="8" joinstyle="miter"/>
                      <v:imagedata o:title=""/>
                      <o:lock v:ext="edit" aspectratio="f"/>
                    </v:shape>
                  </w:pict>
                </mc:Fallback>
              </mc:AlternateContent>
            </w:r>
          </w:p>
          <w:p w14:paraId="2CD2D50F">
            <w:pPr>
              <w:widowControl/>
              <w:spacing w:before="120" w:after="120"/>
              <w:ind w:left="-2" w:leftChars="-51" w:hanging="105" w:hangingChars="44"/>
              <w:jc w:val="left"/>
              <w:rPr>
                <w:rFonts w:ascii="宋体"/>
                <w:b/>
                <w:bCs/>
                <w:snapToGrid w:val="0"/>
                <w:kern w:val="0"/>
                <w:sz w:val="24"/>
                <w:szCs w:val="24"/>
              </w:rPr>
            </w:pPr>
            <w:r>
              <w:rPr>
                <w:rFonts w:hint="eastAsia" w:ascii="宋体" w:hAnsi="宋体"/>
                <w:snapToGrid w:val="0"/>
                <w:kern w:val="0"/>
                <w:sz w:val="24"/>
                <w:szCs w:val="24"/>
              </w:rPr>
              <w:t>四、研究进度安排</w:t>
            </w:r>
          </w:p>
          <w:p w14:paraId="2F445E57">
            <w:pPr>
              <w:spacing w:line="360" w:lineRule="auto"/>
              <w:rPr>
                <w:sz w:val="24"/>
                <w:szCs w:val="24"/>
              </w:rPr>
            </w:pPr>
            <w:r>
              <w:rPr>
                <w:rFonts w:hint="eastAsia"/>
                <w:sz w:val="24"/>
                <w:szCs w:val="24"/>
              </w:rPr>
              <w:t>2025年3月24日前搜集、查阅、分析资料，提交论文结构大纲 给指导教师，在论文系统填写《开题报告》</w:t>
            </w:r>
          </w:p>
          <w:p w14:paraId="6CE40ACA">
            <w:pPr>
              <w:spacing w:line="360" w:lineRule="auto"/>
              <w:rPr>
                <w:sz w:val="24"/>
                <w:szCs w:val="24"/>
              </w:rPr>
            </w:pPr>
            <w:r>
              <w:rPr>
                <w:rFonts w:hint="eastAsia"/>
                <w:sz w:val="24"/>
                <w:szCs w:val="24"/>
              </w:rPr>
              <w:t>2025年4月14日前提交论文初稿，对前期研究工作进行认真总结，并在毕业论文管理系统填写《中期检查表》</w:t>
            </w:r>
          </w:p>
          <w:p w14:paraId="037EE9C3">
            <w:pPr>
              <w:spacing w:line="360" w:lineRule="auto"/>
              <w:rPr>
                <w:sz w:val="24"/>
                <w:szCs w:val="24"/>
              </w:rPr>
            </w:pPr>
            <w:r>
              <w:rPr>
                <w:rFonts w:hint="eastAsia"/>
                <w:sz w:val="24"/>
                <w:szCs w:val="24"/>
              </w:rPr>
              <w:t>2025年5月5日前修改论文，严格按照《烟台大学本科生毕业论文（设计）基本格式要求》对论文格式进行检查</w:t>
            </w:r>
          </w:p>
          <w:p w14:paraId="36DA936A">
            <w:pPr>
              <w:spacing w:line="360" w:lineRule="auto"/>
              <w:rPr>
                <w:sz w:val="24"/>
                <w:szCs w:val="24"/>
              </w:rPr>
            </w:pPr>
            <w:r>
              <w:rPr>
                <w:rFonts w:hint="eastAsia"/>
                <w:sz w:val="24"/>
                <w:szCs w:val="24"/>
              </w:rPr>
              <w:t>2025年5月12日前进行第一次查重</w:t>
            </w:r>
          </w:p>
          <w:p w14:paraId="7A561E79">
            <w:pPr>
              <w:spacing w:line="360" w:lineRule="auto"/>
              <w:rPr>
                <w:sz w:val="24"/>
                <w:szCs w:val="24"/>
              </w:rPr>
            </w:pPr>
            <w:r>
              <w:rPr>
                <w:rFonts w:hint="eastAsia"/>
                <w:sz w:val="24"/>
                <w:szCs w:val="24"/>
              </w:rPr>
              <w:t>2025年5月19日前依据查重结果进行论文修改，并提交相关整改报告，完成毕业论文第二次查重检测</w:t>
            </w:r>
          </w:p>
          <w:p w14:paraId="54DC0769">
            <w:pPr>
              <w:widowControl/>
              <w:spacing w:before="120" w:after="120"/>
              <w:ind w:left="-2" w:leftChars="-51" w:hanging="105" w:hangingChars="44"/>
              <w:jc w:val="left"/>
              <w:rPr>
                <w:sz w:val="24"/>
                <w:szCs w:val="24"/>
              </w:rPr>
            </w:pPr>
            <w:r>
              <w:rPr>
                <w:rFonts w:hint="eastAsia"/>
                <w:sz w:val="24"/>
                <w:szCs w:val="24"/>
              </w:rPr>
              <w:t xml:space="preserve"> 2025年6月1日前提交论文，准备答辩</w:t>
            </w:r>
          </w:p>
          <w:p w14:paraId="18151FF0">
            <w:pPr>
              <w:widowControl/>
              <w:spacing w:before="120" w:after="120"/>
              <w:ind w:left="-1" w:leftChars="-51" w:hanging="106" w:hangingChars="44"/>
              <w:jc w:val="left"/>
              <w:rPr>
                <w:rFonts w:hint="eastAsia" w:ascii="宋体" w:hAnsi="宋体"/>
                <w:b/>
                <w:bCs/>
                <w:snapToGrid w:val="0"/>
                <w:kern w:val="0"/>
                <w:sz w:val="24"/>
                <w:szCs w:val="24"/>
              </w:rPr>
            </w:pPr>
          </w:p>
          <w:p w14:paraId="7D76F707">
            <w:pPr>
              <w:widowControl/>
              <w:spacing w:before="120" w:after="120"/>
              <w:ind w:left="-2" w:leftChars="-51" w:hanging="105" w:hangingChars="44"/>
              <w:jc w:val="left"/>
              <w:rPr>
                <w:rFonts w:ascii="宋体"/>
                <w:snapToGrid w:val="0"/>
                <w:kern w:val="0"/>
                <w:sz w:val="24"/>
                <w:szCs w:val="24"/>
              </w:rPr>
            </w:pPr>
            <w:r>
              <w:rPr>
                <w:rFonts w:hint="eastAsia" w:ascii="宋体" w:hAnsi="宋体"/>
                <w:snapToGrid w:val="0"/>
                <w:kern w:val="0"/>
                <w:sz w:val="24"/>
                <w:szCs w:val="24"/>
              </w:rPr>
              <w:t>五、主要参考文献</w:t>
            </w:r>
          </w:p>
          <w:p w14:paraId="57EFB443">
            <w:pPr>
              <w:widowControl/>
              <w:spacing w:before="120" w:after="120"/>
              <w:ind w:left="-2" w:leftChars="-51" w:hanging="105" w:hangingChars="44"/>
              <w:jc w:val="left"/>
              <w:rPr>
                <w:rFonts w:hint="eastAsia" w:ascii="宋体" w:hAnsi="宋体"/>
                <w:sz w:val="24"/>
                <w:szCs w:val="24"/>
              </w:rPr>
            </w:pPr>
            <w:r>
              <w:rPr>
                <w:rFonts w:hint="eastAsia" w:ascii="宋体" w:hAnsi="宋体"/>
                <w:sz w:val="24"/>
                <w:szCs w:val="24"/>
              </w:rPr>
              <w:t>[1］白立，虚拟航标对我国沿海航线设计及航行的影响［J]．天津航海，2024,(04):71-73+88.</w:t>
            </w:r>
          </w:p>
          <w:p w14:paraId="21E35DC3">
            <w:pPr>
              <w:widowControl/>
              <w:numPr>
                <w:ilvl w:val="0"/>
                <w:numId w:val="4"/>
              </w:numPr>
              <w:spacing w:before="120" w:after="120"/>
              <w:ind w:left="-2" w:leftChars="-51" w:hanging="105" w:hangingChars="44"/>
              <w:jc w:val="left"/>
              <w:rPr>
                <w:rFonts w:hint="eastAsia" w:ascii="宋体" w:hAnsi="宋体"/>
                <w:sz w:val="24"/>
                <w:szCs w:val="24"/>
              </w:rPr>
            </w:pPr>
            <w:r>
              <w:rPr>
                <w:rFonts w:hint="eastAsia" w:ascii="宋体" w:hAnsi="宋体"/>
                <w:sz w:val="24"/>
                <w:szCs w:val="24"/>
              </w:rPr>
              <w:t>崔金龙，基于AIS数据的船舶近海航线设计方法研究［D]．大连海事大学，2023.DOI:10.26989/d.cnki.gdihu.2023.001882.</w:t>
            </w:r>
          </w:p>
          <w:p w14:paraId="2A90B923">
            <w:pPr>
              <w:widowControl/>
              <w:numPr>
                <w:ilvl w:val="0"/>
                <w:numId w:val="4"/>
              </w:numPr>
              <w:spacing w:before="120" w:after="120"/>
              <w:ind w:left="-2" w:leftChars="-51" w:hanging="105" w:hangingChars="44"/>
              <w:jc w:val="left"/>
              <w:rPr>
                <w:rFonts w:hint="eastAsia" w:ascii="宋体" w:hAnsi="宋体"/>
                <w:sz w:val="24"/>
                <w:szCs w:val="24"/>
              </w:rPr>
            </w:pPr>
            <w:r>
              <w:rPr>
                <w:rFonts w:hint="eastAsia" w:ascii="宋体" w:hAnsi="宋体"/>
                <w:sz w:val="24"/>
                <w:szCs w:val="24"/>
              </w:rPr>
              <w:t>钱立胜．浅谈船舶航线设计和编制航次计划书应注意的要点［JJ．航海，2022,(02):49-52.</w:t>
            </w:r>
          </w:p>
          <w:p w14:paraId="0D1B4F81">
            <w:pPr>
              <w:widowControl/>
              <w:spacing w:before="120" w:after="120"/>
              <w:ind w:left="-2" w:leftChars="-51" w:hanging="105" w:hangingChars="44"/>
              <w:jc w:val="left"/>
              <w:rPr>
                <w:rFonts w:hint="eastAsia" w:ascii="宋体" w:hAnsi="宋体"/>
                <w:sz w:val="24"/>
                <w:szCs w:val="24"/>
              </w:rPr>
            </w:pPr>
            <w:r>
              <w:rPr>
                <w:rFonts w:hint="eastAsia" w:ascii="宋体" w:hAnsi="宋体"/>
                <w:sz w:val="24"/>
                <w:szCs w:val="24"/>
              </w:rPr>
              <w:t>[4] 周鹏．复杂海况下船舶跨洋航行最优气象航线设计方法的研究［D]．吉林大学，2021.DOI:10.27162/d.cnki.gjlin.2021.006742</w:t>
            </w:r>
          </w:p>
          <w:p w14:paraId="6BC5CEE5">
            <w:pPr>
              <w:widowControl/>
              <w:spacing w:before="120" w:after="120"/>
              <w:ind w:left="-2" w:leftChars="-51" w:hanging="105" w:hangingChars="44"/>
              <w:jc w:val="left"/>
              <w:rPr>
                <w:rFonts w:hint="eastAsia" w:ascii="宋体" w:hAnsi="宋体"/>
                <w:sz w:val="24"/>
                <w:szCs w:val="24"/>
              </w:rPr>
            </w:pPr>
            <w:r>
              <w:rPr>
                <w:rFonts w:hint="eastAsia" w:ascii="宋体" w:hAnsi="宋体"/>
                <w:sz w:val="24"/>
                <w:szCs w:val="24"/>
              </w:rPr>
              <w:t>[5］曹静耘，基于AIS大数据的船舶智能航线设计系统研究［D]．大连海事大学，2019.DOI:10.26989/d.cnki.gdihu.2019.001150</w:t>
            </w:r>
          </w:p>
          <w:p w14:paraId="1E9F0887">
            <w:pPr>
              <w:widowControl/>
              <w:spacing w:before="120" w:after="120"/>
              <w:ind w:left="-2" w:leftChars="-51" w:hanging="105" w:hangingChars="44"/>
              <w:jc w:val="left"/>
              <w:rPr>
                <w:rFonts w:hint="eastAsia" w:ascii="宋体" w:hAnsi="宋体"/>
                <w:sz w:val="24"/>
                <w:szCs w:val="24"/>
              </w:rPr>
            </w:pPr>
            <w:r>
              <w:rPr>
                <w:rFonts w:hint="eastAsia" w:ascii="宋体" w:hAnsi="宋体"/>
                <w:sz w:val="24"/>
                <w:szCs w:val="24"/>
              </w:rPr>
              <w:t>[6］邓东辉，论基于电子海图的航线设计对船舶航行的重要意义［J]．科技创新与应用，2019,(06):105-106.</w:t>
            </w:r>
          </w:p>
          <w:p w14:paraId="5616D4B8">
            <w:pPr>
              <w:widowControl/>
              <w:spacing w:before="120" w:after="120"/>
              <w:ind w:left="-2" w:leftChars="-51" w:hanging="105" w:hangingChars="44"/>
              <w:jc w:val="left"/>
              <w:rPr>
                <w:rFonts w:hint="eastAsia" w:ascii="宋体" w:hAnsi="宋体"/>
                <w:sz w:val="24"/>
                <w:szCs w:val="24"/>
              </w:rPr>
            </w:pPr>
            <w:r>
              <w:rPr>
                <w:rFonts w:hint="eastAsia" w:ascii="宋体" w:hAnsi="宋体"/>
                <w:sz w:val="24"/>
                <w:szCs w:val="24"/>
              </w:rPr>
              <w:t>[7］陈建亭．基于ECDIS的航线设计［J］天津航海，2018,(0</w:t>
            </w:r>
            <w:r>
              <w:rPr>
                <w:rFonts w:ascii="宋体" w:hAnsi="宋体"/>
                <w:sz w:val="24"/>
                <w:szCs w:val="24"/>
              </w:rPr>
              <w:t>1):9-11.</w:t>
            </w:r>
          </w:p>
          <w:p w14:paraId="44EB8118">
            <w:pPr>
              <w:widowControl/>
              <w:spacing w:before="120" w:after="120"/>
              <w:ind w:left="-2" w:leftChars="-51" w:hanging="105" w:hangingChars="44"/>
              <w:jc w:val="left"/>
              <w:rPr>
                <w:rFonts w:hint="eastAsia" w:ascii="宋体" w:hAnsi="宋体"/>
                <w:sz w:val="24"/>
                <w:szCs w:val="24"/>
              </w:rPr>
            </w:pPr>
            <w:r>
              <w:rPr>
                <w:rFonts w:hint="eastAsia" w:ascii="宋体" w:hAnsi="宋体"/>
                <w:sz w:val="24"/>
                <w:szCs w:val="24"/>
              </w:rPr>
              <w:t>[8] 刘洋，王宪坤，全金强，等，浅谈大型船舶中国沿海航线设计影响因素［J]．中国水运（下半月）,2015,15(16):1-2</w:t>
            </w:r>
          </w:p>
          <w:p w14:paraId="19C43EED">
            <w:pPr>
              <w:widowControl/>
              <w:spacing w:before="120" w:after="120"/>
              <w:ind w:left="-2" w:leftChars="-51" w:hanging="105" w:hangingChars="44"/>
              <w:jc w:val="left"/>
              <w:rPr>
                <w:rFonts w:hint="eastAsia" w:ascii="宋体" w:hAnsi="宋体"/>
                <w:sz w:val="24"/>
                <w:szCs w:val="24"/>
              </w:rPr>
            </w:pPr>
            <w:r>
              <w:rPr>
                <w:rFonts w:hint="eastAsia" w:ascii="宋体" w:hAnsi="宋体"/>
                <w:sz w:val="24"/>
                <w:szCs w:val="24"/>
              </w:rPr>
              <w:t>[9］李玉峰，关于航线设计的思考［J]．世界海运，201,340:DO:1016176nki-1284.2011.05.017.</w:t>
            </w:r>
          </w:p>
          <w:p w14:paraId="18AECF56">
            <w:pPr>
              <w:widowControl/>
              <w:spacing w:before="120" w:after="120"/>
              <w:ind w:left="-2" w:leftChars="-51" w:hanging="105" w:hangingChars="44"/>
              <w:jc w:val="left"/>
              <w:rPr>
                <w:rFonts w:hint="eastAsia" w:ascii="宋体" w:hAnsi="宋体"/>
                <w:sz w:val="24"/>
                <w:szCs w:val="24"/>
              </w:rPr>
            </w:pPr>
            <w:r>
              <w:rPr>
                <w:rFonts w:hint="eastAsia" w:ascii="宋体" w:hAnsi="宋体"/>
                <w:sz w:val="24"/>
                <w:szCs w:val="24"/>
              </w:rPr>
              <w:t>[10］吴金龙，周瑜，论基于电子海图的航线设计对船舶航行的重要意义［J]．天津航海，2010,(03):52-53.</w:t>
            </w:r>
          </w:p>
          <w:p w14:paraId="0554C36E">
            <w:pPr>
              <w:widowControl/>
              <w:spacing w:before="120" w:after="120"/>
              <w:ind w:left="-2" w:leftChars="-51" w:hanging="105" w:hangingChars="44"/>
              <w:jc w:val="left"/>
              <w:rPr>
                <w:rFonts w:hint="eastAsia" w:ascii="宋体" w:hAnsi="宋体"/>
                <w:sz w:val="24"/>
                <w:szCs w:val="24"/>
              </w:rPr>
            </w:pPr>
            <w:r>
              <w:rPr>
                <w:rFonts w:hint="eastAsia" w:ascii="宋体" w:hAnsi="宋体"/>
                <w:sz w:val="24"/>
                <w:szCs w:val="24"/>
              </w:rPr>
              <w:t>[11］王世林，时琳，根据IMO的导则进行航线设计［J]．天津航海，2005,(03):1-2+35.</w:t>
            </w:r>
          </w:p>
          <w:p w14:paraId="1FD9F462">
            <w:pPr>
              <w:widowControl/>
              <w:spacing w:before="120" w:after="120"/>
              <w:ind w:left="-2" w:leftChars="-51" w:hanging="105" w:hangingChars="44"/>
              <w:jc w:val="left"/>
              <w:rPr>
                <w:rFonts w:hint="eastAsia" w:ascii="宋体" w:hAnsi="宋体"/>
                <w:sz w:val="24"/>
                <w:szCs w:val="24"/>
              </w:rPr>
            </w:pPr>
            <w:r>
              <w:rPr>
                <w:rFonts w:hint="eastAsia" w:ascii="宋体" w:hAnsi="宋体"/>
                <w:sz w:val="24"/>
                <w:szCs w:val="24"/>
              </w:rPr>
              <w:t>[12］Li Y ,Cui J ,Zhang X , et al.A Ship Route Planning Method under the Sailing Time Constraint[J].Journal of Marine Science and Engineering,2003,11(6):</w:t>
            </w:r>
          </w:p>
          <w:p w14:paraId="07810788">
            <w:pPr>
              <w:widowControl/>
              <w:spacing w:before="120" w:after="120"/>
              <w:ind w:left="-2" w:leftChars="-51" w:hanging="105" w:hangingChars="44"/>
              <w:jc w:val="left"/>
              <w:rPr>
                <w:rFonts w:hint="eastAsia" w:ascii="宋体" w:hAnsi="宋体"/>
                <w:sz w:val="24"/>
                <w:szCs w:val="24"/>
              </w:rPr>
            </w:pPr>
          </w:p>
          <w:p w14:paraId="7C0A9B28">
            <w:pPr>
              <w:widowControl/>
              <w:spacing w:before="120" w:after="120"/>
              <w:ind w:left="-2" w:leftChars="-51" w:hanging="105" w:hangingChars="44"/>
              <w:jc w:val="left"/>
              <w:rPr>
                <w:rFonts w:hint="eastAsia" w:ascii="宋体" w:hAnsi="宋体"/>
                <w:sz w:val="24"/>
                <w:szCs w:val="24"/>
              </w:rPr>
            </w:pPr>
          </w:p>
          <w:p w14:paraId="3DEF5AEC">
            <w:pPr>
              <w:widowControl/>
              <w:spacing w:before="120" w:after="120"/>
              <w:ind w:left="-2" w:leftChars="-51" w:hanging="105" w:hangingChars="44"/>
              <w:jc w:val="left"/>
              <w:rPr>
                <w:rFonts w:eastAsia="Times New Roman"/>
                <w:sz w:val="24"/>
                <w:szCs w:val="24"/>
              </w:rPr>
            </w:pPr>
          </w:p>
        </w:tc>
      </w:tr>
      <w:tr w14:paraId="576A347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66" w:hRule="atLeast"/>
        </w:trPr>
        <w:tc>
          <w:tcPr>
            <w:tcW w:w="9225" w:type="dxa"/>
            <w:gridSpan w:val="6"/>
            <w:tcBorders>
              <w:top w:val="single" w:color="auto" w:sz="4" w:space="0"/>
              <w:bottom w:val="single" w:color="auto" w:sz="4" w:space="0"/>
            </w:tcBorders>
          </w:tcPr>
          <w:p w14:paraId="1ECC0E1D">
            <w:pPr>
              <w:widowControl/>
              <w:spacing w:before="120" w:after="120"/>
              <w:ind w:left="-2" w:leftChars="-51" w:hanging="105" w:hangingChars="44"/>
              <w:jc w:val="left"/>
              <w:rPr>
                <w:rFonts w:ascii="Times New Roman" w:eastAsia="Times New Roman"/>
                <w:snapToGrid w:val="0"/>
                <w:kern w:val="0"/>
                <w:sz w:val="24"/>
                <w:szCs w:val="24"/>
              </w:rPr>
            </w:pPr>
            <w:r>
              <w:rPr>
                <w:rFonts w:hint="eastAsia" w:ascii="Times New Roman" w:hAnsi="Times New Roman"/>
                <w:snapToGrid w:val="0"/>
                <w:kern w:val="0"/>
                <w:sz w:val="24"/>
                <w:szCs w:val="24"/>
              </w:rPr>
              <w:t>指导教师意见：</w:t>
            </w:r>
          </w:p>
          <w:p w14:paraId="15462DDA">
            <w:pPr>
              <w:jc w:val="left"/>
              <w:rPr>
                <w:rFonts w:ascii="Times New Roman" w:eastAsia="Times New Roman"/>
                <w:snapToGrid w:val="0"/>
                <w:kern w:val="0"/>
                <w:sz w:val="24"/>
                <w:szCs w:val="24"/>
              </w:rPr>
            </w:pPr>
          </w:p>
          <w:p w14:paraId="4059CA54">
            <w:pPr>
              <w:jc w:val="left"/>
              <w:rPr>
                <w:rFonts w:ascii="Times New Roman" w:eastAsia="Times New Roman"/>
                <w:snapToGrid w:val="0"/>
                <w:kern w:val="0"/>
                <w:sz w:val="24"/>
                <w:szCs w:val="24"/>
              </w:rPr>
            </w:pPr>
          </w:p>
          <w:p w14:paraId="4FB3D2F4">
            <w:pPr>
              <w:spacing w:line="360" w:lineRule="auto"/>
              <w:jc w:val="right"/>
              <w:rPr>
                <w:rFonts w:ascii="Times New Roman" w:hAnsi="Times New Roman"/>
                <w:snapToGrid w:val="0"/>
                <w:kern w:val="0"/>
                <w:sz w:val="24"/>
                <w:szCs w:val="24"/>
              </w:rPr>
            </w:pPr>
            <w:r>
              <w:rPr>
                <w:rFonts w:ascii="Times New Roman" w:hAnsi="Times New Roman"/>
                <w:snapToGrid w:val="0"/>
                <w:kern w:val="0"/>
                <w:sz w:val="24"/>
                <w:szCs w:val="24"/>
              </w:rPr>
              <w:t xml:space="preserve">                                           </w:t>
            </w:r>
            <w:r>
              <w:rPr>
                <w:rFonts w:hint="eastAsia" w:ascii="Times New Roman" w:hAnsi="Times New Roman"/>
                <w:snapToGrid w:val="0"/>
                <w:kern w:val="0"/>
                <w:sz w:val="24"/>
                <w:szCs w:val="24"/>
              </w:rPr>
              <w:t>指导教师</w:t>
            </w:r>
            <w:r>
              <w:rPr>
                <w:rFonts w:ascii="Times New Roman" w:hAnsi="Times New Roman"/>
                <w:snapToGrid w:val="0"/>
                <w:kern w:val="0"/>
                <w:sz w:val="24"/>
                <w:szCs w:val="24"/>
              </w:rPr>
              <w:t xml:space="preserve">: </w:t>
            </w:r>
          </w:p>
          <w:p w14:paraId="40B0BDB2">
            <w:pPr>
              <w:spacing w:line="360" w:lineRule="auto"/>
              <w:jc w:val="right"/>
              <w:rPr>
                <w:rFonts w:ascii="Times New Roman" w:eastAsia="Times New Roman"/>
                <w:sz w:val="24"/>
                <w:szCs w:val="24"/>
              </w:rPr>
            </w:pPr>
            <w:r>
              <w:rPr>
                <w:rFonts w:ascii="Times New Roman" w:hAnsi="Times New Roman"/>
                <w:snapToGrid w:val="0"/>
                <w:kern w:val="0"/>
                <w:sz w:val="24"/>
                <w:szCs w:val="24"/>
              </w:rPr>
              <w:t xml:space="preserve">                                                     202</w:t>
            </w:r>
            <w:r>
              <w:rPr>
                <w:rFonts w:hint="eastAsia" w:ascii="Times New Roman" w:hAnsi="Times New Roman"/>
                <w:snapToGrid w:val="0"/>
                <w:kern w:val="0"/>
                <w:sz w:val="24"/>
                <w:szCs w:val="24"/>
              </w:rPr>
              <w:t>5年</w:t>
            </w:r>
            <w:r>
              <w:rPr>
                <w:rFonts w:ascii="Times New Roman" w:hAnsi="Times New Roman"/>
                <w:snapToGrid w:val="0"/>
                <w:kern w:val="0"/>
                <w:sz w:val="24"/>
                <w:szCs w:val="24"/>
              </w:rPr>
              <w:t xml:space="preserve"> </w:t>
            </w:r>
            <w:r>
              <w:rPr>
                <w:rFonts w:hint="eastAsia" w:ascii="Times New Roman" w:hAnsi="Times New Roman"/>
                <w:snapToGrid w:val="0"/>
                <w:kern w:val="0"/>
                <w:sz w:val="24"/>
                <w:szCs w:val="24"/>
              </w:rPr>
              <w:t>2</w:t>
            </w:r>
            <w:r>
              <w:rPr>
                <w:rFonts w:ascii="Times New Roman" w:hAnsi="Times New Roman"/>
                <w:snapToGrid w:val="0"/>
                <w:kern w:val="0"/>
                <w:sz w:val="24"/>
                <w:szCs w:val="24"/>
              </w:rPr>
              <w:t xml:space="preserve"> </w:t>
            </w:r>
            <w:r>
              <w:rPr>
                <w:rFonts w:hint="eastAsia" w:ascii="Times New Roman" w:hAnsi="Times New Roman"/>
                <w:snapToGrid w:val="0"/>
                <w:kern w:val="0"/>
                <w:sz w:val="24"/>
                <w:szCs w:val="24"/>
              </w:rPr>
              <w:t>月</w:t>
            </w:r>
            <w:r>
              <w:rPr>
                <w:rFonts w:ascii="Times New Roman" w:hAnsi="Times New Roman"/>
                <w:snapToGrid w:val="0"/>
                <w:kern w:val="0"/>
                <w:sz w:val="24"/>
                <w:szCs w:val="24"/>
              </w:rPr>
              <w:t xml:space="preserve"> 2</w:t>
            </w:r>
            <w:r>
              <w:rPr>
                <w:rFonts w:hint="eastAsia" w:ascii="Times New Roman" w:hAnsi="Times New Roman"/>
                <w:snapToGrid w:val="0"/>
                <w:kern w:val="0"/>
                <w:sz w:val="24"/>
                <w:szCs w:val="24"/>
              </w:rPr>
              <w:t>6日</w:t>
            </w:r>
          </w:p>
        </w:tc>
      </w:tr>
      <w:tr w14:paraId="7A97EB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36" w:hRule="atLeast"/>
        </w:trPr>
        <w:tc>
          <w:tcPr>
            <w:tcW w:w="9225" w:type="dxa"/>
            <w:gridSpan w:val="6"/>
            <w:tcBorders>
              <w:top w:val="single" w:color="auto" w:sz="4" w:space="0"/>
              <w:bottom w:val="single" w:color="auto" w:sz="4" w:space="0"/>
            </w:tcBorders>
          </w:tcPr>
          <w:p w14:paraId="206AF100">
            <w:pPr>
              <w:spacing w:line="360" w:lineRule="auto"/>
              <w:rPr>
                <w:rFonts w:ascii="Times New Roman" w:eastAsia="Times New Roman"/>
                <w:sz w:val="24"/>
                <w:szCs w:val="24"/>
              </w:rPr>
            </w:pPr>
            <w:r>
              <w:rPr>
                <w:rFonts w:hint="eastAsia" w:ascii="Times New Roman" w:hAnsi="Times New Roman"/>
                <w:sz w:val="24"/>
                <w:szCs w:val="24"/>
              </w:rPr>
              <w:t>学院意见：</w:t>
            </w:r>
          </w:p>
          <w:p w14:paraId="41AC62F1">
            <w:pPr>
              <w:spacing w:line="360" w:lineRule="auto"/>
              <w:ind w:firstLine="5277" w:firstLineChars="2199"/>
              <w:rPr>
                <w:rFonts w:ascii="Times New Roman" w:eastAsia="Times New Roman"/>
                <w:sz w:val="24"/>
                <w:szCs w:val="24"/>
              </w:rPr>
            </w:pPr>
          </w:p>
          <w:p w14:paraId="0D5C9E81">
            <w:pPr>
              <w:wordWrap w:val="0"/>
              <w:spacing w:line="360" w:lineRule="auto"/>
              <w:ind w:firstLine="3840" w:firstLineChars="1600"/>
              <w:jc w:val="right"/>
              <w:rPr>
                <w:rFonts w:ascii="Times New Roman" w:eastAsia="Times New Roman"/>
                <w:sz w:val="24"/>
                <w:szCs w:val="24"/>
              </w:rPr>
            </w:pPr>
            <w:r>
              <w:rPr>
                <w:rFonts w:hint="eastAsia" w:ascii="Times New Roman" w:hAnsi="Times New Roman"/>
                <w:sz w:val="24"/>
                <w:szCs w:val="24"/>
              </w:rPr>
              <w:t>系主任或教研室主任：杜新</w:t>
            </w:r>
          </w:p>
          <w:p w14:paraId="3539845E">
            <w:pPr>
              <w:spacing w:line="360" w:lineRule="auto"/>
              <w:ind w:firstLine="6480" w:firstLineChars="2700"/>
              <w:jc w:val="right"/>
              <w:rPr>
                <w:rFonts w:ascii="Times New Roman" w:hAnsi="Times New Roman"/>
                <w:sz w:val="24"/>
                <w:szCs w:val="24"/>
              </w:rPr>
            </w:pPr>
            <w:r>
              <w:rPr>
                <w:rFonts w:ascii="Times New Roman" w:hAnsi="Times New Roman"/>
                <w:snapToGrid w:val="0"/>
                <w:kern w:val="0"/>
                <w:sz w:val="24"/>
                <w:szCs w:val="24"/>
              </w:rPr>
              <w:t>202</w:t>
            </w:r>
            <w:r>
              <w:rPr>
                <w:rFonts w:hint="eastAsia" w:ascii="Times New Roman" w:hAnsi="Times New Roman"/>
                <w:snapToGrid w:val="0"/>
                <w:kern w:val="0"/>
                <w:sz w:val="24"/>
                <w:szCs w:val="24"/>
              </w:rPr>
              <w:t>5</w:t>
            </w:r>
            <w:r>
              <w:rPr>
                <w:rFonts w:ascii="Times New Roman" w:hAnsi="Times New Roman"/>
                <w:snapToGrid w:val="0"/>
                <w:kern w:val="0"/>
                <w:sz w:val="24"/>
                <w:szCs w:val="24"/>
              </w:rPr>
              <w:t xml:space="preserve"> </w:t>
            </w:r>
            <w:r>
              <w:rPr>
                <w:rFonts w:hint="eastAsia" w:ascii="Times New Roman" w:hAnsi="Times New Roman"/>
                <w:snapToGrid w:val="0"/>
                <w:kern w:val="0"/>
                <w:sz w:val="24"/>
                <w:szCs w:val="24"/>
              </w:rPr>
              <w:t>年</w:t>
            </w:r>
            <w:r>
              <w:rPr>
                <w:rFonts w:ascii="Times New Roman" w:hAnsi="Times New Roman"/>
                <w:snapToGrid w:val="0"/>
                <w:kern w:val="0"/>
                <w:sz w:val="24"/>
                <w:szCs w:val="24"/>
              </w:rPr>
              <w:t xml:space="preserve"> </w:t>
            </w:r>
            <w:r>
              <w:rPr>
                <w:rFonts w:hint="eastAsia" w:ascii="Times New Roman" w:hAnsi="Times New Roman"/>
                <w:snapToGrid w:val="0"/>
                <w:kern w:val="0"/>
                <w:sz w:val="24"/>
                <w:szCs w:val="24"/>
              </w:rPr>
              <w:t>2月</w:t>
            </w:r>
            <w:r>
              <w:rPr>
                <w:rFonts w:ascii="Times New Roman" w:hAnsi="Times New Roman"/>
                <w:snapToGrid w:val="0"/>
                <w:kern w:val="0"/>
                <w:sz w:val="24"/>
                <w:szCs w:val="24"/>
              </w:rPr>
              <w:t xml:space="preserve"> 2</w:t>
            </w:r>
            <w:r>
              <w:rPr>
                <w:rFonts w:hint="eastAsia" w:ascii="Times New Roman" w:hAnsi="Times New Roman"/>
                <w:snapToGrid w:val="0"/>
                <w:kern w:val="0"/>
                <w:sz w:val="24"/>
                <w:szCs w:val="24"/>
              </w:rPr>
              <w:t>6</w:t>
            </w:r>
            <w:r>
              <w:rPr>
                <w:rFonts w:ascii="Times New Roman" w:hAnsi="Times New Roman"/>
                <w:snapToGrid w:val="0"/>
                <w:kern w:val="0"/>
                <w:sz w:val="24"/>
                <w:szCs w:val="24"/>
              </w:rPr>
              <w:t xml:space="preserve"> </w:t>
            </w:r>
            <w:r>
              <w:rPr>
                <w:rFonts w:hint="eastAsia" w:ascii="Times New Roman" w:hAnsi="Times New Roman"/>
                <w:snapToGrid w:val="0"/>
                <w:kern w:val="0"/>
                <w:sz w:val="24"/>
                <w:szCs w:val="24"/>
              </w:rPr>
              <w:t>日</w:t>
            </w:r>
          </w:p>
        </w:tc>
      </w:tr>
    </w:tbl>
    <w:p w14:paraId="3129060A">
      <w:pPr>
        <w:rPr>
          <w:rFonts w:eastAsia="Times New Roman"/>
          <w:szCs w:val="24"/>
        </w:rPr>
      </w:pPr>
    </w:p>
    <w:sectPr>
      <w:footerReference r:id="rId3" w:type="default"/>
      <w:pgSz w:w="11906" w:h="16838"/>
      <w:pgMar w:top="1418" w:right="1418" w:bottom="1418" w:left="1418" w:header="851" w:footer="992" w:gutter="0"/>
      <w:pgNumType w:start="1"/>
      <w:cols w:space="720" w:num="1"/>
      <w:docGrid w:type="lines" w:linePitch="31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051FD">
    <w:pPr>
      <w:pStyle w:val="3"/>
      <w:rPr>
        <w:rFonts w:eastAsia="Times New Roman"/>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7785" cy="131445"/>
              <wp:effectExtent l="0" t="0" r="1270" b="4445"/>
              <wp:wrapNone/>
              <wp:docPr id="1509499932"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5C39BEE7">
                          <w:pPr>
                            <w:pStyle w:val="3"/>
                            <w:rPr>
                              <w:rStyle w:val="8"/>
                              <w:rFonts w:ascii="Times New Roman" w:hAnsi="Times New Roman" w:eastAsia="宋体"/>
                            </w:rPr>
                          </w:pPr>
                          <w:r>
                            <w:rPr>
                              <w:rStyle w:val="8"/>
                              <w:rFonts w:ascii="Times New Roman" w:hAnsi="Times New Roman" w:eastAsia="宋体"/>
                            </w:rPr>
                            <w:fldChar w:fldCharType="begin"/>
                          </w:r>
                          <w:r>
                            <w:rPr>
                              <w:rStyle w:val="8"/>
                              <w:rFonts w:ascii="Times New Roman" w:hAnsi="Times New Roman" w:eastAsia="宋体"/>
                            </w:rPr>
                            <w:instrText xml:space="preserve">PAGE  </w:instrText>
                          </w:r>
                          <w:r>
                            <w:rPr>
                              <w:rStyle w:val="8"/>
                              <w:rFonts w:ascii="Times New Roman" w:hAnsi="Times New Roman" w:eastAsia="宋体"/>
                            </w:rPr>
                            <w:fldChar w:fldCharType="separate"/>
                          </w:r>
                          <w:r>
                            <w:rPr>
                              <w:rStyle w:val="8"/>
                              <w:rFonts w:ascii="Times New Roman" w:hAnsi="Times New Roman" w:eastAsia="宋体"/>
                            </w:rPr>
                            <w:t>1</w:t>
                          </w:r>
                          <w:r>
                            <w:rPr>
                              <w:rStyle w:val="8"/>
                              <w:rFonts w:ascii="Times New Roman" w:hAnsi="Times New Roman" w:eastAsia="宋体"/>
                            </w:rPr>
                            <w:fldChar w:fldCharType="end"/>
                          </w:r>
                        </w:p>
                      </w:txbxContent>
                    </wps:txbx>
                    <wps:bodyPr rot="0" vert="horz" wrap="none" lIns="0" tIns="0" rIns="0" bIns="0" anchor="t" anchorCtr="0" upright="1">
                      <a:spAutoFit/>
                    </wps:bodyPr>
                  </wps:wsp>
                </a:graphicData>
              </a:graphic>
            </wp:anchor>
          </w:drawing>
        </mc:Choice>
        <mc:Fallback>
          <w:pict>
            <v:shape id="文本框 1" o:spid="_x0000_s1026" o:spt="202" type="#_x0000_t202" style="position:absolute;left:0pt;margin-top:0pt;height:10.35pt;width:4.55pt;mso-position-horizontal:center;mso-position-horizontal-relative:margin;mso-wrap-style:none;z-index:251660288;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L3UTQAAAAAgEAAA8AAAAAAAAAAQAgAAAAIgAA&#10;AGRycy9kb3ducmV2LnhtbFBLAQIUABQAAAAIAIdO4kBVloYaEAIAAAoEAAAOAAAAAAAAAAEAIAAA&#10;AB8BAABkcnMvZTJvRG9jLnhtbFBLBQYAAAAABgAGAFkBAAChBQAAAAA=&#10;">
              <v:fill on="f" focussize="0,0"/>
              <v:stroke on="f"/>
              <v:imagedata o:title=""/>
              <o:lock v:ext="edit" aspectratio="f"/>
              <v:textbox inset="0mm,0mm,0mm,0mm" style="mso-fit-shape-to-text:t;">
                <w:txbxContent>
                  <w:p w14:paraId="5C39BEE7">
                    <w:pPr>
                      <w:pStyle w:val="3"/>
                      <w:rPr>
                        <w:rStyle w:val="8"/>
                        <w:rFonts w:ascii="Times New Roman" w:hAnsi="Times New Roman" w:eastAsia="宋体"/>
                      </w:rPr>
                    </w:pPr>
                    <w:r>
                      <w:rPr>
                        <w:rStyle w:val="8"/>
                        <w:rFonts w:ascii="Times New Roman" w:hAnsi="Times New Roman" w:eastAsia="宋体"/>
                      </w:rPr>
                      <w:fldChar w:fldCharType="begin"/>
                    </w:r>
                    <w:r>
                      <w:rPr>
                        <w:rStyle w:val="8"/>
                        <w:rFonts w:ascii="Times New Roman" w:hAnsi="Times New Roman" w:eastAsia="宋体"/>
                      </w:rPr>
                      <w:instrText xml:space="preserve">PAGE  </w:instrText>
                    </w:r>
                    <w:r>
                      <w:rPr>
                        <w:rStyle w:val="8"/>
                        <w:rFonts w:ascii="Times New Roman" w:hAnsi="Times New Roman" w:eastAsia="宋体"/>
                      </w:rPr>
                      <w:fldChar w:fldCharType="separate"/>
                    </w:r>
                    <w:r>
                      <w:rPr>
                        <w:rStyle w:val="8"/>
                        <w:rFonts w:ascii="Times New Roman" w:hAnsi="Times New Roman" w:eastAsia="宋体"/>
                      </w:rPr>
                      <w:t>1</w:t>
                    </w:r>
                    <w:r>
                      <w:rPr>
                        <w:rStyle w:val="8"/>
                        <w:rFonts w:ascii="Times New Roman" w:hAnsi="Times New Roman" w:eastAsia="宋体"/>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6AA5D1"/>
    <w:multiLevelType w:val="singleLevel"/>
    <w:tmpl w:val="C36AA5D1"/>
    <w:lvl w:ilvl="0" w:tentative="0">
      <w:start w:val="2"/>
      <w:numFmt w:val="decimal"/>
      <w:suff w:val="space"/>
      <w:lvlText w:val="[%1]"/>
      <w:lvlJc w:val="left"/>
    </w:lvl>
  </w:abstractNum>
  <w:abstractNum w:abstractNumId="1">
    <w:nsid w:val="F7F5065E"/>
    <w:multiLevelType w:val="multilevel"/>
    <w:tmpl w:val="F7F5065E"/>
    <w:lvl w:ilvl="0" w:tentative="0">
      <w:start w:val="1"/>
      <w:numFmt w:val="chineseCounting"/>
      <w:suff w:val="nothing"/>
      <w:lvlText w:val="%1、"/>
      <w:lvlJc w:val="left"/>
      <w:rPr>
        <w:rFonts w:cs="Times New Roman"/>
      </w:rPr>
    </w:lvl>
    <w:lvl w:ilvl="1" w:tentative="0">
      <w:start w:val="1"/>
      <w:numFmt w:val="decimal"/>
      <w:lvlText w:val="、"/>
      <w:lvlJc w:val="left"/>
      <w:rPr>
        <w:rFonts w:cs="Times New Roman"/>
      </w:rPr>
    </w:lvl>
    <w:lvl w:ilvl="2" w:tentative="0">
      <w:start w:val="1"/>
      <w:numFmt w:val="decimal"/>
      <w:lvlText w:val="、"/>
      <w:lvlJc w:val="left"/>
      <w:rPr>
        <w:rFonts w:cs="Times New Roman"/>
      </w:rPr>
    </w:lvl>
    <w:lvl w:ilvl="3" w:tentative="0">
      <w:start w:val="1"/>
      <w:numFmt w:val="decimal"/>
      <w:lvlText w:val="、"/>
      <w:lvlJc w:val="left"/>
      <w:rPr>
        <w:rFonts w:cs="Times New Roman"/>
      </w:rPr>
    </w:lvl>
    <w:lvl w:ilvl="4" w:tentative="0">
      <w:start w:val="1"/>
      <w:numFmt w:val="decimal"/>
      <w:lvlText w:val="、"/>
      <w:lvlJc w:val="left"/>
      <w:rPr>
        <w:rFonts w:cs="Times New Roman"/>
      </w:rPr>
    </w:lvl>
    <w:lvl w:ilvl="5" w:tentative="0">
      <w:start w:val="1"/>
      <w:numFmt w:val="decimal"/>
      <w:lvlText w:val="、"/>
      <w:lvlJc w:val="left"/>
      <w:rPr>
        <w:rFonts w:cs="Times New Roman"/>
      </w:rPr>
    </w:lvl>
    <w:lvl w:ilvl="6" w:tentative="0">
      <w:start w:val="1"/>
      <w:numFmt w:val="decimal"/>
      <w:lvlText w:val="、"/>
      <w:lvlJc w:val="left"/>
      <w:rPr>
        <w:rFonts w:cs="Times New Roman"/>
      </w:rPr>
    </w:lvl>
    <w:lvl w:ilvl="7" w:tentative="0">
      <w:start w:val="1"/>
      <w:numFmt w:val="decimal"/>
      <w:lvlText w:val="、"/>
      <w:lvlJc w:val="left"/>
      <w:rPr>
        <w:rFonts w:cs="Times New Roman"/>
      </w:rPr>
    </w:lvl>
    <w:lvl w:ilvl="8" w:tentative="0">
      <w:start w:val="1"/>
      <w:numFmt w:val="decimal"/>
      <w:lvlText w:val="、"/>
      <w:lvlJc w:val="left"/>
      <w:rPr>
        <w:rFonts w:cs="Times New Roman"/>
      </w:rPr>
    </w:lvl>
  </w:abstractNum>
  <w:abstractNum w:abstractNumId="2">
    <w:nsid w:val="2559F3B7"/>
    <w:multiLevelType w:val="singleLevel"/>
    <w:tmpl w:val="2559F3B7"/>
    <w:lvl w:ilvl="0" w:tentative="0">
      <w:start w:val="1"/>
      <w:numFmt w:val="decimal"/>
      <w:suff w:val="space"/>
      <w:lvlText w:val="%1."/>
      <w:lvlJc w:val="left"/>
    </w:lvl>
  </w:abstractNum>
  <w:abstractNum w:abstractNumId="3">
    <w:nsid w:val="3ACBDF72"/>
    <w:multiLevelType w:val="singleLevel"/>
    <w:tmpl w:val="3ACBDF72"/>
    <w:lvl w:ilvl="0" w:tentative="0">
      <w:start w:val="1"/>
      <w:numFmt w:val="decimalEnclosedCircleChinese"/>
      <w:suff w:val="nothing"/>
      <w:lvlText w:val="%1　"/>
      <w:lvlJc w:val="left"/>
      <w:pPr>
        <w:ind w:left="0" w:firstLine="400"/>
      </w:pPr>
      <w:rPr>
        <w:rFonts w:hint="eastAsi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documentProtection w:enforcement="0"/>
  <w:defaultTabStop w:val="420"/>
  <w:drawingGridVerticalSpacing w:val="158"/>
  <w:noPunctuationKerning w:val="1"/>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4B3"/>
    <w:rsid w:val="00000C61"/>
    <w:rsid w:val="00013D3C"/>
    <w:rsid w:val="00066D08"/>
    <w:rsid w:val="000B54B3"/>
    <w:rsid w:val="000E1B8A"/>
    <w:rsid w:val="000E3FC3"/>
    <w:rsid w:val="000E65CD"/>
    <w:rsid w:val="001309A1"/>
    <w:rsid w:val="001457BD"/>
    <w:rsid w:val="0022082A"/>
    <w:rsid w:val="002946EC"/>
    <w:rsid w:val="002A7E71"/>
    <w:rsid w:val="00311DB5"/>
    <w:rsid w:val="00353BAC"/>
    <w:rsid w:val="003A142F"/>
    <w:rsid w:val="004B34FD"/>
    <w:rsid w:val="0050734D"/>
    <w:rsid w:val="005B11D4"/>
    <w:rsid w:val="006208CE"/>
    <w:rsid w:val="00641421"/>
    <w:rsid w:val="0065463B"/>
    <w:rsid w:val="00722A48"/>
    <w:rsid w:val="00770108"/>
    <w:rsid w:val="0086288E"/>
    <w:rsid w:val="00870BFF"/>
    <w:rsid w:val="008F4D1A"/>
    <w:rsid w:val="009050BE"/>
    <w:rsid w:val="0093773B"/>
    <w:rsid w:val="00AE33B8"/>
    <w:rsid w:val="00B212FB"/>
    <w:rsid w:val="00B5033A"/>
    <w:rsid w:val="00B812EB"/>
    <w:rsid w:val="00C011B6"/>
    <w:rsid w:val="00CC4B3E"/>
    <w:rsid w:val="00CE1421"/>
    <w:rsid w:val="00D05D8A"/>
    <w:rsid w:val="00D14B50"/>
    <w:rsid w:val="00DC0BE4"/>
    <w:rsid w:val="00E54A55"/>
    <w:rsid w:val="00E941EF"/>
    <w:rsid w:val="00F0752E"/>
    <w:rsid w:val="00F776DF"/>
    <w:rsid w:val="031E276F"/>
    <w:rsid w:val="03DF1EFE"/>
    <w:rsid w:val="04E74443"/>
    <w:rsid w:val="06055520"/>
    <w:rsid w:val="06F9223B"/>
    <w:rsid w:val="07DF1FE4"/>
    <w:rsid w:val="08695160"/>
    <w:rsid w:val="08C16076"/>
    <w:rsid w:val="0BFE6EBD"/>
    <w:rsid w:val="0C8E44C1"/>
    <w:rsid w:val="0D9F44AC"/>
    <w:rsid w:val="132F0B05"/>
    <w:rsid w:val="138E2FF9"/>
    <w:rsid w:val="189E439D"/>
    <w:rsid w:val="190A3122"/>
    <w:rsid w:val="19324427"/>
    <w:rsid w:val="199E386A"/>
    <w:rsid w:val="1A472154"/>
    <w:rsid w:val="1AF232D2"/>
    <w:rsid w:val="1B5B5EB7"/>
    <w:rsid w:val="1DDE2DCF"/>
    <w:rsid w:val="1EE93D85"/>
    <w:rsid w:val="1F226CEB"/>
    <w:rsid w:val="1F973235"/>
    <w:rsid w:val="21701F90"/>
    <w:rsid w:val="247022A7"/>
    <w:rsid w:val="24A20202"/>
    <w:rsid w:val="24B767D9"/>
    <w:rsid w:val="28836A4D"/>
    <w:rsid w:val="28996270"/>
    <w:rsid w:val="2AFA3976"/>
    <w:rsid w:val="2BEB6DE3"/>
    <w:rsid w:val="2BFB113D"/>
    <w:rsid w:val="2CB60984"/>
    <w:rsid w:val="2DE41D3C"/>
    <w:rsid w:val="2E982B26"/>
    <w:rsid w:val="321E7858"/>
    <w:rsid w:val="3D21323A"/>
    <w:rsid w:val="3EEB27FE"/>
    <w:rsid w:val="40B530C4"/>
    <w:rsid w:val="431B61D5"/>
    <w:rsid w:val="4446277A"/>
    <w:rsid w:val="44F93EC7"/>
    <w:rsid w:val="4522729F"/>
    <w:rsid w:val="45806396"/>
    <w:rsid w:val="469C7200"/>
    <w:rsid w:val="46EE732F"/>
    <w:rsid w:val="497E0E3E"/>
    <w:rsid w:val="4C46376A"/>
    <w:rsid w:val="4DC17698"/>
    <w:rsid w:val="4DDE1EAC"/>
    <w:rsid w:val="4FA62E9D"/>
    <w:rsid w:val="502F4C40"/>
    <w:rsid w:val="50ED47C0"/>
    <w:rsid w:val="52AB2578"/>
    <w:rsid w:val="549E2395"/>
    <w:rsid w:val="54D933CD"/>
    <w:rsid w:val="5531145B"/>
    <w:rsid w:val="56755377"/>
    <w:rsid w:val="57B10631"/>
    <w:rsid w:val="57EC78BB"/>
    <w:rsid w:val="58E16CF4"/>
    <w:rsid w:val="5BBB382C"/>
    <w:rsid w:val="5D5C103F"/>
    <w:rsid w:val="5E5166CA"/>
    <w:rsid w:val="5EEB267A"/>
    <w:rsid w:val="60281D99"/>
    <w:rsid w:val="607449A5"/>
    <w:rsid w:val="607D5CDF"/>
    <w:rsid w:val="62C03E1E"/>
    <w:rsid w:val="69074555"/>
    <w:rsid w:val="704A4D27"/>
    <w:rsid w:val="70B12FF8"/>
    <w:rsid w:val="71A1306D"/>
    <w:rsid w:val="7238577F"/>
    <w:rsid w:val="733028FA"/>
    <w:rsid w:val="73817A06"/>
    <w:rsid w:val="74784559"/>
    <w:rsid w:val="765E1AF5"/>
    <w:rsid w:val="7B8B2DC3"/>
    <w:rsid w:val="7B9A4DB4"/>
    <w:rsid w:val="7C564819"/>
    <w:rsid w:val="7CC865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iPriority="99"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iPriority="99"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nhideWhenUsed="0" w:uiPriority="0" w:semiHidden="0" w:name="Balloon Text"/>
    <w:lsdException w:qFormat="1" w:unhideWhenUsed="0" w:uiPriority="0" w:semiHidden="0" w:name="Table Grid"/>
    <w:lsdException w:qFormat="1"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2"/>
    <w:basedOn w:val="1"/>
    <w:next w:val="1"/>
    <w:link w:val="9"/>
    <w:qFormat/>
    <w:uiPriority w:val="9"/>
    <w:pPr>
      <w:keepNext/>
      <w:keepLines/>
      <w:spacing w:before="260" w:after="260" w:line="416" w:lineRule="auto"/>
      <w:outlineLvl w:val="1"/>
    </w:pPr>
    <w:rPr>
      <w:rFonts w:ascii="Arial" w:hAnsi="Arial" w:eastAsia="黑体"/>
      <w:b/>
      <w:sz w:val="32"/>
      <w:szCs w:val="24"/>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5"/>
    <w:unhideWhenUsed/>
    <w:qFormat/>
    <w:uiPriority w:val="99"/>
    <w:pPr>
      <w:tabs>
        <w:tab w:val="center" w:pos="4153"/>
        <w:tab w:val="right" w:pos="8306"/>
      </w:tabs>
      <w:snapToGrid w:val="0"/>
      <w:jc w:val="left"/>
    </w:pPr>
    <w:rPr>
      <w:sz w:val="18"/>
      <w:szCs w:val="24"/>
    </w:rPr>
  </w:style>
  <w:style w:type="paragraph" w:styleId="4">
    <w:name w:val="header"/>
    <w:basedOn w:val="1"/>
    <w:link w:val="10"/>
    <w:unhideWhenUsed/>
    <w:qFormat/>
    <w:uiPriority w:val="99"/>
    <w:pPr>
      <w:tabs>
        <w:tab w:val="center" w:pos="4153"/>
        <w:tab w:val="right" w:pos="8306"/>
      </w:tabs>
      <w:snapToGrid w:val="0"/>
    </w:pPr>
    <w:rPr>
      <w:sz w:val="18"/>
      <w:szCs w:val="24"/>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styleId="8">
    <w:name w:val="page number"/>
    <w:basedOn w:val="7"/>
    <w:unhideWhenUsed/>
    <w:qFormat/>
    <w:uiPriority w:val="99"/>
    <w:rPr>
      <w:rFonts w:eastAsia="Times New Roman" w:cs="Times New Roman"/>
    </w:rPr>
  </w:style>
  <w:style w:type="character" w:customStyle="1" w:styleId="9">
    <w:name w:val="标题 2 字符"/>
    <w:basedOn w:val="7"/>
    <w:link w:val="2"/>
    <w:unhideWhenUsed/>
    <w:qFormat/>
    <w:locked/>
    <w:uiPriority w:val="9"/>
    <w:rPr>
      <w:rFonts w:ascii="Cambria" w:cs="Times New Roman"/>
      <w:b/>
      <w:kern w:val="2"/>
      <w:sz w:val="32"/>
    </w:rPr>
  </w:style>
  <w:style w:type="character" w:customStyle="1" w:styleId="10">
    <w:name w:val="页眉 字符"/>
    <w:basedOn w:val="7"/>
    <w:link w:val="4"/>
    <w:unhideWhenUsed/>
    <w:qFormat/>
    <w:locked/>
    <w:uiPriority w:val="99"/>
    <w:rPr>
      <w:rFonts w:eastAsia="Times New Roman" w:cs="Times New Roman"/>
      <w:kern w:val="2"/>
      <w:sz w:val="18"/>
    </w:rPr>
  </w:style>
  <w:style w:type="character" w:customStyle="1" w:styleId="11">
    <w:name w:val="页脚 字符1"/>
    <w:basedOn w:val="7"/>
    <w:unhideWhenUsed/>
    <w:qFormat/>
    <w:uiPriority w:val="99"/>
    <w:rPr>
      <w:rFonts w:ascii="Calibri" w:cs="Times New Roman"/>
      <w:sz w:val="18"/>
    </w:rPr>
  </w:style>
  <w:style w:type="character" w:customStyle="1" w:styleId="12">
    <w:name w:val="页脚 字符11"/>
    <w:basedOn w:val="7"/>
    <w:unhideWhenUsed/>
    <w:qFormat/>
    <w:uiPriority w:val="99"/>
    <w:rPr>
      <w:rFonts w:ascii="Calibri" w:cs="Times New Roman"/>
      <w:sz w:val="18"/>
    </w:rPr>
  </w:style>
  <w:style w:type="character" w:customStyle="1" w:styleId="13">
    <w:name w:val="页眉 字符1"/>
    <w:basedOn w:val="7"/>
    <w:unhideWhenUsed/>
    <w:qFormat/>
    <w:uiPriority w:val="99"/>
    <w:rPr>
      <w:rFonts w:ascii="Calibri" w:cs="Times New Roman"/>
      <w:sz w:val="18"/>
    </w:rPr>
  </w:style>
  <w:style w:type="character" w:customStyle="1" w:styleId="14">
    <w:name w:val="页眉 字符11"/>
    <w:basedOn w:val="7"/>
    <w:unhideWhenUsed/>
    <w:qFormat/>
    <w:uiPriority w:val="99"/>
    <w:rPr>
      <w:rFonts w:ascii="Calibri" w:cs="Times New Roman"/>
      <w:sz w:val="18"/>
    </w:rPr>
  </w:style>
  <w:style w:type="character" w:customStyle="1" w:styleId="15">
    <w:name w:val="页脚 字符"/>
    <w:basedOn w:val="7"/>
    <w:link w:val="3"/>
    <w:unhideWhenUsed/>
    <w:qFormat/>
    <w:locked/>
    <w:uiPriority w:val="99"/>
    <w:rPr>
      <w:rFonts w:eastAsia="Times New Roman" w:cs="Times New Roman"/>
      <w:kern w:val="2"/>
      <w:sz w:val="18"/>
    </w:rPr>
  </w:style>
  <w:style w:type="character" w:customStyle="1" w:styleId="16">
    <w:name w:val="页眉 字符2"/>
    <w:basedOn w:val="7"/>
    <w:semiHidden/>
    <w:qFormat/>
    <w:uiPriority w:val="99"/>
    <w:rPr>
      <w:rFonts w:ascii="Calibri" w:hAnsi="Calibri"/>
      <w:sz w:val="18"/>
      <w:szCs w:val="18"/>
    </w:rPr>
  </w:style>
  <w:style w:type="character" w:customStyle="1" w:styleId="17">
    <w:name w:val="页眉 字符21"/>
    <w:basedOn w:val="7"/>
    <w:semiHidden/>
    <w:qFormat/>
    <w:uiPriority w:val="99"/>
    <w:rPr>
      <w:rFonts w:ascii="Calibri" w:hAnsi="Calibri" w:cs="Times New Roman"/>
      <w:sz w:val="18"/>
      <w:szCs w:val="18"/>
    </w:rPr>
  </w:style>
  <w:style w:type="character" w:customStyle="1" w:styleId="18">
    <w:name w:val="页脚 字符2"/>
    <w:basedOn w:val="7"/>
    <w:semiHidden/>
    <w:qFormat/>
    <w:uiPriority w:val="99"/>
    <w:rPr>
      <w:rFonts w:ascii="Calibri" w:hAnsi="Calibri"/>
      <w:sz w:val="18"/>
      <w:szCs w:val="18"/>
    </w:rPr>
  </w:style>
  <w:style w:type="character" w:customStyle="1" w:styleId="19">
    <w:name w:val="页脚 字符21"/>
    <w:basedOn w:val="7"/>
    <w:semiHidden/>
    <w:qFormat/>
    <w:uiPriority w:val="99"/>
    <w:rPr>
      <w:rFonts w:ascii="Calibri" w:hAnsi="Calibri" w:cs="Times New Roman"/>
      <w:sz w:val="18"/>
      <w:szCs w:val="18"/>
    </w:rPr>
  </w:style>
  <w:style w:type="paragraph" w:customStyle="1" w:styleId="20">
    <w:name w:val="节标题"/>
    <w:basedOn w:val="1"/>
    <w:next w:val="21"/>
    <w:unhideWhenUsed/>
    <w:qFormat/>
    <w:uiPriority w:val="0"/>
    <w:pPr>
      <w:widowControl/>
      <w:spacing w:line="289" w:lineRule="atLeast"/>
      <w:jc w:val="center"/>
    </w:pPr>
    <w:rPr>
      <w:color w:val="000000"/>
      <w:sz w:val="28"/>
      <w:szCs w:val="24"/>
      <w:u w:color="000000"/>
    </w:rPr>
  </w:style>
  <w:style w:type="paragraph" w:customStyle="1" w:styleId="21">
    <w:name w:val="小节标题"/>
    <w:basedOn w:val="1"/>
    <w:next w:val="1"/>
    <w:unhideWhenUsed/>
    <w:qFormat/>
    <w:uiPriority w:val="0"/>
    <w:pPr>
      <w:widowControl/>
      <w:spacing w:before="175" w:after="102" w:line="351" w:lineRule="atLeast"/>
    </w:pPr>
    <w:rPr>
      <w:rFonts w:eastAsia="黑体"/>
      <w:color w:val="000000"/>
      <w:szCs w:val="24"/>
      <w:u w:color="000000"/>
    </w:rPr>
  </w:style>
  <w:style w:type="paragraph" w:styleId="22">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3118</Words>
  <Characters>3679</Characters>
  <Lines>29</Lines>
  <Paragraphs>8</Paragraphs>
  <TotalTime>16</TotalTime>
  <ScaleCrop>false</ScaleCrop>
  <LinksUpToDate>false</LinksUpToDate>
  <CharactersWithSpaces>3821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2025-02-26T10:27:00Z</dcterms:created>
  <dc:creator>PC</dc:creator>
  <cp:lastModifiedBy>无常</cp:lastModifiedBy>
  <dcterms:modified xsi:type="dcterms:W3CDTF">2025-12-10T02:50:30Z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5807FD14F1DC4E0E91BBF76EFBB0B936_13</vt:lpwstr>
  </property>
  <property fmtid="{D5CDD505-2E9C-101B-9397-08002B2CF9AE}" pid="4" name="KSOTemplateDocerSaveRecord">
    <vt:lpwstr>eyJoZGlkIjoiYTYxMmZmM2NjNmU0ZGM3NjdmMmM1OGY5Y2JjMTIxODAifQ==</vt:lpwstr>
  </property>
</Properties>
</file>