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7957"/>
      </w:tblGrid>
      <w:tr w14:paraId="11B79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 w14:paraId="04E62A85">
            <w:pPr>
              <w:spacing w:before="120" w:after="120" w:line="32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一</w:t>
            </w:r>
            <w:r>
              <w:rPr>
                <w:rFonts w:hint="eastAsia" w:ascii="宋体" w:hAnsi="宋体" w:eastAsia="宋体"/>
              </w:rPr>
              <w:t>、实验内容</w:t>
            </w:r>
          </w:p>
          <w:p w14:paraId="6B89D2D6">
            <w:pPr>
              <w:spacing w:before="120" w:after="120" w:line="320" w:lineRule="exact"/>
              <w:ind w:firstLine="420" w:firstLineChars="2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一个软件团队开发绘图系统，设计了圆对象</w:t>
            </w:r>
            <w:r>
              <w:rPr>
                <w:rFonts w:ascii="宋体" w:hAnsi="宋体" w:eastAsia="宋体"/>
              </w:rPr>
              <w:t>(Circle) 、矩形对象(Rectangle)，线对象(Line)，这三者都具备Draw()方法（绘制图形）。现在使用装饰器模式对这三</w:t>
            </w:r>
            <w:r>
              <w:rPr>
                <w:rFonts w:hint="eastAsia" w:ascii="宋体" w:hAnsi="宋体" w:eastAsia="宋体"/>
                <w:lang w:eastAsia="zh-CN"/>
              </w:rPr>
              <w:t>个</w:t>
            </w:r>
            <w:r>
              <w:rPr>
                <w:rFonts w:ascii="宋体" w:hAnsi="宋体" w:eastAsia="宋体"/>
              </w:rPr>
              <w:t>图形对象进行扩展，使系统能够实现对象的边框和填充行为，即，针对一个图形对象来说，其可以进一步支持</w:t>
            </w:r>
            <w:r>
              <w:rPr>
                <w:rFonts w:hint="eastAsia" w:ascii="宋体" w:hAnsi="宋体" w:eastAsia="宋体"/>
              </w:rPr>
              <w:t>有颜色的边框</w:t>
            </w:r>
            <w:r>
              <w:rPr>
                <w:rFonts w:ascii="宋体" w:hAnsi="宋体" w:eastAsia="宋体"/>
              </w:rPr>
              <w:t>ColorEdge和</w:t>
            </w:r>
            <w:r>
              <w:rPr>
                <w:rFonts w:hint="eastAsia" w:ascii="宋体" w:hAnsi="宋体" w:eastAsia="宋体"/>
              </w:rPr>
              <w:t>带颜色的填充</w:t>
            </w:r>
            <w:r>
              <w:rPr>
                <w:rFonts w:ascii="宋体" w:hAnsi="宋体" w:eastAsia="宋体"/>
              </w:rPr>
              <w:t>ColorFill两种行为。</w:t>
            </w:r>
          </w:p>
          <w:p w14:paraId="4DD3061D">
            <w:pPr>
              <w:spacing w:before="120" w:after="120" w:line="320" w:lineRule="exact"/>
              <w:ind w:firstLine="420" w:firstLineChars="2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请设计对应的类图，并给出实现代码。</w:t>
            </w:r>
          </w:p>
        </w:tc>
      </w:tr>
      <w:tr w14:paraId="39005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F895CB3">
            <w:pPr>
              <w:spacing w:before="120" w:after="120" w:line="32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二</w:t>
            </w:r>
            <w:r>
              <w:rPr>
                <w:rFonts w:hint="eastAsia" w:ascii="宋体" w:hAnsi="宋体" w:eastAsia="宋体"/>
              </w:rPr>
              <w:t>、实验过程记录</w:t>
            </w:r>
          </w:p>
        </w:tc>
      </w:tr>
      <w:tr w14:paraId="57053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vAlign w:val="center"/>
          </w:tcPr>
          <w:p w14:paraId="1528F8AA">
            <w:pPr>
              <w:spacing w:before="120" w:after="120" w:line="32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类图</w:t>
            </w:r>
          </w:p>
        </w:tc>
        <w:tc>
          <w:tcPr>
            <w:tcW w:w="7957" w:type="dxa"/>
          </w:tcPr>
          <w:tbl>
            <w:tblPr>
              <w:tblStyle w:val="4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741"/>
            </w:tblGrid>
            <w:tr w14:paraId="0E76445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741" w:type="dxa"/>
                  <w:tcBorders>
                    <w:tl2br w:val="nil"/>
                    <w:tr2bl w:val="nil"/>
                  </w:tcBorders>
                </w:tcPr>
                <w:p w14:paraId="5EA0B71D">
                  <w:pPr>
                    <w:spacing w:before="120" w:after="120"/>
                    <w:rPr>
                      <w:vertAlign w:val="baseline"/>
                    </w:rPr>
                  </w:pPr>
                  <w:r>
                    <w:drawing>
                      <wp:inline distT="0" distB="0" distL="114300" distR="114300">
                        <wp:extent cx="4910455" cy="2763520"/>
                        <wp:effectExtent l="0" t="0" r="4445" b="825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10455" cy="2763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5011372">
            <w:pPr>
              <w:spacing w:before="120" w:after="120"/>
              <w:rPr>
                <w:rFonts w:ascii="宋体" w:hAnsi="宋体" w:eastAsia="宋体"/>
              </w:rPr>
            </w:pPr>
          </w:p>
        </w:tc>
      </w:tr>
      <w:tr w14:paraId="596FC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vAlign w:val="center"/>
          </w:tcPr>
          <w:p w14:paraId="6D2F89C2">
            <w:pPr>
              <w:spacing w:before="120" w:after="120" w:line="32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实验过程记 录</w:t>
            </w:r>
          </w:p>
        </w:tc>
        <w:tc>
          <w:tcPr>
            <w:tcW w:w="7957" w:type="dxa"/>
          </w:tcPr>
          <w:p w14:paraId="5BC4CA32">
            <w:pPr>
              <w:ind w:firstLine="420" w:firstLineChars="2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按照装饰模式的设计思路，在本例中Shape充当抽象图形类，它的作用是使客户端以一致的方式处理未被装饰和装饰之后的对象，实现客户端的透明操作；其子类Circle、Rectangle、Line充当具体图形类，实现了抽象图形类中声明的方法；ShapeColor作为Shape的另一个子类，充当抽象装饰类，同时与抽象图形类存在一个关联关系，维持了对抽象图形类型对象的引用，也注入了抽象图形类型的对象；而ColorFill</w:t>
            </w:r>
            <w:r>
              <w:rPr>
                <w:rFonts w:ascii="宋体" w:hAnsi="宋体" w:eastAsia="宋体"/>
              </w:rPr>
              <w:t>带颜色填充</w:t>
            </w:r>
            <w:r>
              <w:rPr>
                <w:rFonts w:hint="eastAsia" w:ascii="宋体" w:hAnsi="宋体" w:eastAsia="宋体"/>
                <w:lang w:val="en-US" w:eastAsia="zh-CN"/>
              </w:rPr>
              <w:t>类和</w:t>
            </w:r>
            <w:r>
              <w:rPr>
                <w:rFonts w:ascii="宋体" w:hAnsi="宋体" w:eastAsia="宋体"/>
              </w:rPr>
              <w:t>ColorEdge有颜色的边框</w:t>
            </w:r>
            <w:r>
              <w:rPr>
                <w:rFonts w:hint="eastAsia" w:ascii="宋体" w:hAnsi="宋体" w:eastAsia="宋体"/>
                <w:lang w:val="en-US" w:eastAsia="zh-CN"/>
              </w:rPr>
              <w:t>类继承了抽象装饰类，充当具体装饰类。客户端代码则通过创建一个具体图形对象，将它作为构造函数的参数注入到具体装饰类，调用具体装饰类中的display()方法就能得到装饰后的对象。</w:t>
            </w:r>
          </w:p>
        </w:tc>
      </w:tr>
      <w:tr w14:paraId="11516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vAlign w:val="center"/>
          </w:tcPr>
          <w:p w14:paraId="5C4FCADB">
            <w:pPr>
              <w:spacing w:before="120" w:after="120" w:line="32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总结</w:t>
            </w:r>
          </w:p>
        </w:tc>
        <w:tc>
          <w:tcPr>
            <w:tcW w:w="7957" w:type="dxa"/>
          </w:tcPr>
          <w:p w14:paraId="3C68946C">
            <w:pPr>
              <w:spacing w:before="120" w:after="120" w:line="320" w:lineRule="exact"/>
              <w:ind w:firstLine="420" w:firstLineChars="200"/>
              <w:rPr>
                <w:rFonts w:hint="default" w:ascii="宋体" w:hAnsi="宋体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/>
                <w:lang w:val="en-US" w:eastAsia="zh-CN"/>
              </w:rPr>
              <w:t>装饰模式以对客户透明的方式动态地给一个对象附加上更多的责任，可以在不需要创建更多子类的情况下让对象的功能得到扩展，有效地降低了系统的耦合度。在设计中，我更加理解了半透明装饰模式和透明装饰模式的区别，并思考了在本例中运用哪一种模式更加合适。透明装饰模式中客户端完全针对抽象编程，将具体图形和具体装饰对象全部声明为抽象构件类型，方便客户端透明地使用装饰之前和装饰以后的对象，还可以对已经装饰过的对象进行多次装饰。半透明装饰模式则为了能够单独调用新增的业务方法，只能用具体装饰类型定义装饰之后的对象，它给系统带来更多的灵活性的同时，又有不能实现对同一个对象进行多次装饰的缺点，而且需要客户端区别对待装饰前后的对象，因此在本例中采用透明装饰模式。我觉得在实际问题中还可以考虑用XML配置文件存储具体装饰类的类名和具体图形类的类名，利用反射机制创建对象，使系统更符合开闭原则。</w:t>
            </w:r>
          </w:p>
        </w:tc>
      </w:tr>
      <w:tr w14:paraId="243BC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vAlign w:val="center"/>
          </w:tcPr>
          <w:p w14:paraId="6B357FE7">
            <w:pPr>
              <w:spacing w:before="120" w:after="120" w:line="32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备注</w:t>
            </w:r>
          </w:p>
        </w:tc>
        <w:tc>
          <w:tcPr>
            <w:tcW w:w="7957" w:type="dxa"/>
          </w:tcPr>
          <w:p w14:paraId="43025A8B">
            <w:pPr>
              <w:spacing w:before="120" w:after="120" w:line="320" w:lineRule="exact"/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客户端代码中创建一个Circle类型的具体图形对象shape，再将shape作为构造函数的参数注入到具体装饰类ColorEdge中，得到一个装饰之后的对象shapeCE；如果还想叠加装饰，可以把装饰了一次的shapeCE对象作为参数注入另一个装饰类ColorFill中，得到装饰两次的对象shapeCF，然后调用shapeCF的draw()方法就能得到既有彩色边框又有颜色填充的圆形。</w:t>
            </w:r>
          </w:p>
          <w:p w14:paraId="42FD2540">
            <w:pPr>
              <w:spacing w:before="120" w:after="120" w:line="320" w:lineRule="exact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</w:tbl>
    <w:p w14:paraId="0628FF20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2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2025-01-22T13:59:19Z</dcterms:created>
  <dcterms:modified xsi:type="dcterms:W3CDTF">2025-01-22T14:03:33Z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eyJoZGlkIjoiZGZiNzMzZTQwZmU5MWIyZjdhZjU0YWM5OWM5NDk2MDMiLCJ1c2VySWQiOiI0NzI4MDI5MzEifQ==</vt:lpwstr>
  </property>
  <property fmtid="{D5CDD505-2E9C-101B-9397-08002B2CF9AE}" pid="4" name="ICV">
    <vt:lpwstr>6589907183684632901D652F0B6B0006_12</vt:lpwstr>
  </property>
</Properties>
</file>