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
        <w:gridCol w:w="7957"/>
      </w:tblGrid>
      <w:tr w14:paraId="7F3D1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917817B">
            <w:pPr>
              <w:spacing w:before="120" w:after="120" w:line="320" w:lineRule="exact"/>
              <w:rPr>
                <w:rFonts w:ascii="宋体" w:hAnsi="宋体" w:eastAsia="宋体"/>
              </w:rPr>
            </w:pPr>
            <w:r>
              <w:rPr>
                <w:rFonts w:hint="eastAsia" w:ascii="宋体" w:hAnsi="宋体" w:eastAsia="宋体"/>
                <w:lang w:val="en-US" w:eastAsia="zh-CN"/>
              </w:rPr>
              <w:t>一</w:t>
            </w:r>
            <w:r>
              <w:rPr>
                <w:rFonts w:hint="eastAsia" w:ascii="宋体" w:hAnsi="宋体" w:eastAsia="宋体"/>
              </w:rPr>
              <w:t>、实验内容</w:t>
            </w:r>
          </w:p>
          <w:p w14:paraId="77751EFF">
            <w:pPr>
              <w:spacing w:before="120" w:after="120" w:line="320" w:lineRule="exact"/>
              <w:rPr>
                <w:rFonts w:ascii="宋体" w:hAnsi="宋体" w:eastAsia="宋体"/>
              </w:rPr>
            </w:pPr>
            <w:r>
              <w:rPr>
                <w:rFonts w:hint="eastAsia" w:ascii="宋体" w:hAnsi="宋体" w:eastAsia="宋体"/>
              </w:rPr>
              <w:t>设计一个子系统，该子系统有三个类：</w:t>
            </w:r>
            <w:r>
              <w:rPr>
                <w:rFonts w:ascii="宋体" w:hAnsi="宋体" w:eastAsia="宋体"/>
              </w:rPr>
              <w:t>ReadFile，AnalyzeInformation和SaveFile，各个子类的职责如下：</w:t>
            </w:r>
          </w:p>
          <w:p w14:paraId="0100B2FF">
            <w:pPr>
              <w:spacing w:before="120" w:after="120" w:line="320" w:lineRule="exact"/>
              <w:rPr>
                <w:rFonts w:ascii="宋体" w:hAnsi="宋体" w:eastAsia="宋体"/>
              </w:rPr>
            </w:pPr>
            <w:r>
              <w:rPr>
                <w:rFonts w:hint="eastAsia" w:ascii="宋体" w:hAnsi="宋体" w:eastAsia="宋体"/>
              </w:rPr>
              <w:t>（</w:t>
            </w:r>
            <w:r>
              <w:rPr>
                <w:rFonts w:ascii="宋体" w:hAnsi="宋体" w:eastAsia="宋体"/>
              </w:rPr>
              <w:t>1）ReadFile类的实例可以读取文本文件</w:t>
            </w:r>
          </w:p>
          <w:p w14:paraId="64BEF5BF">
            <w:pPr>
              <w:spacing w:before="120" w:after="120" w:line="320" w:lineRule="exact"/>
              <w:rPr>
                <w:rFonts w:ascii="宋体" w:hAnsi="宋体" w:eastAsia="宋体"/>
              </w:rPr>
            </w:pPr>
            <w:r>
              <w:rPr>
                <w:rFonts w:hint="eastAsia" w:ascii="宋体" w:hAnsi="宋体" w:eastAsia="宋体"/>
              </w:rPr>
              <w:t>（</w:t>
            </w:r>
            <w:r>
              <w:rPr>
                <w:rFonts w:ascii="宋体" w:hAnsi="宋体" w:eastAsia="宋体"/>
              </w:rPr>
              <w:t>2）AnalyzeInformation类的实例可以从一个文本中删除用户不需要的内容，可以有单独的方法来实现不同的删除效果。</w:t>
            </w:r>
          </w:p>
          <w:p w14:paraId="5DA9A82D">
            <w:pPr>
              <w:spacing w:before="120" w:after="120" w:line="320" w:lineRule="exact"/>
              <w:rPr>
                <w:rFonts w:ascii="宋体" w:hAnsi="宋体" w:eastAsia="宋体"/>
              </w:rPr>
            </w:pPr>
            <w:r>
              <w:rPr>
                <w:rFonts w:hint="eastAsia" w:ascii="宋体" w:hAnsi="宋体" w:eastAsia="宋体"/>
              </w:rPr>
              <w:t>（</w:t>
            </w:r>
            <w:r>
              <w:rPr>
                <w:rFonts w:ascii="宋体" w:hAnsi="宋体" w:eastAsia="宋体"/>
              </w:rPr>
              <w:t>3）SaveFile的实例能将一个文本保存到文本文件</w:t>
            </w:r>
          </w:p>
          <w:p w14:paraId="05D0FE78">
            <w:pPr>
              <w:spacing w:before="120" w:after="120" w:line="320" w:lineRule="exact"/>
              <w:ind w:firstLine="420" w:firstLineChars="200"/>
              <w:rPr>
                <w:rFonts w:ascii="宋体" w:hAnsi="宋体" w:eastAsia="宋体"/>
              </w:rPr>
            </w:pPr>
            <w:r>
              <w:rPr>
                <w:rFonts w:hint="eastAsia" w:ascii="宋体" w:hAnsi="宋体" w:eastAsia="宋体"/>
              </w:rPr>
              <w:t>应用外观模式设计该子系统，以便简化用户和上述子系统间进行的交互。要求：用户把需要读取的</w:t>
            </w:r>
            <w:r>
              <w:rPr>
                <w:rFonts w:ascii="宋体" w:hAnsi="宋体" w:eastAsia="宋体"/>
              </w:rPr>
              <w:t>HTML文件名，及要保存的文件名告诉系统即可。例如，用户想要读取一个HTML文件时，将文件中的全部HTML标记去掉后保存到另一个.txt文本文件中。</w:t>
            </w:r>
          </w:p>
        </w:tc>
      </w:tr>
      <w:tr w14:paraId="5A24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744C6A48">
            <w:pPr>
              <w:spacing w:before="120" w:after="120" w:line="320" w:lineRule="exact"/>
              <w:rPr>
                <w:rFonts w:ascii="宋体" w:hAnsi="宋体" w:eastAsia="宋体"/>
              </w:rPr>
            </w:pPr>
            <w:r>
              <w:rPr>
                <w:rFonts w:hint="eastAsia" w:ascii="宋体" w:hAnsi="宋体" w:eastAsia="宋体"/>
                <w:lang w:val="en-US" w:eastAsia="zh-CN"/>
              </w:rPr>
              <w:t>二</w:t>
            </w:r>
            <w:bookmarkStart w:id="0" w:name="_GoBack"/>
            <w:bookmarkEnd w:id="0"/>
            <w:r>
              <w:rPr>
                <w:rFonts w:hint="eastAsia" w:ascii="宋体" w:hAnsi="宋体" w:eastAsia="宋体"/>
              </w:rPr>
              <w:t>、实验过程记录</w:t>
            </w:r>
          </w:p>
        </w:tc>
      </w:tr>
      <w:tr w14:paraId="7D816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09741029">
            <w:pPr>
              <w:spacing w:before="120" w:after="120" w:line="320" w:lineRule="exact"/>
              <w:jc w:val="center"/>
              <w:rPr>
                <w:rFonts w:ascii="宋体" w:hAnsi="宋体" w:eastAsia="宋体"/>
              </w:rPr>
            </w:pPr>
            <w:r>
              <w:rPr>
                <w:rFonts w:hint="eastAsia" w:ascii="宋体" w:hAnsi="宋体" w:eastAsia="宋体"/>
              </w:rPr>
              <w:t>类图</w:t>
            </w:r>
          </w:p>
        </w:tc>
        <w:tc>
          <w:tcPr>
            <w:tcW w:w="7957" w:type="dxa"/>
          </w:tcPr>
          <w:p w14:paraId="4AD87937">
            <w:pPr>
              <w:spacing w:before="120" w:after="120"/>
              <w:jc w:val="center"/>
              <w:rPr>
                <w:rFonts w:ascii="宋体" w:hAnsi="宋体" w:eastAsia="宋体"/>
              </w:rPr>
            </w:pPr>
            <w:r>
              <w:drawing>
                <wp:inline distT="0" distB="0" distL="114300" distR="114300">
                  <wp:extent cx="4110990" cy="3351530"/>
                  <wp:effectExtent l="0" t="0" r="3810" b="12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
                          <a:stretch>
                            <a:fillRect/>
                          </a:stretch>
                        </pic:blipFill>
                        <pic:spPr>
                          <a:xfrm>
                            <a:off x="0" y="0"/>
                            <a:ext cx="4110990" cy="3351530"/>
                          </a:xfrm>
                          <a:prstGeom prst="rect">
                            <a:avLst/>
                          </a:prstGeom>
                          <a:noFill/>
                          <a:ln>
                            <a:noFill/>
                          </a:ln>
                        </pic:spPr>
                      </pic:pic>
                    </a:graphicData>
                  </a:graphic>
                </wp:inline>
              </w:drawing>
            </w:r>
          </w:p>
        </w:tc>
      </w:tr>
      <w:tr w14:paraId="63EC4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5" w:type="dxa"/>
            <w:vAlign w:val="center"/>
          </w:tcPr>
          <w:p w14:paraId="1DB90B08">
            <w:pPr>
              <w:spacing w:before="120" w:after="120" w:line="320" w:lineRule="exact"/>
              <w:jc w:val="center"/>
              <w:rPr>
                <w:rFonts w:ascii="宋体" w:hAnsi="宋体" w:eastAsia="宋体"/>
              </w:rPr>
            </w:pPr>
            <w:r>
              <w:rPr>
                <w:rFonts w:hint="eastAsia" w:ascii="宋体" w:hAnsi="宋体" w:eastAsia="宋体"/>
              </w:rPr>
              <w:t>实验过程记 录</w:t>
            </w:r>
          </w:p>
        </w:tc>
        <w:tc>
          <w:tcPr>
            <w:tcW w:w="7957" w:type="dxa"/>
          </w:tcPr>
          <w:p w14:paraId="479C9451">
            <w:pPr>
              <w:ind w:firstLine="420" w:firstLineChars="200"/>
              <w:rPr>
                <w:rFonts w:hint="default" w:ascii="宋体" w:hAnsi="宋体" w:eastAsia="宋体"/>
                <w:lang w:val="en-US" w:eastAsia="zh-CN"/>
              </w:rPr>
            </w:pPr>
            <w:r>
              <w:rPr>
                <w:rFonts w:hint="eastAsia" w:ascii="宋体" w:hAnsi="宋体" w:eastAsia="宋体"/>
                <w:lang w:val="en-US" w:eastAsia="zh-CN"/>
              </w:rPr>
              <w:t>在本例的设计中，最初是没有抽象层的。而后来经过思考，我想到题目中的AnalyzeInformation子系统可能可以通过不同的方式处理文件，删除HTML标记可能只是其中一种操作。如果系统要扩展功能的话，增加、删除、更换子系统类的同时必须修改客户端和外观类的源代码，不符合开闭原则。为了满足可能出现的新的业务需求，我给最初的版本增加了AbstractFacade用来充当抽象外观类，Facade充当继承自抽象外观类的具体外观类，</w:t>
            </w:r>
            <w:r>
              <w:rPr>
                <w:rFonts w:ascii="宋体" w:hAnsi="宋体" w:eastAsia="宋体"/>
              </w:rPr>
              <w:t>ReadFile</w:t>
            </w:r>
            <w:r>
              <w:rPr>
                <w:rFonts w:hint="eastAsia" w:ascii="宋体" w:hAnsi="宋体" w:eastAsia="宋体"/>
                <w:lang w:eastAsia="zh-CN"/>
              </w:rPr>
              <w:t>、</w:t>
            </w:r>
            <w:r>
              <w:rPr>
                <w:rFonts w:ascii="宋体" w:hAnsi="宋体" w:eastAsia="宋体"/>
              </w:rPr>
              <w:t>AnalyzeInformation和SaveFile</w:t>
            </w:r>
            <w:r>
              <w:rPr>
                <w:rFonts w:hint="eastAsia" w:ascii="宋体" w:hAnsi="宋体" w:eastAsia="宋体"/>
                <w:lang w:val="en-US" w:eastAsia="zh-CN"/>
              </w:rPr>
              <w:t>充当子系统类。同时，我增加了XML配置文件用来存储具体外观类的类名，用XMLUtil工具类读取配置文件并反射生成相应的对象。这样，客户端测试类Client就可以进一步针对抽象编程。而具体外观类实现的是把读取HTML文件、删除HTML标记、保存为.txt文件的方法，把用户和各个子系统的交互简化为统一和具体外观类进行交互，发挥了外观模式的优势。</w:t>
            </w:r>
          </w:p>
        </w:tc>
      </w:tr>
      <w:tr w14:paraId="7B62F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 w:type="dxa"/>
            <w:vAlign w:val="center"/>
          </w:tcPr>
          <w:p w14:paraId="25EEBF08">
            <w:pPr>
              <w:spacing w:before="120" w:after="120" w:line="320" w:lineRule="exact"/>
              <w:jc w:val="center"/>
              <w:rPr>
                <w:rFonts w:ascii="宋体" w:hAnsi="宋体" w:eastAsia="宋体"/>
              </w:rPr>
            </w:pPr>
            <w:r>
              <w:rPr>
                <w:rFonts w:hint="eastAsia" w:ascii="宋体" w:hAnsi="宋体" w:eastAsia="宋体"/>
              </w:rPr>
              <w:t>总结</w:t>
            </w:r>
          </w:p>
        </w:tc>
        <w:tc>
          <w:tcPr>
            <w:tcW w:w="7957" w:type="dxa"/>
          </w:tcPr>
          <w:p w14:paraId="22D704E1">
            <w:pPr>
              <w:spacing w:before="120" w:after="120" w:line="320" w:lineRule="exact"/>
              <w:ind w:firstLine="420" w:firstLineChars="200"/>
              <w:rPr>
                <w:rFonts w:hint="default" w:ascii="宋体" w:hAnsi="宋体" w:eastAsia="宋体"/>
                <w:lang w:val="en-US" w:eastAsia="zh-CN"/>
              </w:rPr>
            </w:pPr>
            <w:r>
              <w:rPr>
                <w:rFonts w:hint="eastAsia" w:ascii="宋体" w:hAnsi="宋体" w:eastAsia="宋体"/>
                <w:lang w:val="en-US" w:eastAsia="zh-CN"/>
              </w:rPr>
              <w:t>外观模式是一种对象结构型模式，它为子系统中的一组接口提供了一个统一的入口，使子系统更加容易使用。外观模式的优点是对客户端屏蔽子系统组件，减少了客户端所需处理的对象数目，简化了客户端的使用。但是有些时候如果对客户端访问子系统类做太多限制会降低系统的灵活性，如果设计不当还有可能在增加子系统时修改外观类的源代码，违背开闭原则。外观模式适用的情况有：要为访问一系列复杂的子系统提供一个简单入口；客户端程序与多个子系统间依赖性过强；层次化结构中用外观模式定义层与层之间的接口，降低层间耦合度。</w:t>
            </w:r>
          </w:p>
        </w:tc>
      </w:tr>
    </w:tbl>
    <w:p w14:paraId="083A6A6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05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2025-01-22T13:14:02Z</dcterms:created>
  <dcterms:modified xsi:type="dcterms:W3CDTF">2025-01-22T13:17:26Z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eyJoZGlkIjoiZGZiNzMzZTQwZmU5MWIyZjdhZjU0YWM5OWM5NDk2MDMiLCJ1c2VySWQiOiI0NzI4MDI5MzEifQ==</vt:lpwstr>
  </property>
  <property fmtid="{D5CDD505-2E9C-101B-9397-08002B2CF9AE}" pid="4" name="ICV">
    <vt:lpwstr>963B0504B94046FEA4871CFD6D981AE4_12</vt:lpwstr>
  </property>
</Properties>
</file>