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both"/>
      </w:pPr>
      <w:r>
        <w:rPr>
          <w:b w:val="1"/>
          <w:bCs w:val="1"/>
        </w:rPr>
        <w:t xml:space="preserve">Цель работы: </w:t>
      </w:r>
      <w:r>
        <w:rPr>
          <w:b w:val="0"/>
          <w:bCs w:val="0"/>
        </w:rPr>
        <w:t xml:space="preserve">научиться составлять поэлементную математическую модель электрической цепи.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1. Схема</w:t>
      </w:r>
    </w:p>
    <w:p>
      <w:pPr>
        <w:ind w:firstLine="709"/>
        <w:jc w:val="both"/>
      </w:pPr>
      <w:r>
        <w:rPr>
          <w:b w:val="0"/>
          <w:bCs w:val="0"/>
        </w:rPr>
        <w:t xml:space="preserve">Схема варианта 27 показана на рисунке 1. В ней резистор R1 и катушка L1 соединены последовательно. После них между верхним и нижним проводом стоит конденсатор C1. Дальше идёт резистор R2 и резистор R3, с которого снимается выходное напряжение U2. На вход подаётся U1.</w:t>
      </w:r>
    </w:p>
    <w:p>
      <w:pPr>
        <w:spacing w:line="240" w:lineRule="auto"/>
        <w:jc w:val="center"/>
      </w:pPr>
      <w:r>
        <w:drawing>
          <wp:inline distB="114300" distT="114300" distL="114300" distR="114300">
            <wp:extent cx="5940115" cy="25314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31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b w:val="0"/>
          <w:bCs w:val="0"/>
        </w:rPr>
        <w:t xml:space="preserve">Рисунок 1 — Схема цепи</w:t>
      </w:r>
    </w:p>
    <w:p>
      <w:pPr>
        <w:ind w:firstLine="709"/>
        <w:jc w:val="both"/>
      </w:pPr>
    </w:p>
    <w:p>
      <w:pPr>
        <w:ind w:firstLine="709"/>
        <w:jc w:val="both"/>
      </w:pPr>
      <w:r>
        <w:rPr>
          <w:b w:val="0"/>
          <w:bCs w:val="0"/>
        </w:rPr>
        <w:t xml:space="preserve">У каждого элемента есть ток и напряжение, поэтому всего 10 неизвестных: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2. Компонентные уравнения</w:t>
      </w:r>
    </w:p>
    <w:p>
      <w:pPr>
        <w:ind w:firstLine="709"/>
        <w:jc w:val="both"/>
      </w:pPr>
      <w:r>
        <w:rPr>
          <w:b w:val="0"/>
          <w:bCs w:val="0"/>
        </w:rPr>
        <w:t xml:space="preserve">Для резисторов закон Ома, для конденсатора и катушки — их уравнения с производными: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= 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   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   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/dt,    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= 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/dt.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3. Топологические уравнения</w:t>
      </w:r>
    </w:p>
    <w:p>
      <w:pPr>
        <w:ind w:firstLine="709"/>
        <w:jc w:val="both"/>
      </w:pPr>
      <w:r>
        <w:rPr>
          <w:b w:val="0"/>
          <w:bCs w:val="0"/>
        </w:rPr>
        <w:t xml:space="preserve">По первому закону Кирхгофа (для узлов):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=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    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=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+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   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0"/>
          <w:bCs w:val="0"/>
        </w:rPr>
        <w:t xml:space="preserve">Уравнение для входного узла содержит ток источника и получается из этих трёх, поэтому его не берём.</w:t>
      </w:r>
    </w:p>
    <w:p>
      <w:pPr>
        <w:ind w:firstLine="709"/>
        <w:jc w:val="both"/>
      </w:pPr>
      <w:r>
        <w:rPr>
          <w:b w:val="0"/>
          <w:bCs w:val="0"/>
        </w:rPr>
        <w:t xml:space="preserve">По второму закону Кирхгофа (для контуров):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0,     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U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0"/>
          <w:bCs w:val="0"/>
        </w:rPr>
        <w:t xml:space="preserve">Контур через R1, L1, R2, R3 даёт сумму этих двух уравнений, то есть он лишний. Выход: U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 =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.</w:t>
      </w:r>
    </w:p>
    <w:p>
      <w:pPr>
        <w:ind w:left="0" w:firstLine="0"/>
        <w:jc w:val="both"/>
      </w:pP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4. Поэлементная модель</w:t>
      </w:r>
    </w:p>
    <w:p>
      <w:pPr>
        <w:ind w:firstLine="709"/>
        <w:jc w:val="both"/>
      </w:pPr>
      <w:r>
        <w:rPr>
          <w:b w:val="0"/>
          <w:bCs w:val="0"/>
        </w:rPr>
        <w:t xml:space="preserve">Собираем все уравнения вместе: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= 0,     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0,     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/dt −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/dt −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−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−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−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−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U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1"/>
          <w:bCs w:val="1"/>
        </w:rPr>
        <w:t xml:space="preserve">Получилось 10 уравнений и 10 неизвестных.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5. Разрешимость</w:t>
      </w:r>
    </w:p>
    <w:p>
      <w:pPr>
        <w:ind w:firstLine="709"/>
        <w:jc w:val="both"/>
      </w:pPr>
      <w:r>
        <w:rPr>
          <w:b w:val="0"/>
          <w:bCs w:val="0"/>
        </w:rPr>
        <w:t xml:space="preserve">Заменим d/dt на p и запишем систему в виде матрицы (порядок неизвестных 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, правая часть — нули и U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 в последней строке):</w:t>
      </w:r>
    </w:p>
    <w:p>
      <w:pPr>
        <w:keepNext w:val="1"/>
        <w:jc w:val="left"/>
      </w:pPr>
      <w:r>
        <w:rPr>
          <w:b w:val="0"/>
          <w:bCs w:val="0"/>
        </w:rPr>
        <w:t xml:space="preserve">A(p) =</w:t>
      </w:r>
    </w:p>
    <w:tbl>
      <w:tblPr>
        <w:tblStyle w:val="Table1"/>
        <w:tblW w:w="6520.000000000001" w:type="dxa"/>
        <w:jc w:val="center"/>
        <w:tblBorders>
          <w:top w:color="000000" w:space="0" w:sz="0" w:val="nil"/>
          <w:left w:color="000000" w:space="0" w:sz="8" w:val="single"/>
          <w:bottom w:color="000000" w:space="0" w:sz="0" w:val="nil"/>
          <w:right w:color="000000" w:space="0" w:sz="8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tblGridChange w:id="0">
          <w:tblGrid>
            <w:gridCol w:w="652"/>
            <w:gridCol w:w="652"/>
            <w:gridCol w:w="652"/>
            <w:gridCol w:w="652"/>
            <w:gridCol w:w="652"/>
            <w:gridCol w:w="652"/>
            <w:gridCol w:w="652"/>
            <w:gridCol w:w="652"/>
            <w:gridCol w:w="652"/>
            <w:gridCol w:w="652"/>
          </w:tblGrid>
        </w:tblGridChange>
      </w:tblGrid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R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R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R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3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pC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pL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  <w:r>
        <w:rPr>
          <w:b w:val="0"/>
          <w:bCs w:val="0"/>
        </w:rPr>
        <w:t xml:space="preserve">Определитель этой матрицы: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Δ = p</w:t>
      </w:r>
      <w:r>
        <w:rPr>
          <w:b w:val="0"/>
          <w:bCs w:val="0"/>
          <w:vertAlign w:val="superscript"/>
        </w:rPr>
        <w:t xml:space="preserve">2</w:t>
      </w:r>
      <w:r>
        <w:rPr>
          <w:b w:val="0"/>
          <w:bCs w:val="0"/>
        </w:rPr>
        <w:t xml:space="preserve">·L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(R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 + 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) + p·(L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 + 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 + 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) + 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 + 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 + 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0"/>
          <w:bCs w:val="0"/>
        </w:rPr>
        <w:t xml:space="preserve">Он не равен нулю (смотри программу из матлаба), значит система имеет единственное решение.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Вывод</w:t>
      </w:r>
    </w:p>
    <w:p>
      <w:pPr>
        <w:ind w:firstLine="709"/>
        <w:jc w:val="both"/>
      </w:pPr>
      <w:r>
        <w:rPr>
          <w:b w:val="0"/>
          <w:bCs w:val="0"/>
        </w:rPr>
        <w:t xml:space="preserve">Была составлена поэлементная модель цепи варианта 27.</w:t>
      </w:r>
    </w:p>
    <w:p>
      <w:pPr>
        <w:ind w:left="0" w:firstLine="0"/>
        <w:jc w:val="both"/>
      </w:pPr>
      <w:r>
        <w:rPr>
          <w:b w:val="0"/>
          <w:bCs w:val="0"/>
        </w:rPr>
        <w:t xml:space="preserve">Получили 5 компонентных уравнений и 5 независимых уравнений по законам Кирхгофа (3 по первому и 2 по второму). Определитель матрицы не равен нулю, поэтому модель разрешима. Определитель второй степени по p, так как в цепи два накопителя энергии — L1 и C1.</w:t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