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28D3" w:rsidRDefault="007428D3" w:rsidP="007428D3">
      <w:pPr>
        <w:jc w:val="center"/>
        <w:rPr>
          <w:rFonts w:ascii="Courier New" w:hAnsi="Courier New" w:cs="Courier New"/>
          <w:sz w:val="24"/>
          <w:szCs w:val="24"/>
        </w:rPr>
      </w:pPr>
      <w:r>
        <w:rPr>
          <w:rFonts w:ascii="Courier New" w:hAnsi="Courier New" w:cs="Courier New"/>
          <w:sz w:val="24"/>
          <w:szCs w:val="24"/>
        </w:rPr>
        <w:t>NN</w:t>
      </w:r>
    </w:p>
    <w:p w:rsidR="007428D3" w:rsidRDefault="007428D3" w:rsidP="007428D3">
      <w:pPr>
        <w:jc w:val="center"/>
        <w:rPr>
          <w:rFonts w:ascii="Courier New" w:hAnsi="Courier New" w:cs="Courier New"/>
          <w:sz w:val="24"/>
          <w:szCs w:val="24"/>
        </w:rPr>
      </w:pPr>
    </w:p>
    <w:p w:rsidR="00052BF0" w:rsidRDefault="007428D3" w:rsidP="007428D3">
      <w:pPr>
        <w:jc w:val="center"/>
        <w:rPr>
          <w:rFonts w:ascii="Courier New" w:hAnsi="Courier New" w:cs="Courier New"/>
          <w:sz w:val="24"/>
          <w:szCs w:val="24"/>
        </w:rPr>
      </w:pPr>
      <w:r>
        <w:rPr>
          <w:rFonts w:ascii="Courier New" w:hAnsi="Courier New" w:cs="Courier New"/>
          <w:sz w:val="24"/>
          <w:szCs w:val="24"/>
        </w:rPr>
        <w:t>Guion de sonido.</w:t>
      </w:r>
    </w:p>
    <w:p w:rsidR="007428D3" w:rsidRDefault="007428D3" w:rsidP="007428D3">
      <w:pPr>
        <w:jc w:val="center"/>
        <w:rPr>
          <w:rFonts w:ascii="Courier New" w:hAnsi="Courier New" w:cs="Courier New"/>
          <w:sz w:val="24"/>
          <w:szCs w:val="24"/>
        </w:rPr>
      </w:pPr>
    </w:p>
    <w:p w:rsidR="007428D3" w:rsidRDefault="007428D3" w:rsidP="007428D3">
      <w:pPr>
        <w:jc w:val="right"/>
        <w:rPr>
          <w:rFonts w:ascii="Courier New" w:hAnsi="Courier New" w:cs="Courier New"/>
          <w:sz w:val="24"/>
          <w:szCs w:val="24"/>
        </w:rPr>
      </w:pPr>
      <w:r>
        <w:rPr>
          <w:rFonts w:ascii="Courier New" w:hAnsi="Courier New" w:cs="Courier New"/>
          <w:sz w:val="24"/>
          <w:szCs w:val="24"/>
        </w:rPr>
        <w:t>Escena 1</w:t>
      </w:r>
    </w:p>
    <w:p w:rsidR="007428D3" w:rsidRDefault="007428D3" w:rsidP="007428D3">
      <w:pPr>
        <w:rPr>
          <w:rFonts w:ascii="Courier New" w:hAnsi="Courier New" w:cs="Courier New"/>
          <w:sz w:val="24"/>
          <w:szCs w:val="24"/>
        </w:rPr>
      </w:pPr>
      <w:r>
        <w:rPr>
          <w:rFonts w:ascii="Courier New" w:hAnsi="Courier New" w:cs="Courier New"/>
          <w:sz w:val="24"/>
          <w:szCs w:val="24"/>
        </w:rPr>
        <w:t xml:space="preserve">La apertura musical del juego puede ser directamente desde la base de este, una vez que se abre el archivo ejecutable es necesario ambientarlo desde el inicio con una música melancólica para dar pie a la frase con la que se abre la escena 2. La música tiene que ser ascendente, para no impactar de lleno en el jugador, y una vez que esta llegue al menú principal puede apagarse de a poco. </w:t>
      </w:r>
    </w:p>
    <w:p w:rsidR="007428D3" w:rsidRDefault="007428D3" w:rsidP="007428D3">
      <w:pPr>
        <w:rPr>
          <w:rFonts w:ascii="Courier New" w:hAnsi="Courier New" w:cs="Courier New"/>
          <w:sz w:val="24"/>
          <w:szCs w:val="24"/>
        </w:rPr>
      </w:pPr>
      <w:r>
        <w:rPr>
          <w:rFonts w:ascii="Courier New" w:hAnsi="Courier New" w:cs="Courier New"/>
          <w:sz w:val="24"/>
          <w:szCs w:val="24"/>
        </w:rPr>
        <w:t xml:space="preserve">Ya en el menú algunos sonidos de ambiente, incluido el inicio de la canción del principio de la escena 2, podrían sonar con antelación antes de que el jugador decida iniciar la campaña. Y cuando esta se cargue, no romper con el clima dado.  </w:t>
      </w:r>
    </w:p>
    <w:p w:rsidR="007428D3" w:rsidRDefault="007428D3" w:rsidP="007428D3">
      <w:pPr>
        <w:jc w:val="right"/>
        <w:rPr>
          <w:rFonts w:ascii="Courier New" w:hAnsi="Courier New" w:cs="Courier New"/>
          <w:sz w:val="24"/>
          <w:szCs w:val="24"/>
        </w:rPr>
      </w:pPr>
      <w:r>
        <w:rPr>
          <w:rFonts w:ascii="Courier New" w:hAnsi="Courier New" w:cs="Courier New"/>
          <w:sz w:val="24"/>
          <w:szCs w:val="24"/>
        </w:rPr>
        <w:t>Escena 2</w:t>
      </w:r>
    </w:p>
    <w:p w:rsidR="007428D3" w:rsidRDefault="007428D3" w:rsidP="007428D3">
      <w:pPr>
        <w:rPr>
          <w:rFonts w:ascii="Courier New" w:hAnsi="Courier New" w:cs="Courier New"/>
          <w:sz w:val="24"/>
          <w:szCs w:val="24"/>
        </w:rPr>
      </w:pPr>
      <w:r>
        <w:rPr>
          <w:rFonts w:ascii="Courier New" w:hAnsi="Courier New" w:cs="Courier New"/>
          <w:sz w:val="24"/>
          <w:szCs w:val="24"/>
        </w:rPr>
        <w:t>Los sonidos de la escena 2 deben estar en la misma sintonía que los sonidos de ambiente. La misma será la que llegue hasta el desembarco de Rauner en las playas del helheim.</w:t>
      </w:r>
    </w:p>
    <w:p w:rsidR="007428D3" w:rsidRDefault="007428D3" w:rsidP="007428D3">
      <w:pPr>
        <w:rPr>
          <w:rFonts w:ascii="Courier New" w:hAnsi="Courier New" w:cs="Courier New"/>
          <w:sz w:val="24"/>
          <w:szCs w:val="24"/>
        </w:rPr>
      </w:pPr>
      <w:r>
        <w:rPr>
          <w:rFonts w:ascii="Courier New" w:hAnsi="Courier New" w:cs="Courier New"/>
          <w:sz w:val="24"/>
          <w:szCs w:val="24"/>
        </w:rPr>
        <w:t xml:space="preserve">Esta podría ser  </w:t>
      </w:r>
    </w:p>
    <w:p w:rsidR="007428D3" w:rsidRDefault="007428D3" w:rsidP="007428D3">
      <w:pPr>
        <w:rPr>
          <w:rFonts w:ascii="Courier New" w:hAnsi="Courier New" w:cs="Courier New"/>
          <w:sz w:val="24"/>
          <w:szCs w:val="24"/>
        </w:rPr>
      </w:pPr>
      <w:proofErr w:type="spellStart"/>
      <w:r>
        <w:rPr>
          <w:rFonts w:ascii="Courier New" w:hAnsi="Courier New" w:cs="Courier New"/>
          <w:sz w:val="24"/>
          <w:szCs w:val="24"/>
        </w:rPr>
        <w:t>W</w:t>
      </w:r>
      <w:r w:rsidRPr="007428D3">
        <w:rPr>
          <w:rFonts w:ascii="Courier New" w:hAnsi="Courier New" w:cs="Courier New"/>
          <w:sz w:val="24"/>
          <w:szCs w:val="24"/>
        </w:rPr>
        <w:t>ardruna</w:t>
      </w:r>
      <w:proofErr w:type="spellEnd"/>
      <w:r w:rsidRPr="007428D3">
        <w:rPr>
          <w:rFonts w:ascii="Courier New" w:hAnsi="Courier New" w:cs="Courier New"/>
          <w:sz w:val="24"/>
          <w:szCs w:val="24"/>
        </w:rPr>
        <w:t xml:space="preserve"> </w:t>
      </w:r>
      <w:r>
        <w:rPr>
          <w:rFonts w:ascii="Courier New" w:hAnsi="Courier New" w:cs="Courier New"/>
          <w:sz w:val="24"/>
          <w:szCs w:val="24"/>
        </w:rPr>
        <w:t xml:space="preserve">– </w:t>
      </w:r>
      <w:proofErr w:type="spellStart"/>
      <w:r>
        <w:rPr>
          <w:rFonts w:ascii="Courier New" w:hAnsi="Courier New" w:cs="Courier New"/>
          <w:sz w:val="24"/>
          <w:szCs w:val="24"/>
        </w:rPr>
        <w:t>H</w:t>
      </w:r>
      <w:r w:rsidRPr="007428D3">
        <w:rPr>
          <w:rFonts w:ascii="Courier New" w:hAnsi="Courier New" w:cs="Courier New"/>
          <w:sz w:val="24"/>
          <w:szCs w:val="24"/>
        </w:rPr>
        <w:t>elvegen</w:t>
      </w:r>
      <w:proofErr w:type="spellEnd"/>
      <w:r>
        <w:rPr>
          <w:rFonts w:ascii="Courier New" w:hAnsi="Courier New" w:cs="Courier New"/>
          <w:sz w:val="24"/>
          <w:szCs w:val="24"/>
        </w:rPr>
        <w:t xml:space="preserve">, La cual cuenta la historia de una persona que va a Helheim. </w:t>
      </w:r>
    </w:p>
    <w:p w:rsidR="007428D3" w:rsidRDefault="007428D3" w:rsidP="007428D3">
      <w:pPr>
        <w:rPr>
          <w:rFonts w:ascii="Courier New" w:hAnsi="Courier New" w:cs="Courier New"/>
          <w:sz w:val="24"/>
          <w:szCs w:val="24"/>
        </w:rPr>
      </w:pPr>
      <w:r>
        <w:rPr>
          <w:rFonts w:ascii="Courier New" w:hAnsi="Courier New" w:cs="Courier New"/>
          <w:sz w:val="24"/>
          <w:szCs w:val="24"/>
        </w:rPr>
        <w:t xml:space="preserve">Tanto en el inicio como en la pelea final del juego puede sonar la misma canción, y tal vez en </w:t>
      </w:r>
      <w:r w:rsidR="00744D41">
        <w:rPr>
          <w:rFonts w:ascii="Courier New" w:hAnsi="Courier New" w:cs="Courier New"/>
          <w:sz w:val="24"/>
          <w:szCs w:val="24"/>
        </w:rPr>
        <w:t>alguna</w:t>
      </w:r>
      <w:r>
        <w:rPr>
          <w:rFonts w:ascii="Courier New" w:hAnsi="Courier New" w:cs="Courier New"/>
          <w:sz w:val="24"/>
          <w:szCs w:val="24"/>
        </w:rPr>
        <w:t xml:space="preserve"> otra parte del juego, utilizando </w:t>
      </w:r>
      <w:proofErr w:type="spellStart"/>
      <w:r>
        <w:rPr>
          <w:rFonts w:ascii="Courier New" w:hAnsi="Courier New" w:cs="Courier New"/>
          <w:sz w:val="24"/>
          <w:szCs w:val="24"/>
        </w:rPr>
        <w:t>loops</w:t>
      </w:r>
      <w:proofErr w:type="spellEnd"/>
      <w:r>
        <w:rPr>
          <w:rFonts w:ascii="Courier New" w:hAnsi="Courier New" w:cs="Courier New"/>
          <w:sz w:val="24"/>
          <w:szCs w:val="24"/>
        </w:rPr>
        <w:t xml:space="preserve"> del tema solo con algunas secuencias, ya que el tema permite lograr </w:t>
      </w:r>
      <w:proofErr w:type="spellStart"/>
      <w:r>
        <w:rPr>
          <w:rFonts w:ascii="Courier New" w:hAnsi="Courier New" w:cs="Courier New"/>
          <w:sz w:val="24"/>
          <w:szCs w:val="24"/>
        </w:rPr>
        <w:t>loop</w:t>
      </w:r>
      <w:proofErr w:type="spellEnd"/>
      <w:r>
        <w:rPr>
          <w:rFonts w:ascii="Courier New" w:hAnsi="Courier New" w:cs="Courier New"/>
          <w:sz w:val="24"/>
          <w:szCs w:val="24"/>
        </w:rPr>
        <w:t xml:space="preserve"> fáciles, los instrumentos se van sumando de uno en uno. </w:t>
      </w:r>
    </w:p>
    <w:p w:rsidR="00744D41" w:rsidRDefault="00744D41" w:rsidP="007428D3">
      <w:pPr>
        <w:rPr>
          <w:rFonts w:ascii="Courier New" w:hAnsi="Courier New" w:cs="Courier New"/>
          <w:sz w:val="24"/>
          <w:szCs w:val="24"/>
        </w:rPr>
      </w:pPr>
    </w:p>
    <w:p w:rsidR="007428D3" w:rsidRDefault="007428D3" w:rsidP="007428D3">
      <w:pPr>
        <w:rPr>
          <w:rFonts w:ascii="Courier New" w:hAnsi="Courier New" w:cs="Courier New"/>
          <w:sz w:val="24"/>
          <w:szCs w:val="24"/>
        </w:rPr>
      </w:pPr>
      <w:r>
        <w:rPr>
          <w:rFonts w:ascii="Courier New" w:hAnsi="Courier New" w:cs="Courier New"/>
          <w:sz w:val="24"/>
          <w:szCs w:val="24"/>
        </w:rPr>
        <w:t xml:space="preserve">Otras sugerencias </w:t>
      </w:r>
    </w:p>
    <w:p w:rsidR="007428D3" w:rsidRDefault="007428D3" w:rsidP="007428D3">
      <w:pPr>
        <w:rPr>
          <w:rFonts w:ascii="Courier New" w:hAnsi="Courier New" w:cs="Courier New"/>
          <w:sz w:val="24"/>
          <w:szCs w:val="24"/>
        </w:rPr>
      </w:pPr>
    </w:p>
    <w:p w:rsidR="007428D3" w:rsidRDefault="00090732" w:rsidP="007428D3">
      <w:pPr>
        <w:rPr>
          <w:rFonts w:ascii="Courier New" w:hAnsi="Courier New" w:cs="Courier New"/>
          <w:color w:val="808080" w:themeColor="background1" w:themeShade="80"/>
          <w:sz w:val="24"/>
          <w:szCs w:val="24"/>
        </w:rPr>
      </w:pPr>
      <w:r>
        <w:rPr>
          <w:rFonts w:ascii="Courier New" w:hAnsi="Courier New" w:cs="Courier New"/>
          <w:color w:val="808080" w:themeColor="background1" w:themeShade="80"/>
          <w:sz w:val="24"/>
          <w:szCs w:val="24"/>
        </w:rPr>
        <w:t xml:space="preserve">The Rains Of </w:t>
      </w:r>
      <w:proofErr w:type="spellStart"/>
      <w:r>
        <w:rPr>
          <w:rFonts w:ascii="Courier New" w:hAnsi="Courier New" w:cs="Courier New"/>
          <w:color w:val="808080" w:themeColor="background1" w:themeShade="80"/>
          <w:sz w:val="24"/>
          <w:szCs w:val="24"/>
        </w:rPr>
        <w:t>Castame</w:t>
      </w:r>
      <w:r w:rsidR="007428D3" w:rsidRPr="007428D3">
        <w:rPr>
          <w:rFonts w:ascii="Courier New" w:hAnsi="Courier New" w:cs="Courier New"/>
          <w:color w:val="808080" w:themeColor="background1" w:themeShade="80"/>
          <w:sz w:val="24"/>
          <w:szCs w:val="24"/>
        </w:rPr>
        <w:t>re</w:t>
      </w:r>
      <w:proofErr w:type="spellEnd"/>
      <w:r w:rsidR="00744D41">
        <w:rPr>
          <w:rFonts w:ascii="Courier New" w:hAnsi="Courier New" w:cs="Courier New"/>
          <w:color w:val="808080" w:themeColor="background1" w:themeShade="80"/>
          <w:sz w:val="24"/>
          <w:szCs w:val="24"/>
        </w:rPr>
        <w:t xml:space="preserve"> (Instrumental)</w:t>
      </w:r>
    </w:p>
    <w:p w:rsidR="00090732" w:rsidRPr="007428D3" w:rsidRDefault="00090732" w:rsidP="007428D3">
      <w:pPr>
        <w:rPr>
          <w:rFonts w:ascii="Courier New" w:hAnsi="Courier New" w:cs="Courier New"/>
          <w:color w:val="808080" w:themeColor="background1" w:themeShade="80"/>
          <w:sz w:val="24"/>
          <w:szCs w:val="24"/>
        </w:rPr>
      </w:pPr>
      <w:r>
        <w:rPr>
          <w:rFonts w:ascii="Courier New" w:hAnsi="Courier New" w:cs="Courier New"/>
          <w:color w:val="808080" w:themeColor="background1" w:themeShade="80"/>
          <w:sz w:val="24"/>
          <w:szCs w:val="24"/>
        </w:rPr>
        <w:t xml:space="preserve">The Rains Of </w:t>
      </w:r>
      <w:proofErr w:type="spellStart"/>
      <w:r>
        <w:rPr>
          <w:rFonts w:ascii="Courier New" w:hAnsi="Courier New" w:cs="Courier New"/>
          <w:color w:val="808080" w:themeColor="background1" w:themeShade="80"/>
          <w:sz w:val="24"/>
          <w:szCs w:val="24"/>
        </w:rPr>
        <w:t>Castame</w:t>
      </w:r>
      <w:r w:rsidRPr="007428D3">
        <w:rPr>
          <w:rFonts w:ascii="Courier New" w:hAnsi="Courier New" w:cs="Courier New"/>
          <w:color w:val="808080" w:themeColor="background1" w:themeShade="80"/>
          <w:sz w:val="24"/>
          <w:szCs w:val="24"/>
        </w:rPr>
        <w:t>re</w:t>
      </w:r>
      <w:proofErr w:type="spellEnd"/>
      <w:r>
        <w:rPr>
          <w:rFonts w:ascii="Courier New" w:hAnsi="Courier New" w:cs="Courier New"/>
          <w:color w:val="808080" w:themeColor="background1" w:themeShade="80"/>
          <w:sz w:val="24"/>
          <w:szCs w:val="24"/>
        </w:rPr>
        <w:t xml:space="preserve"> (</w:t>
      </w:r>
      <w:proofErr w:type="spellStart"/>
      <w:r>
        <w:rPr>
          <w:rFonts w:ascii="Courier New" w:hAnsi="Courier New" w:cs="Courier New"/>
          <w:color w:val="808080" w:themeColor="background1" w:themeShade="80"/>
          <w:sz w:val="24"/>
          <w:szCs w:val="24"/>
        </w:rPr>
        <w:t>Malukah</w:t>
      </w:r>
      <w:proofErr w:type="spellEnd"/>
      <w:r>
        <w:rPr>
          <w:rFonts w:ascii="Courier New" w:hAnsi="Courier New" w:cs="Courier New"/>
          <w:color w:val="808080" w:themeColor="background1" w:themeShade="80"/>
          <w:sz w:val="24"/>
          <w:szCs w:val="24"/>
        </w:rPr>
        <w:t>)</w:t>
      </w:r>
      <w:r>
        <w:rPr>
          <w:rFonts w:ascii="Courier New" w:hAnsi="Courier New" w:cs="Courier New"/>
          <w:color w:val="808080" w:themeColor="background1" w:themeShade="80"/>
          <w:sz w:val="24"/>
          <w:szCs w:val="24"/>
        </w:rPr>
        <w:t xml:space="preserve"> </w:t>
      </w:r>
      <w:proofErr w:type="spellStart"/>
      <w:r>
        <w:rPr>
          <w:rFonts w:ascii="Courier New" w:hAnsi="Courier New" w:cs="Courier New"/>
          <w:color w:val="808080" w:themeColor="background1" w:themeShade="80"/>
          <w:sz w:val="24"/>
          <w:szCs w:val="24"/>
        </w:rPr>
        <w:t>Creditos</w:t>
      </w:r>
      <w:bookmarkStart w:id="0" w:name="_GoBack"/>
      <w:bookmarkEnd w:id="0"/>
      <w:proofErr w:type="spellEnd"/>
    </w:p>
    <w:p w:rsidR="007428D3" w:rsidRPr="007428D3" w:rsidRDefault="007428D3" w:rsidP="007428D3">
      <w:pPr>
        <w:rPr>
          <w:rFonts w:ascii="Courier New" w:hAnsi="Courier New" w:cs="Courier New"/>
          <w:sz w:val="24"/>
          <w:szCs w:val="24"/>
        </w:rPr>
      </w:pPr>
    </w:p>
    <w:sectPr w:rsidR="007428D3" w:rsidRPr="007428D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28D3"/>
    <w:rsid w:val="00052BF0"/>
    <w:rsid w:val="00090732"/>
    <w:rsid w:val="007428D3"/>
    <w:rsid w:val="00744D4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C64D33-5A00-491C-9E3E-CF6D8D55C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202</Words>
  <Characters>1117</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cp:revision>
  <dcterms:created xsi:type="dcterms:W3CDTF">2020-04-05T18:18:00Z</dcterms:created>
  <dcterms:modified xsi:type="dcterms:W3CDTF">2020-04-05T19:19:00Z</dcterms:modified>
</cp:coreProperties>
</file>