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｜位置与查找｜恢复信息位置汇总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e7a75"/>
          <w:rtl w:val="0"/>
          <w:lang w:val="en-US"/>
        </w:rPr>
        <w:t>记录已确认恢复条件的具体保存位置、相关设备和访问路径，帮助未来恢复人真正找到并取得所需材料。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577" w:hRule="atLeast"/>
        </w:trPr>
        <w:tc>
          <w:tcPr>
            <w:tcW w:type="dxa" w:w="10512"/>
            <w:tcBorders>
              <w:top w:val="single" w:color="dcebe4" w:sz="5" w:space="0" w:shadow="0" w:frame="0"/>
              <w:left w:val="single" w:color="dcebe4" w:sz="5" w:space="0" w:shadow="0" w:frame="0"/>
              <w:bottom w:val="single" w:color="dcebe4" w:sz="5" w:space="0" w:shadow="0" w:frame="0"/>
              <w:right w:val="single" w:color="dc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120" w:line="288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u w:color="0b6b4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本文件用于集中整理当前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中多个交易所、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DEX / DeFi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、钱包等账户的恢复信息位置与查找路径。平台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钱包名称及已确认的恢复条件可由前序模块带入，客户主要补充具体保存位置、相关设备、访问入口和查找说明。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如某项条件确认不存在或不适用，请明确填写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无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，不要留空。尚未核实的信息，建议先确认后再完成填写。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具体保存位置应尽量写到未来恢复人能够真实定位并找到的位置，例如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书房保险柜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书桌左侧第二个抽屉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备用手机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密码管理器中的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Binance Login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具体条目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，不要只写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家里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电脑里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密码管理器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纸质资料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等泛称。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请不要在本文件中直接填写完整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（助记词）或完整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（私钥）。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如设备、文件、账户恢复资料或保存位置发生变化，请及时更新本文件，确保记录与实际情况保持一致。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30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9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重点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Coinbase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注册邮箱、手机号、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、密码、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KYC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、已信任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备用设备等关键恢复条件的具体保存位置、设备位置和访问入口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Aave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协议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平台名称、关联钱包，以及关联钱包恢复材料、相关设备和访问入口的具体位置</w:t>
            </w:r>
          </w:p>
        </w:tc>
      </w:tr>
      <w:tr>
        <w:tblPrEx>
          <w:shd w:val="clear" w:color="auto" w:fill="ced7e7"/>
        </w:tblPrEx>
        <w:trPr>
          <w:trHeight w:val="88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Hardware Wallet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Passphrase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、设备密码等恢复材料与设备的具体保存位置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Safe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，以及达到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所需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Signer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各自恢复材料、设备和相关信息的具体保存位置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"/>
        <w:spacing w:after="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动态生成规则：实际客户文件仅保留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Module 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已选择的恢复条件，按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连续排列；没有内容的区块不保留空表或空页。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Semibold" w:hint="eastAsia"/>
          <w:color w:val="22302a"/>
          <w:sz w:val="18"/>
          <w:szCs w:val="18"/>
          <w:u w:color="22302a"/>
          <w:rtl w:val="0"/>
          <w:lang w:val="en-US"/>
        </w:rPr>
        <w:t>无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1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邮箱密码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恢复资料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72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手机号所在原有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2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手机号所在原有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备用设备是否仍可使用；如可用，记录</w:t>
      </w:r>
      <w:r>
        <w:rPr>
          <w:color w:val="6f7b76"/>
          <w:sz w:val="17"/>
          <w:szCs w:val="17"/>
          <w:u w:color="6f7b76"/>
          <w:rtl w:val="0"/>
          <w:lang w:val="en-US"/>
        </w:rPr>
        <w:t>SIM / eSIM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 A"/>
        <w:spacing w:before="80" w:after="100"/>
      </w:pPr>
      <w:r>
        <w:rPr>
          <w:rFonts w:eastAsia="PingFang SC Semibold" w:hint="eastAsia"/>
          <w:color w:val="147a56"/>
          <w:sz w:val="18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3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pt-PT"/>
        </w:rPr>
        <w:t xml:space="preserve">2FA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当前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方式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635" w:hRule="atLeast"/>
        </w:trPr>
        <w:tc>
          <w:tcPr>
            <w:tcW w:type="dxa" w:w="10512"/>
            <w:tcBorders>
              <w:top w:val="single" w:color="c9e0d5" w:sz="6" w:space="0" w:shadow="0" w:frame="0"/>
              <w:left w:val="single" w:color="c9e0d5" w:sz="6" w:space="0" w:shadow="0" w:frame="0"/>
              <w:bottom w:val="single" w:color="c9e0d5" w:sz="6" w:space="0" w:shadow="0" w:frame="0"/>
              <w:right w:val="single" w:color="c9e0d5" w:sz="6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风险提示｜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如该设备用于未来恢复，建议不要让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应用仅依赖账户本人才能完成的生物识别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人脸识别进入。备用恢复设备上的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填写提示：请记录当前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方式，以及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color w:val="6f7b76"/>
          <w:sz w:val="17"/>
          <w:szCs w:val="17"/>
          <w:u w:color="6f7b76"/>
          <w:rtl w:val="0"/>
          <w:lang w:val="de-DE"/>
        </w:rPr>
        <w:t>/ 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4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｜关键原有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承载的恢复功能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手机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设备实际位置</w:t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5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恢复条件</w:t>
            </w:r>
          </w:p>
        </w:tc>
        <w:tc>
          <w:tcPr>
            <w:tcW w:type="dxa" w:w="266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具体信息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6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7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交易所登录密码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资金密码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备用验证码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交易所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身份资料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已信任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6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32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项目</w:t>
            </w:r>
          </w:p>
        </w:tc>
        <w:tc>
          <w:tcPr>
            <w:tcW w:type="dxa" w:w="69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请记录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官方客服</w:t>
            </w:r>
            <w:r>
              <w:rPr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账户恢复入口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其他说明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备注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before="4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其他说明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备注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中。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 xml:space="preserve">DEX / DeFi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先写清楚协议</w:t>
      </w:r>
      <w:r>
        <w:rPr>
          <w:color w:val="6e7a75"/>
          <w:sz w:val="22"/>
          <w:szCs w:val="22"/>
          <w:u w:color="6e7a75"/>
          <w:rtl w:val="0"/>
          <w:lang w:val="en-US"/>
        </w:rPr>
        <w:t>/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（如适用）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请记录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总数、</w:t>
      </w:r>
      <w:r>
        <w:rPr>
          <w:color w:val="6e7a75"/>
          <w:sz w:val="22"/>
          <w:szCs w:val="22"/>
          <w:u w:color="6e7a75"/>
          <w:rtl w:val="0"/>
          <w:lang w:val="da-DK"/>
        </w:rPr>
        <w:t>Threshold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以及每个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自身的恢复路径。没有的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行建议填写</w:t>
      </w:r>
      <w:r>
        <w:rPr>
          <w:color w:val="6e7a75"/>
          <w:sz w:val="22"/>
          <w:szCs w:val="22"/>
          <w:u w:color="6e7a75"/>
          <w:rtl w:val="0"/>
          <w:lang w:val="en-US"/>
        </w:rPr>
        <w:t>“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无</w:t>
      </w:r>
      <w:r>
        <w:rPr>
          <w:color w:val="6e7a75"/>
          <w:sz w:val="22"/>
          <w:szCs w:val="22"/>
          <w:u w:color="6e7a75"/>
          <w:rtl w:val="0"/>
          <w:lang w:val="en-US"/>
        </w:rPr>
        <w:t>”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（例如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2-of-3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da-DK"/>
        </w:rPr>
        <w:t xml:space="preserve">Signer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15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持有人</w:t>
            </w:r>
          </w:p>
        </w:tc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对应钱包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</w:p>
        </w:tc>
        <w:tc>
          <w:tcPr>
            <w:tcW w:type="dxa" w:w="31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恢复资料具体位置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color w:val="6e7a75"/>
          <w:sz w:val="17"/>
          <w:szCs w:val="17"/>
          <w:u w:color="6e7a75"/>
          <w:rtl w:val="0"/>
          <w:lang w:val="da-DK"/>
        </w:rPr>
        <w:t xml:space="preserve">Threshold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数量的 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。例如 </w:t>
      </w:r>
      <w:r>
        <w:rPr>
          <w:color w:val="6e7a75"/>
          <w:sz w:val="17"/>
          <w:szCs w:val="17"/>
          <w:u w:color="6e7a75"/>
          <w:rtl w:val="0"/>
          <w:lang w:val="en-US"/>
        </w:rPr>
        <w:t xml:space="preserve">2-of-3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  <w:lang w:val="en-US"/>
        </w:rPr>
        <w:t>2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；</w:t>
      </w:r>
      <w:r>
        <w:rPr>
          <w:color w:val="6e7a75"/>
          <w:sz w:val="17"/>
          <w:szCs w:val="17"/>
          <w:u w:color="6e7a75"/>
          <w:rtl w:val="0"/>
          <w:lang w:val="en-US"/>
        </w:rPr>
        <w:t>3-of-5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  <w:lang w:val="en-US"/>
        </w:rPr>
        <w:t>3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。</w:t>
      </w: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其他多签恢复条件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893" w:right="936" w:bottom="835" w:left="936" w:header="461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e7a75"/>
        <w:sz w:val="16"/>
        <w:szCs w:val="16"/>
        <w:u w:color="6e7a75"/>
        <w:rtl w:val="0"/>
        <w:lang w:val="en-US"/>
        <w:noProof/>
      </w:rPr>
      <w:t xml:space="preserve">L⁠E⁠G⁠A⁠V⁠I⁠K </w:t>
    </w:r>
    <w:r>
      <w:rPr>
        <w:color w:val="6e7a75"/>
        <w:sz w:val="16"/>
        <w:szCs w:val="16"/>
        <w:u w:color="6e7a75"/>
        <w:rtl w:val="0"/>
        <w:lang w:val="en-US"/>
      </w:rPr>
      <w:t xml:space="preserve">· </w:t>
    </w:r>
    <w:r>
      <w:rPr>
        <w:color w:val="6e7a75"/>
        <w:sz w:val="16"/>
        <w:szCs w:val="16"/>
        <w:u w:color="6e7a75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Module3 位置与查找 恢复信息位置汇总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