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6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｜给未来恢复人的嘱托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为未来恢复人留下</w:t>
      </w:r>
      <w:r>
        <w:rPr>
          <w:color w:val="5e6b67"/>
          <w:sz w:val="23"/>
          <w:szCs w:val="23"/>
          <w:u w:color="6f7b76"/>
          <w:rtl w:val="0"/>
          <w:lang w:val="en-US"/>
        </w:rPr>
        <w:t xml:space="preserve"> </w:t>
      </w:r>
      <w:r>
        <w:rPr>
          <w:color w:val="5e6b67"/>
          <w:sz w:val="23"/>
          <w:szCs w:val="23"/>
          <w:u w:color="6f7b76"/>
          <w:rtl w:val="0"/>
          <w:lang w:val="en-US"/>
        </w:rPr>
        <w:t xml:space="preserve">Recovery Map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之外的重要背景、整体处理顺序、注意事项和个人说明。</w:t>
      </w:r>
    </w:p>
    <w:tbl>
      <w:tblPr>
        <w:tblW w:w="1036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68"/>
      </w:tblGrid>
      <w:tr>
        <w:tblPrEx>
          <w:shd w:val="clear" w:color="auto" w:fill="ced7e7"/>
        </w:tblPrEx>
        <w:trPr>
          <w:trHeight w:val="3755" w:hRule="atLeast"/>
        </w:trPr>
        <w:tc>
          <w:tcPr>
            <w:tcW w:type="dxa" w:w="10368"/>
            <w:tcBorders>
              <w:top w:val="nil"/>
              <w:left w:val="nil"/>
              <w:bottom w:val="nil"/>
              <w:right w:val="nil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100" w:line="288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u w:color="0b6b4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本文件用于记录前五个模块难以完整表达、但未来恢复人理解整个恢复安排时可能非常重要的信息，包括整体处理顺序、特别注意事项、背景原因和个人说明。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Module 6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不重复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Module 4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的单个平台恢复步骤；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Module 4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</w:rPr>
              <w:t>回答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某个平台具体怎么恢复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，本模块更关注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整个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Recovery Map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应该怎么开始、哪些事情不要误解、哪些事情不要急着做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</w:rPr>
              <w:t>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如果某项没有特别安排，建议明确填写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无</w:t>
            </w: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，避免未来恢复人误认为遗漏。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也可以通过文字、图片、音频或其他附件补充复杂背景；如设备、平台状态、协助人或其他背景发生变化，应及时更新。</w:t>
            </w:r>
          </w:p>
          <w:p>
            <w:pPr>
              <w:pStyle w:val="正文"/>
              <w:bidi w:val="0"/>
              <w:spacing w:after="60"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0"/>
                <w:szCs w:val="20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0"/>
                <w:szCs w:val="20"/>
                <w:u w:color="12382f"/>
                <w:rtl w:val="0"/>
                <w:lang w:val="zh-CN" w:eastAsia="zh-CN"/>
              </w:rPr>
              <w:t>本模块用于补充恢复背景、处理顺序和个人说明，不替代遗嘱、信托、遗产规划或其他具有法律效力的文件；涉及资产最终归属或法律分配安排，请以正式法律文件为准。</w:t>
            </w:r>
          </w:p>
        </w:tc>
      </w:tr>
    </w:tbl>
    <w:p>
      <w:pPr>
        <w:pStyle w:val="正文 A"/>
        <w:widowControl w:val="0"/>
        <w:spacing w:line="240" w:lineRule="auto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本模块希望帮助未来恢复人解决什么？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从哪里开始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先理解整体顺序，而不是一上来就处理某一个账户。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什么最需要注意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识别特别重要、容易误解或需要先确认的账户和情况。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哪些事情不要急着做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减少误删设备、误重置钱包、误转资产或其他不可逆操作。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为什么这样安排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理解客户本人留下的背景、原因和真实意图。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</w:p>
    <w:p>
      <w:pPr>
        <w:pStyle w:val="正文 A"/>
        <w:widowControl w:val="0"/>
        <w:spacing w:before="140"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1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 xml:space="preserve">｜如果你正在阅读这份 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Recovery Map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请留下你希望未来恢复人在开始处理之前首先知道的事情。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784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你希望恢复人开始之前先知道什么？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  <w:lang w:val="zh-CN" w:eastAsia="zh-CN"/>
              </w:rPr>
              <w:t>可以说明整体原则、第一步应该做什么、最重要的提醒，或如何使用这份</w:t>
            </w:r>
            <w:r>
              <w:rPr>
                <w:color w:val="12382f"/>
                <w:sz w:val="19"/>
                <w:szCs w:val="19"/>
                <w:u w:color="6f7b76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6f7b76"/>
                <w:rtl w:val="0"/>
                <w:lang w:val="en-US"/>
              </w:rPr>
              <w:t>Recovery Map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</w:rPr>
              <w:t>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｜建议的整体处理顺序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这里记录的是整个 </w:t>
      </w:r>
      <w:r>
        <w:rPr>
          <w:color w:val="6f7b76"/>
          <w:sz w:val="17"/>
          <w:szCs w:val="17"/>
          <w:u w:color="6f7b76"/>
          <w:rtl w:val="0"/>
          <w:lang w:val="en-US"/>
        </w:rPr>
        <w:t xml:space="preserve">Recovery Map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层面的处理顺序，不是单个平台内部的具体恢复步骤。</w:t>
      </w:r>
    </w:p>
    <w:tbl>
      <w:tblPr>
        <w:tblW w:w="972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rHeight w:val="313" w:hRule="atLeast"/>
        </w:trPr>
        <w:tc>
          <w:tcPr>
            <w:tcW w:type="dxa" w:w="9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顺序</w:t>
            </w:r>
          </w:p>
        </w:tc>
        <w:tc>
          <w:tcPr>
            <w:tcW w:type="dxa" w:w="878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建议的整体处理步骤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54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3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 xml:space="preserve">｜需要特别注意的账户 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资产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列出那些容易误解、需要优先确认，或处理前需要特别谨慎的平台、钱包或资产。</w:t>
      </w:r>
    </w:p>
    <w:tbl>
      <w:tblPr>
        <w:tblW w:w="979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0"/>
        <w:gridCol w:w="3888"/>
        <w:gridCol w:w="3024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TW" w:eastAsia="zh-TW"/>
              </w:rPr>
              <w:t>平台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钱包</w:t>
            </w:r>
          </w:p>
        </w:tc>
        <w:tc>
          <w:tcPr>
            <w:tcW w:type="dxa" w:w="388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特别说明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为什么需要注意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60" w:hRule="atLeast"/>
        </w:trPr>
        <w:tc>
          <w:tcPr>
            <w:tcW w:type="dxa" w:w="288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88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0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4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｜在确认清楚之前，请不要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……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可以记录你希望未来恢复人在确认清楚之前不要执行的操作。若无特别限制，建议明确填写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无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。</w:t>
      </w:r>
    </w:p>
    <w:tbl>
      <w:tblPr>
        <w:tblW w:w="972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"/>
        <w:gridCol w:w="8784"/>
      </w:tblGrid>
      <w:tr>
        <w:tblPrEx>
          <w:shd w:val="clear" w:color="auto" w:fill="ced7e7"/>
        </w:tblPrEx>
        <w:trPr>
          <w:trHeight w:val="293" w:hRule="atLeast"/>
        </w:trPr>
        <w:tc>
          <w:tcPr>
            <w:tcW w:type="dxa" w:w="9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ja-JP" w:eastAsia="ja-JP"/>
              </w:rPr>
              <w:t>序号</w:t>
            </w:r>
          </w:p>
        </w:tc>
        <w:tc>
          <w:tcPr>
            <w:tcW w:type="dxa" w:w="878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在确认清楚之前，请不要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>……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93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color w:val="12382f"/>
                <w:sz w:val="19"/>
                <w:szCs w:val="19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87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5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 xml:space="preserve">｜特殊情况 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背景说明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把只有你本人知道、但未来恢复人理解整个安排时可能需要的重要背景留在这里。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789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ja-JP" w:eastAsia="ja-JP"/>
              </w:rPr>
              <w:t>重要背景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原因说明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  <w:lang w:val="zh-CN" w:eastAsia="zh-CN"/>
              </w:rPr>
              <w:t>例如：为什么某个账户这样安排、某个设备为什么放在特殊位置、某个人为什么必须参与、某个账户是否已停用等。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  <w:noProof/>
        </w:rPr>
        <w:t xml:space="preserve">L⁠E⁠G⁠A⁠V⁠I⁠K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  <w:lang w:val="en-US"/>
        </w:rPr>
        <w:t>6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｜其他想告诉未来恢复人的事情</w:t>
      </w:r>
    </w:p>
    <w:p>
      <w:pPr>
        <w:pStyle w:val="正文 A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可以留下任何有助于未来恢复人理解、判断或安心完成恢复的信息。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784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其他说明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6f7b76"/>
                <w:rtl w:val="0"/>
                <w:lang w:val="zh-CN" w:eastAsia="zh-CN"/>
              </w:rPr>
              <w:t>这里可以补充前面没有覆盖、但你认为未来恢复人应该知道的内容。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7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｜个人留言（可选）</w:t>
      </w:r>
    </w:p>
    <w:p>
      <w:pPr>
        <w:pStyle w:val="正文 A"/>
        <w:spacing w:after="8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这是一个完全可选的自由区域。它可以是一段个人说明，也可以留空。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325" w:hRule="atLeast"/>
        </w:trPr>
        <w:tc>
          <w:tcPr>
            <w:tcW w:type="dxa" w:w="10282"/>
            <w:tcBorders>
              <w:top w:val="single" w:color="d7e0dc" w:sz="5" w:space="0" w:shadow="0" w:frame="0"/>
              <w:left w:val="single" w:color="d7e0dc" w:sz="5" w:space="0" w:shadow="0" w:frame="0"/>
              <w:bottom w:val="single" w:color="d7e0dc" w:sz="5" w:space="0" w:shadow="0" w:frame="0"/>
              <w:right w:val="single" w:color="d7e0dc" w:sz="5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个人留言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282"/>
      </w:tblGrid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40" w:hRule="atLeast"/>
        </w:trPr>
        <w:tc>
          <w:tcPr>
            <w:tcW w:type="dxa" w:w="1028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80" w:line="240" w:lineRule="auto"/>
        <w:ind w:left="108" w:hanging="108"/>
        <w:jc w:val="center"/>
      </w:pPr>
    </w:p>
    <w:p>
      <w:pPr>
        <w:pStyle w:val="正文 A"/>
        <w:widowControl w:val="0"/>
        <w:spacing w:after="80" w:line="240" w:lineRule="auto"/>
        <w:jc w:val="center"/>
      </w:pPr>
    </w:p>
    <w:p>
      <w:pPr>
        <w:pStyle w:val="正文 A"/>
        <w:spacing w:before="140" w:after="8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en-US"/>
        </w:rPr>
        <w:t>8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｜最后更新</w:t>
      </w:r>
    </w:p>
    <w:tbl>
      <w:tblPr>
        <w:tblW w:w="1028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41"/>
        <w:gridCol w:w="5141"/>
      </w:tblGrid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最后更新日期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2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本页内容是否仍然适用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700" w:hRule="atLeast"/>
        </w:trPr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</w:rPr>
              <w:t>更新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版本说明</w:t>
            </w:r>
          </w:p>
        </w:tc>
        <w:tc>
          <w:tcPr>
            <w:tcW w:type="dxa" w:w="5141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40" w:after="80" w:line="240" w:lineRule="auto"/>
        <w:ind w:left="108" w:hanging="108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893" w:right="936" w:bottom="835" w:left="936" w:header="461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  <w:noProof/>
      </w:rPr>
      <w:t xml:space="preserve">L⁠E⁠G⁠A⁠V⁠I⁠K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Module6 给未来恢复人的嘱托 Canonical V2</dc:title>
  <dc:subject>Digital Asset Recovery Infrastructure</dc:subject>
  <dc:creator>LEGAVIK</dc:creator>
  <cp:lastModifiedBy>LEGAVIK</cp:lastModifiedBy>
  <cp:keywords>LEGAVIK, Digital Asset Recovery &amp; Legacy, Recovery Map</cp:keywords>
</cp:coreProperties>
</file>