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</file>

<file path=word/document.xml><?xml version="1.0" encoding="utf-8"?>
<w:document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body>
    <w:p>
      <w:pPr>
        <w:pStyle w:val="正文 A"/>
        <w:spacing w:after="120" w:line="288" w:lineRule="auto"/>
      </w:pPr>
      <w:r>
        <w:rPr>
          <w:noProof/>
          <w:color w:val="5e6b67"/>
          <w:sz w:val="19"/>
          <w:szCs w:val="19"/>
          <w:u w:color="1f6b52"/>
          <w:rtl w:val="0"/>
          <w:lang w:val="de-DE"/>
        </w:rPr>
        <w:t xml:space="preserve">LEGAVIK </w:t>
      </w:r>
      <w:r>
        <w:rPr>
          <w:color w:val="5e6b67"/>
          <w:sz w:val="19"/>
          <w:szCs w:val="19"/>
          <w:u w:color="1f6b52"/>
          <w:rtl w:val="0"/>
          <w:lang w:val="de-DE"/>
        </w:rPr>
        <w:t xml:space="preserve">· </w:t>
      </w:r>
      <w:r>
        <w:rPr>
          <w:color w:val="5e6b67"/>
          <w:sz w:val="19"/>
          <w:szCs w:val="19"/>
          <w:u w:color="1f6b52"/>
          <w:rtl w:val="0"/>
          <w:lang w:val="de-DE"/>
        </w:rPr>
        <w:t>Recovery Map</w:t>
      </w:r>
    </w:p>
    <w:p>
      <w:pPr>
        <w:pStyle w:val="Title"/>
        <w:spacing w:after="160" w:line="252" w:lineRule="auto"/>
      </w:pP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color w:val="0b6b4f"/>
          <w:u w:color="0b6b4f"/>
          <w:rtl w:val="0"/>
          <w:lang w:val="en-US"/>
        </w:rPr>
        <w:t>模块</w:t>
      </w:r>
      <w:r>
        <w:rPr>
          <w:rFonts w:ascii="Arial" w:hAnsi="Arial"/>
          <w:b w:val="1"/>
          <w:bCs w:val="1"/>
          <w:color w:val="0b6b4f"/>
          <w:u w:color="0b6b4f"/>
          <w:rtl w:val="0"/>
          <w:lang w:val="en-US"/>
        </w:rPr>
        <w:t xml:space="preserve"> </w:t>
      </w:r>
      <w:r>
        <w:rPr>
          <w:rFonts w:ascii="Arial" w:hAnsi="Arial"/>
          <w:b w:val="1"/>
          <w:bCs w:val="1"/>
          <w:color w:val="0b6b4f"/>
          <w:u w:color="0b6b4f"/>
          <w:rtl w:val="0"/>
          <w:lang w:val="en-US"/>
        </w:rPr>
        <w:t>1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color w:val="0b6b4f"/>
          <w:u w:color="0b6b4f"/>
          <w:rtl w:val="0"/>
          <w:lang w:val="en-US"/>
        </w:rPr>
        <w:t>｜资产与账户</w:t>
      </w:r>
    </w:p>
    <w:p>
      <w:pPr>
        <w:pStyle w:val="正文 A"/>
        <w:spacing w:line="312" w:lineRule="auto"/>
      </w:pP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color w:val="5e6b67"/>
          <w:sz w:val="23"/>
          <w:szCs w:val="23"/>
          <w:u w:color="667085"/>
          <w:rtl w:val="0"/>
          <w:lang w:val="de-DE"/>
        </w:rPr>
        <w:t>用于整理需要纳入</w:t>
      </w:r>
      <w:r>
        <w:rPr>
          <w:color w:val="5e6b67"/>
          <w:sz w:val="23"/>
          <w:szCs w:val="23"/>
          <w:u w:color="667085"/>
          <w:rtl w:val="0"/>
          <w:lang w:val="de-DE"/>
        </w:rPr>
        <w:t xml:space="preserve"> </w:t>
      </w:r>
      <w:r>
        <w:rPr>
          <w:color w:val="5e6b67"/>
          <w:sz w:val="23"/>
          <w:szCs w:val="23"/>
          <w:u w:color="667085"/>
          <w:rtl w:val="0"/>
          <w:lang w:val="en-US"/>
        </w:rPr>
        <w:t xml:space="preserve">Crypto Recovery Map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color w:val="5e6b67"/>
          <w:sz w:val="23"/>
          <w:szCs w:val="23"/>
          <w:u w:color="667085"/>
          <w:rtl w:val="0"/>
          <w:lang w:val="de-DE"/>
        </w:rPr>
        <w:t>的交易平台与钱包。</w:t>
      </w:r>
    </w:p>
    <w:tbl>
      <w:tblPr>
        <w:tblW w:w="10540" w:type="dxa"/>
        <w:jc w:val="center"/>
        <w:tblInd w:w="216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10540"/>
      </w:tblGrid>
      <w:tr>
        <w:tblPrEx>
          <w:shd w:val="clear" w:color="auto" w:fill="ced7e7"/>
        </w:tblPrEx>
        <w:trPr>
          <w:trHeight w:val="1946" w:hRule="atLeast"/>
        </w:trPr>
        <w:tc>
          <w:tcPr>
            <w:tcW w:type="dxa" w:w="10540"/>
            <w:tcBorders>
              <w:top w:val="single" w:color="d3ddd8" w:sz="5" w:space="0" w:shadow="0" w:frame="0"/>
              <w:left w:val="single" w:color="d3ddd8" w:sz="5" w:space="0" w:shadow="0" w:frame="0"/>
              <w:bottom w:val="single" w:color="d3ddd8" w:sz="5" w:space="0" w:shadow="0" w:frame="0"/>
              <w:right w:val="single" w:color="d3ddd8" w:sz="5" w:space="0" w:shadow="0" w:frame="0"/>
            </w:tcBorders>
            <w:shd w:val="clear" w:color="auto" w:fill="f4f7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rPr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1f6b52"/>
                <w:rtl w:val="0"/>
                <w:lang w:val="zh-CN" w:eastAsia="zh-CN"/>
              </w:rPr>
              <w:t>填写说明</w:t>
            </w:r>
          </w:p>
          <w:p>
            <w:pPr>
              <w:pStyle w:val="正文 A"/>
              <w:bidi w:val="0"/>
              <w:spacing w:after="40"/>
              <w:ind w:left="0" w:right="0" w:firstLine="0"/>
              <w:jc w:val="left"/>
              <w:rPr>
                <w:rtl w:val="0"/>
              </w:rPr>
            </w:pPr>
            <w:r>
              <w:rPr>
                <w:color w:val="12382f"/>
                <w:sz w:val="19"/>
                <w:szCs w:val="19"/>
                <w:u w:color="1f2937"/>
                <w:rtl w:val="0"/>
                <w:lang w:val="en-US"/>
              </w:rPr>
              <w:t xml:space="preserve">• 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1f2937"/>
                <w:rtl w:val="0"/>
                <w:lang w:val="zh-CN" w:eastAsia="zh-CN"/>
              </w:rPr>
              <w:t>请把你希望纳入</w:t>
            </w:r>
            <w:r>
              <w:rPr>
                <w:color w:val="12382f"/>
                <w:sz w:val="19"/>
                <w:szCs w:val="19"/>
                <w:u w:color="1f2937"/>
                <w:rtl w:val="0"/>
              </w:rPr>
              <w:t xml:space="preserve"> </w:t>
            </w:r>
            <w:r>
              <w:rPr>
                <w:color w:val="12382f"/>
                <w:sz w:val="19"/>
                <w:szCs w:val="19"/>
                <w:u w:color="1f2937"/>
                <w:rtl w:val="0"/>
                <w:lang w:val="en-US"/>
              </w:rPr>
              <w:t xml:space="preserve">Recovery Map 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1f2937"/>
                <w:rtl w:val="0"/>
                <w:lang w:val="zh-CN" w:eastAsia="zh-CN"/>
              </w:rPr>
              <w:t>的</w:t>
            </w:r>
            <w:r>
              <w:rPr>
                <w:color w:val="12382f"/>
                <w:sz w:val="19"/>
                <w:szCs w:val="19"/>
                <w:u w:color="1f2937"/>
                <w:rtl w:val="0"/>
              </w:rPr>
              <w:t xml:space="preserve"> </w:t>
            </w:r>
            <w:r>
              <w:rPr>
                <w:color w:val="12382f"/>
                <w:sz w:val="19"/>
                <w:szCs w:val="19"/>
                <w:u w:color="1f2937"/>
                <w:rtl w:val="0"/>
                <w:lang w:val="en-US"/>
              </w:rPr>
              <w:t xml:space="preserve">Crypto 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1f2937"/>
                <w:rtl w:val="0"/>
                <w:lang w:val="zh-CN" w:eastAsia="zh-CN"/>
              </w:rPr>
              <w:t>平台或钱包逐项列出。</w:t>
            </w:r>
          </w:p>
          <w:p>
            <w:pPr>
              <w:pStyle w:val="正文 A"/>
              <w:bidi w:val="0"/>
              <w:spacing w:after="40"/>
              <w:ind w:left="0" w:right="0" w:firstLine="0"/>
              <w:jc w:val="left"/>
              <w:rPr>
                <w:rtl w:val="0"/>
              </w:rPr>
            </w:pPr>
            <w:r>
              <w:rPr>
                <w:color w:val="12382f"/>
                <w:sz w:val="19"/>
                <w:szCs w:val="19"/>
                <w:u w:color="1f2937"/>
                <w:rtl w:val="0"/>
                <w:lang w:val="en-US"/>
              </w:rPr>
              <w:t xml:space="preserve">• 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1f2937"/>
                <w:rtl w:val="0"/>
                <w:lang w:val="zh-CN" w:eastAsia="zh-CN"/>
              </w:rPr>
              <w:t>平台类别可参考：中心化交易所、去中心化交易所</w:t>
            </w:r>
            <w:r>
              <w:rPr>
                <w:color w:val="12382f"/>
                <w:sz w:val="19"/>
                <w:szCs w:val="19"/>
                <w:u w:color="1f2937"/>
                <w:rtl w:val="0"/>
              </w:rPr>
              <w:t xml:space="preserve"> </w:t>
            </w:r>
            <w:r>
              <w:rPr>
                <w:color w:val="12382f"/>
                <w:sz w:val="19"/>
                <w:szCs w:val="19"/>
                <w:u w:color="1f2937"/>
                <w:rtl w:val="0"/>
                <w:lang w:val="en-US"/>
              </w:rPr>
              <w:t>/ DeFi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1f2937"/>
                <w:rtl w:val="0"/>
                <w:lang w:val="zh-CN" w:eastAsia="zh-CN"/>
              </w:rPr>
              <w:t>、冷钱包、热钱包、多签钱包、其他。</w:t>
            </w:r>
          </w:p>
          <w:p>
            <w:pPr>
              <w:pStyle w:val="正文 A"/>
              <w:bidi w:val="0"/>
              <w:spacing w:after="40"/>
              <w:ind w:left="0" w:right="0" w:firstLine="0"/>
              <w:jc w:val="left"/>
              <w:rPr>
                <w:rtl w:val="0"/>
              </w:rPr>
            </w:pPr>
            <w:r>
              <w:rPr>
                <w:color w:val="12382f"/>
                <w:sz w:val="19"/>
                <w:szCs w:val="19"/>
                <w:u w:color="1f2937"/>
                <w:rtl w:val="0"/>
                <w:lang w:val="en-US"/>
              </w:rPr>
              <w:t xml:space="preserve">• 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1f2937"/>
                <w:rtl w:val="0"/>
                <w:lang w:val="zh-CN" w:eastAsia="zh-CN"/>
              </w:rPr>
              <w:t>如果资产分散在较多、长期不使用或金额较小的账户中，可根据自己的安全、税务和实际使用需要，考虑是否有必要适当整理。减少不必要的分散，有助于日常管理，也能降低未来恢复人的查找与恢复复杂度。</w:t>
            </w:r>
          </w:p>
          <w:p>
            <w:pPr>
              <w:pStyle w:val="正文 A"/>
              <w:bidi w:val="0"/>
              <w:spacing w:after="40"/>
              <w:ind w:left="0" w:right="0" w:firstLine="0"/>
              <w:jc w:val="left"/>
              <w:rPr>
                <w:rtl w:val="0"/>
              </w:rPr>
            </w:pPr>
            <w:r>
              <w:rPr>
                <w:color w:val="12382f"/>
                <w:sz w:val="19"/>
                <w:szCs w:val="19"/>
                <w:u w:color="1f2937"/>
                <w:rtl w:val="0"/>
                <w:lang w:val="en-US"/>
              </w:rPr>
              <w:t xml:space="preserve">• 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1f2937"/>
                <w:rtl w:val="0"/>
                <w:lang w:val="zh-CN" w:eastAsia="zh-CN"/>
              </w:rPr>
              <w:t>请不要在本模板中填写完整</w:t>
            </w:r>
            <w:r>
              <w:rPr>
                <w:color w:val="12382f"/>
                <w:sz w:val="19"/>
                <w:szCs w:val="19"/>
                <w:u w:color="1f2937"/>
                <w:rtl w:val="0"/>
              </w:rPr>
              <w:t xml:space="preserve"> </w:t>
            </w:r>
            <w:r>
              <w:rPr>
                <w:color w:val="12382f"/>
                <w:sz w:val="19"/>
                <w:szCs w:val="19"/>
                <w:u w:color="1f2937"/>
                <w:rtl w:val="0"/>
                <w:lang w:val="en-US"/>
              </w:rPr>
              <w:t>Seed Phrase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1f2937"/>
                <w:rtl w:val="0"/>
                <w:lang w:val="zh-CN" w:eastAsia="zh-CN"/>
              </w:rPr>
              <w:t>（助记词）或</w:t>
            </w:r>
            <w:r>
              <w:rPr>
                <w:color w:val="12382f"/>
                <w:sz w:val="19"/>
                <w:szCs w:val="19"/>
                <w:u w:color="1f2937"/>
                <w:rtl w:val="0"/>
              </w:rPr>
              <w:t xml:space="preserve"> </w:t>
            </w:r>
            <w:r>
              <w:rPr>
                <w:color w:val="12382f"/>
                <w:sz w:val="19"/>
                <w:szCs w:val="19"/>
                <w:u w:color="1f2937"/>
                <w:rtl w:val="0"/>
                <w:lang w:val="en-US"/>
              </w:rPr>
              <w:t>Private Key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1f2937"/>
                <w:rtl w:val="0"/>
                <w:lang w:val="zh-CN" w:eastAsia="zh-CN"/>
              </w:rPr>
              <w:t>（私钥）。</w:t>
            </w:r>
          </w:p>
        </w:tc>
      </w:tr>
    </w:tbl>
    <w:p>
      <w:pPr>
        <w:pStyle w:val="正文 A"/>
        <w:widowControl w:val="0"/>
        <w:spacing w:line="240" w:lineRule="auto"/>
        <w:ind w:left="108" w:hanging="108"/>
        <w:jc w:val="center"/>
      </w:pPr>
    </w:p>
    <w:p>
      <w:pPr>
        <w:pStyle w:val="正文 A"/>
        <w:widowControl w:val="0"/>
        <w:spacing w:after="140" w:line="240" w:lineRule="auto"/>
        <w:jc w:val="center"/>
      </w:pPr>
    </w:p>
    <w:p>
      <w:pPr>
        <w:pStyle w:val="正文 A"/>
        <w:spacing w:after="0"/>
      </w:pPr>
    </w:p>
    <w:p>
      <w:pPr>
        <w:pStyle w:val="小标题"/>
        <w:spacing w:before="60" w:after="100"/>
      </w:pPr>
      <w:r>
        <w:rPr>
          <w:rtl w:val="0"/>
          <w:lang w:val="es-ES_tradnl"/>
        </w:rPr>
        <w:t xml:space="preserve">Crypto </w:t>
      </w:r>
      <w:r>
        <w:rPr>
          <w:rFonts w:eastAsia="PingFang SC Semibold" w:hint="eastAsia"/>
          <w:b w:val="0"/>
          <w:bCs w:val="0"/>
          <w:rtl w:val="0"/>
          <w:lang w:val="es-ES_tradnl"/>
        </w:rPr>
        <w:t>资产与账户清单</w:t>
      </w:r>
    </w:p>
    <w:p>
      <w:pPr>
        <w:pStyle w:val="正文 A"/>
        <w:spacing w:after="80"/>
      </w:pPr>
      <w:r>
        <w:rPr>
          <w:rFonts w:eastAsia="PingFang SC Regular" w:hint="eastAsia"/>
          <w:color w:val="667085"/>
          <w:sz w:val="17"/>
          <w:szCs w:val="17"/>
          <w:u w:color="667085"/>
          <w:rtl w:val="0"/>
          <w:lang w:val="de-DE"/>
        </w:rPr>
        <w:t>按实际情况填写即可；如本页不够，可复制本页或重新下载一份继续填写。</w:t>
      </w:r>
    </w:p>
    <w:tbl>
      <w:tblPr>
        <w:tblW w:w="10090" w:type="dxa"/>
        <w:jc w:val="center"/>
        <w:tblInd w:w="216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481"/>
        <w:gridCol w:w="3628"/>
        <w:gridCol w:w="2466"/>
        <w:gridCol w:w="3515"/>
      </w:tblGrid>
      <w:tr>
        <w:tblPrEx>
          <w:shd w:val="clear" w:color="auto" w:fill="ced7e7"/>
        </w:tblPrEx>
        <w:trPr>
          <w:trHeight w:val="455" w:hRule="atLeast"/>
        </w:trPr>
        <w:tc>
          <w:tcPr>
            <w:tcW w:type="dxa" w:w="481"/>
            <w:tcBorders>
              <w:top w:val="single" w:color="1f6b52" w:sz="5" w:space="0" w:shadow="0" w:frame="0"/>
              <w:left w:val="single" w:color="1f6b52" w:sz="5" w:space="0" w:shadow="0" w:frame="0"/>
              <w:bottom w:val="single" w:color="bfcfc7" w:sz="6" w:space="0" w:shadow="0" w:frame="0"/>
              <w:right w:val="single" w:color="1f6b52" w:sz="5" w:space="0" w:shadow="0" w:frame="0"/>
            </w:tcBorders>
            <w:shd w:val="clear" w:color="auto" w:fill="1f6b52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color w:val="12382f"/>
                <w:sz w:val="19"/>
                <w:szCs w:val="19"/>
                <w:u w:color="ffffff"/>
                <w:rtl w:val="0"/>
                <w:lang w:val="en-US"/>
              </w:rPr>
              <w:t>No.</w:t>
            </w:r>
          </w:p>
        </w:tc>
        <w:tc>
          <w:tcPr>
            <w:tcW w:type="dxa" w:w="3628"/>
            <w:tcBorders>
              <w:top w:val="single" w:color="1f6b52" w:sz="5" w:space="0" w:shadow="0" w:frame="0"/>
              <w:left w:val="single" w:color="1f6b52" w:sz="5" w:space="0" w:shadow="0" w:frame="0"/>
              <w:bottom w:val="single" w:color="bfcfc7" w:sz="6" w:space="0" w:shadow="0" w:frame="0"/>
              <w:right w:val="single" w:color="1f6b52" w:sz="5" w:space="0" w:shadow="0" w:frame="0"/>
            </w:tcBorders>
            <w:shd w:val="clear" w:color="auto" w:fill="1f6b52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ffffff"/>
                <w:rtl w:val="0"/>
                <w:lang w:val="zh-TW" w:eastAsia="zh-TW"/>
              </w:rPr>
              <w:t>平台</w:t>
            </w:r>
            <w:r>
              <w:rPr>
                <w:color w:val="12382f"/>
                <w:sz w:val="19"/>
                <w:szCs w:val="19"/>
                <w:u w:color="ffffff"/>
                <w:rtl w:val="0"/>
              </w:rPr>
              <w:t xml:space="preserve"> </w:t>
            </w:r>
            <w:r>
              <w:rPr>
                <w:color w:val="12382f"/>
                <w:sz w:val="19"/>
                <w:szCs w:val="19"/>
                <w:u w:color="ffffff"/>
                <w:rtl w:val="0"/>
                <w:lang w:val="en-US"/>
              </w:rPr>
              <w:t xml:space="preserve">/ 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ffffff"/>
                <w:rtl w:val="0"/>
                <w:lang w:val="zh-CN" w:eastAsia="zh-CN"/>
              </w:rPr>
              <w:t>钱包名称</w:t>
            </w:r>
          </w:p>
        </w:tc>
        <w:tc>
          <w:tcPr>
            <w:tcW w:type="dxa" w:w="2466"/>
            <w:tcBorders>
              <w:top w:val="single" w:color="1f6b52" w:sz="5" w:space="0" w:shadow="0" w:frame="0"/>
              <w:left w:val="single" w:color="1f6b52" w:sz="5" w:space="0" w:shadow="0" w:frame="0"/>
              <w:bottom w:val="single" w:color="bfcfc7" w:sz="6" w:space="0" w:shadow="0" w:frame="0"/>
              <w:right w:val="single" w:color="1f6b52" w:sz="5" w:space="0" w:shadow="0" w:frame="0"/>
            </w:tcBorders>
            <w:shd w:val="clear" w:color="auto" w:fill="1f6b52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ffffff"/>
                <w:rtl w:val="0"/>
                <w:lang w:val="zh-CN" w:eastAsia="zh-CN"/>
              </w:rPr>
              <w:t>平台类别</w:t>
            </w:r>
          </w:p>
        </w:tc>
        <w:tc>
          <w:tcPr>
            <w:tcW w:type="dxa" w:w="3515"/>
            <w:tcBorders>
              <w:top w:val="single" w:color="1f6b52" w:sz="5" w:space="0" w:shadow="0" w:frame="0"/>
              <w:left w:val="single" w:color="1f6b52" w:sz="5" w:space="0" w:shadow="0" w:frame="0"/>
              <w:bottom w:val="single" w:color="bfcfc7" w:sz="6" w:space="0" w:shadow="0" w:frame="0"/>
              <w:right w:val="single" w:color="1f6b52" w:sz="5" w:space="0" w:shadow="0" w:frame="0"/>
            </w:tcBorders>
            <w:shd w:val="clear" w:color="auto" w:fill="1f6b52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ffffff"/>
                <w:rtl w:val="0"/>
                <w:lang w:val="zh-CN" w:eastAsia="zh-CN"/>
              </w:rPr>
              <w:t>备注</w:t>
            </w:r>
          </w:p>
        </w:tc>
      </w:tr>
      <w:tr>
        <w:tblPrEx>
          <w:shd w:val="clear" w:color="auto" w:fill="ced7e7"/>
        </w:tblPrEx>
        <w:trPr>
          <w:trHeight w:val="620" w:hRule="atLeast"/>
        </w:trPr>
        <w:tc>
          <w:tcPr>
            <w:tcW w:type="dxa" w:w="481"/>
            <w:tcBorders>
              <w:top w:val="single" w:color="bfcfc7" w:sz="6" w:space="0" w:shadow="0" w:frame="0"/>
              <w:left w:val="single" w:color="bfcfc7" w:sz="6" w:space="0" w:shadow="0" w:frame="0"/>
              <w:bottom w:val="single" w:color="bfcfc7" w:sz="6" w:space="0" w:shadow="0" w:frame="0"/>
              <w:right w:val="single" w:color="bfcfc7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color w:val="12382f"/>
                <w:sz w:val="19"/>
                <w:szCs w:val="19"/>
                <w:u w:color="12382f"/>
                <w:rtl w:val="0"/>
                <w:lang w:val="en-US"/>
              </w:rPr>
              <w:t>1</w:t>
            </w:r>
          </w:p>
        </w:tc>
        <w:tc>
          <w:tcPr>
            <w:tcW w:type="dxa" w:w="3628"/>
            <w:tcBorders>
              <w:top w:val="single" w:color="bfcfc7" w:sz="6" w:space="0" w:shadow="0" w:frame="0"/>
              <w:left w:val="single" w:color="bfcfc7" w:sz="6" w:space="0" w:shadow="0" w:frame="0"/>
              <w:bottom w:val="single" w:color="bfcfc7" w:sz="6" w:space="0" w:shadow="0" w:frame="0"/>
              <w:right w:val="single" w:color="bfcfc7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2466"/>
            <w:tcBorders>
              <w:top w:val="single" w:color="bfcfc7" w:sz="6" w:space="0" w:shadow="0" w:frame="0"/>
              <w:left w:val="single" w:color="bfcfc7" w:sz="6" w:space="0" w:shadow="0" w:frame="0"/>
              <w:bottom w:val="single" w:color="bfcfc7" w:sz="6" w:space="0" w:shadow="0" w:frame="0"/>
              <w:right w:val="single" w:color="bfcfc7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3515"/>
            <w:tcBorders>
              <w:top w:val="single" w:color="bfcfc7" w:sz="6" w:space="0" w:shadow="0" w:frame="0"/>
              <w:left w:val="single" w:color="bfcfc7" w:sz="6" w:space="0" w:shadow="0" w:frame="0"/>
              <w:bottom w:val="single" w:color="bfcfc7" w:sz="6" w:space="0" w:shadow="0" w:frame="0"/>
              <w:right w:val="single" w:color="bfcfc7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  <w:tr>
        <w:tblPrEx>
          <w:shd w:val="clear" w:color="auto" w:fill="ced7e7"/>
        </w:tblPrEx>
        <w:trPr>
          <w:trHeight w:val="620" w:hRule="atLeast"/>
        </w:trPr>
        <w:tc>
          <w:tcPr>
            <w:tcW w:type="dxa" w:w="481"/>
            <w:tcBorders>
              <w:top w:val="single" w:color="bfcfc7" w:sz="6" w:space="0" w:shadow="0" w:frame="0"/>
              <w:left w:val="single" w:color="bfcfc7" w:sz="6" w:space="0" w:shadow="0" w:frame="0"/>
              <w:bottom w:val="single" w:color="bfcfc7" w:sz="6" w:space="0" w:shadow="0" w:frame="0"/>
              <w:right w:val="single" w:color="bfcfc7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color w:val="12382f"/>
                <w:sz w:val="19"/>
                <w:szCs w:val="19"/>
                <w:u w:color="12382f"/>
                <w:rtl w:val="0"/>
                <w:lang w:val="en-US"/>
              </w:rPr>
              <w:t>2</w:t>
            </w:r>
          </w:p>
        </w:tc>
        <w:tc>
          <w:tcPr>
            <w:tcW w:type="dxa" w:w="3628"/>
            <w:tcBorders>
              <w:top w:val="single" w:color="bfcfc7" w:sz="6" w:space="0" w:shadow="0" w:frame="0"/>
              <w:left w:val="single" w:color="bfcfc7" w:sz="6" w:space="0" w:shadow="0" w:frame="0"/>
              <w:bottom w:val="single" w:color="bfcfc7" w:sz="6" w:space="0" w:shadow="0" w:frame="0"/>
              <w:right w:val="single" w:color="bfcfc7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2466"/>
            <w:tcBorders>
              <w:top w:val="single" w:color="bfcfc7" w:sz="6" w:space="0" w:shadow="0" w:frame="0"/>
              <w:left w:val="single" w:color="bfcfc7" w:sz="6" w:space="0" w:shadow="0" w:frame="0"/>
              <w:bottom w:val="single" w:color="bfcfc7" w:sz="6" w:space="0" w:shadow="0" w:frame="0"/>
              <w:right w:val="single" w:color="bfcfc7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3515"/>
            <w:tcBorders>
              <w:top w:val="single" w:color="bfcfc7" w:sz="6" w:space="0" w:shadow="0" w:frame="0"/>
              <w:left w:val="single" w:color="bfcfc7" w:sz="6" w:space="0" w:shadow="0" w:frame="0"/>
              <w:bottom w:val="single" w:color="bfcfc7" w:sz="6" w:space="0" w:shadow="0" w:frame="0"/>
              <w:right w:val="single" w:color="bfcfc7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  <w:tr>
        <w:tblPrEx>
          <w:shd w:val="clear" w:color="auto" w:fill="ced7e7"/>
        </w:tblPrEx>
        <w:trPr>
          <w:trHeight w:val="620" w:hRule="atLeast"/>
        </w:trPr>
        <w:tc>
          <w:tcPr>
            <w:tcW w:type="dxa" w:w="481"/>
            <w:tcBorders>
              <w:top w:val="single" w:color="bfcfc7" w:sz="6" w:space="0" w:shadow="0" w:frame="0"/>
              <w:left w:val="single" w:color="bfcfc7" w:sz="6" w:space="0" w:shadow="0" w:frame="0"/>
              <w:bottom w:val="single" w:color="bfcfc7" w:sz="6" w:space="0" w:shadow="0" w:frame="0"/>
              <w:right w:val="single" w:color="bfcfc7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color w:val="12382f"/>
                <w:sz w:val="19"/>
                <w:szCs w:val="19"/>
                <w:u w:color="12382f"/>
                <w:rtl w:val="0"/>
                <w:lang w:val="en-US"/>
              </w:rPr>
              <w:t>3</w:t>
            </w:r>
          </w:p>
        </w:tc>
        <w:tc>
          <w:tcPr>
            <w:tcW w:type="dxa" w:w="3628"/>
            <w:tcBorders>
              <w:top w:val="single" w:color="bfcfc7" w:sz="6" w:space="0" w:shadow="0" w:frame="0"/>
              <w:left w:val="single" w:color="bfcfc7" w:sz="6" w:space="0" w:shadow="0" w:frame="0"/>
              <w:bottom w:val="single" w:color="bfcfc7" w:sz="6" w:space="0" w:shadow="0" w:frame="0"/>
              <w:right w:val="single" w:color="bfcfc7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2466"/>
            <w:tcBorders>
              <w:top w:val="single" w:color="bfcfc7" w:sz="6" w:space="0" w:shadow="0" w:frame="0"/>
              <w:left w:val="single" w:color="bfcfc7" w:sz="6" w:space="0" w:shadow="0" w:frame="0"/>
              <w:bottom w:val="single" w:color="bfcfc7" w:sz="6" w:space="0" w:shadow="0" w:frame="0"/>
              <w:right w:val="single" w:color="bfcfc7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3515"/>
            <w:tcBorders>
              <w:top w:val="single" w:color="bfcfc7" w:sz="6" w:space="0" w:shadow="0" w:frame="0"/>
              <w:left w:val="single" w:color="bfcfc7" w:sz="6" w:space="0" w:shadow="0" w:frame="0"/>
              <w:bottom w:val="single" w:color="bfcfc7" w:sz="6" w:space="0" w:shadow="0" w:frame="0"/>
              <w:right w:val="single" w:color="bfcfc7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  <w:tr>
        <w:tblPrEx>
          <w:shd w:val="clear" w:color="auto" w:fill="ced7e7"/>
        </w:tblPrEx>
        <w:trPr>
          <w:trHeight w:val="620" w:hRule="atLeast"/>
        </w:trPr>
        <w:tc>
          <w:tcPr>
            <w:tcW w:type="dxa" w:w="481"/>
            <w:tcBorders>
              <w:top w:val="single" w:color="bfcfc7" w:sz="6" w:space="0" w:shadow="0" w:frame="0"/>
              <w:left w:val="single" w:color="bfcfc7" w:sz="6" w:space="0" w:shadow="0" w:frame="0"/>
              <w:bottom w:val="single" w:color="bfcfc7" w:sz="6" w:space="0" w:shadow="0" w:frame="0"/>
              <w:right w:val="single" w:color="bfcfc7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color w:val="12382f"/>
                <w:sz w:val="19"/>
                <w:szCs w:val="19"/>
                <w:u w:color="12382f"/>
                <w:rtl w:val="0"/>
                <w:lang w:val="en-US"/>
              </w:rPr>
              <w:t>4</w:t>
            </w:r>
          </w:p>
        </w:tc>
        <w:tc>
          <w:tcPr>
            <w:tcW w:type="dxa" w:w="3628"/>
            <w:tcBorders>
              <w:top w:val="single" w:color="bfcfc7" w:sz="6" w:space="0" w:shadow="0" w:frame="0"/>
              <w:left w:val="single" w:color="bfcfc7" w:sz="6" w:space="0" w:shadow="0" w:frame="0"/>
              <w:bottom w:val="single" w:color="bfcfc7" w:sz="6" w:space="0" w:shadow="0" w:frame="0"/>
              <w:right w:val="single" w:color="bfcfc7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2466"/>
            <w:tcBorders>
              <w:top w:val="single" w:color="bfcfc7" w:sz="6" w:space="0" w:shadow="0" w:frame="0"/>
              <w:left w:val="single" w:color="bfcfc7" w:sz="6" w:space="0" w:shadow="0" w:frame="0"/>
              <w:bottom w:val="single" w:color="bfcfc7" w:sz="6" w:space="0" w:shadow="0" w:frame="0"/>
              <w:right w:val="single" w:color="bfcfc7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3515"/>
            <w:tcBorders>
              <w:top w:val="single" w:color="bfcfc7" w:sz="6" w:space="0" w:shadow="0" w:frame="0"/>
              <w:left w:val="single" w:color="bfcfc7" w:sz="6" w:space="0" w:shadow="0" w:frame="0"/>
              <w:bottom w:val="single" w:color="bfcfc7" w:sz="6" w:space="0" w:shadow="0" w:frame="0"/>
              <w:right w:val="single" w:color="bfcfc7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  <w:tr>
        <w:tblPrEx>
          <w:shd w:val="clear" w:color="auto" w:fill="ced7e7"/>
        </w:tblPrEx>
        <w:trPr>
          <w:trHeight w:val="620" w:hRule="atLeast"/>
        </w:trPr>
        <w:tc>
          <w:tcPr>
            <w:tcW w:type="dxa" w:w="481"/>
            <w:tcBorders>
              <w:top w:val="single" w:color="bfcfc7" w:sz="6" w:space="0" w:shadow="0" w:frame="0"/>
              <w:left w:val="single" w:color="bfcfc7" w:sz="6" w:space="0" w:shadow="0" w:frame="0"/>
              <w:bottom w:val="single" w:color="bfcfc7" w:sz="6" w:space="0" w:shadow="0" w:frame="0"/>
              <w:right w:val="single" w:color="bfcfc7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color w:val="12382f"/>
                <w:sz w:val="19"/>
                <w:szCs w:val="19"/>
                <w:u w:color="12382f"/>
                <w:rtl w:val="0"/>
                <w:lang w:val="en-US"/>
              </w:rPr>
              <w:t>5</w:t>
            </w:r>
          </w:p>
        </w:tc>
        <w:tc>
          <w:tcPr>
            <w:tcW w:type="dxa" w:w="3628"/>
            <w:tcBorders>
              <w:top w:val="single" w:color="bfcfc7" w:sz="6" w:space="0" w:shadow="0" w:frame="0"/>
              <w:left w:val="single" w:color="bfcfc7" w:sz="6" w:space="0" w:shadow="0" w:frame="0"/>
              <w:bottom w:val="single" w:color="bfcfc7" w:sz="6" w:space="0" w:shadow="0" w:frame="0"/>
              <w:right w:val="single" w:color="bfcfc7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2466"/>
            <w:tcBorders>
              <w:top w:val="single" w:color="bfcfc7" w:sz="6" w:space="0" w:shadow="0" w:frame="0"/>
              <w:left w:val="single" w:color="bfcfc7" w:sz="6" w:space="0" w:shadow="0" w:frame="0"/>
              <w:bottom w:val="single" w:color="bfcfc7" w:sz="6" w:space="0" w:shadow="0" w:frame="0"/>
              <w:right w:val="single" w:color="bfcfc7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3515"/>
            <w:tcBorders>
              <w:top w:val="single" w:color="bfcfc7" w:sz="6" w:space="0" w:shadow="0" w:frame="0"/>
              <w:left w:val="single" w:color="bfcfc7" w:sz="6" w:space="0" w:shadow="0" w:frame="0"/>
              <w:bottom w:val="single" w:color="bfcfc7" w:sz="6" w:space="0" w:shadow="0" w:frame="0"/>
              <w:right w:val="single" w:color="bfcfc7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  <w:tr>
        <w:tblPrEx>
          <w:shd w:val="clear" w:color="auto" w:fill="ced7e7"/>
        </w:tblPrEx>
        <w:trPr>
          <w:trHeight w:val="620" w:hRule="atLeast"/>
        </w:trPr>
        <w:tc>
          <w:tcPr>
            <w:tcW w:type="dxa" w:w="481"/>
            <w:tcBorders>
              <w:top w:val="single" w:color="bfcfc7" w:sz="6" w:space="0" w:shadow="0" w:frame="0"/>
              <w:left w:val="single" w:color="bfcfc7" w:sz="6" w:space="0" w:shadow="0" w:frame="0"/>
              <w:bottom w:val="single" w:color="bfcfc7" w:sz="6" w:space="0" w:shadow="0" w:frame="0"/>
              <w:right w:val="single" w:color="bfcfc7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color w:val="12382f"/>
                <w:sz w:val="19"/>
                <w:szCs w:val="19"/>
                <w:u w:color="12382f"/>
                <w:rtl w:val="0"/>
                <w:lang w:val="en-US"/>
              </w:rPr>
              <w:t>6</w:t>
            </w:r>
          </w:p>
        </w:tc>
        <w:tc>
          <w:tcPr>
            <w:tcW w:type="dxa" w:w="3628"/>
            <w:tcBorders>
              <w:top w:val="single" w:color="bfcfc7" w:sz="6" w:space="0" w:shadow="0" w:frame="0"/>
              <w:left w:val="single" w:color="bfcfc7" w:sz="6" w:space="0" w:shadow="0" w:frame="0"/>
              <w:bottom w:val="single" w:color="bfcfc7" w:sz="6" w:space="0" w:shadow="0" w:frame="0"/>
              <w:right w:val="single" w:color="bfcfc7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2466"/>
            <w:tcBorders>
              <w:top w:val="single" w:color="bfcfc7" w:sz="6" w:space="0" w:shadow="0" w:frame="0"/>
              <w:left w:val="single" w:color="bfcfc7" w:sz="6" w:space="0" w:shadow="0" w:frame="0"/>
              <w:bottom w:val="single" w:color="bfcfc7" w:sz="6" w:space="0" w:shadow="0" w:frame="0"/>
              <w:right w:val="single" w:color="bfcfc7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3515"/>
            <w:tcBorders>
              <w:top w:val="single" w:color="bfcfc7" w:sz="6" w:space="0" w:shadow="0" w:frame="0"/>
              <w:left w:val="single" w:color="bfcfc7" w:sz="6" w:space="0" w:shadow="0" w:frame="0"/>
              <w:bottom w:val="single" w:color="bfcfc7" w:sz="6" w:space="0" w:shadow="0" w:frame="0"/>
              <w:right w:val="single" w:color="bfcfc7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  <w:tr>
        <w:tblPrEx>
          <w:shd w:val="clear" w:color="auto" w:fill="ced7e7"/>
        </w:tblPrEx>
        <w:trPr>
          <w:trHeight w:val="620" w:hRule="atLeast"/>
        </w:trPr>
        <w:tc>
          <w:tcPr>
            <w:tcW w:type="dxa" w:w="481"/>
            <w:tcBorders>
              <w:top w:val="single" w:color="bfcfc7" w:sz="6" w:space="0" w:shadow="0" w:frame="0"/>
              <w:left w:val="single" w:color="bfcfc7" w:sz="6" w:space="0" w:shadow="0" w:frame="0"/>
              <w:bottom w:val="single" w:color="bfcfc7" w:sz="6" w:space="0" w:shadow="0" w:frame="0"/>
              <w:right w:val="single" w:color="bfcfc7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color w:val="12382f"/>
                <w:sz w:val="19"/>
                <w:szCs w:val="19"/>
                <w:u w:color="12382f"/>
                <w:rtl w:val="0"/>
                <w:lang w:val="en-US"/>
              </w:rPr>
              <w:t>7</w:t>
            </w:r>
          </w:p>
        </w:tc>
        <w:tc>
          <w:tcPr>
            <w:tcW w:type="dxa" w:w="3628"/>
            <w:tcBorders>
              <w:top w:val="single" w:color="bfcfc7" w:sz="6" w:space="0" w:shadow="0" w:frame="0"/>
              <w:left w:val="single" w:color="bfcfc7" w:sz="6" w:space="0" w:shadow="0" w:frame="0"/>
              <w:bottom w:val="single" w:color="bfcfc7" w:sz="6" w:space="0" w:shadow="0" w:frame="0"/>
              <w:right w:val="single" w:color="bfcfc7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2466"/>
            <w:tcBorders>
              <w:top w:val="single" w:color="bfcfc7" w:sz="6" w:space="0" w:shadow="0" w:frame="0"/>
              <w:left w:val="single" w:color="bfcfc7" w:sz="6" w:space="0" w:shadow="0" w:frame="0"/>
              <w:bottom w:val="single" w:color="bfcfc7" w:sz="6" w:space="0" w:shadow="0" w:frame="0"/>
              <w:right w:val="single" w:color="bfcfc7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3515"/>
            <w:tcBorders>
              <w:top w:val="single" w:color="bfcfc7" w:sz="6" w:space="0" w:shadow="0" w:frame="0"/>
              <w:left w:val="single" w:color="bfcfc7" w:sz="6" w:space="0" w:shadow="0" w:frame="0"/>
              <w:bottom w:val="single" w:color="bfcfc7" w:sz="6" w:space="0" w:shadow="0" w:frame="0"/>
              <w:right w:val="single" w:color="bfcfc7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  <w:tr>
        <w:tblPrEx>
          <w:shd w:val="clear" w:color="auto" w:fill="ced7e7"/>
        </w:tblPrEx>
        <w:trPr>
          <w:trHeight w:val="620" w:hRule="atLeast"/>
        </w:trPr>
        <w:tc>
          <w:tcPr>
            <w:tcW w:type="dxa" w:w="481"/>
            <w:tcBorders>
              <w:top w:val="single" w:color="bfcfc7" w:sz="6" w:space="0" w:shadow="0" w:frame="0"/>
              <w:left w:val="single" w:color="bfcfc7" w:sz="6" w:space="0" w:shadow="0" w:frame="0"/>
              <w:bottom w:val="single" w:color="bfcfc7" w:sz="6" w:space="0" w:shadow="0" w:frame="0"/>
              <w:right w:val="single" w:color="bfcfc7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color w:val="12382f"/>
                <w:sz w:val="19"/>
                <w:szCs w:val="19"/>
                <w:u w:color="12382f"/>
                <w:rtl w:val="0"/>
                <w:lang w:val="en-US"/>
              </w:rPr>
              <w:t>8</w:t>
            </w:r>
          </w:p>
        </w:tc>
        <w:tc>
          <w:tcPr>
            <w:tcW w:type="dxa" w:w="3628"/>
            <w:tcBorders>
              <w:top w:val="single" w:color="bfcfc7" w:sz="6" w:space="0" w:shadow="0" w:frame="0"/>
              <w:left w:val="single" w:color="bfcfc7" w:sz="6" w:space="0" w:shadow="0" w:frame="0"/>
              <w:bottom w:val="single" w:color="bfcfc7" w:sz="6" w:space="0" w:shadow="0" w:frame="0"/>
              <w:right w:val="single" w:color="bfcfc7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2466"/>
            <w:tcBorders>
              <w:top w:val="single" w:color="bfcfc7" w:sz="6" w:space="0" w:shadow="0" w:frame="0"/>
              <w:left w:val="single" w:color="bfcfc7" w:sz="6" w:space="0" w:shadow="0" w:frame="0"/>
              <w:bottom w:val="single" w:color="bfcfc7" w:sz="6" w:space="0" w:shadow="0" w:frame="0"/>
              <w:right w:val="single" w:color="bfcfc7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3515"/>
            <w:tcBorders>
              <w:top w:val="single" w:color="bfcfc7" w:sz="6" w:space="0" w:shadow="0" w:frame="0"/>
              <w:left w:val="single" w:color="bfcfc7" w:sz="6" w:space="0" w:shadow="0" w:frame="0"/>
              <w:bottom w:val="single" w:color="bfcfc7" w:sz="6" w:space="0" w:shadow="0" w:frame="0"/>
              <w:right w:val="single" w:color="bfcfc7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</w:tbl>
    <w:p>
      <w:pPr>
        <w:pStyle w:val="正文 A"/>
        <w:widowControl w:val="0"/>
        <w:spacing w:after="80" w:line="240" w:lineRule="auto"/>
        <w:ind w:left="108" w:hanging="108"/>
        <w:jc w:val="center"/>
      </w:pPr>
    </w:p>
    <w:p>
      <w:pPr>
        <w:pStyle w:val="正文 A"/>
        <w:widowControl w:val="0"/>
        <w:spacing w:after="80" w:line="240" w:lineRule="auto"/>
        <w:jc w:val="center"/>
      </w:pPr>
    </w:p>
    <w:p>
      <w:pPr>
        <w:pStyle w:val="小标题"/>
        <w:spacing w:before="140" w:after="80"/>
      </w:pPr>
      <w:r>
        <w:rPr>
          <w:rFonts w:eastAsia="PingFang SC Semibold" w:hint="eastAsia"/>
          <w:b w:val="0"/>
          <w:bCs w:val="0"/>
          <w:rtl w:val="0"/>
          <w:lang w:val="es-ES_tradnl"/>
        </w:rPr>
        <w:t>补充说明</w:t>
      </w:r>
    </w:p>
    <w:p>
      <w:pPr>
        <w:pStyle w:val="正文 A"/>
        <w:spacing w:after="60"/>
      </w:pPr>
      <w:r>
        <w:rPr>
          <w:rFonts w:eastAsia="PingFang SC Regular" w:hint="eastAsia"/>
          <w:color w:val="667085"/>
          <w:sz w:val="17"/>
          <w:szCs w:val="17"/>
          <w:u w:color="667085"/>
          <w:rtl w:val="0"/>
          <w:lang w:val="de-DE"/>
        </w:rPr>
        <w:t>如有上表无法表达、但未来恢复人需要知道的信息，可在这里补充。</w:t>
      </w:r>
    </w:p>
    <w:tbl>
      <w:tblPr>
        <w:tblW w:w="10540" w:type="dxa"/>
        <w:jc w:val="center"/>
        <w:tblInd w:w="216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10540"/>
      </w:tblGrid>
      <w:tr>
        <w:tblPrEx>
          <w:shd w:val="clear" w:color="auto" w:fill="ced7e7"/>
        </w:tblPrEx>
        <w:trPr>
          <w:trHeight w:val="510" w:hRule="atLeast"/>
        </w:trPr>
        <w:tc>
          <w:tcPr>
            <w:tcW w:type="dxa" w:w="10540"/>
            <w:tcBorders>
              <w:top w:val="nil"/>
              <w:left w:val="nil"/>
              <w:bottom w:val="single" w:color="bfcfc7" w:sz="6" w:space="0" w:shadow="0" w:frame="0"/>
              <w:right w:val="nil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  <w:tr>
        <w:tblPrEx>
          <w:shd w:val="clear" w:color="auto" w:fill="ced7e7"/>
        </w:tblPrEx>
        <w:trPr>
          <w:trHeight w:val="525" w:hRule="atLeast"/>
        </w:trPr>
        <w:tc>
          <w:tcPr>
            <w:tcW w:type="dxa" w:w="10540"/>
            <w:tcBorders>
              <w:top w:val="single" w:color="bfcfc7" w:sz="6" w:space="0" w:shadow="0" w:frame="0"/>
              <w:left w:val="nil"/>
              <w:bottom w:val="single" w:color="bfcfc7" w:sz="6" w:space="0" w:shadow="0" w:frame="0"/>
              <w:right w:val="nil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</w:tbl>
    <w:p>
      <w:pPr>
        <w:pStyle w:val="正文 A"/>
        <w:widowControl w:val="0"/>
        <w:spacing w:after="60" w:line="240" w:lineRule="auto"/>
        <w:ind w:left="108" w:hanging="108"/>
        <w:jc w:val="center"/>
      </w:pPr>
    </w:p>
    <w:p>
      <w:pPr>
        <w:pStyle w:val="正文 A"/>
        <w:widowControl w:val="0"/>
        <w:spacing w:after="60" w:line="240" w:lineRule="auto"/>
        <w:jc w:val="center"/>
      </w:pPr>
    </w:p>
    <w:p>
      <w:pPr>
        <w:pStyle w:val="小标题"/>
        <w:spacing w:before="140" w:after="60"/>
      </w:pPr>
      <w:r>
        <w:rPr>
          <w:rFonts w:eastAsia="PingFang SC Semibold" w:hint="eastAsia"/>
          <w:b w:val="0"/>
          <w:bCs w:val="0"/>
          <w:rtl w:val="0"/>
          <w:lang w:val="es-ES_tradnl"/>
        </w:rPr>
        <w:t>完成前检查</w:t>
      </w:r>
    </w:p>
    <w:p>
      <w:pPr>
        <w:pStyle w:val="正文 A"/>
        <w:spacing w:after="40"/>
      </w:pPr>
      <w:r>
        <w:rPr>
          <w:sz w:val="18"/>
          <w:szCs w:val="18"/>
          <w:rtl w:val="0"/>
          <w:lang w:val="de-DE"/>
        </w:rPr>
        <w:t xml:space="preserve">□ </w:t>
      </w:r>
      <w:r>
        <w:rPr>
          <w:rFonts w:eastAsia="PingFang SC Regular" w:hint="eastAsia"/>
          <w:sz w:val="18"/>
          <w:szCs w:val="18"/>
          <w:rtl w:val="0"/>
          <w:lang w:val="de-DE"/>
        </w:rPr>
        <w:t xml:space="preserve">已列出准备纳入 </w:t>
      </w:r>
      <w:r>
        <w:rPr>
          <w:sz w:val="18"/>
          <w:szCs w:val="18"/>
          <w:rtl w:val="0"/>
          <w:lang w:val="en-US"/>
        </w:rPr>
        <w:t xml:space="preserve">Recovery Map </w:t>
      </w:r>
      <w:r>
        <w:rPr>
          <w:rFonts w:eastAsia="PingFang SC Regular" w:hint="eastAsia"/>
          <w:sz w:val="18"/>
          <w:szCs w:val="18"/>
          <w:rtl w:val="0"/>
          <w:lang w:val="de-DE"/>
        </w:rPr>
        <w:t xml:space="preserve">的主要 </w:t>
      </w:r>
      <w:r>
        <w:rPr>
          <w:sz w:val="18"/>
          <w:szCs w:val="18"/>
          <w:rtl w:val="0"/>
          <w:lang w:val="es-ES_tradnl"/>
        </w:rPr>
        <w:t xml:space="preserve">Crypto </w:t>
      </w:r>
      <w:r>
        <w:rPr>
          <w:rFonts w:eastAsia="PingFang SC Regular" w:hint="eastAsia"/>
          <w:sz w:val="18"/>
          <w:szCs w:val="18"/>
          <w:rtl w:val="0"/>
          <w:lang w:val="de-DE"/>
        </w:rPr>
        <w:t>平台和钱包。</w:t>
      </w:r>
    </w:p>
    <w:p>
      <w:pPr>
        <w:pStyle w:val="正文 A"/>
        <w:spacing w:after="40"/>
      </w:pPr>
      <w:r>
        <w:rPr>
          <w:sz w:val="18"/>
          <w:szCs w:val="18"/>
          <w:rtl w:val="0"/>
          <w:lang w:val="de-DE"/>
        </w:rPr>
        <w:t xml:space="preserve">□ </w:t>
      </w:r>
      <w:r>
        <w:rPr>
          <w:rFonts w:eastAsia="PingFang SC Regular" w:hint="eastAsia"/>
          <w:sz w:val="18"/>
          <w:szCs w:val="18"/>
          <w:rtl w:val="0"/>
          <w:lang w:val="de-DE"/>
        </w:rPr>
        <w:t xml:space="preserve">平台 </w:t>
      </w:r>
      <w:r>
        <w:rPr>
          <w:sz w:val="18"/>
          <w:szCs w:val="18"/>
          <w:rtl w:val="0"/>
          <w:lang w:val="de-DE"/>
        </w:rPr>
        <w:t xml:space="preserve">/ </w:t>
      </w:r>
      <w:r>
        <w:rPr>
          <w:rFonts w:eastAsia="PingFang SC Regular" w:hint="eastAsia"/>
          <w:sz w:val="18"/>
          <w:szCs w:val="18"/>
          <w:rtl w:val="0"/>
          <w:lang w:val="de-DE"/>
        </w:rPr>
        <w:t>钱包名称足够清楚，未来的我或恢复人能够识别。</w:t>
      </w:r>
    </w:p>
    <w:p>
      <w:pPr>
        <w:pStyle w:val="正文 A"/>
        <w:spacing w:after="40"/>
      </w:pPr>
      <w:r>
        <w:rPr>
          <w:sz w:val="18"/>
          <w:szCs w:val="18"/>
          <w:rtl w:val="0"/>
          <w:lang w:val="de-DE"/>
        </w:rPr>
        <w:t xml:space="preserve">□ </w:t>
      </w:r>
      <w:r>
        <w:rPr>
          <w:rFonts w:eastAsia="PingFang SC Regular" w:hint="eastAsia"/>
          <w:sz w:val="18"/>
          <w:szCs w:val="18"/>
          <w:rtl w:val="0"/>
          <w:lang w:val="de-DE"/>
        </w:rPr>
        <w:t>特殊情况已在备注或补充说明中记录。</w:t>
      </w:r>
    </w:p>
    <w:p>
      <w:pPr>
        <w:pStyle w:val="正文 A"/>
        <w:spacing w:after="40"/>
      </w:pPr>
      <w:r>
        <w:rPr>
          <w:sz w:val="18"/>
          <w:szCs w:val="18"/>
          <w:rtl w:val="0"/>
          <w:lang w:val="de-DE"/>
        </w:rPr>
        <w:t xml:space="preserve">□ </w:t>
      </w:r>
      <w:r>
        <w:rPr>
          <w:rFonts w:eastAsia="PingFang SC Regular" w:hint="eastAsia"/>
          <w:sz w:val="18"/>
          <w:szCs w:val="18"/>
          <w:rtl w:val="0"/>
          <w:lang w:val="de-DE"/>
        </w:rPr>
        <w:t>未在本模板中填写完整助记词或私钥。</w:t>
      </w:r>
    </w:p>
    <w:sectPr>
      <w:headerReference w:type="default" r:id="rId4"/>
      <w:footerReference w:type="default" r:id="rId5"/>
      <w:pgSz w:w="12240" w:h="15840" w:orient="portrait"/>
      <w:pgMar w:top="893" w:right="936" w:bottom="835" w:left="936" w:header="720" w:footer="720"/>
      <w:bidi w:val="0"/>
    </w:sectPr>
  </w:body>
</w:document>
</file>

<file path=word/fontTable.xml><?xml version="1.0" encoding="utf-8"?>
<w:fonts xmlns:w="http://schemas.openxmlformats.org/wordprocessingml/2006/main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Arial Unicode MS">
    <w:charset w:val="00"/>
    <w:family w:val="roman"/>
    <w:pitch w:val="default"/>
  </w:font>
  <w:font w:name="Helvetica Neue">
    <w:charset w:val="00"/>
    <w:family w:val="roman"/>
    <w:pitch w:val="default"/>
  </w:font>
  <w:font w:name="PingFang SC Semibold">
    <w:charset w:val="00"/>
    <w:family w:val="roman"/>
    <w:pitch w:val="default"/>
  </w:font>
  <w:font w:name="PingFang SC Regular">
    <w:charset w:val="00"/>
    <w:family w:val="roman"/>
    <w:pitch w:val="default"/>
  </w:font>
</w:fonts>
</file>

<file path=word/footer1.xml><?xml version="1.0" encoding="utf-8"?>
<w:ft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页眉与页脚"/>
      <w:bidi w:val="0"/>
    </w:pPr>
    <w:r/>
  </w:p>
</w:ftr>
</file>

<file path=word/header1.xml><?xml version="1.0" encoding="utf-8"?>
<w:hd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spacing w:before="0" w:after="0" w:line="240" w:lineRule="auto"/>
      <w:jc w:val="left"/>
    </w:pPr>
    <w:r>
      <w:rPr>
        <w:rFonts w:ascii="Arial" w:hAnsi="Arial" w:eastAsia="Arial"/>
        <w:b/>
        <w:color w:val="0B4F3C"/>
        <w:sz w:val="18"/>
        <w:noProof/>
      </w:rPr>
      <w:t>LEGAVIK · Recovery Map</w:t>
    </w:r>
  </w:p>
</w:hdr>
</file>

<file path=word/settings.xml><?xml version="1.0" encoding="utf-8"?>
<w:settings xmlns:mc="http://schemas.openxmlformats.org/markup-compatibility/2006" xmlns:o="urn:schemas-microsoft-com:office:office" xmlns:v="urn:schemas-microsoft-com:vml" xmlns:w="http://schemas.openxmlformats.org/wordprocessingml/2006/main">
  <w:view w:val="print"/>
  <w:mirrorMargins w:val="0"/>
  <w:bordersDoNotSurroundHeader w:val="0"/>
  <w:bordersDoNotSurroundFooter w:val="0"/>
  <w:displayBackgroundShape/>
  <w:revisionView w:markup="1" w:comments="1" w:insDel="1" w:formatting="0"/>
  <w:defaultTabStop w:val="720"/>
  <w:autoHyphenation w:val="1"/>
  <w:evenAndOddHeaders w:val="0"/>
  <w:bookFoldPrinting w:val="0"/>
  <w:noLineBreaksAfter w:lang="中文" w:val="‘“(〔[{〈《「『【⦅〘〖«〝︵︷︹︻︽︿﹁﹃﹇﹙﹛﹝｢"/>
  <w:noLineBreaksBefore w:lang="中文" w:val="’”)〕]}〉"/>
  <w:compat>
    <w:compatSetting w:name="compatibilityMode" w:uri="http://schemas.microsoft.com/office/word" w:val="15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mc="http://schemas.openxmlformats.org/markup-compatibility/2006" xmlns:w14="http://schemas.microsoft.com/office/word/2010/wordml" mc:Ignorable="w14">
  <w:docDefaults>
    <w:rPrDefault>
      <w:rPr>
        <w:rFonts w:ascii="Times New Roman" w:cs="Times New Roman" w:hAnsi="Times New Roman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vanish w:val="0"/>
        <w:color w:val="auto"/>
        <w:spacing w:val="0"/>
        <w:w w:val="100"/>
        <w:kern w:val="0"/>
        <w:position w:val="0"/>
        <w:sz w:val="20"/>
        <w:szCs w:val="20"/>
        <w:u w:val="none" w:color="auto"/>
        <w:bdr w:val="nil"/>
        <w:vertAlign w:val="baseline"/>
        <w:lang/>
      </w:rPr>
    </w:rPrDefault>
    <w:pPrDefault>
      <w:pPr>
        <w:keepNext w:val="0"/>
        <w:keepLines w:val="0"/>
        <w:pageBreakBefore w:val="0"/>
        <w:framePr w:anchorLock="0" w:w="0" w:h="0" w:vSpace="0" w:hSpace="0" w:xAlign="left" w:y="0" w:hRule="exact" w:vAnchor="margin"/>
        <w:widowControl w:val="1"/>
        <w:numPr>
          <w:ilvl w:val="0"/>
          <w:numId w:val="0"/>
        </w:numPr>
        <w:suppressLineNumbers w:val="0"/>
        <w:pBdr>
          <w:top w:val="nil"/>
          <w:left w:val="nil"/>
          <w:bottom w:val="nil"/>
          <w:right w:val="nil"/>
          <w:between w:val="nil"/>
          <w:bar w:val="nil"/>
        </w:pBdr>
        <w:shd w:val="clear" w:color="auto" w:fill="auto"/>
        <w:suppressAutoHyphens w:val="0"/>
        <w:spacing w:before="0" w:beforeAutospacing="0" w:after="0" w:afterAutospacing="0" w:line="240" w:lineRule="auto"/>
        <w:ind w:left="0" w:right="0" w:firstLine="0"/>
        <w:jc w:val="left"/>
        <w:outlineLvl w:val="9"/>
      </w:pPr>
    </w:pPrDefault>
  </w:docDefaults>
  <w:style w:type="paragraph" w:default="1" w:styleId="Normal">
    <w:name w:val="Normal"/>
    <w:next w:val="Normal"/>
    <w:pPr/>
    <w:rPr>
      <w:sz w:val="24"/>
      <w:szCs w:val="24"/>
      <w:lang w:val="en-US" w:eastAsia="en-US" w:bidi="ar-SA"/>
    </w:rPr>
  </w:style>
  <w:style w:type="character" w:default="1" w:styleId="Default Paragraph Font">
    <w:name w:val="Default Paragraph Font"/>
    <w:next w:val="Default Paragraph Font"/>
  </w:style>
  <w:style w:type="character" w:styleId="Hyperlink">
    <w:name w:val="Hyperlink"/>
    <w:rPr>
      <w:u w:val="single"/>
    </w:rPr>
  </w:style>
  <w:style w:type="table" w:default="1" w:styleId="Table Normal">
    <w:name w:val="Table Normal"/>
    <w:next w:val="Table Normal"/>
    <w:pPr/>
    <w:tblPr>
      <w:tblInd w:w="0" w:type="dxa"/>
    </w:tblPr>
    <w:trPr/>
    <w:tcPr/>
    <w:tblStylePr w:type="firstRow"/>
    <w:tblStylePr w:type="lastRow"/>
    <w:tblStylePr w:type="firstCol"/>
    <w:tblStylePr w:type="lastCol"/>
    <w:tblStylePr w:type="band1Vert"/>
    <w:tblStylePr w:type="band2Vert"/>
    <w:tblStylePr w:type="band1Horz"/>
    <w:tblStylePr w:type="band2Horz"/>
    <w:tblStylePr w:type="neCell"/>
    <w:tblStylePr w:type="nwCell"/>
    <w:tblStylePr w:type="seCell"/>
    <w:tblStylePr w:type="swCell"/>
  </w:style>
  <w:style w:type="numbering" w:default="1" w:styleId="No List">
    <w:name w:val="No List"/>
    <w:next w:val="No List"/>
    <w:pPr/>
  </w:style>
  <w:style w:type="paragraph" w:styleId="页眉与页脚">
    <w:name w:val="页眉与页脚"/>
    <w:next w:val="页眉与页脚"/>
    <w:pPr>
      <w:keepNext w:val="0"/>
      <w:keepLines w:val="0"/>
      <w:pageBreakBefore w:val="0"/>
      <w:widowControl w:val="1"/>
      <w:shd w:val="clear" w:color="auto" w:fill="auto"/>
      <w:tabs>
        <w:tab w:val="right" w:pos="9020"/>
      </w:tabs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Helvetica Neue" w:cs="Arial Unicode MS" w:hAnsi="Helvetica Neue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/>
      <w:vertAlign w:val="baseline"/>
    </w:rPr>
  </w:style>
  <w:style w:type="paragraph" w:styleId="正文 A">
    <w:name w:val="正文 A"/>
    <w:next w:val="正文 A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200" w:line="276" w:lineRule="auto"/>
      <w:ind w:left="0" w:right="0" w:firstLine="0"/>
      <w:jc w:val="left"/>
      <w:outlineLvl w:val="9"/>
    </w:pPr>
    <w:rPr>
      <w:rFonts w:ascii="Arial" w:cs="Arial Unicode MS" w:hAnsi="Arial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0"/>
      <w:szCs w:val="20"/>
      <w:u w:val="none" w:color="000000"/>
      <w:vertAlign w:val="baseline"/>
      <w:lang w:val="de-DE"/>
    </w:rPr>
  </w:style>
  <w:style w:type="paragraph" w:styleId="Title">
    <w:name w:val="Title"/>
    <w:next w:val="正文 A"/>
    <w:pPr>
      <w:keepNext w:val="0"/>
      <w:keepLines w:val="0"/>
      <w:pageBreakBefore w:val="0"/>
      <w:widowControl w:val="1"/>
      <w:pBdr>
        <w:top w:val="nil"/>
        <w:left w:val="nil"/>
        <w:bottom w:val="single" w:color="4f81bd" w:sz="8" w:space="0" w:shadow="0" w:frame="0"/>
        <w:right w:val="nil"/>
      </w:pBdr>
      <w:shd w:val="clear" w:color="auto" w:fill="auto"/>
      <w:suppressAutoHyphens w:val="0"/>
      <w:bidi w:val="0"/>
      <w:spacing w:before="0" w:after="300" w:line="240" w:lineRule="auto"/>
      <w:ind w:left="0" w:right="0" w:firstLine="0"/>
      <w:jc w:val="left"/>
      <w:outlineLvl w:val="9"/>
    </w:pPr>
    <w:rPr>
      <w:rFonts w:ascii="Arial Unicode MS" w:cs="Arial Unicode MS" w:hAnsi="Arial Unicode MS" w:eastAsia="Arial Unicode MS" w:hint="eastAsia"/>
      <w:b w:val="0"/>
      <w:bCs w:val="0"/>
      <w:i w:val="0"/>
      <w:iCs w:val="0"/>
      <w:caps w:val="0"/>
      <w:smallCaps w:val="0"/>
      <w:strike w:val="0"/>
      <w:dstrike w:val="0"/>
      <w:outline w:val="0"/>
      <w:color w:val="1f2937"/>
      <w:spacing w:val="5"/>
      <w:kern w:val="28"/>
      <w:position w:val="0"/>
      <w:sz w:val="44"/>
      <w:szCs w:val="44"/>
      <w:u w:val="none" w:color="1f2937"/>
      <w:vertAlign w:val="baseline"/>
      <w:lang w:val="en-US"/>
    </w:rPr>
  </w:style>
  <w:style w:type="paragraph" w:styleId="小标题">
    <w:name w:val="小标题"/>
    <w:next w:val="正文 A"/>
    <w:pPr>
      <w:keepNext w:val="1"/>
      <w:keepLines w:val="1"/>
      <w:pageBreakBefore w:val="0"/>
      <w:widowControl w:val="1"/>
      <w:shd w:val="clear" w:color="auto" w:fill="auto"/>
      <w:suppressAutoHyphens w:val="0"/>
      <w:bidi w:val="0"/>
      <w:spacing w:before="480" w:after="0" w:line="276" w:lineRule="auto"/>
      <w:ind w:left="0" w:right="0" w:firstLine="0"/>
      <w:jc w:val="left"/>
      <w:outlineLvl w:val="0"/>
    </w:pPr>
    <w:rPr>
      <w:rFonts w:ascii="Arial" w:cs="Arial Unicode MS" w:hAnsi="Arial" w:eastAsia="Arial Unicode MS"/>
      <w:b w:val="1"/>
      <w:bCs w:val="1"/>
      <w:i w:val="0"/>
      <w:iCs w:val="0"/>
      <w:caps w:val="0"/>
      <w:smallCaps w:val="0"/>
      <w:strike w:val="0"/>
      <w:dstrike w:val="0"/>
      <w:outline w:val="0"/>
      <w:color w:val="1f6b52"/>
      <w:spacing w:val="0"/>
      <w:kern w:val="0"/>
      <w:position w:val="0"/>
      <w:sz w:val="28"/>
      <w:szCs w:val="28"/>
      <w:u w:val="none" w:color="1f6b52"/>
      <w:vertAlign w:val="baseline"/>
      <w:lang w:val="es-ES_tradnl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ettings" Target="settings.xml"/><Relationship Id="rId2" Type="http://schemas.openxmlformats.org/officeDocument/2006/relationships/fontTable" Target="fontTable.xml"/><Relationship Id="rId3" Type="http://schemas.openxmlformats.org/officeDocument/2006/relationships/styles" Target="styles.xml"/><Relationship Id="rId4" Type="http://schemas.openxmlformats.org/officeDocument/2006/relationships/header" Target="header1.xml"/><Relationship Id="rId5" Type="http://schemas.openxmlformats.org/officeDocument/2006/relationships/footer" Target="footer1.xml"/><Relationship Id="rId6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 Theme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FF00FF"/>
      </a:folHlink>
    </a:clrScheme>
    <a:fontScheme name="Office Theme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Office Them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sx="100000" sy="100000" kx="0" ky="0" algn="b" rotWithShape="0" blurRad="38100" dist="23000" dir="5400000">
              <a:srgbClr val="000000">
                <a:alpha val="35000"/>
              </a:srgbClr>
            </a:outerShdw>
          </a:effectLst>
        </a:effectStyle>
        <a:effectStyle>
          <a:effectLst>
            <a:outerShdw sx="100000" sy="100000" kx="0" ky="0" algn="b" rotWithShape="0" blurRad="38100" dist="23000" dir="5400000">
              <a:srgbClr val="000000">
                <a:alpha val="35000"/>
              </a:srgbClr>
            </a:outerShdw>
          </a:effectLst>
        </a:effectStyle>
        <a:effectStyle>
          <a:effectLst>
            <a:outerShdw sx="100000" sy="100000" kx="0" ky="0" algn="b" rotWithShape="0" blurRad="38100" dist="23000" dir="540000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25400" cap="flat">
          <a:solidFill>
            <a:schemeClr val="accent1"/>
          </a:solidFill>
          <a:prstDash val="solid"/>
          <a:round/>
        </a:ln>
        <a:effectLst>
          <a:outerShdw sx="100000" sy="100000" kx="0" ky="0" algn="b" rotWithShape="0" blurRad="38100" dist="23000" dir="5400000">
            <a:srgbClr val="000000">
              <a:alpha val="35000"/>
            </a:srgbClr>
          </a:outerShdw>
        </a:effectLst>
        <a:sp3d/>
      </a:spPr>
      <a:bodyPr rot="0" spcFirstLastPara="1" vertOverflow="overflow" horzOverflow="overflow" vert="horz" wrap="square" lIns="45718" tIns="45718" rIns="45718" bIns="45718" numCol="1" spcCol="38100" rtlCol="0" anchor="ctr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spDef>
    <a:lnDef>
      <a:spPr>
        <a:noFill/>
        <a:ln w="25400" cap="flat">
          <a:solidFill>
            <a:schemeClr val="accent1"/>
          </a:solidFill>
          <a:prstDash val="solid"/>
          <a:round/>
        </a:ln>
        <a:effectLst>
          <a:outerShdw sx="100000" sy="100000" kx="0" ky="0" algn="b" rotWithShape="0" blurRad="38100" dist="23000" dir="5400000">
            <a:srgbClr val="000000">
              <a:alpha val="35000"/>
            </a:srgbClr>
          </a:outerShdw>
        </a:effectLst>
        <a:sp3d/>
      </a:spPr>
      <a:bodyPr rot="0" spcFirstLastPara="1" vertOverflow="overflow" horzOverflow="overflow" vert="horz" wrap="square" lIns="91439" tIns="45719" rIns="91439" bIns="45719" numCol="1" spcCol="38100" rtlCol="0" anchor="t" upright="0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45718" tIns="45718" rIns="45718" bIns="45718" numCol="1" spcCol="38100" rtlCol="0" anchor="t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tx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LEGAVIK Module1 资产与账户 Canonical V2</dc:title>
  <dc:subject>Digital Asset Recovery Infrastructure</dc:subject>
  <dc:creator>LEGAVIK</dc:creator>
  <cp:lastModifiedBy>LEGAVIK</cp:lastModifiedBy>
  <cp:keywords>LEGAVIK, Digital Asset Recovery &amp; Legacy, Recovery Map</cp:keywords>
</cp:coreProperties>
</file>