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spacing w:after="140" w:line="283" w:lineRule="auto"/>
      </w:pPr>
      <w:r>
        <w:rPr>
          <w:rFonts w:ascii="Arial" w:hAnsi="Arial"/>
          <w:color w:val="6b7772"/>
          <w:sz w:val="16"/>
          <w:szCs w:val="16"/>
          <w:u w:color="6b7772"/>
          <w:rtl w:val="0"/>
          <w:lang w:val="nl-NL"/>
        </w:rPr>
        <w:t xml:space="preserve">LEGAVIK </w:t>
      </w:r>
      <w:r>
        <w:rPr>
          <w:rFonts w:ascii="Arial" w:hAnsi="Arial" w:hint="default"/>
          <w:color w:val="6b7772"/>
          <w:sz w:val="16"/>
          <w:szCs w:val="16"/>
          <w:u w:color="6b7772"/>
          <w:rtl w:val="0"/>
          <w:lang w:val="en-US"/>
        </w:rPr>
        <w:t xml:space="preserve">· </w:t>
      </w:r>
      <w:r>
        <w:rPr>
          <w:rFonts w:ascii="Arial" w:hAnsi="Arial"/>
          <w:color w:val="6b7772"/>
          <w:sz w:val="16"/>
          <w:szCs w:val="16"/>
          <w:u w:color="6b7772"/>
          <w:rtl w:val="0"/>
          <w:lang w:val="en-US"/>
        </w:rPr>
        <w:t>Recovery Map</w:t>
      </w:r>
    </w:p>
    <w:p>
      <w:pPr>
        <w:pStyle w:val="正文"/>
        <w:spacing w:after="80" w:line="283" w:lineRule="auto"/>
      </w:pPr>
      <w:r>
        <w:rPr>
          <w:rFonts w:eastAsia="PingFang SC Semibold" w:hint="eastAsia"/>
          <w:color w:val="0b6f54"/>
          <w:sz w:val="46"/>
          <w:szCs w:val="46"/>
          <w:u w:color="0b6f54"/>
          <w:rtl w:val="0"/>
          <w:lang w:val="en-US"/>
        </w:rPr>
        <w:t xml:space="preserve">模块 </w:t>
      </w:r>
      <w:r>
        <w:rPr>
          <w:rFonts w:ascii="Arial" w:hAnsi="Arial"/>
          <w:b w:val="1"/>
          <w:bCs w:val="1"/>
          <w:color w:val="0b6f54"/>
          <w:sz w:val="46"/>
          <w:szCs w:val="46"/>
          <w:u w:color="0b6f54"/>
          <w:rtl w:val="0"/>
        </w:rPr>
        <w:t>6</w:t>
      </w:r>
      <w:r>
        <w:rPr>
          <w:rFonts w:eastAsia="PingFang SC Semibold" w:hint="eastAsia"/>
          <w:color w:val="0b6f54"/>
          <w:sz w:val="46"/>
          <w:szCs w:val="46"/>
          <w:u w:color="0b6f54"/>
          <w:rtl w:val="0"/>
          <w:lang w:val="en-US"/>
        </w:rPr>
        <w:t>｜给未来恢复人的嘱托</w:t>
      </w:r>
    </w:p>
    <w:p>
      <w:pPr>
        <w:pStyle w:val="正文"/>
        <w:spacing w:after="160" w:line="283" w:lineRule="auto"/>
      </w:pPr>
      <w:r>
        <w:rPr>
          <w:rFonts w:eastAsia="PingFang SC Regular" w:hint="eastAsia"/>
          <w:color w:val="6b7772"/>
          <w:sz w:val="21"/>
          <w:szCs w:val="21"/>
          <w:u w:color="6b7772"/>
          <w:rtl w:val="0"/>
          <w:lang w:val="en-US"/>
        </w:rPr>
        <w:t>留下重要提醒，也留下你真正希望未来的人理解和记住的内容。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3071" w:hRule="atLeast"/>
        </w:trPr>
        <w:tc>
          <w:tcPr>
            <w:tcW w:type="dxa" w:w="10224"/>
            <w:tcBorders>
              <w:top w:val="single" w:color="d4e3dd" w:sz="4" w:space="0" w:shadow="0" w:frame="0"/>
              <w:left w:val="single" w:color="d4e3dd" w:sz="4" w:space="0" w:shadow="0" w:frame="0"/>
              <w:bottom w:val="single" w:color="d4e3dd" w:sz="4" w:space="0" w:shadow="0" w:frame="0"/>
              <w:right w:val="single" w:color="d4e3dd" w:sz="4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80"/>
              <w:rPr/>
            </w:pPr>
            <w:r>
              <w:rPr>
                <w:rFonts w:eastAsia="PingFang SC Semibold" w:hint="eastAsia"/>
                <w:color w:val="0b6f54"/>
                <w:sz w:val="21"/>
                <w:szCs w:val="21"/>
                <w:u w:color="0b6f54"/>
                <w:rtl w:val="0"/>
                <w:lang w:val="en-US"/>
              </w:rPr>
              <w:t>填写说明</w:t>
            </w:r>
          </w:p>
          <w:p>
            <w:pPr>
              <w:pStyle w:val="正文"/>
              <w:bidi w:val="0"/>
              <w:spacing w:after="50" w:line="283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本模块用于留下前面几个模块无法完整表达的重要提醒、个人安排，以及你真正想对未来恢复人说的话。</w:t>
            </w:r>
          </w:p>
          <w:p>
            <w:pPr>
              <w:pStyle w:val="正文"/>
              <w:bidi w:val="0"/>
              <w:spacing w:after="50" w:line="283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你可以说明需要特别注意的事情和特殊背景，也可以留下你对财富、家庭、责任和人生的理解。这里没有标准答案，也不要求全部填写。</w:t>
            </w:r>
          </w:p>
          <w:p>
            <w:pPr>
              <w:pStyle w:val="正文"/>
              <w:bidi w:val="0"/>
              <w:spacing w:after="50" w:line="283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你可以只留下几句话，也可以通过文字、图片、照片、语音留言或视频留下更完整的表达。</w:t>
            </w:r>
          </w:p>
          <w:p>
            <w:pPr>
              <w:pStyle w:val="正文"/>
              <w:bidi w:val="0"/>
              <w:spacing w:after="50" w:line="283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有些财富可以被转移，有些价值只能被传递。除了帮助未来恢复人理解这些资产，也可以让他们理解你为什么这样安排，以及你真正希望留下什么。</w:t>
            </w:r>
          </w:p>
          <w:p>
            <w:pPr>
              <w:pStyle w:val="正文"/>
              <w:bidi w:val="0"/>
              <w:spacing w:after="50" w:line="283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不要在本文件中直接写入完整助记词、私钥、</w:t>
            </w: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>OTP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、</w:t>
            </w: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Authenticator Seed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或完整密码；涉及最终资产归属或法律分配，以正式生效的法律文件为准。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40" w:after="40"/>
      </w:pPr>
      <w:r>
        <w:rPr>
          <w:rFonts w:ascii="Arial" w:hAnsi="Arial"/>
          <w:b w:val="1"/>
          <w:bCs w:val="1"/>
          <w:color w:val="0b6f54"/>
          <w:sz w:val="25"/>
          <w:szCs w:val="25"/>
          <w:u w:color="0b6f54"/>
          <w:rtl w:val="0"/>
        </w:rPr>
        <w:t>01</w:t>
      </w:r>
      <w:r>
        <w:rPr>
          <w:rFonts w:eastAsia="PingFang SC Semibold" w:hint="eastAsia"/>
          <w:color w:val="0b6f54"/>
          <w:sz w:val="25"/>
          <w:szCs w:val="25"/>
          <w:u w:color="0b6f54"/>
          <w:rtl w:val="0"/>
          <w:lang w:val="en-US"/>
        </w:rPr>
        <w:t>｜重要提醒与特殊安排</w:t>
      </w:r>
    </w:p>
    <w:p>
      <w:pPr>
        <w:pStyle w:val="正文"/>
        <w:spacing w:after="60" w:line="283" w:lineRule="auto"/>
      </w:pPr>
      <w:r>
        <w:rPr>
          <w:rFonts w:eastAsia="PingFang SC Regular" w:hint="eastAsia"/>
          <w:color w:val="6b7772"/>
          <w:sz w:val="18"/>
          <w:szCs w:val="18"/>
          <w:u w:color="6b7772"/>
          <w:rtl w:val="0"/>
          <w:lang w:val="en-US"/>
        </w:rPr>
        <w:t>只记录前面模块难以表达、但未来恢复人确实需要知道的重点。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40" w:after="40"/>
      </w:pPr>
      <w:r>
        <w:rPr>
          <w:rFonts w:ascii="Arial" w:hAnsi="Arial"/>
          <w:b w:val="1"/>
          <w:bCs w:val="1"/>
          <w:color w:val="0b6f54"/>
          <w:sz w:val="25"/>
          <w:szCs w:val="25"/>
          <w:u w:color="0b6f54"/>
          <w:rtl w:val="0"/>
        </w:rPr>
        <w:t>02</w:t>
      </w:r>
      <w:r>
        <w:rPr>
          <w:rFonts w:eastAsia="PingFang SC Semibold" w:hint="eastAsia"/>
          <w:color w:val="0b6f54"/>
          <w:sz w:val="25"/>
          <w:szCs w:val="25"/>
          <w:u w:color="0b6f54"/>
          <w:rtl w:val="0"/>
          <w:lang w:val="en-US"/>
        </w:rPr>
        <w:t>｜关于这些资产与财富，我想留下的想法</w:t>
      </w:r>
    </w:p>
    <w:p>
      <w:pPr>
        <w:pStyle w:val="正文"/>
        <w:spacing w:after="60" w:line="283" w:lineRule="auto"/>
      </w:pPr>
      <w:r>
        <w:rPr>
          <w:rFonts w:eastAsia="PingFang SC Regular" w:hint="eastAsia"/>
          <w:color w:val="6b7772"/>
          <w:sz w:val="18"/>
          <w:szCs w:val="18"/>
          <w:u w:color="6b7772"/>
          <w:rtl w:val="0"/>
          <w:lang w:val="en-US"/>
        </w:rPr>
        <w:t>可以写这些资产为什么重要、你如何理解财富，以及你希望它们未来发挥什么价值。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</w:pPr>
      <w:r/>
    </w:p>
    <w:p>
      <w:pPr>
        <w:pStyle w:val="正文"/>
        <w:spacing w:before="140" w:after="40"/>
      </w:pPr>
      <w:r>
        <w:rPr>
          <w:rFonts w:ascii="Arial" w:hAnsi="Arial"/>
          <w:b w:val="1"/>
          <w:bCs w:val="1"/>
          <w:color w:val="0b6f54"/>
          <w:sz w:val="25"/>
          <w:szCs w:val="25"/>
          <w:u w:color="0b6f54"/>
          <w:rtl w:val="0"/>
        </w:rPr>
        <w:t>03</w:t>
      </w:r>
      <w:r>
        <w:rPr>
          <w:rFonts w:eastAsia="PingFang SC Semibold" w:hint="eastAsia"/>
          <w:color w:val="0b6f54"/>
          <w:sz w:val="25"/>
          <w:szCs w:val="25"/>
          <w:u w:color="0b6f54"/>
          <w:rtl w:val="0"/>
          <w:lang w:val="en-US"/>
        </w:rPr>
        <w:t>｜我最想对你说的话</w:t>
      </w:r>
    </w:p>
    <w:p>
      <w:pPr>
        <w:pStyle w:val="正文"/>
        <w:spacing w:after="60" w:line="283" w:lineRule="auto"/>
      </w:pPr>
      <w:r>
        <w:rPr>
          <w:rFonts w:eastAsia="PingFang SC Regular" w:hint="eastAsia"/>
          <w:color w:val="6b7772"/>
          <w:sz w:val="18"/>
          <w:szCs w:val="18"/>
          <w:u w:color="6b7772"/>
          <w:rtl w:val="0"/>
          <w:lang w:val="en-US"/>
        </w:rPr>
        <w:t>可以是一段话、一封信，或任何你真正希望未来恢复人、家人或重要的人看到的内容。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40" w:after="40"/>
      </w:pPr>
      <w:r>
        <w:rPr>
          <w:rFonts w:ascii="Arial" w:hAnsi="Arial"/>
          <w:b w:val="1"/>
          <w:bCs w:val="1"/>
          <w:color w:val="0b6f54"/>
          <w:sz w:val="25"/>
          <w:szCs w:val="25"/>
          <w:u w:color="0b6f54"/>
          <w:rtl w:val="0"/>
        </w:rPr>
        <w:t>04</w:t>
      </w:r>
      <w:r>
        <w:rPr>
          <w:rFonts w:eastAsia="PingFang SC Semibold" w:hint="eastAsia"/>
          <w:color w:val="0b6f54"/>
          <w:sz w:val="25"/>
          <w:szCs w:val="25"/>
          <w:u w:color="0b6f54"/>
          <w:rtl w:val="0"/>
          <w:lang w:val="en-US"/>
        </w:rPr>
        <w:t>｜留下文字，也可以留下声音和影像</w:t>
      </w:r>
    </w:p>
    <w:p>
      <w:pPr>
        <w:pStyle w:val="正文"/>
        <w:spacing w:after="60" w:line="283" w:lineRule="auto"/>
      </w:pPr>
      <w:r>
        <w:rPr>
          <w:rFonts w:eastAsia="PingFang SC Regular" w:hint="eastAsia"/>
          <w:color w:val="6b7772"/>
          <w:sz w:val="18"/>
          <w:szCs w:val="18"/>
          <w:u w:color="6b7772"/>
          <w:rtl w:val="0"/>
          <w:lang w:val="en-US"/>
        </w:rPr>
        <w:t>如果文字不足以表达，可以用附件留下更完整的内容。</w:t>
      </w:r>
    </w:p>
    <w:tbl>
      <w:tblPr>
        <w:tblW w:w="1022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655" w:hRule="atLeast"/>
        </w:trPr>
        <w:tc>
          <w:tcPr>
            <w:tcW w:type="dxa" w:w="10224"/>
            <w:tcBorders>
              <w:top w:val="single" w:color="d4e3dd" w:sz="4" w:space="0" w:shadow="0" w:frame="0"/>
              <w:left w:val="single" w:color="d4e3dd" w:sz="4" w:space="0" w:shadow="0" w:frame="0"/>
              <w:bottom w:val="single" w:color="d4e3dd" w:sz="4" w:space="0" w:shadow="0" w:frame="0"/>
              <w:right w:val="single" w:color="d4e3dd" w:sz="4" w:space="0" w:shadow="0" w:frame="0"/>
            </w:tcBorders>
            <w:shd w:val="clear" w:color="auto" w:fill="f6f8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60"/>
              <w:rPr/>
            </w:pPr>
            <w:r>
              <w:rPr>
                <w:rFonts w:eastAsia="PingFang SC Regular" w:hint="eastAsia"/>
                <w:color w:val="1f2925"/>
                <w:sz w:val="19"/>
                <w:szCs w:val="19"/>
                <w:u w:color="1f2925"/>
                <w:rtl w:val="0"/>
                <w:lang w:val="en-US"/>
              </w:rPr>
              <w:t xml:space="preserve">你可以补充文字文件、图片 </w:t>
            </w:r>
            <w:r>
              <w:rPr>
                <w:rFonts w:ascii="Arial" w:hAnsi="Arial"/>
                <w:color w:val="1f2925"/>
                <w:sz w:val="19"/>
                <w:szCs w:val="19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9"/>
                <w:szCs w:val="19"/>
                <w:u w:color="1f2925"/>
                <w:rtl w:val="0"/>
                <w:lang w:val="en-US"/>
              </w:rPr>
              <w:t>照片、语音留言或视频。</w:t>
            </w:r>
          </w:p>
          <w:p>
            <w:pPr>
              <w:pStyle w:val="正文"/>
              <w:bidi w:val="0"/>
              <w:spacing w:after="0"/>
              <w:ind w:left="0" w:right="0" w:firstLine="0"/>
              <w:jc w:val="left"/>
              <w:rPr>
                <w:rtl w:val="0"/>
              </w:rPr>
            </w:pPr>
            <w:r>
              <w:rPr>
                <w:rFonts w:eastAsia="PingFang SC Semibold" w:hint="eastAsia"/>
                <w:color w:val="0b6f54"/>
                <w:sz w:val="20"/>
                <w:szCs w:val="20"/>
                <w:u w:color="0b6f54"/>
                <w:rtl w:val="0"/>
                <w:lang w:val="en-US"/>
              </w:rPr>
              <w:t>留下的不只是信息，也可以是你的声音。</w:t>
            </w:r>
          </w:p>
        </w:tc>
      </w:tr>
    </w:tbl>
    <w:p>
      <w:pPr>
        <w:pStyle w:val="正文"/>
        <w:widowControl w:val="0"/>
        <w:spacing w:after="60" w:line="240" w:lineRule="auto"/>
      </w:pP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408"/>
        <w:gridCol w:w="3408"/>
        <w:gridCol w:w="3408"/>
      </w:tblGrid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0b6f5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附件类型</w:t>
            </w:r>
          </w:p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0b6f5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 xml:space="preserve">文件名 </w:t>
            </w:r>
            <w:r>
              <w:rPr>
                <w:rFonts w:ascii="Arial" w:hAnsi="Arial"/>
                <w:b w:val="1"/>
                <w:bCs w:val="1"/>
                <w:color w:val="ffffff"/>
                <w:sz w:val="17"/>
                <w:szCs w:val="17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位置</w:t>
            </w:r>
          </w:p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0b6f5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语音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图片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视频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>文字</w:t>
            </w:r>
          </w:p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语音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图片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视频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>文字</w:t>
            </w:r>
          </w:p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40" w:after="40"/>
      </w:pPr>
      <w:r>
        <w:rPr>
          <w:rFonts w:ascii="Arial" w:hAnsi="Arial"/>
          <w:b w:val="1"/>
          <w:bCs w:val="1"/>
          <w:color w:val="0b6f54"/>
          <w:sz w:val="25"/>
          <w:szCs w:val="25"/>
          <w:u w:color="0b6f54"/>
          <w:rtl w:val="0"/>
        </w:rPr>
        <w:t>05</w:t>
      </w:r>
      <w:r>
        <w:rPr>
          <w:rFonts w:eastAsia="PingFang SC Semibold" w:hint="eastAsia"/>
          <w:color w:val="0b6f54"/>
          <w:sz w:val="25"/>
          <w:szCs w:val="25"/>
          <w:u w:color="0b6f54"/>
          <w:rtl w:val="0"/>
          <w:lang w:val="en-US"/>
        </w:rPr>
        <w:t>｜更新与确认</w:t>
      </w:r>
    </w:p>
    <w:p>
      <w:pPr>
        <w:pStyle w:val="正文"/>
        <w:spacing w:after="60" w:line="283" w:lineRule="auto"/>
      </w:pPr>
      <w:r>
        <w:rPr>
          <w:rFonts w:eastAsia="PingFang SC Regular" w:hint="eastAsia"/>
          <w:color w:val="6b7772"/>
          <w:sz w:val="18"/>
          <w:szCs w:val="18"/>
          <w:u w:color="6b7772"/>
          <w:rtl w:val="0"/>
          <w:lang w:val="en-US"/>
        </w:rPr>
        <w:t>当重要安排、账户状态或附件发生变化后，请及时更新相关内容。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70" w:hRule="atLeast"/>
        </w:trPr>
        <w:tc>
          <w:tcPr>
            <w:tcW w:type="dxa" w:w="5112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f6f8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更新与确认日期</w:t>
            </w:r>
          </w:p>
        </w:tc>
        <w:tc>
          <w:tcPr>
            <w:tcW w:type="dxa" w:w="5112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70" w:hRule="atLeast"/>
        </w:trPr>
        <w:tc>
          <w:tcPr>
            <w:tcW w:type="dxa" w:w="5112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f6f8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其他说明</w:t>
            </w:r>
          </w:p>
        </w:tc>
        <w:tc>
          <w:tcPr>
            <w:tcW w:type="dxa" w:w="5112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35" w:right="1008" w:bottom="749" w:left="1008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rFonts w:ascii="Arial" w:hAnsi="Arial"/>
        <w:color w:val="6b7772"/>
        <w:sz w:val="14"/>
        <w:szCs w:val="14"/>
        <w:u w:color="6b7772"/>
        <w:rtl w:val="0"/>
        <w:lang w:val="en-US"/>
      </w:rPr>
      <w:t xml:space="preserve">LEGAVIK </w:t>
    </w:r>
    <w:r>
      <w:rPr>
        <w:rFonts w:ascii="Arial" w:hAnsi="Arial" w:hint="default"/>
        <w:color w:val="6b7772"/>
        <w:sz w:val="14"/>
        <w:szCs w:val="14"/>
        <w:u w:color="6b7772"/>
        <w:rtl w:val="0"/>
        <w:lang w:val="en-US"/>
      </w:rPr>
      <w:t xml:space="preserve">· </w:t>
    </w:r>
    <w:r>
      <w:rPr>
        <w:rFonts w:ascii="Arial" w:hAnsi="Arial"/>
        <w:color w:val="6b7772"/>
        <w:sz w:val="14"/>
        <w:szCs w:val="14"/>
        <w:u w:color="6b7772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nl-NL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Module6 给未来恢复人的嘱托 Canonical V3.1</dc:title>
  <dc:subject>Digital Asset Recovery Infrastructure</dc:subject>
  <dc:creator>LEGAVIK</dc:creator>
  <cp:lastModifiedBy>LEGAVIK</cp:lastModifiedBy>
  <cp:keywords>LEGAVIK, Digital Asset Recovery &amp; Legacy, Recovery Map</cp:keywords>
</cp:coreProperties>
</file>