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E2B88" w14:textId="77777777" w:rsidR="00C62CE6" w:rsidRDefault="00620AC3">
      <w:pPr>
        <w:spacing w:before="240" w:after="80"/>
      </w:pPr>
      <w:r>
        <w:rPr>
          <w:b/>
          <w:color w:val="1B365D"/>
          <w:sz w:val="40"/>
        </w:rPr>
        <w:t>EXCEL DATA ANALYTICS &amp; DASHBOARD WORKFLOW</w:t>
      </w:r>
    </w:p>
    <w:p w14:paraId="0238DB26" w14:textId="77777777" w:rsidR="00C62CE6" w:rsidRDefault="00620AC3">
      <w:pPr>
        <w:spacing w:after="360"/>
      </w:pPr>
      <w:r>
        <w:rPr>
          <w:i/>
          <w:color w:val="555555"/>
        </w:rPr>
        <w:t>Course Mini-Project Execution Report</w:t>
      </w:r>
      <w:r>
        <w:rPr>
          <w:i/>
          <w:color w:val="555555"/>
        </w:rPr>
        <w:br/>
        <w:t>Topic: Global Cinema &amp; Entertainment Analytics Workflow</w:t>
      </w:r>
    </w:p>
    <w:p w14:paraId="5A3BF301" w14:textId="77777777" w:rsidR="00C62CE6" w:rsidRDefault="00C62CE6">
      <w:pPr>
        <w:pBdr>
          <w:bottom w:val="single" w:sz="12" w:space="1" w:color="1B365D"/>
        </w:pBdr>
      </w:pPr>
    </w:p>
    <w:p w14:paraId="48E66207" w14:textId="77777777" w:rsidR="00C62CE6" w:rsidRDefault="00620AC3">
      <w:pPr>
        <w:keepNext/>
        <w:spacing w:before="360" w:after="120"/>
      </w:pPr>
      <w:r>
        <w:rPr>
          <w:b/>
          <w:color w:val="1B365D"/>
          <w:sz w:val="32"/>
        </w:rPr>
        <w:t>Step 1: Data Preparation &amp; Filtering</w:t>
      </w:r>
    </w:p>
    <w:p w14:paraId="494B9044" w14:textId="77777777" w:rsidR="00C62CE6" w:rsidRDefault="00620AC3">
      <w:pPr>
        <w:pStyle w:val="ListBullet"/>
        <w:spacing w:after="80"/>
      </w:pPr>
      <w:r>
        <w:rPr>
          <w:b/>
        </w:rPr>
        <w:t xml:space="preserve">Created 5 Clean Pivot Tables: </w:t>
      </w:r>
      <w:r>
        <w:t>Set up five individual pivot tables to isolate the exact creative and performance metrics needed for the presentation. These isolate Studios by count, Average Audience Ratings by Studio, Genre by Critic Scores, Tomatometer Status, and Average Ratings over time.</w:t>
      </w:r>
    </w:p>
    <w:p w14:paraId="72EA65DB" w14:textId="77777777" w:rsidR="00C62CE6" w:rsidRDefault="00620AC3">
      <w:pPr>
        <w:pStyle w:val="ListBullet"/>
        <w:spacing w:after="80"/>
      </w:pPr>
      <w:r>
        <w:rPr>
          <w:b/>
        </w:rPr>
        <w:t xml:space="preserve">Applied Top Value Filters: </w:t>
      </w:r>
      <w:r>
        <w:t>Filtered down the studio list to the top performing entities to keep the dense data blocks highly focused, clean, and visually professional.</w:t>
      </w:r>
    </w:p>
    <w:p w14:paraId="255264A4" w14:textId="77777777" w:rsidR="00C62CE6" w:rsidRDefault="00620AC3">
      <w:pPr>
        <w:keepNext/>
        <w:spacing w:before="360" w:after="120"/>
      </w:pPr>
      <w:r>
        <w:rPr>
          <w:b/>
          <w:color w:val="1B365D"/>
          <w:sz w:val="32"/>
        </w:rPr>
        <w:t>Step 2: Visualizations &amp; Custom Formatting</w:t>
      </w:r>
    </w:p>
    <w:p w14:paraId="64EBB893" w14:textId="77777777" w:rsidR="00C62CE6" w:rsidRDefault="00620AC3">
      <w:pPr>
        <w:spacing w:after="120"/>
      </w:pPr>
      <w:r>
        <w:t>Created five distinctly formatted chart styles directly from the underlying tables to provide a diverse analytical view:</w:t>
      </w:r>
    </w:p>
    <w:p w14:paraId="4214C6CE" w14:textId="77777777" w:rsidR="00C62CE6" w:rsidRDefault="00620AC3">
      <w:pPr>
        <w:pStyle w:val="ListBullet"/>
        <w:spacing w:after="80"/>
      </w:pPr>
      <w:r>
        <w:rPr>
          <w:b/>
        </w:rPr>
        <w:t xml:space="preserve">1. Horizontal Bar Chart: </w:t>
      </w:r>
      <w:r>
        <w:t>For top studio size rankings.</w:t>
      </w:r>
    </w:p>
    <w:p w14:paraId="321B99CA" w14:textId="77777777" w:rsidR="00C62CE6" w:rsidRDefault="00620AC3">
      <w:pPr>
        <w:pStyle w:val="ListBullet"/>
        <w:spacing w:after="80"/>
      </w:pPr>
      <w:r>
        <w:rPr>
          <w:b/>
        </w:rPr>
        <w:t xml:space="preserve">2. Pie Chart: </w:t>
      </w:r>
      <w:r>
        <w:t>For structural status distribution.</w:t>
      </w:r>
    </w:p>
    <w:p w14:paraId="67E7A2C3" w14:textId="77777777" w:rsidR="00C62CE6" w:rsidRDefault="00620AC3">
      <w:pPr>
        <w:pStyle w:val="ListBullet"/>
        <w:spacing w:after="80"/>
      </w:pPr>
      <w:r>
        <w:rPr>
          <w:b/>
        </w:rPr>
        <w:t xml:space="preserve">3. Line Chart: </w:t>
      </w:r>
      <w:r>
        <w:t>To display performance and ratings trends over historical milestones.</w:t>
      </w:r>
    </w:p>
    <w:p w14:paraId="3C5BFE83" w14:textId="77777777" w:rsidR="00C62CE6" w:rsidRDefault="00620AC3">
      <w:pPr>
        <w:pStyle w:val="ListBullet"/>
        <w:spacing w:after="80"/>
      </w:pPr>
      <w:r>
        <w:rPr>
          <w:b/>
        </w:rPr>
        <w:t xml:space="preserve">4. Donut Chart: </w:t>
      </w:r>
      <w:r>
        <w:t>To showcase the Average of Audience Rating distribution across different Studio Names.</w:t>
      </w:r>
    </w:p>
    <w:p w14:paraId="303FC21B" w14:textId="77777777" w:rsidR="00C62CE6" w:rsidRDefault="00620AC3">
      <w:pPr>
        <w:pStyle w:val="ListBullet"/>
        <w:spacing w:after="80"/>
      </w:pPr>
      <w:r>
        <w:rPr>
          <w:b/>
        </w:rPr>
        <w:t xml:space="preserve">5. Vertical Clustered Column Chart: </w:t>
      </w:r>
      <w:r>
        <w:t>To benchmark the Average of Tomatometer Rating across individual Genres.</w:t>
      </w:r>
    </w:p>
    <w:p w14:paraId="19064979" w14:textId="77777777" w:rsidR="00C62CE6" w:rsidRDefault="00620AC3">
      <w:pPr>
        <w:spacing w:after="120"/>
      </w:pPr>
      <w:r>
        <w:rPr>
          <w:b/>
        </w:rPr>
        <w:t xml:space="preserve">Custom Color Theme Application: </w:t>
      </w:r>
      <w:r>
        <w:t>Replaced standard default layouts with distinct, eye-catching color styles to clearly separate individual visual chart modules and give the dashboard a premium feel.</w:t>
      </w:r>
    </w:p>
    <w:p w14:paraId="213D5B42" w14:textId="77777777" w:rsidR="00C62CE6" w:rsidRDefault="00620AC3">
      <w:pPr>
        <w:keepNext/>
        <w:spacing w:before="360" w:after="120"/>
      </w:pPr>
      <w:r>
        <w:rPr>
          <w:b/>
          <w:color w:val="1B365D"/>
          <w:sz w:val="32"/>
        </w:rPr>
        <w:lastRenderedPageBreak/>
        <w:t>Step 3: Interactive Linkage (The Master Slicers)</w:t>
      </w:r>
    </w:p>
    <w:p w14:paraId="49E2C493" w14:textId="77777777" w:rsidR="00C62CE6" w:rsidRDefault="00620AC3">
      <w:pPr>
        <w:pStyle w:val="ListBullet"/>
        <w:spacing w:after="80"/>
      </w:pPr>
      <w:r>
        <w:rPr>
          <w:b/>
        </w:rPr>
        <w:t xml:space="preserve">Inserted Central Slicer Controls: </w:t>
      </w:r>
      <w:r>
        <w:t>Placed dynamic filter control modules directly onto the canvas area, utilizing the Movie Title field and the Average Tomatometer Status / Content Rating categories to let viewers sort records easily.</w:t>
      </w:r>
    </w:p>
    <w:p w14:paraId="4CCB2A00" w14:textId="1D3CD936" w:rsidR="00C62CE6" w:rsidRDefault="00620AC3" w:rsidP="00F4563E">
      <w:pPr>
        <w:pStyle w:val="ListBullet"/>
        <w:spacing w:after="80"/>
      </w:pPr>
      <w:r>
        <w:rPr>
          <w:b/>
        </w:rPr>
        <w:t xml:space="preserve">Established 5-Way Report Connections: </w:t>
      </w:r>
      <w:r>
        <w:t>Configured backend report connections in Excel to link the interactive slicer modules to all five pivot tables simultaneously. This enables a fully synchronized, one-click interactive dashboard experience where clicking a filter instantly updates all 5 charts at the exact same time.</w:t>
      </w:r>
    </w:p>
    <w:sectPr w:rsidR="00C62CE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861899">
    <w:abstractNumId w:val="8"/>
  </w:num>
  <w:num w:numId="2" w16cid:durableId="34358266">
    <w:abstractNumId w:val="6"/>
  </w:num>
  <w:num w:numId="3" w16cid:durableId="1152061927">
    <w:abstractNumId w:val="5"/>
  </w:num>
  <w:num w:numId="4" w16cid:durableId="1925214857">
    <w:abstractNumId w:val="4"/>
  </w:num>
  <w:num w:numId="5" w16cid:durableId="1188521502">
    <w:abstractNumId w:val="7"/>
  </w:num>
  <w:num w:numId="6" w16cid:durableId="1078988284">
    <w:abstractNumId w:val="3"/>
  </w:num>
  <w:num w:numId="7" w16cid:durableId="1359117508">
    <w:abstractNumId w:val="2"/>
  </w:num>
  <w:num w:numId="8" w16cid:durableId="1569876481">
    <w:abstractNumId w:val="1"/>
  </w:num>
  <w:num w:numId="9" w16cid:durableId="92216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8A6"/>
    <w:rsid w:val="00034616"/>
    <w:rsid w:val="0006063C"/>
    <w:rsid w:val="0015074B"/>
    <w:rsid w:val="0029639D"/>
    <w:rsid w:val="00326F90"/>
    <w:rsid w:val="004C3825"/>
    <w:rsid w:val="00620AC3"/>
    <w:rsid w:val="00AA1D8D"/>
    <w:rsid w:val="00B15ACD"/>
    <w:rsid w:val="00B47730"/>
    <w:rsid w:val="00C62CE6"/>
    <w:rsid w:val="00CB0664"/>
    <w:rsid w:val="00F456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0D47AB"/>
  <w14:defaultImageDpi w14:val="300"/>
  <w15:docId w15:val="{A303612F-23ED-497A-89A3-E2426B84A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298</Words>
  <Characters>1704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Nasiha M.S</cp:lastModifiedBy>
  <cp:revision>3</cp:revision>
  <dcterms:created xsi:type="dcterms:W3CDTF">2013-12-23T23:15:00Z</dcterms:created>
  <dcterms:modified xsi:type="dcterms:W3CDTF">2026-07-06T12:31:00Z</dcterms:modified>
  <cp:category/>
</cp:coreProperties>
</file>