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0F252" w14:textId="77777777" w:rsidR="007735DA" w:rsidRPr="007735DA" w:rsidRDefault="007735DA" w:rsidP="007735DA">
      <w:pPr>
        <w:rPr>
          <w:b/>
          <w:bCs/>
        </w:rPr>
      </w:pPr>
      <w:r w:rsidRPr="007735DA">
        <w:rPr>
          <w:b/>
          <w:bCs/>
        </w:rPr>
        <w:t>Project Concept / Overview</w:t>
      </w:r>
    </w:p>
    <w:p w14:paraId="51CD0563" w14:textId="77777777" w:rsidR="007735DA" w:rsidRPr="007735DA" w:rsidRDefault="007735DA" w:rsidP="007735DA">
      <w:r w:rsidRPr="007735DA">
        <w:t xml:space="preserve">This project develops a sovereign, AI-IoT hybrid system to detect carbon footprint hotspots in DUT computer labs. The system monitors individual computers, monitors, lights, and air conditioning units—capturing waste that software-only solutions miss. It translates technical energy data into isiZulu using the African-built </w:t>
      </w:r>
      <w:proofErr w:type="spellStart"/>
      <w:r w:rsidRPr="007735DA">
        <w:t>Vulavula</w:t>
      </w:r>
      <w:proofErr w:type="spellEnd"/>
      <w:r w:rsidRPr="007735DA">
        <w:t xml:space="preserve"> API and delivers SMS alerts to lab managers. All data is hosted on Cloud Africa, ensuring POPIA compliance and zero data leakage to foreign jurisdictions.</w:t>
      </w:r>
    </w:p>
    <w:p w14:paraId="41547963" w14:textId="77777777" w:rsidR="007735DA" w:rsidRPr="007735DA" w:rsidRDefault="007735DA" w:rsidP="007735DA">
      <w:r w:rsidRPr="007735DA">
        <w:pict w14:anchorId="66EFD995">
          <v:rect id="_x0000_i1166" style="width:0;height:1.5pt" o:hralign="center" o:hrstd="t" o:hr="t" fillcolor="#a0a0a0" stroked="f"/>
        </w:pict>
      </w:r>
    </w:p>
    <w:p w14:paraId="60C19D4F" w14:textId="77777777" w:rsidR="007735DA" w:rsidRPr="007735DA" w:rsidRDefault="007735DA" w:rsidP="007735DA">
      <w:pPr>
        <w:rPr>
          <w:b/>
          <w:bCs/>
        </w:rPr>
      </w:pPr>
      <w:r w:rsidRPr="007735DA">
        <w:rPr>
          <w:b/>
          <w:bCs/>
        </w:rPr>
        <w:t>Problem Identification</w:t>
      </w:r>
    </w:p>
    <w:p w14:paraId="7EBCD170" w14:textId="77777777" w:rsidR="007735DA" w:rsidRPr="007735DA" w:rsidRDefault="007735DA" w:rsidP="007735DA">
      <w:r w:rsidRPr="007735DA">
        <w:t xml:space="preserve">Lab administrators receive complex utility data and system logs in English. They lack electrical engineering training and struggle to interpret technical billing data. Research shows that computers in university learning commons remain "on" for most of the day, users fail to initiate sleep mode, and monitors are often left on after computers are shut down (Dalhousie University 2013). Phantom loads cost South African </w:t>
      </w:r>
      <w:proofErr w:type="spellStart"/>
      <w:r w:rsidRPr="007735DA">
        <w:t>cellphone</w:t>
      </w:r>
      <w:proofErr w:type="spellEnd"/>
      <w:r w:rsidRPr="007735DA">
        <w:t xml:space="preserve"> users alone R70 million annually (Bell et al. 2015). Existing tools like </w:t>
      </w:r>
      <w:proofErr w:type="spellStart"/>
      <w:r w:rsidRPr="007735DA">
        <w:t>NovaVue</w:t>
      </w:r>
      <w:proofErr w:type="spellEnd"/>
      <w:r w:rsidRPr="007735DA">
        <w:t xml:space="preserve"> monitor whole buildings, not individual computers, and provide no indigenous language interface.</w:t>
      </w:r>
    </w:p>
    <w:p w14:paraId="2CBBAB8D" w14:textId="77777777" w:rsidR="007735DA" w:rsidRPr="007735DA" w:rsidRDefault="007735DA" w:rsidP="007735DA">
      <w:r w:rsidRPr="007735DA">
        <w:pict w14:anchorId="1A7B14F4">
          <v:rect id="_x0000_i1167" style="width:0;height:1.5pt" o:hralign="center" o:hrstd="t" o:hr="t" fillcolor="#a0a0a0" stroked="f"/>
        </w:pict>
      </w:r>
    </w:p>
    <w:p w14:paraId="36B10F6C" w14:textId="77777777" w:rsidR="007735DA" w:rsidRPr="007735DA" w:rsidRDefault="007735DA" w:rsidP="007735DA">
      <w:pPr>
        <w:rPr>
          <w:b/>
          <w:bCs/>
        </w:rPr>
      </w:pPr>
      <w:r w:rsidRPr="007735DA">
        <w:rPr>
          <w:b/>
          <w:bCs/>
        </w:rPr>
        <w:t>Governance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3"/>
        <w:gridCol w:w="3772"/>
      </w:tblGrid>
      <w:tr w:rsidR="007735DA" w:rsidRPr="007735DA" w14:paraId="2ADAC11F" w14:textId="77777777" w:rsidTr="007735DA">
        <w:trPr>
          <w:tblHeader/>
          <w:tblCellSpacing w:w="15" w:type="dxa"/>
        </w:trPr>
        <w:tc>
          <w:tcPr>
            <w:tcW w:w="0" w:type="auto"/>
            <w:vAlign w:val="center"/>
            <w:hideMark/>
          </w:tcPr>
          <w:p w14:paraId="41A97BD9" w14:textId="77777777" w:rsidR="007735DA" w:rsidRPr="007735DA" w:rsidRDefault="007735DA" w:rsidP="007735DA">
            <w:pPr>
              <w:rPr>
                <w:b/>
                <w:bCs/>
              </w:rPr>
            </w:pPr>
            <w:r w:rsidRPr="007735DA">
              <w:rPr>
                <w:b/>
                <w:bCs/>
              </w:rPr>
              <w:t>Principle</w:t>
            </w:r>
          </w:p>
        </w:tc>
        <w:tc>
          <w:tcPr>
            <w:tcW w:w="0" w:type="auto"/>
            <w:vAlign w:val="center"/>
            <w:hideMark/>
          </w:tcPr>
          <w:p w14:paraId="1E0116F7" w14:textId="77777777" w:rsidR="007735DA" w:rsidRPr="007735DA" w:rsidRDefault="007735DA" w:rsidP="007735DA">
            <w:pPr>
              <w:rPr>
                <w:b/>
                <w:bCs/>
              </w:rPr>
            </w:pPr>
            <w:r w:rsidRPr="007735DA">
              <w:rPr>
                <w:b/>
                <w:bCs/>
              </w:rPr>
              <w:t>Implementation</w:t>
            </w:r>
          </w:p>
        </w:tc>
      </w:tr>
      <w:tr w:rsidR="007735DA" w:rsidRPr="007735DA" w14:paraId="6D18FDDF" w14:textId="77777777" w:rsidTr="007735DA">
        <w:trPr>
          <w:tblCellSpacing w:w="15" w:type="dxa"/>
        </w:trPr>
        <w:tc>
          <w:tcPr>
            <w:tcW w:w="0" w:type="auto"/>
            <w:vAlign w:val="center"/>
            <w:hideMark/>
          </w:tcPr>
          <w:p w14:paraId="252F8F5D" w14:textId="77777777" w:rsidR="007735DA" w:rsidRPr="007735DA" w:rsidRDefault="007735DA" w:rsidP="007735DA">
            <w:r w:rsidRPr="007735DA">
              <w:t>Data Sovereignty</w:t>
            </w:r>
          </w:p>
        </w:tc>
        <w:tc>
          <w:tcPr>
            <w:tcW w:w="0" w:type="auto"/>
            <w:vAlign w:val="center"/>
            <w:hideMark/>
          </w:tcPr>
          <w:p w14:paraId="2C9BB91B" w14:textId="77777777" w:rsidR="007735DA" w:rsidRPr="007735DA" w:rsidRDefault="007735DA" w:rsidP="007735DA">
            <w:r w:rsidRPr="007735DA">
              <w:t>Cloud Africa hosting</w:t>
            </w:r>
          </w:p>
        </w:tc>
      </w:tr>
      <w:tr w:rsidR="007735DA" w:rsidRPr="007735DA" w14:paraId="60DBE2CB" w14:textId="77777777" w:rsidTr="007735DA">
        <w:trPr>
          <w:tblCellSpacing w:w="15" w:type="dxa"/>
        </w:trPr>
        <w:tc>
          <w:tcPr>
            <w:tcW w:w="0" w:type="auto"/>
            <w:vAlign w:val="center"/>
            <w:hideMark/>
          </w:tcPr>
          <w:p w14:paraId="72D055A3" w14:textId="77777777" w:rsidR="007735DA" w:rsidRPr="007735DA" w:rsidRDefault="007735DA" w:rsidP="007735DA">
            <w:r w:rsidRPr="007735DA">
              <w:t>Privacy</w:t>
            </w:r>
          </w:p>
        </w:tc>
        <w:tc>
          <w:tcPr>
            <w:tcW w:w="0" w:type="auto"/>
            <w:vAlign w:val="center"/>
            <w:hideMark/>
          </w:tcPr>
          <w:p w14:paraId="3D723158" w14:textId="77777777" w:rsidR="007735DA" w:rsidRPr="007735DA" w:rsidRDefault="007735DA" w:rsidP="007735DA">
            <w:r w:rsidRPr="007735DA">
              <w:t>POPIA compliance</w:t>
            </w:r>
          </w:p>
        </w:tc>
      </w:tr>
      <w:tr w:rsidR="007735DA" w:rsidRPr="007735DA" w14:paraId="4A994629" w14:textId="77777777" w:rsidTr="007735DA">
        <w:trPr>
          <w:tblCellSpacing w:w="15" w:type="dxa"/>
        </w:trPr>
        <w:tc>
          <w:tcPr>
            <w:tcW w:w="0" w:type="auto"/>
            <w:vAlign w:val="center"/>
            <w:hideMark/>
          </w:tcPr>
          <w:p w14:paraId="6E98802D" w14:textId="77777777" w:rsidR="007735DA" w:rsidRPr="007735DA" w:rsidRDefault="007735DA" w:rsidP="007735DA">
            <w:r w:rsidRPr="007735DA">
              <w:t>Right to be Forgotten</w:t>
            </w:r>
          </w:p>
        </w:tc>
        <w:tc>
          <w:tcPr>
            <w:tcW w:w="0" w:type="auto"/>
            <w:vAlign w:val="center"/>
            <w:hideMark/>
          </w:tcPr>
          <w:p w14:paraId="6B7A36E8" w14:textId="77777777" w:rsidR="007735DA" w:rsidRPr="007735DA" w:rsidRDefault="007735DA" w:rsidP="007735DA">
            <w:r w:rsidRPr="007735DA">
              <w:t>"Vala / Sula" delete command</w:t>
            </w:r>
          </w:p>
        </w:tc>
      </w:tr>
      <w:tr w:rsidR="007735DA" w:rsidRPr="007735DA" w14:paraId="2BE90545" w14:textId="77777777" w:rsidTr="007735DA">
        <w:trPr>
          <w:tblCellSpacing w:w="15" w:type="dxa"/>
        </w:trPr>
        <w:tc>
          <w:tcPr>
            <w:tcW w:w="0" w:type="auto"/>
            <w:vAlign w:val="center"/>
            <w:hideMark/>
          </w:tcPr>
          <w:p w14:paraId="752571AD" w14:textId="77777777" w:rsidR="007735DA" w:rsidRPr="007735DA" w:rsidRDefault="007735DA" w:rsidP="007735DA">
            <w:r w:rsidRPr="007735DA">
              <w:t>Indigenous Language Inclusion</w:t>
            </w:r>
          </w:p>
        </w:tc>
        <w:tc>
          <w:tcPr>
            <w:tcW w:w="0" w:type="auto"/>
            <w:vAlign w:val="center"/>
            <w:hideMark/>
          </w:tcPr>
          <w:p w14:paraId="3886F16F" w14:textId="77777777" w:rsidR="007735DA" w:rsidRPr="007735DA" w:rsidRDefault="007735DA" w:rsidP="007735DA">
            <w:proofErr w:type="spellStart"/>
            <w:r w:rsidRPr="007735DA">
              <w:t>Vulavula</w:t>
            </w:r>
            <w:proofErr w:type="spellEnd"/>
            <w:r w:rsidRPr="007735DA">
              <w:t xml:space="preserve"> API translation</w:t>
            </w:r>
          </w:p>
        </w:tc>
      </w:tr>
      <w:tr w:rsidR="007735DA" w:rsidRPr="007735DA" w14:paraId="1B00EEE1" w14:textId="77777777" w:rsidTr="007735DA">
        <w:trPr>
          <w:tblCellSpacing w:w="15" w:type="dxa"/>
        </w:trPr>
        <w:tc>
          <w:tcPr>
            <w:tcW w:w="0" w:type="auto"/>
            <w:vAlign w:val="center"/>
            <w:hideMark/>
          </w:tcPr>
          <w:p w14:paraId="257BE8A8" w14:textId="77777777" w:rsidR="007735DA" w:rsidRPr="007735DA" w:rsidRDefault="007735DA" w:rsidP="007735DA">
            <w:r w:rsidRPr="007735DA">
              <w:t>Secure Messaging</w:t>
            </w:r>
          </w:p>
        </w:tc>
        <w:tc>
          <w:tcPr>
            <w:tcW w:w="0" w:type="auto"/>
            <w:vAlign w:val="center"/>
            <w:hideMark/>
          </w:tcPr>
          <w:p w14:paraId="1D993E8A" w14:textId="77777777" w:rsidR="007735DA" w:rsidRPr="007735DA" w:rsidRDefault="007735DA" w:rsidP="007735DA">
            <w:r w:rsidRPr="007735DA">
              <w:t>SMS through African telecom providers</w:t>
            </w:r>
          </w:p>
        </w:tc>
      </w:tr>
    </w:tbl>
    <w:p w14:paraId="0DD8F0CD" w14:textId="77777777" w:rsidR="007735DA" w:rsidRPr="007735DA" w:rsidRDefault="007735DA" w:rsidP="007735DA">
      <w:r w:rsidRPr="007735DA">
        <w:pict w14:anchorId="7EDF96B9">
          <v:rect id="_x0000_i1168" style="width:0;height:1.5pt" o:hralign="center" o:hrstd="t" o:hr="t" fillcolor="#a0a0a0" stroked="f"/>
        </w:pict>
      </w:r>
    </w:p>
    <w:p w14:paraId="569AB1C0" w14:textId="77777777" w:rsidR="007735DA" w:rsidRPr="007735DA" w:rsidRDefault="007735DA" w:rsidP="007735DA">
      <w:pPr>
        <w:rPr>
          <w:b/>
          <w:bCs/>
        </w:rPr>
      </w:pPr>
      <w:r w:rsidRPr="007735DA">
        <w:rPr>
          <w:b/>
          <w:bCs/>
        </w:rPr>
        <w:t>Scenario</w:t>
      </w:r>
    </w:p>
    <w:p w14:paraId="07A20552" w14:textId="77777777" w:rsidR="007735DA" w:rsidRPr="007735DA" w:rsidRDefault="007735DA" w:rsidP="007735DA">
      <w:r w:rsidRPr="007735DA">
        <w:rPr>
          <w:b/>
          <w:bCs/>
        </w:rPr>
        <w:t>Current:</w:t>
      </w:r>
      <w:r w:rsidRPr="007735DA">
        <w:br/>
        <w:t>Administrator receives English electricity report → Cannot determine which devices waste energy → Electricity costs remain high → Carbon emissions increase</w:t>
      </w:r>
    </w:p>
    <w:p w14:paraId="6DB2C3D9" w14:textId="77777777" w:rsidR="007735DA" w:rsidRPr="007735DA" w:rsidRDefault="007735DA" w:rsidP="007735DA">
      <w:r w:rsidRPr="007735DA">
        <w:rPr>
          <w:b/>
          <w:bCs/>
        </w:rPr>
        <w:t>Proposed:</w:t>
      </w:r>
      <w:r w:rsidRPr="007735DA">
        <w:br/>
        <w:t>IoT smart plugs monitor every device → AI calculates carbon footprint → System translates findings into isiZulu → Administrator immediately identifies offending devices → Energy waste reduced</w:t>
      </w:r>
    </w:p>
    <w:p w14:paraId="7E104A59" w14:textId="77777777" w:rsidR="007735DA" w:rsidRPr="007735DA" w:rsidRDefault="007735DA" w:rsidP="007735DA">
      <w:r w:rsidRPr="007735DA">
        <w:pict w14:anchorId="62A63F5A">
          <v:rect id="_x0000_i1169" style="width:0;height:1.5pt" o:hralign="center" o:hrstd="t" o:hr="t" fillcolor="#a0a0a0" stroked="f"/>
        </w:pict>
      </w:r>
    </w:p>
    <w:p w14:paraId="52013589" w14:textId="77777777" w:rsidR="007735DA" w:rsidRPr="007735DA" w:rsidRDefault="007735DA" w:rsidP="007735DA">
      <w:pPr>
        <w:rPr>
          <w:b/>
          <w:bCs/>
        </w:rPr>
      </w:pPr>
      <w:r w:rsidRPr="007735DA">
        <w:rPr>
          <w:b/>
          <w:bCs/>
        </w:rPr>
        <w:t>Methodology</w:t>
      </w:r>
    </w:p>
    <w:p w14:paraId="136FB6B1" w14:textId="77777777" w:rsidR="007735DA" w:rsidRPr="007735DA" w:rsidRDefault="007735DA" w:rsidP="007735DA">
      <w:r w:rsidRPr="007735DA">
        <w:rPr>
          <w:b/>
          <w:bCs/>
        </w:rPr>
        <w:lastRenderedPageBreak/>
        <w:t>Workflow Diagram:</w:t>
      </w:r>
    </w:p>
    <w:p w14:paraId="3FC069AF" w14:textId="77777777" w:rsidR="007735DA" w:rsidRPr="007735DA" w:rsidRDefault="007735DA" w:rsidP="007735DA">
      <w:r w:rsidRPr="007735DA">
        <w:t>text</w:t>
      </w:r>
    </w:p>
    <w:p w14:paraId="53A3400E" w14:textId="77777777" w:rsidR="007735DA" w:rsidRPr="007735DA" w:rsidRDefault="007735DA" w:rsidP="007735DA">
      <w:r w:rsidRPr="007735DA">
        <w:t>Computer Telemetry (Eco2AI)</w:t>
      </w:r>
    </w:p>
    <w:p w14:paraId="38DD3EFD" w14:textId="77777777" w:rsidR="007735DA" w:rsidRPr="007735DA" w:rsidRDefault="007735DA" w:rsidP="007735DA">
      <w:r w:rsidRPr="007735DA">
        <w:t xml:space="preserve">        +</w:t>
      </w:r>
    </w:p>
    <w:p w14:paraId="1AC64AF3" w14:textId="77777777" w:rsidR="007735DA" w:rsidRPr="007735DA" w:rsidRDefault="007735DA" w:rsidP="007735DA">
      <w:r w:rsidRPr="007735DA">
        <w:t>IoT Smart Plugs (Monitors, Lights, AC)</w:t>
      </w:r>
    </w:p>
    <w:p w14:paraId="44361A5A" w14:textId="77777777" w:rsidR="007735DA" w:rsidRPr="007735DA" w:rsidRDefault="007735DA" w:rsidP="007735DA">
      <w:r w:rsidRPr="007735DA">
        <w:t xml:space="preserve">        +</w:t>
      </w:r>
    </w:p>
    <w:p w14:paraId="6A9DD2DF" w14:textId="77777777" w:rsidR="007735DA" w:rsidRPr="007735DA" w:rsidRDefault="007735DA" w:rsidP="007735DA">
      <w:r w:rsidRPr="007735DA">
        <w:t>Carbon Calculator (Eskom grid factor: 571.96 g/kWh)</w:t>
      </w:r>
    </w:p>
    <w:p w14:paraId="43AFAF98" w14:textId="77777777" w:rsidR="007735DA" w:rsidRPr="007735DA" w:rsidRDefault="007735DA" w:rsidP="007735DA">
      <w:r w:rsidRPr="007735DA">
        <w:t xml:space="preserve">        +</w:t>
      </w:r>
    </w:p>
    <w:p w14:paraId="45F03A5A" w14:textId="77777777" w:rsidR="007735DA" w:rsidRPr="007735DA" w:rsidRDefault="007735DA" w:rsidP="007735DA">
      <w:r w:rsidRPr="007735DA">
        <w:t>AI Hotspot Detection</w:t>
      </w:r>
    </w:p>
    <w:p w14:paraId="2BFB6A42" w14:textId="77777777" w:rsidR="007735DA" w:rsidRPr="007735DA" w:rsidRDefault="007735DA" w:rsidP="007735DA">
      <w:r w:rsidRPr="007735DA">
        <w:t xml:space="preserve">        +</w:t>
      </w:r>
    </w:p>
    <w:p w14:paraId="67283E77" w14:textId="77777777" w:rsidR="007735DA" w:rsidRPr="007735DA" w:rsidRDefault="007735DA" w:rsidP="007735DA">
      <w:proofErr w:type="spellStart"/>
      <w:r w:rsidRPr="007735DA">
        <w:t>Vulavula</w:t>
      </w:r>
      <w:proofErr w:type="spellEnd"/>
      <w:r w:rsidRPr="007735DA">
        <w:t xml:space="preserve"> Translation (isiZulu)</w:t>
      </w:r>
    </w:p>
    <w:p w14:paraId="0DF148EE" w14:textId="77777777" w:rsidR="007735DA" w:rsidRPr="007735DA" w:rsidRDefault="007735DA" w:rsidP="007735DA">
      <w:r w:rsidRPr="007735DA">
        <w:t xml:space="preserve">        +</w:t>
      </w:r>
    </w:p>
    <w:p w14:paraId="7C8782F0" w14:textId="77777777" w:rsidR="007735DA" w:rsidRPr="007735DA" w:rsidRDefault="007735DA" w:rsidP="007735DA">
      <w:r w:rsidRPr="007735DA">
        <w:t>SMS Alerts (African telecom)</w:t>
      </w:r>
    </w:p>
    <w:p w14:paraId="75B71F08" w14:textId="77777777" w:rsidR="007735DA" w:rsidRPr="007735DA" w:rsidRDefault="007735DA" w:rsidP="007735DA">
      <w:r w:rsidRPr="007735DA">
        <w:t xml:space="preserve">        +</w:t>
      </w:r>
    </w:p>
    <w:p w14:paraId="0D2E5AD7" w14:textId="77777777" w:rsidR="007735DA" w:rsidRPr="007735DA" w:rsidRDefault="007735DA" w:rsidP="007735DA">
      <w:r w:rsidRPr="007735DA">
        <w:t>Cloud Africa Storage (POPIA compliant)</w:t>
      </w:r>
    </w:p>
    <w:p w14:paraId="465F90FE" w14:textId="77777777" w:rsidR="007735DA" w:rsidRPr="007735DA" w:rsidRDefault="007735DA" w:rsidP="007735DA">
      <w:r w:rsidRPr="007735DA">
        <w:pict w14:anchorId="1ED93B2F">
          <v:rect id="_x0000_i1170" style="width:0;height:1.5pt" o:hralign="center" o:hrstd="t" o:hr="t" fillcolor="#a0a0a0" stroked="f"/>
        </w:pict>
      </w:r>
    </w:p>
    <w:p w14:paraId="5B4A4487" w14:textId="77777777" w:rsidR="007735DA" w:rsidRPr="007735DA" w:rsidRDefault="007735DA" w:rsidP="007735DA">
      <w:pPr>
        <w:rPr>
          <w:b/>
          <w:bCs/>
        </w:rPr>
      </w:pPr>
      <w:r w:rsidRPr="007735DA">
        <w:rPr>
          <w:b/>
          <w:bCs/>
        </w:rPr>
        <w:t>Research Contribution</w:t>
      </w:r>
    </w:p>
    <w:p w14:paraId="4B33CA3B" w14:textId="77777777" w:rsidR="007735DA" w:rsidRPr="007735DA" w:rsidRDefault="007735DA" w:rsidP="007735DA">
      <w:r w:rsidRPr="007735DA">
        <w:t>This project addresses three research gaps:</w:t>
      </w:r>
    </w:p>
    <w:p w14:paraId="1CE21573" w14:textId="77777777" w:rsidR="007735DA" w:rsidRPr="007735DA" w:rsidRDefault="007735DA" w:rsidP="007735DA">
      <w:pPr>
        <w:numPr>
          <w:ilvl w:val="0"/>
          <w:numId w:val="5"/>
        </w:numPr>
      </w:pPr>
      <w:r w:rsidRPr="007735DA">
        <w:t>No existing tool provides indigenous language interfaces for energy data</w:t>
      </w:r>
    </w:p>
    <w:p w14:paraId="285D925A" w14:textId="77777777" w:rsidR="007735DA" w:rsidRPr="007735DA" w:rsidRDefault="007735DA" w:rsidP="007735DA">
      <w:pPr>
        <w:numPr>
          <w:ilvl w:val="0"/>
          <w:numId w:val="5"/>
        </w:numPr>
      </w:pPr>
      <w:r w:rsidRPr="007735DA">
        <w:t>Current solutions lack per-computer granularity</w:t>
      </w:r>
    </w:p>
    <w:p w14:paraId="28C45BAA" w14:textId="77777777" w:rsidR="007735DA" w:rsidRPr="007735DA" w:rsidRDefault="007735DA" w:rsidP="007735DA">
      <w:pPr>
        <w:numPr>
          <w:ilvl w:val="0"/>
          <w:numId w:val="5"/>
        </w:numPr>
      </w:pPr>
      <w:r w:rsidRPr="007735DA">
        <w:t>Software-only solutions miss monitors, lights, and AC units</w:t>
      </w:r>
    </w:p>
    <w:p w14:paraId="0FFD61DA" w14:textId="77777777" w:rsidR="007735DA" w:rsidRPr="007735DA" w:rsidRDefault="007735DA" w:rsidP="007735DA">
      <w:r w:rsidRPr="007735DA">
        <w:t>The hybrid AI-IoT approach contributes a replicable, sovereign model for African educational institutions, aligning with SDG 7 (Clean Energy), SDG 9 (Innovation), and SDG 13 (Climate Action).</w:t>
      </w:r>
    </w:p>
    <w:p w14:paraId="069F9A8D" w14:textId="77777777" w:rsidR="007735DA" w:rsidRPr="007735DA" w:rsidRDefault="007735DA" w:rsidP="007735DA">
      <w:r w:rsidRPr="007735DA">
        <w:pict w14:anchorId="0EC04B99">
          <v:rect id="_x0000_i1171" style="width:0;height:1.5pt" o:hralign="center" o:hrstd="t" o:hr="t" fillcolor="#a0a0a0" stroked="f"/>
        </w:pict>
      </w:r>
    </w:p>
    <w:p w14:paraId="33F8C919" w14:textId="77777777" w:rsidR="007735DA" w:rsidRPr="007735DA" w:rsidRDefault="007735DA" w:rsidP="007735DA">
      <w:pPr>
        <w:rPr>
          <w:b/>
          <w:bCs/>
        </w:rPr>
      </w:pPr>
      <w:r w:rsidRPr="007735DA">
        <w:rPr>
          <w:b/>
          <w:bCs/>
        </w:rPr>
        <w:t>Related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4484"/>
      </w:tblGrid>
      <w:tr w:rsidR="007735DA" w:rsidRPr="007735DA" w14:paraId="4857FB96" w14:textId="77777777">
        <w:trPr>
          <w:tblHeader/>
          <w:tblCellSpacing w:w="15" w:type="dxa"/>
        </w:trPr>
        <w:tc>
          <w:tcPr>
            <w:tcW w:w="0" w:type="auto"/>
            <w:vAlign w:val="center"/>
            <w:hideMark/>
          </w:tcPr>
          <w:p w14:paraId="6A478E8F" w14:textId="77777777" w:rsidR="007735DA" w:rsidRPr="007735DA" w:rsidRDefault="007735DA" w:rsidP="007735DA">
            <w:pPr>
              <w:rPr>
                <w:b/>
                <w:bCs/>
              </w:rPr>
            </w:pPr>
            <w:r w:rsidRPr="007735DA">
              <w:rPr>
                <w:b/>
                <w:bCs/>
              </w:rPr>
              <w:t>Existing Solution</w:t>
            </w:r>
          </w:p>
        </w:tc>
        <w:tc>
          <w:tcPr>
            <w:tcW w:w="0" w:type="auto"/>
            <w:vAlign w:val="center"/>
            <w:hideMark/>
          </w:tcPr>
          <w:p w14:paraId="5634F2EB" w14:textId="77777777" w:rsidR="007735DA" w:rsidRPr="007735DA" w:rsidRDefault="007735DA" w:rsidP="007735DA">
            <w:pPr>
              <w:rPr>
                <w:b/>
                <w:bCs/>
              </w:rPr>
            </w:pPr>
            <w:r w:rsidRPr="007735DA">
              <w:rPr>
                <w:b/>
                <w:bCs/>
              </w:rPr>
              <w:t>Limitation</w:t>
            </w:r>
          </w:p>
        </w:tc>
      </w:tr>
      <w:tr w:rsidR="007735DA" w:rsidRPr="007735DA" w14:paraId="2226E4D2" w14:textId="77777777">
        <w:trPr>
          <w:tblCellSpacing w:w="15" w:type="dxa"/>
        </w:trPr>
        <w:tc>
          <w:tcPr>
            <w:tcW w:w="0" w:type="auto"/>
            <w:vAlign w:val="center"/>
            <w:hideMark/>
          </w:tcPr>
          <w:p w14:paraId="725B77A4" w14:textId="77777777" w:rsidR="007735DA" w:rsidRPr="007735DA" w:rsidRDefault="007735DA" w:rsidP="007735DA">
            <w:proofErr w:type="spellStart"/>
            <w:r w:rsidRPr="007735DA">
              <w:t>NovaVue</w:t>
            </w:r>
            <w:proofErr w:type="spellEnd"/>
          </w:p>
        </w:tc>
        <w:tc>
          <w:tcPr>
            <w:tcW w:w="0" w:type="auto"/>
            <w:vAlign w:val="center"/>
            <w:hideMark/>
          </w:tcPr>
          <w:p w14:paraId="3A09B9BA" w14:textId="77777777" w:rsidR="007735DA" w:rsidRPr="007735DA" w:rsidRDefault="007735DA" w:rsidP="007735DA">
            <w:r w:rsidRPr="007735DA">
              <w:t>Building-level only</w:t>
            </w:r>
          </w:p>
        </w:tc>
      </w:tr>
      <w:tr w:rsidR="007735DA" w:rsidRPr="007735DA" w14:paraId="3194D1B3" w14:textId="77777777">
        <w:trPr>
          <w:tblCellSpacing w:w="15" w:type="dxa"/>
        </w:trPr>
        <w:tc>
          <w:tcPr>
            <w:tcW w:w="0" w:type="auto"/>
            <w:vAlign w:val="center"/>
            <w:hideMark/>
          </w:tcPr>
          <w:p w14:paraId="4925145F" w14:textId="77777777" w:rsidR="007735DA" w:rsidRPr="007735DA" w:rsidRDefault="007735DA" w:rsidP="007735DA">
            <w:proofErr w:type="spellStart"/>
            <w:r w:rsidRPr="007735DA">
              <w:t>GreenX</w:t>
            </w:r>
            <w:proofErr w:type="spellEnd"/>
          </w:p>
        </w:tc>
        <w:tc>
          <w:tcPr>
            <w:tcW w:w="0" w:type="auto"/>
            <w:vAlign w:val="center"/>
            <w:hideMark/>
          </w:tcPr>
          <w:p w14:paraId="2E8B5050" w14:textId="77777777" w:rsidR="007735DA" w:rsidRPr="007735DA" w:rsidRDefault="007735DA" w:rsidP="007735DA">
            <w:r w:rsidRPr="007735DA">
              <w:t>No indigenous language</w:t>
            </w:r>
          </w:p>
        </w:tc>
      </w:tr>
      <w:tr w:rsidR="007735DA" w:rsidRPr="007735DA" w14:paraId="21828CBB" w14:textId="77777777">
        <w:trPr>
          <w:tblCellSpacing w:w="15" w:type="dxa"/>
        </w:trPr>
        <w:tc>
          <w:tcPr>
            <w:tcW w:w="0" w:type="auto"/>
            <w:vAlign w:val="center"/>
            <w:hideMark/>
          </w:tcPr>
          <w:p w14:paraId="353D8231" w14:textId="77777777" w:rsidR="007735DA" w:rsidRPr="007735DA" w:rsidRDefault="007735DA" w:rsidP="007735DA">
            <w:r w:rsidRPr="007735DA">
              <w:t>Software telemetry</w:t>
            </w:r>
          </w:p>
        </w:tc>
        <w:tc>
          <w:tcPr>
            <w:tcW w:w="0" w:type="auto"/>
            <w:vAlign w:val="center"/>
            <w:hideMark/>
          </w:tcPr>
          <w:p w14:paraId="13B85431" w14:textId="77777777" w:rsidR="007735DA" w:rsidRPr="007735DA" w:rsidRDefault="007735DA" w:rsidP="007735DA">
            <w:r w:rsidRPr="007735DA">
              <w:t>Cannot detect monitors, AC or lights</w:t>
            </w:r>
          </w:p>
        </w:tc>
      </w:tr>
      <w:tr w:rsidR="007735DA" w:rsidRPr="007735DA" w14:paraId="790BD917" w14:textId="77777777">
        <w:trPr>
          <w:tblCellSpacing w:w="15" w:type="dxa"/>
        </w:trPr>
        <w:tc>
          <w:tcPr>
            <w:tcW w:w="0" w:type="auto"/>
            <w:vAlign w:val="center"/>
            <w:hideMark/>
          </w:tcPr>
          <w:p w14:paraId="285DACDD" w14:textId="77777777" w:rsidR="007735DA" w:rsidRPr="007735DA" w:rsidRDefault="007735DA" w:rsidP="007735DA">
            <w:r w:rsidRPr="007735DA">
              <w:rPr>
                <w:b/>
                <w:bCs/>
              </w:rPr>
              <w:t>Proposed System</w:t>
            </w:r>
          </w:p>
        </w:tc>
        <w:tc>
          <w:tcPr>
            <w:tcW w:w="0" w:type="auto"/>
            <w:vAlign w:val="center"/>
            <w:hideMark/>
          </w:tcPr>
          <w:p w14:paraId="2CBD6657" w14:textId="77777777" w:rsidR="007735DA" w:rsidRPr="007735DA" w:rsidRDefault="007735DA" w:rsidP="007735DA">
            <w:r w:rsidRPr="007735DA">
              <w:rPr>
                <w:b/>
                <w:bCs/>
              </w:rPr>
              <w:t>Device-level + AI + IoT + Indigenous language</w:t>
            </w:r>
          </w:p>
        </w:tc>
      </w:tr>
    </w:tbl>
    <w:p w14:paraId="56943E1E" w14:textId="77777777" w:rsidR="007735DA" w:rsidRPr="007735DA" w:rsidRDefault="007735DA" w:rsidP="007735DA">
      <w:r w:rsidRPr="007735DA">
        <w:lastRenderedPageBreak/>
        <w:pict w14:anchorId="0220F80A">
          <v:rect id="_x0000_i1172" style="width:0;height:1.5pt" o:hralign="center" o:hrstd="t" o:hr="t" fillcolor="#a0a0a0" stroked="f"/>
        </w:pict>
      </w:r>
    </w:p>
    <w:p w14:paraId="101FDAFF" w14:textId="77777777" w:rsidR="007735DA" w:rsidRPr="007735DA" w:rsidRDefault="007735DA" w:rsidP="007735DA">
      <w:pPr>
        <w:rPr>
          <w:b/>
          <w:bCs/>
        </w:rPr>
      </w:pPr>
      <w:r w:rsidRPr="007735DA">
        <w:rPr>
          <w:b/>
          <w:bCs/>
        </w:rPr>
        <w:t>Live Language</w:t>
      </w:r>
    </w:p>
    <w:p w14:paraId="312110CD" w14:textId="77777777" w:rsidR="007735DA" w:rsidRPr="007735DA" w:rsidRDefault="007735DA" w:rsidP="007735DA">
      <w:proofErr w:type="spellStart"/>
      <w:r w:rsidRPr="007735DA">
        <w:t>Vulavula</w:t>
      </w:r>
      <w:proofErr w:type="spellEnd"/>
      <w:r w:rsidRPr="007735DA">
        <w:t xml:space="preserve"> API (</w:t>
      </w:r>
      <w:proofErr w:type="spellStart"/>
      <w:r w:rsidRPr="007735DA">
        <w:t>Lelapa</w:t>
      </w:r>
      <w:proofErr w:type="spellEnd"/>
      <w:r w:rsidRPr="007735DA">
        <w:t xml:space="preserve"> AI) translates technical energy data into isiZulu:</w:t>
      </w:r>
    </w:p>
    <w:p w14:paraId="5C8E49BC" w14:textId="77777777" w:rsidR="007735DA" w:rsidRPr="007735DA" w:rsidRDefault="007735DA" w:rsidP="007735DA">
      <w:r w:rsidRPr="007735DA">
        <w:rPr>
          <w:i/>
          <w:iCs/>
        </w:rPr>
        <w:t xml:space="preserve">"Computer 14B is sala </w:t>
      </w:r>
      <w:proofErr w:type="spellStart"/>
      <w:r w:rsidRPr="007735DA">
        <w:rPr>
          <w:i/>
          <w:iCs/>
        </w:rPr>
        <w:t>ivuliwe</w:t>
      </w:r>
      <w:proofErr w:type="spellEnd"/>
      <w:r w:rsidRPr="007735DA">
        <w:rPr>
          <w:i/>
          <w:iCs/>
        </w:rPr>
        <w:t xml:space="preserve">. Vala </w:t>
      </w:r>
      <w:proofErr w:type="spellStart"/>
      <w:r w:rsidRPr="007735DA">
        <w:rPr>
          <w:i/>
          <w:iCs/>
        </w:rPr>
        <w:t>manje</w:t>
      </w:r>
      <w:proofErr w:type="spellEnd"/>
      <w:r w:rsidRPr="007735DA">
        <w:rPr>
          <w:i/>
          <w:iCs/>
        </w:rPr>
        <w:t>."</w:t>
      </w:r>
      <w:r w:rsidRPr="007735DA">
        <w:br/>
        <w:t>(Computer 14B was left on. Close it now.)</w:t>
      </w:r>
    </w:p>
    <w:p w14:paraId="59AF9327" w14:textId="77777777" w:rsidR="007735DA" w:rsidRPr="007735DA" w:rsidRDefault="007735DA" w:rsidP="007735DA">
      <w:r w:rsidRPr="007735DA">
        <w:t>This empowers non-native English speakers to understand and act on energy data in their home language, breaking the language barrier that currently prevents action.</w:t>
      </w:r>
    </w:p>
    <w:p w14:paraId="3FAD218D" w14:textId="77777777" w:rsidR="007735DA" w:rsidRPr="007735DA" w:rsidRDefault="007735DA" w:rsidP="007735DA">
      <w:r w:rsidRPr="007735DA">
        <w:pict w14:anchorId="45D847BD">
          <v:rect id="_x0000_i1173" style="width:0;height:1.5pt" o:hralign="center" o:hrstd="t" o:hr="t" fillcolor="#a0a0a0" stroked="f"/>
        </w:pict>
      </w:r>
    </w:p>
    <w:p w14:paraId="6FECE4A7" w14:textId="77777777" w:rsidR="007735DA" w:rsidRPr="007735DA" w:rsidRDefault="007735DA" w:rsidP="007735DA">
      <w:pPr>
        <w:rPr>
          <w:b/>
          <w:bCs/>
        </w:rPr>
      </w:pPr>
      <w:r w:rsidRPr="007735DA">
        <w:rPr>
          <w:b/>
          <w:bCs/>
        </w:rPr>
        <w:t>Conclusion</w:t>
      </w:r>
    </w:p>
    <w:p w14:paraId="6E0CD0FA" w14:textId="77777777" w:rsidR="007735DA" w:rsidRPr="007735DA" w:rsidRDefault="007735DA" w:rsidP="007735DA">
      <w:r w:rsidRPr="007735DA">
        <w:t>The hybrid AI-IoT system provides a practical, low-cost solution for detecting carbon footprint hotspots in computer labs. With a total annual production cost of R12,000, the system pays for itself within three months through energy savings.</w:t>
      </w:r>
    </w:p>
    <w:p w14:paraId="7CB9FFD3" w14:textId="77777777" w:rsidR="007735DA" w:rsidRPr="007735DA" w:rsidRDefault="007735DA" w:rsidP="007735DA">
      <w:r w:rsidRPr="007735DA">
        <w:pict w14:anchorId="1544E8AB">
          <v:rect id="_x0000_i1174" style="width:0;height:1.5pt" o:hralign="center" o:hrstd="t" o:hr="t" fillcolor="#a0a0a0" stroked="f"/>
        </w:pict>
      </w:r>
    </w:p>
    <w:p w14:paraId="06984F58" w14:textId="77777777" w:rsidR="007735DA" w:rsidRPr="007735DA" w:rsidRDefault="007735DA" w:rsidP="007735DA">
      <w:pPr>
        <w:rPr>
          <w:b/>
          <w:bCs/>
        </w:rPr>
      </w:pPr>
      <w:r w:rsidRPr="007735DA">
        <w:rPr>
          <w:b/>
          <w:bCs/>
        </w:rPr>
        <w:t>Recommendations</w:t>
      </w:r>
    </w:p>
    <w:p w14:paraId="1C28A907" w14:textId="77777777" w:rsidR="007735DA" w:rsidRPr="007735DA" w:rsidRDefault="007735DA" w:rsidP="007735DA">
      <w:pPr>
        <w:numPr>
          <w:ilvl w:val="0"/>
          <w:numId w:val="6"/>
        </w:numPr>
      </w:pPr>
      <w:r w:rsidRPr="007735DA">
        <w:t>Pilot in one DUT computer laboratory</w:t>
      </w:r>
    </w:p>
    <w:p w14:paraId="5EE94503" w14:textId="77777777" w:rsidR="007735DA" w:rsidRPr="007735DA" w:rsidRDefault="007735DA" w:rsidP="007735DA">
      <w:pPr>
        <w:numPr>
          <w:ilvl w:val="0"/>
          <w:numId w:val="6"/>
        </w:numPr>
      </w:pPr>
      <w:r w:rsidRPr="007735DA">
        <w:t>Expand to multiple campuses</w:t>
      </w:r>
    </w:p>
    <w:p w14:paraId="36096B44" w14:textId="77777777" w:rsidR="007735DA" w:rsidRPr="007735DA" w:rsidRDefault="007735DA" w:rsidP="007735DA">
      <w:pPr>
        <w:numPr>
          <w:ilvl w:val="0"/>
          <w:numId w:val="6"/>
        </w:numPr>
      </w:pPr>
      <w:r w:rsidRPr="007735DA">
        <w:t>Integrate renewable energy data</w:t>
      </w:r>
    </w:p>
    <w:p w14:paraId="2264EE1D" w14:textId="77777777" w:rsidR="007735DA" w:rsidRPr="007735DA" w:rsidRDefault="007735DA" w:rsidP="007735DA">
      <w:pPr>
        <w:numPr>
          <w:ilvl w:val="0"/>
          <w:numId w:val="6"/>
        </w:numPr>
      </w:pPr>
      <w:r w:rsidRPr="007735DA">
        <w:t>Add predictive AI for future energy demand</w:t>
      </w:r>
    </w:p>
    <w:p w14:paraId="150FA348" w14:textId="77777777" w:rsidR="007735DA" w:rsidRPr="007735DA" w:rsidRDefault="007735DA" w:rsidP="007735DA">
      <w:r w:rsidRPr="007735DA">
        <w:pict w14:anchorId="0F9EABC9">
          <v:rect id="_x0000_i1175" style="width:0;height:1.5pt" o:hralign="center" o:hrstd="t" o:hr="t" fillcolor="#a0a0a0" stroked="f"/>
        </w:pict>
      </w:r>
    </w:p>
    <w:p w14:paraId="13F7C558" w14:textId="77777777" w:rsidR="007735DA" w:rsidRPr="007735DA" w:rsidRDefault="007735DA" w:rsidP="007735DA">
      <w:pPr>
        <w:rPr>
          <w:b/>
          <w:bCs/>
        </w:rPr>
      </w:pPr>
      <w:r w:rsidRPr="007735DA">
        <w:rPr>
          <w:b/>
          <w:bCs/>
        </w:rPr>
        <w:t>References and Acknowledgements</w:t>
      </w:r>
    </w:p>
    <w:p w14:paraId="235A7FB0" w14:textId="77777777" w:rsidR="007735DA" w:rsidRPr="007735DA" w:rsidRDefault="007735DA" w:rsidP="007735DA">
      <w:r w:rsidRPr="007735DA">
        <w:rPr>
          <w:b/>
          <w:bCs/>
        </w:rPr>
        <w:t>References:</w:t>
      </w:r>
    </w:p>
    <w:p w14:paraId="61E137AF" w14:textId="77777777" w:rsidR="007735DA" w:rsidRPr="007735DA" w:rsidRDefault="007735DA" w:rsidP="007735DA">
      <w:r w:rsidRPr="007735DA">
        <w:t xml:space="preserve">Bell, J., Daley, C., Singer, S., Stovell, A. and Visagie, G. 2015. Enlighten: a student project that reacts to South Africa's energy crisis. CPUT. Available: </w:t>
      </w:r>
      <w:hyperlink r:id="rId5" w:tgtFrame="_blank" w:history="1">
        <w:r w:rsidRPr="007735DA">
          <w:rPr>
            <w:rStyle w:val="Hyperlink"/>
          </w:rPr>
          <w:t>https://www.core77.com</w:t>
        </w:r>
      </w:hyperlink>
      <w:r w:rsidRPr="007735DA">
        <w:t xml:space="preserve"> (Accessed 15 July 2026).</w:t>
      </w:r>
    </w:p>
    <w:p w14:paraId="18222FFC" w14:textId="77777777" w:rsidR="007735DA" w:rsidRPr="007735DA" w:rsidRDefault="007735DA" w:rsidP="007735DA">
      <w:r w:rsidRPr="007735DA">
        <w:t xml:space="preserve">Dalhousie University. 2013. </w:t>
      </w:r>
      <w:r w:rsidRPr="007735DA">
        <w:rPr>
          <w:i/>
          <w:iCs/>
        </w:rPr>
        <w:t>Computer lab energy audit study</w:t>
      </w:r>
      <w:r w:rsidRPr="007735DA">
        <w:t>. Halifax: Dalhousie University.</w:t>
      </w:r>
    </w:p>
    <w:p w14:paraId="7297903D" w14:textId="77777777" w:rsidR="007735DA" w:rsidRPr="007735DA" w:rsidRDefault="007735DA" w:rsidP="007735DA">
      <w:r w:rsidRPr="007735DA">
        <w:t xml:space="preserve">IEEE. 2026. Integrated IoT-based carbon emission monitoring using indoor CO2 and energy data. </w:t>
      </w:r>
      <w:r w:rsidRPr="007735DA">
        <w:rPr>
          <w:i/>
          <w:iCs/>
        </w:rPr>
        <w:t>IEEE Xplore</w:t>
      </w:r>
      <w:r w:rsidRPr="007735DA">
        <w:t xml:space="preserve">. Available: </w:t>
      </w:r>
      <w:hyperlink r:id="rId6" w:tgtFrame="_blank" w:history="1">
        <w:r w:rsidRPr="007735DA">
          <w:rPr>
            <w:rStyle w:val="Hyperlink"/>
          </w:rPr>
          <w:t>https://ieeexplore.ieee.org</w:t>
        </w:r>
      </w:hyperlink>
      <w:r w:rsidRPr="007735DA">
        <w:t xml:space="preserve"> (Accessed 15 July 2026).</w:t>
      </w:r>
    </w:p>
    <w:p w14:paraId="3B856F1E" w14:textId="77777777" w:rsidR="007735DA" w:rsidRPr="007735DA" w:rsidRDefault="007735DA" w:rsidP="007735DA">
      <w:proofErr w:type="spellStart"/>
      <w:r w:rsidRPr="007735DA">
        <w:t>Jazuli</w:t>
      </w:r>
      <w:proofErr w:type="spellEnd"/>
      <w:r w:rsidRPr="007735DA">
        <w:t xml:space="preserve">, M.I. and </w:t>
      </w:r>
      <w:proofErr w:type="spellStart"/>
      <w:r w:rsidRPr="007735DA">
        <w:t>Sisephaputra</w:t>
      </w:r>
      <w:proofErr w:type="spellEnd"/>
      <w:r w:rsidRPr="007735DA">
        <w:t xml:space="preserve">, B. 2026. IoT-based electricity and lecture room usage management information system at State University of Surabaya. </w:t>
      </w:r>
      <w:r w:rsidRPr="007735DA">
        <w:rPr>
          <w:i/>
          <w:iCs/>
        </w:rPr>
        <w:t>Journal of Emerging Information Systems and Business Intelligence</w:t>
      </w:r>
      <w:r w:rsidRPr="007735DA">
        <w:t>, 7(2): 247-257.</w:t>
      </w:r>
    </w:p>
    <w:p w14:paraId="0904AE97" w14:textId="77777777" w:rsidR="007735DA" w:rsidRPr="007735DA" w:rsidRDefault="007735DA" w:rsidP="007735DA">
      <w:r w:rsidRPr="007735DA">
        <w:t xml:space="preserve">Khan, M., Smith, F., van Aardt, S. and Hatefi, S. 2025. AI-enhanced system to monitor real-time energy and to identify home appliances. </w:t>
      </w:r>
      <w:r w:rsidRPr="007735DA">
        <w:rPr>
          <w:i/>
          <w:iCs/>
        </w:rPr>
        <w:t>South African Journal of Industrial Engineering</w:t>
      </w:r>
      <w:r w:rsidRPr="007735DA">
        <w:t>, 36(3): 302-315.</w:t>
      </w:r>
    </w:p>
    <w:p w14:paraId="13AA7E6C" w14:textId="77777777" w:rsidR="007735DA" w:rsidRPr="007735DA" w:rsidRDefault="007735DA" w:rsidP="007735DA">
      <w:r w:rsidRPr="007735DA">
        <w:t xml:space="preserve">Republic of South Africa. 2013. </w:t>
      </w:r>
      <w:r w:rsidRPr="007735DA">
        <w:rPr>
          <w:i/>
          <w:iCs/>
        </w:rPr>
        <w:t>Protection of Personal Information Act (POPIA)</w:t>
      </w:r>
      <w:r w:rsidRPr="007735DA">
        <w:t>. Pretoria: Government Printer.</w:t>
      </w:r>
    </w:p>
    <w:p w14:paraId="28DCC1B7" w14:textId="77777777" w:rsidR="00484EE5" w:rsidRPr="007735DA" w:rsidRDefault="00484EE5" w:rsidP="007735DA"/>
    <w:sectPr w:rsidR="00484EE5" w:rsidRPr="00773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C58DA"/>
    <w:multiLevelType w:val="multilevel"/>
    <w:tmpl w:val="BDB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D6CF8"/>
    <w:multiLevelType w:val="multilevel"/>
    <w:tmpl w:val="89E8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665B5"/>
    <w:multiLevelType w:val="multilevel"/>
    <w:tmpl w:val="51D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95BA4"/>
    <w:multiLevelType w:val="multilevel"/>
    <w:tmpl w:val="BC26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90144"/>
    <w:multiLevelType w:val="multilevel"/>
    <w:tmpl w:val="7B36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C0757"/>
    <w:multiLevelType w:val="multilevel"/>
    <w:tmpl w:val="6518C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8875293">
    <w:abstractNumId w:val="0"/>
  </w:num>
  <w:num w:numId="2" w16cid:durableId="1315253290">
    <w:abstractNumId w:val="3"/>
  </w:num>
  <w:num w:numId="3" w16cid:durableId="269709003">
    <w:abstractNumId w:val="4"/>
  </w:num>
  <w:num w:numId="4" w16cid:durableId="1758402810">
    <w:abstractNumId w:val="1"/>
  </w:num>
  <w:num w:numId="5" w16cid:durableId="920260120">
    <w:abstractNumId w:val="5"/>
  </w:num>
  <w:num w:numId="6" w16cid:durableId="1208378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728"/>
    <w:rsid w:val="001632E8"/>
    <w:rsid w:val="003B4461"/>
    <w:rsid w:val="00484EE5"/>
    <w:rsid w:val="007735DA"/>
    <w:rsid w:val="00C87CCF"/>
    <w:rsid w:val="00D03728"/>
    <w:rsid w:val="00D060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C988E"/>
  <w15:chartTrackingRefBased/>
  <w15:docId w15:val="{E51F240B-46BC-464F-B12C-DE67E42C0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3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3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728"/>
    <w:rPr>
      <w:rFonts w:eastAsiaTheme="majorEastAsia" w:cstheme="majorBidi"/>
      <w:color w:val="272727" w:themeColor="text1" w:themeTint="D8"/>
    </w:rPr>
  </w:style>
  <w:style w:type="paragraph" w:styleId="Title">
    <w:name w:val="Title"/>
    <w:basedOn w:val="Normal"/>
    <w:next w:val="Normal"/>
    <w:link w:val="TitleChar"/>
    <w:uiPriority w:val="10"/>
    <w:qFormat/>
    <w:rsid w:val="00D03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728"/>
    <w:pPr>
      <w:spacing w:before="160"/>
      <w:jc w:val="center"/>
    </w:pPr>
    <w:rPr>
      <w:i/>
      <w:iCs/>
      <w:color w:val="404040" w:themeColor="text1" w:themeTint="BF"/>
    </w:rPr>
  </w:style>
  <w:style w:type="character" w:customStyle="1" w:styleId="QuoteChar">
    <w:name w:val="Quote Char"/>
    <w:basedOn w:val="DefaultParagraphFont"/>
    <w:link w:val="Quote"/>
    <w:uiPriority w:val="29"/>
    <w:rsid w:val="00D03728"/>
    <w:rPr>
      <w:i/>
      <w:iCs/>
      <w:color w:val="404040" w:themeColor="text1" w:themeTint="BF"/>
    </w:rPr>
  </w:style>
  <w:style w:type="paragraph" w:styleId="ListParagraph">
    <w:name w:val="List Paragraph"/>
    <w:basedOn w:val="Normal"/>
    <w:uiPriority w:val="34"/>
    <w:qFormat/>
    <w:rsid w:val="00D03728"/>
    <w:pPr>
      <w:ind w:left="720"/>
      <w:contextualSpacing/>
    </w:pPr>
  </w:style>
  <w:style w:type="character" w:styleId="IntenseEmphasis">
    <w:name w:val="Intense Emphasis"/>
    <w:basedOn w:val="DefaultParagraphFont"/>
    <w:uiPriority w:val="21"/>
    <w:qFormat/>
    <w:rsid w:val="00D03728"/>
    <w:rPr>
      <w:i/>
      <w:iCs/>
      <w:color w:val="0F4761" w:themeColor="accent1" w:themeShade="BF"/>
    </w:rPr>
  </w:style>
  <w:style w:type="paragraph" w:styleId="IntenseQuote">
    <w:name w:val="Intense Quote"/>
    <w:basedOn w:val="Normal"/>
    <w:next w:val="Normal"/>
    <w:link w:val="IntenseQuoteChar"/>
    <w:uiPriority w:val="30"/>
    <w:qFormat/>
    <w:rsid w:val="00D03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728"/>
    <w:rPr>
      <w:i/>
      <w:iCs/>
      <w:color w:val="0F4761" w:themeColor="accent1" w:themeShade="BF"/>
    </w:rPr>
  </w:style>
  <w:style w:type="character" w:styleId="IntenseReference">
    <w:name w:val="Intense Reference"/>
    <w:basedOn w:val="DefaultParagraphFont"/>
    <w:uiPriority w:val="32"/>
    <w:qFormat/>
    <w:rsid w:val="00D03728"/>
    <w:rPr>
      <w:b/>
      <w:bCs/>
      <w:smallCaps/>
      <w:color w:val="0F4761" w:themeColor="accent1" w:themeShade="BF"/>
      <w:spacing w:val="5"/>
    </w:rPr>
  </w:style>
  <w:style w:type="paragraph" w:styleId="NormalWeb">
    <w:name w:val="Normal (Web)"/>
    <w:basedOn w:val="Normal"/>
    <w:uiPriority w:val="99"/>
    <w:semiHidden/>
    <w:unhideWhenUsed/>
    <w:rsid w:val="00D03728"/>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D03728"/>
    <w:rPr>
      <w:b/>
      <w:bCs/>
    </w:rPr>
  </w:style>
  <w:style w:type="character" w:styleId="Hyperlink">
    <w:name w:val="Hyperlink"/>
    <w:basedOn w:val="DefaultParagraphFont"/>
    <w:uiPriority w:val="99"/>
    <w:unhideWhenUsed/>
    <w:rsid w:val="007735DA"/>
    <w:rPr>
      <w:color w:val="467886" w:themeColor="hyperlink"/>
      <w:u w:val="single"/>
    </w:rPr>
  </w:style>
  <w:style w:type="character" w:styleId="UnresolvedMention">
    <w:name w:val="Unresolved Mention"/>
    <w:basedOn w:val="DefaultParagraphFont"/>
    <w:uiPriority w:val="99"/>
    <w:semiHidden/>
    <w:unhideWhenUsed/>
    <w:rsid w:val="00773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 TargetMode="External"/><Relationship Id="rId5" Type="http://schemas.openxmlformats.org/officeDocument/2006/relationships/hyperlink" Target="https://www.core77.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Shandu (22330691)</dc:creator>
  <cp:keywords/>
  <dc:description/>
  <cp:lastModifiedBy>M Shandu (22330691)</cp:lastModifiedBy>
  <cp:revision>1</cp:revision>
  <dcterms:created xsi:type="dcterms:W3CDTF">2026-07-16T19:37:00Z</dcterms:created>
  <dcterms:modified xsi:type="dcterms:W3CDTF">2026-07-16T19:59:00Z</dcterms:modified>
</cp:coreProperties>
</file>