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0616F3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0616F3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  <w:bookmarkStart w:id="0" w:name="_GoBack"/>
          <w:bookmarkEnd w:id="0"/>
        </w:p>
        <w:p w:rsidR="000616F3" w:rsidRDefault="003666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71054" w:history="1">
            <w:r w:rsidR="000616F3" w:rsidRPr="003B0C26">
              <w:rPr>
                <w:rStyle w:val="a6"/>
                <w:noProof/>
              </w:rPr>
              <w:t>Проблем</w:t>
            </w:r>
            <w:r w:rsidR="000616F3">
              <w:rPr>
                <w:noProof/>
                <w:webHidden/>
              </w:rPr>
              <w:tab/>
            </w:r>
            <w:r w:rsidR="000616F3">
              <w:rPr>
                <w:noProof/>
                <w:webHidden/>
              </w:rPr>
              <w:fldChar w:fldCharType="begin"/>
            </w:r>
            <w:r w:rsidR="000616F3">
              <w:rPr>
                <w:noProof/>
                <w:webHidden/>
              </w:rPr>
              <w:instrText xml:space="preserve"> PAGEREF _Toc454271054 \h </w:instrText>
            </w:r>
            <w:r w:rsidR="000616F3">
              <w:rPr>
                <w:noProof/>
                <w:webHidden/>
              </w:rPr>
            </w:r>
            <w:r w:rsidR="000616F3">
              <w:rPr>
                <w:noProof/>
                <w:webHidden/>
              </w:rPr>
              <w:fldChar w:fldCharType="separate"/>
            </w:r>
            <w:r w:rsidR="000616F3">
              <w:rPr>
                <w:noProof/>
                <w:webHidden/>
              </w:rPr>
              <w:t>2</w:t>
            </w:r>
            <w:r w:rsidR="000616F3"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55" w:history="1">
            <w:r w:rsidRPr="003B0C26">
              <w:rPr>
                <w:rStyle w:val="a6"/>
                <w:noProof/>
              </w:rPr>
              <w:t>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56" w:history="1">
            <w:r w:rsidRPr="003B0C26">
              <w:rPr>
                <w:rStyle w:val="a6"/>
                <w:noProof/>
              </w:rPr>
              <w:t>Избрано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57" w:history="1">
            <w:r w:rsidRPr="003B0C26">
              <w:rPr>
                <w:rStyle w:val="a6"/>
                <w:noProof/>
              </w:rPr>
              <w:t>Експерименти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58" w:history="1">
            <w:r w:rsidRPr="003B0C26">
              <w:rPr>
                <w:rStyle w:val="a6"/>
                <w:noProof/>
              </w:rPr>
              <w:t>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59" w:history="1">
            <w:r w:rsidRPr="003B0C26">
              <w:rPr>
                <w:rStyle w:val="a6"/>
                <w:noProof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60" w:history="1">
            <w:r w:rsidRPr="003B0C26">
              <w:rPr>
                <w:rStyle w:val="a6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61" w:history="1">
            <w:r w:rsidRPr="003B0C26">
              <w:rPr>
                <w:rStyle w:val="a6"/>
                <w:noProof/>
                <w:lang w:val="en-US"/>
              </w:rPr>
              <w:t>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F3" w:rsidRDefault="000616F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271062" w:history="1">
            <w:r w:rsidRPr="003B0C26">
              <w:rPr>
                <w:rStyle w:val="a6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1" w:name="_Toc454271054"/>
      <w:r>
        <w:t>Проблем</w:t>
      </w:r>
      <w:bookmarkEnd w:id="1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r w:rsidRPr="00E76042">
        <w:rPr>
          <w:b/>
          <w:i/>
          <w:lang w:val="en-US"/>
        </w:rPr>
        <w:t>i</w:t>
      </w:r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Pr="00572C42" w:rsidRDefault="003666A5" w:rsidP="003666A5">
      <w:pPr>
        <w:pStyle w:val="1"/>
        <w:rPr>
          <w:lang w:val="en-US"/>
        </w:rPr>
      </w:pPr>
      <w:bookmarkStart w:id="2" w:name="_Toc454271055"/>
      <w:r>
        <w:t>Съществуващи решения</w:t>
      </w:r>
      <w:bookmarkEnd w:id="2"/>
    </w:p>
    <w:p w:rsidR="003666A5" w:rsidRDefault="003666A5" w:rsidP="003666A5">
      <w:pPr>
        <w:pStyle w:val="1"/>
      </w:pPr>
      <w:bookmarkStart w:id="3" w:name="_Toc454271056"/>
      <w:r>
        <w:t>Избрано решение</w:t>
      </w:r>
      <w:bookmarkEnd w:id="3"/>
    </w:p>
    <w:p w:rsidR="00572C42" w:rsidRDefault="00D710DF" w:rsidP="00572C42">
      <w:pPr>
        <w:rPr>
          <w:lang w:val="en-US"/>
        </w:rPr>
      </w:pPr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</w:t>
      </w:r>
      <w:proofErr w:type="spellStart"/>
      <w:r w:rsidR="00B408F3">
        <w:rPr>
          <w:lang w:val="en-US"/>
        </w:rPr>
        <w:t>За</w:t>
      </w:r>
      <w:proofErr w:type="spellEnd"/>
      <w:r w:rsidR="00B408F3">
        <w:rPr>
          <w:lang w:val="en-US"/>
        </w:rPr>
        <w:t xml:space="preserve">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  <w:r w:rsidR="00B05B0F">
        <w:rPr>
          <w:lang w:val="en-US"/>
        </w:rPr>
        <w:br/>
      </w:r>
      <w:r w:rsidR="00B05B0F">
        <w:rPr>
          <w:lang w:val="en-US"/>
        </w:rPr>
        <w:br/>
      </w:r>
      <w:r w:rsidR="00B05B0F" w:rsidRPr="00B05B0F">
        <w:rPr>
          <w:rStyle w:val="20"/>
        </w:rPr>
        <w:t>Предварителна обработка</w:t>
      </w:r>
      <w:r w:rsidR="00572C42">
        <w:rPr>
          <w:rStyle w:val="20"/>
        </w:rPr>
        <w:br/>
      </w:r>
      <w:r w:rsidR="00572C42">
        <w:t xml:space="preserve">Като предварителна обработка опростихме данните, като взехме само колоните: </w:t>
      </w:r>
      <w:proofErr w:type="spellStart"/>
      <w:r w:rsidR="00572C42">
        <w:rPr>
          <w:lang w:val="en-US"/>
        </w:rPr>
        <w:t>user_id</w:t>
      </w:r>
      <w:proofErr w:type="spellEnd"/>
      <w:r w:rsidR="00572C42">
        <w:rPr>
          <w:lang w:val="en-US"/>
        </w:rPr>
        <w:t xml:space="preserve">, </w:t>
      </w:r>
      <w:proofErr w:type="spellStart"/>
      <w:r w:rsidR="00572C42" w:rsidRPr="00532389">
        <w:rPr>
          <w:iCs/>
        </w:rPr>
        <w:t>business</w:t>
      </w:r>
      <w:r w:rsidR="00572C42">
        <w:rPr>
          <w:lang w:val="en-US"/>
        </w:rPr>
        <w:t>_id</w:t>
      </w:r>
      <w:proofErr w:type="spellEnd"/>
      <w:r w:rsidR="00572C42">
        <w:rPr>
          <w:lang w:val="en-US"/>
        </w:rPr>
        <w:t xml:space="preserve"> </w:t>
      </w:r>
      <w:r w:rsidR="00572C42" w:rsidRPr="00532389">
        <w:rPr>
          <w:lang w:val="en-US"/>
        </w:rPr>
        <w:t xml:space="preserve">и </w:t>
      </w:r>
      <w:r w:rsidR="00572C42">
        <w:rPr>
          <w:lang w:val="en-US"/>
        </w:rPr>
        <w:t xml:space="preserve">stars </w:t>
      </w:r>
      <w:proofErr w:type="spellStart"/>
      <w:r w:rsidR="00572C42" w:rsidRPr="00532389">
        <w:rPr>
          <w:lang w:val="en-US"/>
        </w:rPr>
        <w:t>от</w:t>
      </w:r>
      <w:proofErr w:type="spellEnd"/>
      <w:r w:rsidR="00572C42" w:rsidRPr="00532389">
        <w:rPr>
          <w:lang w:val="en-US"/>
        </w:rPr>
        <w:t xml:space="preserve"> </w:t>
      </w:r>
      <w:proofErr w:type="spellStart"/>
      <w:r w:rsidR="00572C42" w:rsidRPr="00532389">
        <w:rPr>
          <w:lang w:val="en-US"/>
        </w:rPr>
        <w:t>обучаващото</w:t>
      </w:r>
      <w:proofErr w:type="spellEnd"/>
      <w:r w:rsidR="00572C42" w:rsidRPr="00532389">
        <w:rPr>
          <w:lang w:val="en-US"/>
        </w:rPr>
        <w:t xml:space="preserve"> </w:t>
      </w:r>
      <w:proofErr w:type="spellStart"/>
      <w:r w:rsidR="00572C42" w:rsidRPr="00532389">
        <w:rPr>
          <w:lang w:val="en-US"/>
        </w:rPr>
        <w:t>множество</w:t>
      </w:r>
      <w:proofErr w:type="spellEnd"/>
      <w:r w:rsidR="00572C42" w:rsidRPr="00532389">
        <w:rPr>
          <w:lang w:val="en-US"/>
        </w:rPr>
        <w:t>.</w:t>
      </w:r>
      <w:r w:rsidR="00532389">
        <w:rPr>
          <w:lang w:val="en-US"/>
        </w:rPr>
        <w:t xml:space="preserve"> </w:t>
      </w:r>
      <w:r w:rsidR="00532389">
        <w:t xml:space="preserve">Тъй като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и </w:t>
      </w:r>
      <w:proofErr w:type="spellStart"/>
      <w:r w:rsidR="00532389">
        <w:rPr>
          <w:lang w:val="en-US"/>
        </w:rPr>
        <w:t>business_id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в оригиналния файл са текстови полета, а за да изградим модел на данните трябва </w:t>
      </w:r>
      <w:r w:rsidR="00532389">
        <w:rPr>
          <w:lang w:val="en-US"/>
        </w:rPr>
        <w:t xml:space="preserve">id </w:t>
      </w:r>
      <w:r w:rsidR="00532389">
        <w:t xml:space="preserve">полето да е от числов тип, </w:t>
      </w:r>
      <w:proofErr w:type="spellStart"/>
      <w:r w:rsidR="00532389">
        <w:t>мапнахме</w:t>
      </w:r>
      <w:proofErr w:type="spellEnd"/>
      <w:r w:rsidR="00532389">
        <w:t xml:space="preserve">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към ново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. </w:t>
      </w:r>
      <w:r w:rsidR="00532389">
        <w:t xml:space="preserve">Същото правим и за </w:t>
      </w:r>
      <w:proofErr w:type="spellStart"/>
      <w:r w:rsidR="00532389">
        <w:rPr>
          <w:lang w:val="en-US"/>
        </w:rPr>
        <w:t>business_id</w:t>
      </w:r>
      <w:proofErr w:type="spellEnd"/>
      <w:r w:rsidR="00532389">
        <w:rPr>
          <w:lang w:val="en-US"/>
        </w:rPr>
        <w:t>.</w:t>
      </w:r>
    </w:p>
    <w:p w:rsidR="00A31BFF" w:rsidRDefault="00532389" w:rsidP="00A31BFF">
      <w:pPr>
        <w:spacing w:after="0"/>
        <w:rPr>
          <w:u w:val="single"/>
        </w:rPr>
      </w:pPr>
      <w:r w:rsidRPr="00532389">
        <w:rPr>
          <w:u w:val="single"/>
        </w:rPr>
        <w:t>Пример:</w:t>
      </w:r>
    </w:p>
    <w:p w:rsidR="00532389" w:rsidRPr="00532389" w:rsidRDefault="00532389" w:rsidP="00A31BFF">
      <w:pPr>
        <w:pStyle w:val="aa"/>
      </w:pPr>
      <w:r w:rsidRPr="00532389">
        <w:t>"-iUnAEpltJi0MCjmWrPu9w",43872</w:t>
      </w:r>
    </w:p>
    <w:p w:rsidR="00D710DF" w:rsidRDefault="00572C42" w:rsidP="00532389">
      <w:pPr>
        <w:spacing w:after="0"/>
        <w:rPr>
          <w:rStyle w:val="ab"/>
        </w:rPr>
      </w:pPr>
      <w:r>
        <w:br/>
      </w:r>
      <w:r w:rsidRPr="00532389">
        <w:rPr>
          <w:u w:val="single"/>
        </w:rPr>
        <w:t>Преди:</w:t>
      </w:r>
      <w:r>
        <w:br/>
      </w:r>
      <w:r w:rsidRPr="00532389">
        <w:rPr>
          <w:rStyle w:val="ab"/>
        </w:rPr>
        <w:t>{"</w:t>
      </w:r>
      <w:proofErr w:type="spellStart"/>
      <w:r w:rsidRPr="00532389">
        <w:rPr>
          <w:rStyle w:val="ab"/>
        </w:rPr>
        <w:t>votes</w:t>
      </w:r>
      <w:proofErr w:type="spellEnd"/>
      <w:r w:rsidRPr="00532389">
        <w:rPr>
          <w:rStyle w:val="ab"/>
        </w:rPr>
        <w:t>": {"</w:t>
      </w:r>
      <w:proofErr w:type="spellStart"/>
      <w:r w:rsidRPr="00532389">
        <w:rPr>
          <w:rStyle w:val="ab"/>
        </w:rPr>
        <w:t>funny</w:t>
      </w:r>
      <w:proofErr w:type="spellEnd"/>
      <w:r w:rsidRPr="00532389">
        <w:rPr>
          <w:rStyle w:val="ab"/>
        </w:rPr>
        <w:t>": 0, "</w:t>
      </w:r>
      <w:proofErr w:type="spellStart"/>
      <w:r w:rsidRPr="00532389">
        <w:rPr>
          <w:rStyle w:val="ab"/>
        </w:rPr>
        <w:t>useful</w:t>
      </w:r>
      <w:proofErr w:type="spellEnd"/>
      <w:r w:rsidRPr="00532389">
        <w:rPr>
          <w:rStyle w:val="ab"/>
        </w:rPr>
        <w:t>": 5, "</w:t>
      </w:r>
      <w:proofErr w:type="spellStart"/>
      <w:r w:rsidRPr="00532389">
        <w:rPr>
          <w:rStyle w:val="ab"/>
        </w:rPr>
        <w:t>cool</w:t>
      </w:r>
      <w:proofErr w:type="spellEnd"/>
      <w:r w:rsidRPr="00532389">
        <w:rPr>
          <w:rStyle w:val="ab"/>
        </w:rPr>
        <w:t>": 2}, "</w:t>
      </w:r>
      <w:proofErr w:type="spellStart"/>
      <w:r w:rsidRPr="00532389">
        <w:rPr>
          <w:rStyle w:val="ab"/>
        </w:rPr>
        <w:t>user_id</w:t>
      </w:r>
      <w:proofErr w:type="spellEnd"/>
      <w:r w:rsidRPr="00532389">
        <w:rPr>
          <w:rStyle w:val="ab"/>
        </w:rPr>
        <w:t>": "rLtl8ZkDX5vH5nAx9C3q5Q", "</w:t>
      </w:r>
      <w:proofErr w:type="spellStart"/>
      <w:r w:rsidRPr="00532389">
        <w:rPr>
          <w:rStyle w:val="ab"/>
        </w:rPr>
        <w:t>review_id</w:t>
      </w:r>
      <w:proofErr w:type="spellEnd"/>
      <w:r w:rsidRPr="00532389">
        <w:rPr>
          <w:rStyle w:val="ab"/>
        </w:rPr>
        <w:t>": "fWKvX83p0-ka4JS3dc6E5A", "</w:t>
      </w:r>
      <w:proofErr w:type="spellStart"/>
      <w:r w:rsidRPr="00532389">
        <w:rPr>
          <w:rStyle w:val="ab"/>
        </w:rPr>
        <w:t>stars</w:t>
      </w:r>
      <w:proofErr w:type="spellEnd"/>
      <w:r w:rsidRPr="00532389">
        <w:rPr>
          <w:rStyle w:val="ab"/>
        </w:rPr>
        <w:t>": 5, "</w:t>
      </w:r>
      <w:proofErr w:type="spellStart"/>
      <w:r w:rsidRPr="00532389">
        <w:rPr>
          <w:rStyle w:val="ab"/>
        </w:rPr>
        <w:t>date</w:t>
      </w:r>
      <w:proofErr w:type="spellEnd"/>
      <w:r w:rsidRPr="00532389">
        <w:rPr>
          <w:rStyle w:val="ab"/>
        </w:rPr>
        <w:t>": "2011-01-26", "</w:t>
      </w:r>
      <w:proofErr w:type="spellStart"/>
      <w:r w:rsidRPr="00532389">
        <w:rPr>
          <w:rStyle w:val="ab"/>
        </w:rPr>
        <w:t>text</w:t>
      </w:r>
      <w:proofErr w:type="spellEnd"/>
      <w:r w:rsidRPr="00532389">
        <w:rPr>
          <w:rStyle w:val="ab"/>
        </w:rPr>
        <w:t>": "</w:t>
      </w:r>
      <w:proofErr w:type="spellStart"/>
      <w:r w:rsidRPr="00532389">
        <w:rPr>
          <w:rStyle w:val="ab"/>
        </w:rPr>
        <w:t>My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wife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took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here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birthday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for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breakfast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weather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perfect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which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made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sitting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outside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overlooking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grounds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absolute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pleasure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Our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waitress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our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food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arrived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quickly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semi-busy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Saturday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morning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looked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like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place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fills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up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pretty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quickly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earlier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here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better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nDo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yourself</w:t>
      </w:r>
      <w:proofErr w:type="spellEnd"/>
      <w:r w:rsidRPr="00532389">
        <w:rPr>
          <w:rStyle w:val="ab"/>
        </w:rPr>
        <w:t xml:space="preserve"> a </w:t>
      </w:r>
      <w:proofErr w:type="spellStart"/>
      <w:r w:rsidRPr="00532389">
        <w:rPr>
          <w:rStyle w:val="ab"/>
        </w:rPr>
        <w:t>favor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Bloody</w:t>
      </w:r>
      <w:proofErr w:type="spellEnd"/>
      <w:r w:rsidRPr="00532389">
        <w:rPr>
          <w:rStyle w:val="ab"/>
        </w:rPr>
        <w:t xml:space="preserve"> Mary.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phenomenal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simply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best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I've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ever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I'm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pretty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sure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use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ingredients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from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garden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blend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fresh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when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order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amazing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nWhile</w:t>
      </w:r>
      <w:proofErr w:type="spellEnd"/>
      <w:r w:rsidRPr="00532389">
        <w:rPr>
          <w:rStyle w:val="ab"/>
        </w:rPr>
        <w:t xml:space="preserve"> EVERYTHING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menu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looks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, I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white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truffle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scrambled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eggs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vegetable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skillet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tasty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delicious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came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with</w:t>
      </w:r>
      <w:proofErr w:type="spellEnd"/>
      <w:r w:rsidRPr="00532389">
        <w:rPr>
          <w:rStyle w:val="ab"/>
        </w:rPr>
        <w:t xml:space="preserve"> 2 </w:t>
      </w:r>
      <w:proofErr w:type="spellStart"/>
      <w:r w:rsidRPr="00532389">
        <w:rPr>
          <w:rStyle w:val="ab"/>
        </w:rPr>
        <w:t>pieces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of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griddled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bread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with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amazing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absolutely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made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meal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complete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best</w:t>
      </w:r>
      <w:proofErr w:type="spellEnd"/>
      <w:r w:rsidRPr="00532389">
        <w:rPr>
          <w:rStyle w:val="ab"/>
        </w:rPr>
        <w:t xml:space="preserve"> \"</w:t>
      </w:r>
      <w:proofErr w:type="spellStart"/>
      <w:r w:rsidRPr="00532389">
        <w:rPr>
          <w:rStyle w:val="ab"/>
        </w:rPr>
        <w:t>toast</w:t>
      </w:r>
      <w:proofErr w:type="spellEnd"/>
      <w:r w:rsidRPr="00532389">
        <w:rPr>
          <w:rStyle w:val="ab"/>
        </w:rPr>
        <w:t xml:space="preserve">\" </w:t>
      </w:r>
      <w:proofErr w:type="spellStart"/>
      <w:r w:rsidRPr="00532389">
        <w:rPr>
          <w:rStyle w:val="ab"/>
        </w:rPr>
        <w:t>I've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ever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nAnyway</w:t>
      </w:r>
      <w:proofErr w:type="spellEnd"/>
      <w:r w:rsidRPr="00532389">
        <w:rPr>
          <w:rStyle w:val="ab"/>
        </w:rPr>
        <w:t xml:space="preserve">, I </w:t>
      </w:r>
      <w:proofErr w:type="spellStart"/>
      <w:r w:rsidRPr="00532389">
        <w:rPr>
          <w:rStyle w:val="ab"/>
        </w:rPr>
        <w:t>can't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back</w:t>
      </w:r>
      <w:proofErr w:type="spellEnd"/>
      <w:r w:rsidRPr="00532389">
        <w:rPr>
          <w:rStyle w:val="ab"/>
        </w:rPr>
        <w:t>!", "</w:t>
      </w:r>
      <w:proofErr w:type="spellStart"/>
      <w:r w:rsidRPr="00532389">
        <w:rPr>
          <w:rStyle w:val="ab"/>
        </w:rPr>
        <w:t>type</w:t>
      </w:r>
      <w:proofErr w:type="spellEnd"/>
      <w:r w:rsidRPr="00532389">
        <w:rPr>
          <w:rStyle w:val="ab"/>
        </w:rPr>
        <w:t>": "</w:t>
      </w:r>
      <w:proofErr w:type="spellStart"/>
      <w:r w:rsidRPr="00532389">
        <w:rPr>
          <w:rStyle w:val="ab"/>
        </w:rPr>
        <w:t>review</w:t>
      </w:r>
      <w:proofErr w:type="spellEnd"/>
      <w:r w:rsidRPr="00532389">
        <w:rPr>
          <w:rStyle w:val="ab"/>
        </w:rPr>
        <w:t>", "</w:t>
      </w:r>
      <w:proofErr w:type="spellStart"/>
      <w:r w:rsidRPr="00532389">
        <w:rPr>
          <w:rStyle w:val="ab"/>
        </w:rPr>
        <w:t>business_id</w:t>
      </w:r>
      <w:proofErr w:type="spellEnd"/>
      <w:r w:rsidRPr="00532389">
        <w:rPr>
          <w:rStyle w:val="ab"/>
        </w:rPr>
        <w:t>": "9yKzy9PApeiPPOUJEtnvkg"}</w:t>
      </w:r>
    </w:p>
    <w:p w:rsidR="00532389" w:rsidRDefault="00532389" w:rsidP="00532389">
      <w:pPr>
        <w:spacing w:after="0"/>
      </w:pPr>
    </w:p>
    <w:p w:rsidR="00532389" w:rsidRDefault="00572C42" w:rsidP="00532389">
      <w:pPr>
        <w:spacing w:after="0"/>
        <w:rPr>
          <w:u w:val="single"/>
        </w:rPr>
      </w:pPr>
      <w:r w:rsidRPr="00532389">
        <w:rPr>
          <w:u w:val="single"/>
        </w:rPr>
        <w:t>След:</w:t>
      </w:r>
    </w:p>
    <w:p w:rsidR="00572C42" w:rsidRPr="008B60DB" w:rsidRDefault="00572C42" w:rsidP="008B60DB">
      <w:pPr>
        <w:pStyle w:val="aa"/>
      </w:pPr>
      <w:r w:rsidRPr="008B60DB">
        <w:t>24539,7638,5</w:t>
      </w:r>
    </w:p>
    <w:p w:rsidR="00572C42" w:rsidRDefault="00A31BFF" w:rsidP="00572C42">
      <w:r>
        <w:t>Тъй като някой потребители са забранили използването на тяхна информация за публични цели, ги няма в множеството на потребителите, но все още може да има останали оценки, оставени от тях, в обучаващото множество. Данните за тези потребители не присъстват в новото обучаващо множество.</w:t>
      </w:r>
    </w:p>
    <w:p w:rsidR="00F24C1C" w:rsidRPr="00F24C1C" w:rsidRDefault="00A31BFF" w:rsidP="00F24C1C">
      <w:r>
        <w:t xml:space="preserve">За целите на проекта и за да може да измерим </w:t>
      </w:r>
      <w:r>
        <w:rPr>
          <w:lang w:val="en-US"/>
        </w:rPr>
        <w:t xml:space="preserve">RMSE </w:t>
      </w:r>
      <w:r>
        <w:t>върху тестов сет, ние разделихме оригиналното обучаващо множество на две – тестово и обучаващо, като взехме 30 % случайни записи за тестовото и 70 % - за обучаващото.</w:t>
      </w:r>
    </w:p>
    <w:p w:rsidR="003666A5" w:rsidRDefault="003666A5" w:rsidP="003666A5">
      <w:pPr>
        <w:pStyle w:val="1"/>
      </w:pPr>
      <w:bookmarkStart w:id="4" w:name="_Toc454271057"/>
      <w:r>
        <w:t>Експерименти</w:t>
      </w:r>
      <w:bookmarkEnd w:id="4"/>
    </w:p>
    <w:p w:rsidR="00DE4676" w:rsidRPr="00DE4676" w:rsidRDefault="00DE4676" w:rsidP="00DE4676">
      <w:pPr>
        <w:pStyle w:val="2"/>
      </w:pPr>
      <w:bookmarkStart w:id="5" w:name="_Toc454271058"/>
      <w:r>
        <w:t>Параметри</w:t>
      </w:r>
      <w:bookmarkEnd w:id="5"/>
    </w:p>
    <w:tbl>
      <w:tblPr>
        <w:tblStyle w:val="45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842"/>
        <w:gridCol w:w="2127"/>
        <w:gridCol w:w="1842"/>
      </w:tblGrid>
      <w:tr w:rsidR="006A6116" w:rsidRPr="00752D9F" w:rsidTr="0081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proofErr w:type="spellStart"/>
            <w:r w:rsidRPr="00752D9F">
              <w:t>File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name</w:t>
            </w:r>
            <w:proofErr w:type="spellEnd"/>
          </w:p>
        </w:tc>
        <w:tc>
          <w:tcPr>
            <w:tcW w:w="1701" w:type="dxa"/>
          </w:tcPr>
          <w:p w:rsidR="00752D9F" w:rsidRPr="00752D9F" w:rsidRDefault="00F24C1C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userBased</w:t>
            </w:r>
            <w:proofErr w:type="spellEnd"/>
          </w:p>
        </w:tc>
        <w:tc>
          <w:tcPr>
            <w:tcW w:w="1985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svd</w:t>
            </w:r>
            <w:proofErr w:type="spellEnd"/>
            <w:r w:rsidR="003D151F">
              <w:t xml:space="preserve"> 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svd</w:t>
            </w:r>
            <w:proofErr w:type="spellEnd"/>
            <w:r>
              <w:t>++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results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hybrid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preferences_1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algorithm does not return result (returns 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>
              <w:rPr>
                <w:lang w:val="en-US"/>
              </w:rPr>
              <w:t>), get -2. If returns exception – get -1.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preferences_2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I</w:t>
            </w:r>
            <w:r w:rsidR="00752D9F" w:rsidRPr="00752D9F">
              <w:t>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based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is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used</w:t>
            </w:r>
            <w:proofErr w:type="spellEnd"/>
            <w:r w:rsidR="00752D9F" w:rsidRPr="00752D9F">
              <w:t xml:space="preserve">, </w:t>
            </w:r>
            <w:proofErr w:type="spellStart"/>
            <w:r w:rsidR="00752D9F" w:rsidRPr="00752D9F">
              <w:t>get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, </w:t>
            </w:r>
            <w:proofErr w:type="spellStart"/>
            <w:r w:rsidR="00752D9F" w:rsidRPr="00752D9F">
              <w:t>else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get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lambda</w:t>
            </w:r>
            <w:proofErr w:type="spellEnd"/>
            <w:r w:rsidR="00752D9F" w:rsidRPr="00752D9F">
              <w:t xml:space="preserve">: 0.1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I</w:t>
            </w:r>
            <w:r w:rsidR="00DE4676" w:rsidRPr="00752D9F">
              <w:t>f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item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based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is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used</w:t>
            </w:r>
            <w:proofErr w:type="spellEnd"/>
            <w:r w:rsidR="00DE4676" w:rsidRPr="00752D9F">
              <w:t xml:space="preserve">, </w:t>
            </w:r>
            <w:proofErr w:type="spellStart"/>
            <w:r w:rsidR="00DE4676" w:rsidRPr="00752D9F">
              <w:t>get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item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avg</w:t>
            </w:r>
            <w:proofErr w:type="spellEnd"/>
            <w:r w:rsidR="00DE4676" w:rsidRPr="00752D9F">
              <w:t xml:space="preserve">, </w:t>
            </w:r>
            <w:proofErr w:type="spellStart"/>
            <w:r w:rsidR="00DE4676" w:rsidRPr="00752D9F">
              <w:t>else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get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user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avg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0.5*</w:t>
            </w:r>
            <w:proofErr w:type="spellStart"/>
            <w:r>
              <w:t>userBased</w:t>
            </w:r>
            <w:proofErr w:type="spellEnd"/>
            <w:r>
              <w:t xml:space="preserve"> + 0.5</w:t>
            </w:r>
            <w:r w:rsidRPr="00752D9F">
              <w:t xml:space="preserve"> * </w:t>
            </w:r>
            <w:proofErr w:type="spellStart"/>
            <w:r w:rsidRPr="00752D9F">
              <w:t>other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preferences_3_hybrid_weighted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 </w:t>
            </w:r>
          </w:p>
        </w:tc>
        <w:tc>
          <w:tcPr>
            <w:tcW w:w="1842" w:type="dxa"/>
          </w:tcPr>
          <w:p w:rsidR="00752D9F" w:rsidRPr="00752D9F" w:rsidRDefault="00AE2282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weighted</w:t>
            </w:r>
            <w:proofErr w:type="spellEnd"/>
            <w:r>
              <w:t>:</w:t>
            </w:r>
            <w:r w:rsidR="00752D9F" w:rsidRPr="00752D9F">
              <w:t xml:space="preserve"> 0.6*</w:t>
            </w:r>
            <w:proofErr w:type="spellStart"/>
            <w:r w:rsidR="00752D9F" w:rsidRPr="00752D9F">
              <w:t>userBased</w:t>
            </w:r>
            <w:proofErr w:type="spellEnd"/>
            <w:r w:rsidR="00752D9F" w:rsidRPr="00752D9F">
              <w:t xml:space="preserve"> + 0.4 * </w:t>
            </w:r>
            <w:proofErr w:type="spellStart"/>
            <w:r w:rsidR="00752D9F" w:rsidRPr="00752D9F">
              <w:t>other</w:t>
            </w:r>
            <w:proofErr w:type="spellEnd"/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preferences_4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0.025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0.025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preferences_5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20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6A6116" w:rsidRDefault="006A6116" w:rsidP="006A6116">
            <w:pPr>
              <w:jc w:val="center"/>
              <w:rPr>
                <w:lang w:val="en-US"/>
              </w:rPr>
            </w:pPr>
            <w:r>
              <w:t>preferences_6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0.25</w:t>
            </w:r>
          </w:p>
        </w:tc>
        <w:tc>
          <w:tcPr>
            <w:tcW w:w="1985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>: 2</w:t>
            </w:r>
            <w:r w:rsidR="006A6116">
              <w:t xml:space="preserve"> </w:t>
            </w:r>
            <w:proofErr w:type="spellStart"/>
            <w:r w:rsidR="006A6116">
              <w:t>lambda</w:t>
            </w:r>
            <w:proofErr w:type="spellEnd"/>
            <w:r w:rsidR="006A6116">
              <w:t>: 0.05</w:t>
            </w:r>
            <w:r w:rsidRPr="00752D9F">
              <w:t xml:space="preserve"> </w:t>
            </w:r>
            <w:proofErr w:type="spellStart"/>
            <w:r w:rsidRPr="00752D9F">
              <w:t>numIterations</w:t>
            </w:r>
            <w:proofErr w:type="spellEnd"/>
            <w:r w:rsidRPr="00752D9F">
              <w:t>: 150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preferences_7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preferences_8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5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6A5" w:rsidRDefault="003666A5" w:rsidP="003666A5">
      <w:pPr>
        <w:pStyle w:val="1"/>
      </w:pPr>
      <w:bookmarkStart w:id="6" w:name="_Toc454271059"/>
      <w:r>
        <w:lastRenderedPageBreak/>
        <w:t>Резултати</w:t>
      </w:r>
      <w:bookmarkEnd w:id="6"/>
    </w:p>
    <w:p w:rsidR="00367783" w:rsidRPr="00D46D23" w:rsidRDefault="00D46D23" w:rsidP="00D46D23">
      <w:pPr>
        <w:pStyle w:val="2"/>
      </w:pPr>
      <w:bookmarkStart w:id="7" w:name="_Toc454271060"/>
      <w:r>
        <w:t>Графики</w:t>
      </w:r>
      <w:bookmarkEnd w:id="7"/>
    </w:p>
    <w:p w:rsidR="003C645A" w:rsidRPr="007D7769" w:rsidRDefault="003C645A" w:rsidP="003C645A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drawing>
          <wp:inline distT="0" distB="0" distL="0" distR="0" wp14:anchorId="4B619F31" wp14:editId="7B24F6E2">
            <wp:extent cx="4035972" cy="4035972"/>
            <wp:effectExtent l="0" t="0" r="3175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err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05" cy="407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3C645A" w:rsidP="00625144">
      <w:pPr>
        <w:jc w:val="center"/>
      </w:pPr>
      <w:r>
        <w:rPr>
          <w:noProof/>
          <w:color w:val="FF0000"/>
          <w:lang w:eastAsia="bg-BG"/>
        </w:rPr>
        <w:lastRenderedPageBreak/>
        <w:drawing>
          <wp:inline distT="0" distB="0" distL="0" distR="0" wp14:anchorId="5420455F" wp14:editId="75121E5B">
            <wp:extent cx="4430110" cy="4430110"/>
            <wp:effectExtent l="0" t="0" r="889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Based_r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50" cy="4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 wp14:anchorId="532388E3" wp14:editId="154741D0">
            <wp:extent cx="4114800" cy="41148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d_lamb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79" cy="41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44" w:rsidRDefault="00625144" w:rsidP="007D7769">
      <w:pPr>
        <w:keepNext/>
        <w:jc w:val="center"/>
      </w:pP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drawing>
          <wp:inline distT="0" distB="0" distL="0" distR="0" wp14:anchorId="69B477C4" wp14:editId="4B6384AD">
            <wp:extent cx="3909849" cy="3909849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NI_numIterationsSV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99" cy="39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  <w:rPr>
          <w:color w:val="FF0000"/>
        </w:rPr>
      </w:pPr>
      <w:r>
        <w:t xml:space="preserve">Фигура </w:t>
      </w:r>
      <w:fldSimple w:instr=" SEQ Фигура \* ARABIC ">
        <w:r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 xml:space="preserve">Грешка, </w:t>
      </w:r>
      <w:r>
        <w:rPr>
          <w:lang w:val="en-US"/>
        </w:rPr>
        <w:t>lambda</w:t>
      </w: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drawing>
          <wp:inline distT="0" distB="0" distL="0" distR="0" wp14:anchorId="43E5BEF5" wp14:editId="5FDB9C3C">
            <wp:extent cx="4019550" cy="401955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PlPlNF_numFeaturesSVD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Грешка, Брой итерации</w:t>
      </w:r>
    </w:p>
    <w:p w:rsidR="003C31EA" w:rsidRDefault="003C645A" w:rsidP="00D46D23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lastRenderedPageBreak/>
        <w:drawing>
          <wp:inline distT="0" distB="0" distL="0" distR="0" wp14:anchorId="0705A4D5" wp14:editId="7E913C98">
            <wp:extent cx="4314825" cy="4314825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dPlusPlus_numItera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 wp14:anchorId="24CE7C6C" wp14:editId="2087EF9D">
            <wp:extent cx="4146331" cy="4146331"/>
            <wp:effectExtent l="0" t="0" r="6985" b="698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Based_threshol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57" cy="41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D46D23" w:rsidP="00D46D23">
      <w:pPr>
        <w:pStyle w:val="2"/>
        <w:rPr>
          <w:lang w:val="en-US"/>
        </w:rPr>
      </w:pPr>
      <w:bookmarkStart w:id="8" w:name="_Toc454271061"/>
      <w:r>
        <w:rPr>
          <w:lang w:val="en-US"/>
        </w:rPr>
        <w:lastRenderedPageBreak/>
        <w:t>RMSE</w:t>
      </w:r>
      <w:bookmarkEnd w:id="8"/>
    </w:p>
    <w:tbl>
      <w:tblPr>
        <w:tblStyle w:val="a8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843"/>
      </w:tblGrid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File name:</w:t>
            </w:r>
          </w:p>
        </w:tc>
        <w:tc>
          <w:tcPr>
            <w:tcW w:w="1418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user based:</w:t>
            </w:r>
          </w:p>
        </w:tc>
        <w:tc>
          <w:tcPr>
            <w:tcW w:w="1559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46D23">
              <w:rPr>
                <w:lang w:val="en-US"/>
              </w:rPr>
              <w:t>tem based:</w:t>
            </w:r>
          </w:p>
        </w:tc>
        <w:tc>
          <w:tcPr>
            <w:tcW w:w="1701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:</w:t>
            </w:r>
          </w:p>
        </w:tc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++: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preferences_1</w:t>
            </w:r>
          </w:p>
        </w:tc>
        <w:tc>
          <w:tcPr>
            <w:tcW w:w="1418" w:type="dxa"/>
          </w:tcPr>
          <w:p w:rsidR="00FC0907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1.0410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4.7702</w:t>
            </w:r>
          </w:p>
        </w:tc>
        <w:tc>
          <w:tcPr>
            <w:tcW w:w="1559" w:type="dxa"/>
          </w:tcPr>
          <w:p w:rsidR="00FC0907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1.4466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554D39">
              <w:rPr>
                <w:lang w:val="en-US"/>
              </w:rPr>
              <w:t xml:space="preserve"> </w:t>
            </w:r>
            <w:r w:rsidR="00554D39" w:rsidRPr="00554D39">
              <w:rPr>
                <w:lang w:val="en-US"/>
              </w:rPr>
              <w:t>4.4641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2.3610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 0.7949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2.2418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2.3002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3.4440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3.4902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preferences_2</w:t>
            </w:r>
          </w:p>
        </w:tc>
        <w:tc>
          <w:tcPr>
            <w:tcW w:w="1418" w:type="dxa"/>
          </w:tcPr>
          <w:p w:rsid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1.1281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1.0949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1.5795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2.3296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t xml:space="preserve"> </w:t>
            </w:r>
            <w:r w:rsidRPr="00FC0907">
              <w:rPr>
                <w:lang w:val="en-US"/>
              </w:rPr>
              <w:t>0.7947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1.4017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2.2153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3.4406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3.0218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0.9950</w:t>
            </w:r>
          </w:p>
          <w:p w:rsidR="00775A15" w:rsidRPr="00D46D23" w:rsidRDefault="003048F8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test:  </w:t>
            </w:r>
            <w:r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1.4686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1.7947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t xml:space="preserve"> </w:t>
            </w:r>
            <w:r w:rsidRPr="00FC0907">
              <w:rPr>
                <w:lang w:val="en-US"/>
              </w:rPr>
              <w:t>0.8029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1.2947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1.6787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3.2151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2.8548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1.0230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1.5111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1.1489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1.9077</w:t>
            </w:r>
          </w:p>
          <w:p w:rsidR="00FC0907" w:rsidRDefault="00FC0907" w:rsidP="00FC0907">
            <w:pPr>
              <w:tabs>
                <w:tab w:val="left" w:pos="1200"/>
              </w:tabs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0.4014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1.1135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1.7298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1.6135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1.6571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preferences_3_hybrid_weighted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1.0872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1.5787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1.1281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1.8786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0.3215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1.0980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1.4379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1.3015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1.4604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preferences_4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1.0952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1.4988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3.4880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0.7928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1.6725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2.5378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3.5034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3.0412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preferences_5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1.1339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1.0941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1.5411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2.0570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0.7957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1.4030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2.1565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3.4188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3.0403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preferences_6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1.1074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1.0944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1.5931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2.5270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0.7930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1.4187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2.4845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3.4682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3.0311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preferences_7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1.1615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1.8926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1.5152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1.8163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1.8921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0.8041</w:t>
            </w:r>
          </w:p>
          <w:p w:rsidR="00775A15" w:rsidRPr="00D46D23" w:rsidRDefault="00775A15" w:rsidP="0031039E">
            <w:pPr>
              <w:tabs>
                <w:tab w:val="left" w:pos="789"/>
              </w:tabs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FC0907">
              <w:rPr>
                <w:lang w:val="en-US"/>
              </w:rPr>
              <w:t>1.2889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1.6597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3.2112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2.1100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preferences_8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1.0518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1.0496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1.5910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086D7F" w:rsidRPr="00086D7F">
              <w:rPr>
                <w:lang w:val="en-US"/>
              </w:rPr>
              <w:t>1.0726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1.9671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rPr>
                <w:lang w:val="en-US"/>
              </w:rPr>
              <w:t xml:space="preserve"> </w:t>
            </w:r>
            <w:r w:rsidRPr="00FC0907">
              <w:rPr>
                <w:lang w:val="en-US"/>
              </w:rPr>
              <w:t>0.7514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FC0907">
              <w:rPr>
                <w:lang w:val="en-US"/>
              </w:rPr>
              <w:t>1.3011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1.6125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3.1994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1.4467</w:t>
            </w:r>
          </w:p>
        </w:tc>
      </w:tr>
    </w:tbl>
    <w:p w:rsidR="003666A5" w:rsidRDefault="003666A5" w:rsidP="003666A5">
      <w:pPr>
        <w:pStyle w:val="1"/>
      </w:pPr>
      <w:bookmarkStart w:id="9" w:name="_Toc454271062"/>
      <w:r>
        <w:t>Използвана литература</w:t>
      </w:r>
      <w:bookmarkEnd w:id="9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7" w:history="1">
        <w:r w:rsidRPr="00B47762">
          <w:rPr>
            <w:rStyle w:val="a6"/>
          </w:rPr>
          <w:t>https://www.kaggle.com/c/yelp-recsys-2013</w:t>
        </w:r>
      </w:hyperlink>
    </w:p>
    <w:p w:rsidR="00D710DF" w:rsidRPr="00B47762" w:rsidRDefault="00D710DF" w:rsidP="00B4776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Mahout: </w:t>
      </w:r>
      <w:hyperlink r:id="rId18" w:history="1">
        <w:r w:rsidRPr="00D710DF">
          <w:rPr>
            <w:rStyle w:val="a6"/>
            <w:lang w:val="en-US"/>
          </w:rPr>
          <w:t>http://mahout.apache.org/</w:t>
        </w:r>
      </w:hyperlink>
    </w:p>
    <w:sectPr w:rsidR="00D710DF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16F3"/>
    <w:rsid w:val="000639FA"/>
    <w:rsid w:val="00086D7F"/>
    <w:rsid w:val="00161921"/>
    <w:rsid w:val="00296AC0"/>
    <w:rsid w:val="002D3904"/>
    <w:rsid w:val="003048F8"/>
    <w:rsid w:val="0031039E"/>
    <w:rsid w:val="003666A5"/>
    <w:rsid w:val="00367783"/>
    <w:rsid w:val="003C31EA"/>
    <w:rsid w:val="003C645A"/>
    <w:rsid w:val="003D151F"/>
    <w:rsid w:val="0046319D"/>
    <w:rsid w:val="00532389"/>
    <w:rsid w:val="00554D39"/>
    <w:rsid w:val="00572C42"/>
    <w:rsid w:val="00625144"/>
    <w:rsid w:val="006A6116"/>
    <w:rsid w:val="00752D9F"/>
    <w:rsid w:val="00775A15"/>
    <w:rsid w:val="00792BC8"/>
    <w:rsid w:val="007D7769"/>
    <w:rsid w:val="008116E8"/>
    <w:rsid w:val="00877583"/>
    <w:rsid w:val="00877AEC"/>
    <w:rsid w:val="008902B4"/>
    <w:rsid w:val="008B60DB"/>
    <w:rsid w:val="008F36CD"/>
    <w:rsid w:val="009312D4"/>
    <w:rsid w:val="009454DD"/>
    <w:rsid w:val="00A31BFF"/>
    <w:rsid w:val="00A32803"/>
    <w:rsid w:val="00A636C4"/>
    <w:rsid w:val="00AE2282"/>
    <w:rsid w:val="00B05B0F"/>
    <w:rsid w:val="00B408F3"/>
    <w:rsid w:val="00B47762"/>
    <w:rsid w:val="00BE3418"/>
    <w:rsid w:val="00BF4B7D"/>
    <w:rsid w:val="00C55986"/>
    <w:rsid w:val="00C6074B"/>
    <w:rsid w:val="00D46D23"/>
    <w:rsid w:val="00D710DF"/>
    <w:rsid w:val="00D91D4D"/>
    <w:rsid w:val="00DE4676"/>
    <w:rsid w:val="00DF56EC"/>
    <w:rsid w:val="00E76042"/>
    <w:rsid w:val="00F24C1C"/>
    <w:rsid w:val="00FB7188"/>
    <w:rsid w:val="00FC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1FEC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  <w:style w:type="table" w:styleId="a8">
    <w:name w:val="Table Grid"/>
    <w:basedOn w:val="a1"/>
    <w:uiPriority w:val="39"/>
    <w:rsid w:val="007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877A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7D77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лавие 2 Знак"/>
    <w:basedOn w:val="a0"/>
    <w:link w:val="2"/>
    <w:uiPriority w:val="9"/>
    <w:rsid w:val="00DE4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Quote"/>
    <w:basedOn w:val="a"/>
    <w:next w:val="a"/>
    <w:link w:val="ab"/>
    <w:uiPriority w:val="29"/>
    <w:qFormat/>
    <w:rsid w:val="00572C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Цитат Знак"/>
    <w:basedOn w:val="a0"/>
    <w:link w:val="aa"/>
    <w:uiPriority w:val="29"/>
    <w:rsid w:val="00572C42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0616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hout.apache.or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yelp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kaggle.com/c/yelp-recsys-201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E3217-B547-4D6E-B949-FB9F26DF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siyanaslavova@gmail.com</cp:lastModifiedBy>
  <cp:revision>47</cp:revision>
  <dcterms:created xsi:type="dcterms:W3CDTF">2016-06-18T15:28:00Z</dcterms:created>
  <dcterms:modified xsi:type="dcterms:W3CDTF">2016-06-21T08:15:00Z</dcterms:modified>
</cp:coreProperties>
</file>